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310237829"/>
        <w:docPartObj>
          <w:docPartGallery w:val="Cover Pages"/>
          <w:docPartUnique/>
        </w:docPartObj>
      </w:sdtPr>
      <w:sdtEndPr>
        <w:rPr>
          <w:rFonts w:cstheme="minorHAnsi"/>
          <w:b/>
          <w:color w:val="10328F"/>
          <w:sz w:val="50"/>
          <w:szCs w:val="50"/>
        </w:rPr>
      </w:sdtEndPr>
      <w:sdtContent>
        <w:p w14:paraId="0E07CA1B" w14:textId="5B6E5273" w:rsidR="00AC5D1F" w:rsidRDefault="00AC5D1F">
          <w:r>
            <w:rPr>
              <w:noProof/>
            </w:rPr>
            <mc:AlternateContent>
              <mc:Choice Requires="wps">
                <w:drawing>
                  <wp:anchor distT="0" distB="0" distL="114300" distR="114300" simplePos="0" relativeHeight="251671552" behindDoc="0" locked="0" layoutInCell="1" allowOverlap="1" wp14:anchorId="09778915" wp14:editId="7B755B6C">
                    <wp:simplePos x="0" y="0"/>
                    <wp:positionH relativeFrom="column">
                      <wp:posOffset>-481330</wp:posOffset>
                    </wp:positionH>
                    <wp:positionV relativeFrom="paragraph">
                      <wp:posOffset>-377190</wp:posOffset>
                    </wp:positionV>
                    <wp:extent cx="6705600" cy="6648450"/>
                    <wp:effectExtent l="0" t="0" r="0" b="0"/>
                    <wp:wrapNone/>
                    <wp:docPr id="1304837124" name="Pole tekstowe 1"/>
                    <wp:cNvGraphicFramePr/>
                    <a:graphic xmlns:a="http://schemas.openxmlformats.org/drawingml/2006/main">
                      <a:graphicData uri="http://schemas.microsoft.com/office/word/2010/wordprocessingShape">
                        <wps:wsp>
                          <wps:cNvSpPr txBox="1"/>
                          <wps:spPr>
                            <a:xfrm>
                              <a:off x="0" y="0"/>
                              <a:ext cx="6705600" cy="6648450"/>
                            </a:xfrm>
                            <a:prstGeom prst="rect">
                              <a:avLst/>
                            </a:prstGeom>
                            <a:noFill/>
                            <a:ln>
                              <a:noFill/>
                            </a:ln>
                          </wps:spPr>
                          <wps:txbx>
                            <w:txbxContent>
                              <w:p w14:paraId="7B7B9D0F" w14:textId="04D63F7A" w:rsidR="00AC5D1F" w:rsidRPr="00AC5D1F" w:rsidRDefault="00AC5D1F" w:rsidP="00AC5D1F">
                                <w:pPr>
                                  <w:spacing w:after="200" w:line="276" w:lineRule="auto"/>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2A4DDB20" wp14:editId="555AB1ED">
                                      <wp:extent cx="6522720" cy="6522720"/>
                                      <wp:effectExtent l="0" t="0" r="0" b="0"/>
                                      <wp:docPr id="21017897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789760" name=""/>
                                              <pic:cNvPicPr/>
                                            </pic:nvPicPr>
                                            <pic:blipFill>
                                              <a:blip r:embed="rId8"/>
                                              <a:stretch>
                                                <a:fillRect/>
                                              </a:stretch>
                                            </pic:blipFill>
                                            <pic:spPr>
                                              <a:xfrm>
                                                <a:off x="0" y="0"/>
                                                <a:ext cx="6522720" cy="65227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778915" id="_x0000_t202" coordsize="21600,21600" o:spt="202" path="m,l,21600r21600,l21600,xe">
                    <v:stroke joinstyle="miter"/>
                    <v:path gradientshapeok="t" o:connecttype="rect"/>
                  </v:shapetype>
                  <v:shape id="_x0000_s1026" type="#_x0000_t202" style="position:absolute;margin-left:-37.9pt;margin-top:-29.7pt;width:528pt;height:52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" filled="f" stroked="f">
                    <v:textbox>
                      <w:txbxContent>
                        <w:p w14:paraId="7B7B9D0F" w14:textId="04D63F7A" w:rsidR="00AC5D1F" w:rsidRPr="00AC5D1F" w:rsidRDefault="00AC5D1F" w:rsidP="00AC5D1F">
                          <w:pPr>
                            <w:spacing w:after="200" w:line="276" w:lineRule="auto"/>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2A4DDB20" wp14:editId="555AB1ED">
                                <wp:extent cx="6522720" cy="6522720"/>
                                <wp:effectExtent l="0" t="0" r="0" b="0"/>
                                <wp:docPr id="21017897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789760" name=""/>
                                        <pic:cNvPicPr/>
                                      </pic:nvPicPr>
                                      <pic:blipFill>
                                        <a:blip r:embed="rId8"/>
                                        <a:stretch>
                                          <a:fillRect/>
                                        </a:stretch>
                                      </pic:blipFill>
                                      <pic:spPr>
                                        <a:xfrm>
                                          <a:off x="0" y="0"/>
                                          <a:ext cx="6522720" cy="6522720"/>
                                        </a:xfrm>
                                        <a:prstGeom prst="rect">
                                          <a:avLst/>
                                        </a:prstGeom>
                                      </pic:spPr>
                                    </pic:pic>
                                  </a:graphicData>
                                </a:graphic>
                              </wp:inline>
                            </w:drawing>
                          </w:r>
                        </w:p>
                      </w:txbxContent>
                    </v:textbox>
                  </v:shape>
                </w:pict>
              </mc:Fallback>
            </mc:AlternateContent>
          </w:r>
        </w:p>
        <w:p w14:paraId="751984C9" w14:textId="325DFA4B" w:rsidR="00AC5D1F" w:rsidRDefault="00AC5D1F">
          <w:pPr>
            <w:spacing w:after="200" w:line="276" w:lineRule="auto"/>
            <w:rPr>
              <w:rFonts w:cstheme="minorHAnsi"/>
              <w:b/>
              <w:color w:val="10328F"/>
              <w:sz w:val="50"/>
              <w:szCs w:val="50"/>
            </w:rPr>
          </w:pPr>
          <w:r>
            <w:rPr>
              <w:noProof/>
            </w:rPr>
            <mc:AlternateContent>
              <mc:Choice Requires="wps">
                <w:drawing>
                  <wp:anchor distT="0" distB="0" distL="114300" distR="114300" simplePos="0" relativeHeight="251677696" behindDoc="0" locked="0" layoutInCell="1" allowOverlap="1" wp14:anchorId="1AEFBD1A" wp14:editId="716982DE">
                    <wp:simplePos x="0" y="0"/>
                    <wp:positionH relativeFrom="column">
                      <wp:posOffset>918845</wp:posOffset>
                    </wp:positionH>
                    <wp:positionV relativeFrom="paragraph">
                      <wp:posOffset>8026400</wp:posOffset>
                    </wp:positionV>
                    <wp:extent cx="4063365" cy="1190625"/>
                    <wp:effectExtent l="0" t="0" r="0" b="9525"/>
                    <wp:wrapNone/>
                    <wp:docPr id="398943193" name="Pole tekstowe 1"/>
                    <wp:cNvGraphicFramePr/>
                    <a:graphic xmlns:a="http://schemas.openxmlformats.org/drawingml/2006/main">
                      <a:graphicData uri="http://schemas.microsoft.com/office/word/2010/wordprocessingShape">
                        <wps:wsp>
                          <wps:cNvSpPr txBox="1"/>
                          <wps:spPr>
                            <a:xfrm>
                              <a:off x="0" y="0"/>
                              <a:ext cx="4063365" cy="1190625"/>
                            </a:xfrm>
                            <a:prstGeom prst="rect">
                              <a:avLst/>
                            </a:prstGeom>
                            <a:noFill/>
                            <a:ln>
                              <a:noFill/>
                            </a:ln>
                          </wps:spPr>
                          <wps:txbx>
                            <w:txbxContent>
                              <w:p w14:paraId="46A63139" w14:textId="77777777" w:rsidR="00AC5D1F" w:rsidRDefault="00AC5D1F" w:rsidP="00AC5D1F">
                                <w:pPr>
                                  <w:jc w:val="cente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7EA1F38" w14:textId="77777777" w:rsidR="00AC5D1F" w:rsidRDefault="00AC5D1F" w:rsidP="00AC5D1F">
                                <w:pPr>
                                  <w:jc w:val="cente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368BFC5" w14:textId="70BB2E3F" w:rsidR="00AC5D1F" w:rsidRPr="00AC5D1F" w:rsidRDefault="00AC5D1F" w:rsidP="00AC5D1F">
                                <w:pPr>
                                  <w:jc w:val="center"/>
                                  <w:rPr>
                                    <w:sz w:val="24"/>
                                    <w:szCs w:val="24"/>
                                  </w:rPr>
                                </w:pPr>
                                <w:r w:rsidRPr="00AC5D1F">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Włocławek,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EFBD1A" id="_x0000_s1027" type="#_x0000_t202" style="position:absolute;margin-left:72.35pt;margin-top:632pt;width:319.95pt;height:93.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" filled="f" stroked="f">
                    <v:textbox>
                      <w:txbxContent>
                        <w:p w14:paraId="46A63139" w14:textId="77777777" w:rsidR="00AC5D1F" w:rsidRDefault="00AC5D1F" w:rsidP="00AC5D1F">
                          <w:pPr>
                            <w:jc w:val="cente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7EA1F38" w14:textId="77777777" w:rsidR="00AC5D1F" w:rsidRDefault="00AC5D1F" w:rsidP="00AC5D1F">
                          <w:pPr>
                            <w:jc w:val="cente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368BFC5" w14:textId="70BB2E3F" w:rsidR="00AC5D1F" w:rsidRPr="00AC5D1F" w:rsidRDefault="00AC5D1F" w:rsidP="00AC5D1F">
                          <w:pPr>
                            <w:jc w:val="center"/>
                            <w:rPr>
                              <w:sz w:val="24"/>
                              <w:szCs w:val="24"/>
                            </w:rPr>
                          </w:pPr>
                          <w:r w:rsidRPr="00AC5D1F">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Włocławek, 2023</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3344D3F9" wp14:editId="6D39428A">
                    <wp:simplePos x="0" y="0"/>
                    <wp:positionH relativeFrom="column">
                      <wp:posOffset>918845</wp:posOffset>
                    </wp:positionH>
                    <wp:positionV relativeFrom="paragraph">
                      <wp:posOffset>4997450</wp:posOffset>
                    </wp:positionV>
                    <wp:extent cx="4248150" cy="3333750"/>
                    <wp:effectExtent l="0" t="0" r="0" b="0"/>
                    <wp:wrapNone/>
                    <wp:docPr id="1161505809" name="Pole tekstowe 1"/>
                    <wp:cNvGraphicFramePr/>
                    <a:graphic xmlns:a="http://schemas.openxmlformats.org/drawingml/2006/main">
                      <a:graphicData uri="http://schemas.microsoft.com/office/word/2010/wordprocessingShape">
                        <wps:wsp>
                          <wps:cNvSpPr txBox="1"/>
                          <wps:spPr>
                            <a:xfrm>
                              <a:off x="0" y="0"/>
                              <a:ext cx="4248150" cy="3333750"/>
                            </a:xfrm>
                            <a:prstGeom prst="rect">
                              <a:avLst/>
                            </a:prstGeom>
                            <a:noFill/>
                            <a:ln>
                              <a:noFill/>
                            </a:ln>
                          </wps:spPr>
                          <wps:txbx>
                            <w:txbxContent>
                              <w:p w14:paraId="38CA37F4" w14:textId="723B996A" w:rsidR="00AC5D1F" w:rsidRPr="00AC5D1F" w:rsidRDefault="00AC5D1F" w:rsidP="00AC5D1F">
                                <w:pPr>
                                  <w:spacing w:after="200" w:line="276" w:lineRule="auto"/>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73796FEA" wp14:editId="14C76051">
                                      <wp:extent cx="3279720" cy="2924175"/>
                                      <wp:effectExtent l="0" t="0" r="0" b="635"/>
                                      <wp:docPr id="745091810" name="Obraz 74509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73680" name=""/>
                                              <pic:cNvPicPr/>
                                            </pic:nvPicPr>
                                            <pic:blipFill>
                                              <a:blip r:embed="rId9"/>
                                              <a:stretch>
                                                <a:fillRect/>
                                              </a:stretch>
                                            </pic:blipFill>
                                            <pic:spPr>
                                              <a:xfrm>
                                                <a:off x="0" y="0"/>
                                                <a:ext cx="3279720" cy="29241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44D3F9" id="_x0000_s1028" type="#_x0000_t202" style="position:absolute;margin-left:72.35pt;margin-top:393.5pt;width:334.5pt;height:26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" filled="f" stroked="f">
                    <v:textbox>
                      <w:txbxContent>
                        <w:p w14:paraId="38CA37F4" w14:textId="723B996A" w:rsidR="00AC5D1F" w:rsidRPr="00AC5D1F" w:rsidRDefault="00AC5D1F" w:rsidP="00AC5D1F">
                          <w:pPr>
                            <w:spacing w:after="200" w:line="276" w:lineRule="auto"/>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73796FEA" wp14:editId="14C76051">
                                <wp:extent cx="3279720" cy="2924175"/>
                                <wp:effectExtent l="0" t="0" r="0" b="635"/>
                                <wp:docPr id="745091810" name="Obraz 74509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73680" name=""/>
                                        <pic:cNvPicPr/>
                                      </pic:nvPicPr>
                                      <pic:blipFill>
                                        <a:blip r:embed="rId9"/>
                                        <a:stretch>
                                          <a:fillRect/>
                                        </a:stretch>
                                      </pic:blipFill>
                                      <pic:spPr>
                                        <a:xfrm>
                                          <a:off x="0" y="0"/>
                                          <a:ext cx="3279720" cy="2924175"/>
                                        </a:xfrm>
                                        <a:prstGeom prst="rect">
                                          <a:avLst/>
                                        </a:prstGeom>
                                      </pic:spPr>
                                    </pic:pic>
                                  </a:graphicData>
                                </a:graphic>
                              </wp:inline>
                            </w:drawing>
                          </w:r>
                        </w:p>
                      </w:txbxContent>
                    </v:textbox>
                  </v:shape>
                </w:pict>
              </mc:Fallback>
            </mc:AlternateContent>
          </w:r>
          <w:r>
            <w:rPr>
              <w:noProof/>
            </w:rPr>
            <mc:AlternateContent>
              <mc:Choice Requires="wps">
                <w:drawing>
                  <wp:anchor distT="0" distB="0" distL="114300" distR="114300" simplePos="0" relativeHeight="251673600" behindDoc="0" locked="0" layoutInCell="1" allowOverlap="1" wp14:anchorId="41B9CC96" wp14:editId="0DBAEFAA">
                    <wp:simplePos x="0" y="0"/>
                    <wp:positionH relativeFrom="column">
                      <wp:posOffset>1985645</wp:posOffset>
                    </wp:positionH>
                    <wp:positionV relativeFrom="paragraph">
                      <wp:posOffset>3063875</wp:posOffset>
                    </wp:positionV>
                    <wp:extent cx="4371975" cy="1933575"/>
                    <wp:effectExtent l="0" t="0" r="0" b="9525"/>
                    <wp:wrapNone/>
                    <wp:docPr id="1907749075" name="Pole tekstowe 1"/>
                    <wp:cNvGraphicFramePr/>
                    <a:graphic xmlns:a="http://schemas.openxmlformats.org/drawingml/2006/main">
                      <a:graphicData uri="http://schemas.microsoft.com/office/word/2010/wordprocessingShape">
                        <wps:wsp>
                          <wps:cNvSpPr txBox="1"/>
                          <wps:spPr>
                            <a:xfrm>
                              <a:off x="0" y="0"/>
                              <a:ext cx="4371975" cy="1933575"/>
                            </a:xfrm>
                            <a:prstGeom prst="rect">
                              <a:avLst/>
                            </a:prstGeom>
                            <a:noFill/>
                            <a:ln>
                              <a:noFill/>
                            </a:ln>
                          </wps:spPr>
                          <wps:txbx>
                            <w:txbxContent>
                              <w:p w14:paraId="622A878F" w14:textId="77777777" w:rsidR="00AC5D1F" w:rsidRPr="00AC5D1F" w:rsidRDefault="00AC5D1F" w:rsidP="00AC5D1F">
                                <w:pPr>
                                  <w:tabs>
                                    <w:tab w:val="left" w:pos="4253"/>
                                  </w:tabs>
                                  <w:spacing w:after="0" w:line="276" w:lineRule="auto"/>
                                  <w:rPr>
                                    <w:b/>
                                    <w:bCs/>
                                    <w:color w:val="0000CC"/>
                                    <w:sz w:val="56"/>
                                    <w:szCs w:val="56"/>
                                  </w:rPr>
                                </w:pPr>
                                <w:r w:rsidRPr="00AC5D1F">
                                  <w:rPr>
                                    <w:b/>
                                    <w:bCs/>
                                    <w:color w:val="0000CC"/>
                                    <w:sz w:val="56"/>
                                    <w:szCs w:val="56"/>
                                  </w:rPr>
                                  <w:t>Strategia Terytorialna</w:t>
                                </w:r>
                              </w:p>
                              <w:p w14:paraId="149F53D7" w14:textId="578915BD" w:rsidR="00AC5D1F" w:rsidRPr="00AC5D1F" w:rsidRDefault="00AC5D1F" w:rsidP="00AC5D1F">
                                <w:pPr>
                                  <w:tabs>
                                    <w:tab w:val="left" w:pos="4111"/>
                                    <w:tab w:val="left" w:pos="4536"/>
                                  </w:tabs>
                                  <w:spacing w:after="0" w:line="276" w:lineRule="auto"/>
                                  <w:rPr>
                                    <w:b/>
                                    <w:bCs/>
                                    <w:color w:val="0000CC"/>
                                    <w:sz w:val="56"/>
                                    <w:szCs w:val="56"/>
                                  </w:rPr>
                                </w:pPr>
                                <w:r w:rsidRPr="00AC5D1F">
                                  <w:rPr>
                                    <w:b/>
                                    <w:bCs/>
                                    <w:color w:val="0000CC"/>
                                    <w:sz w:val="56"/>
                                    <w:szCs w:val="56"/>
                                  </w:rPr>
                                  <w:t>Miejskiego Obszaru</w:t>
                                </w:r>
                              </w:p>
                              <w:p w14:paraId="3F601F3F" w14:textId="77777777" w:rsidR="00AC5D1F" w:rsidRPr="00A46069" w:rsidRDefault="00AC5D1F" w:rsidP="00AC5D1F">
                                <w:pPr>
                                  <w:spacing w:after="0" w:line="276" w:lineRule="auto"/>
                                  <w:rPr>
                                    <w:b/>
                                    <w:bCs/>
                                    <w:color w:val="0000CC"/>
                                    <w:sz w:val="56"/>
                                    <w:szCs w:val="56"/>
                                  </w:rPr>
                                </w:pPr>
                                <w:r w:rsidRPr="00AC5D1F">
                                  <w:rPr>
                                    <w:b/>
                                    <w:bCs/>
                                    <w:color w:val="0000CC"/>
                                    <w:sz w:val="56"/>
                                    <w:szCs w:val="56"/>
                                  </w:rPr>
                                  <w:t>Funkcjonalnego</w:t>
                                </w:r>
                                <w:r w:rsidRPr="00A46069">
                                  <w:rPr>
                                    <w:b/>
                                    <w:bCs/>
                                    <w:color w:val="0000CC"/>
                                    <w:sz w:val="56"/>
                                    <w:szCs w:val="56"/>
                                  </w:rPr>
                                  <w:t xml:space="preserve"> Włocławka</w:t>
                                </w:r>
                              </w:p>
                              <w:p w14:paraId="246E9DFA" w14:textId="0E8739CF" w:rsidR="00AC5D1F" w:rsidRPr="00AC5D1F" w:rsidRDefault="00AC5D1F" w:rsidP="00AC5D1F">
                                <w:pPr>
                                  <w:jc w:val="center"/>
                                  <w:rPr>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9CC96" id="_x0000_s1029" type="#_x0000_t202" style="position:absolute;margin-left:156.35pt;margin-top:241.25pt;width:344.25pt;height:152.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" filled="f" stroked="f">
                    <v:textbox>
                      <w:txbxContent>
                        <w:p w14:paraId="622A878F" w14:textId="77777777" w:rsidR="00AC5D1F" w:rsidRPr="00AC5D1F" w:rsidRDefault="00AC5D1F" w:rsidP="00AC5D1F">
                          <w:pPr>
                            <w:tabs>
                              <w:tab w:val="left" w:pos="4253"/>
                            </w:tabs>
                            <w:spacing w:after="0" w:line="276" w:lineRule="auto"/>
                            <w:rPr>
                              <w:b/>
                              <w:bCs/>
                              <w:color w:val="0000CC"/>
                              <w:sz w:val="56"/>
                              <w:szCs w:val="56"/>
                            </w:rPr>
                          </w:pPr>
                          <w:r w:rsidRPr="00AC5D1F">
                            <w:rPr>
                              <w:b/>
                              <w:bCs/>
                              <w:color w:val="0000CC"/>
                              <w:sz w:val="56"/>
                              <w:szCs w:val="56"/>
                            </w:rPr>
                            <w:t>Strategia Terytorialna</w:t>
                          </w:r>
                        </w:p>
                        <w:p w14:paraId="149F53D7" w14:textId="578915BD" w:rsidR="00AC5D1F" w:rsidRPr="00AC5D1F" w:rsidRDefault="00AC5D1F" w:rsidP="00AC5D1F">
                          <w:pPr>
                            <w:tabs>
                              <w:tab w:val="left" w:pos="4111"/>
                              <w:tab w:val="left" w:pos="4536"/>
                            </w:tabs>
                            <w:spacing w:after="0" w:line="276" w:lineRule="auto"/>
                            <w:rPr>
                              <w:b/>
                              <w:bCs/>
                              <w:color w:val="0000CC"/>
                              <w:sz w:val="56"/>
                              <w:szCs w:val="56"/>
                            </w:rPr>
                          </w:pPr>
                          <w:r w:rsidRPr="00AC5D1F">
                            <w:rPr>
                              <w:b/>
                              <w:bCs/>
                              <w:color w:val="0000CC"/>
                              <w:sz w:val="56"/>
                              <w:szCs w:val="56"/>
                            </w:rPr>
                            <w:t>Miejskiego Obszaru</w:t>
                          </w:r>
                        </w:p>
                        <w:p w14:paraId="3F601F3F" w14:textId="77777777" w:rsidR="00AC5D1F" w:rsidRPr="00A46069" w:rsidRDefault="00AC5D1F" w:rsidP="00AC5D1F">
                          <w:pPr>
                            <w:spacing w:after="0" w:line="276" w:lineRule="auto"/>
                            <w:rPr>
                              <w:b/>
                              <w:bCs/>
                              <w:color w:val="0000CC"/>
                              <w:sz w:val="56"/>
                              <w:szCs w:val="56"/>
                            </w:rPr>
                          </w:pPr>
                          <w:r w:rsidRPr="00AC5D1F">
                            <w:rPr>
                              <w:b/>
                              <w:bCs/>
                              <w:color w:val="0000CC"/>
                              <w:sz w:val="56"/>
                              <w:szCs w:val="56"/>
                            </w:rPr>
                            <w:t>Funkcjonalnego</w:t>
                          </w:r>
                          <w:r w:rsidRPr="00A46069">
                            <w:rPr>
                              <w:b/>
                              <w:bCs/>
                              <w:color w:val="0000CC"/>
                              <w:sz w:val="56"/>
                              <w:szCs w:val="56"/>
                            </w:rPr>
                            <w:t xml:space="preserve"> Włocławka</w:t>
                          </w:r>
                        </w:p>
                        <w:p w14:paraId="246E9DFA" w14:textId="0E8739CF" w:rsidR="00AC5D1F" w:rsidRPr="00AC5D1F" w:rsidRDefault="00AC5D1F" w:rsidP="00AC5D1F">
                          <w:pPr>
                            <w:jc w:val="center"/>
                            <w:rPr>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r>
            <w:rPr>
              <w:noProof/>
            </w:rPr>
            <mc:AlternateContent>
              <mc:Choice Requires="wps">
                <w:drawing>
                  <wp:anchor distT="0" distB="0" distL="182880" distR="182880" simplePos="0" relativeHeight="251669504" behindDoc="0" locked="0" layoutInCell="1" allowOverlap="1" wp14:anchorId="656AEED6" wp14:editId="19E7DF93">
                    <wp:simplePos x="0" y="0"/>
                    <mc:AlternateContent>
                      <mc:Choice Requires="wp14">
                        <wp:positionH relativeFrom="margin">
                          <wp14:pctPosHOffset>7700</wp14:pctPosHOffset>
                        </wp:positionH>
                      </mc:Choice>
                      <mc:Fallback>
                        <wp:positionH relativeFrom="page">
                          <wp:posOffset>1343660</wp:posOffset>
                        </wp:positionH>
                      </mc:Fallback>
                    </mc:AlternateContent>
                    <mc:AlternateContent>
                      <mc:Choice Requires="wp14">
                        <wp:positionV relativeFrom="page">
                          <wp14:pctPosVOffset>54000</wp14:pctPosVOffset>
                        </wp:positionV>
                      </mc:Choice>
                      <mc:Fallback>
                        <wp:positionV relativeFrom="page">
                          <wp:posOffset>5773420</wp:posOffset>
                        </wp:positionV>
                      </mc:Fallback>
                    </mc:AlternateContent>
                    <wp:extent cx="4686300" cy="6720840"/>
                    <wp:effectExtent l="0" t="0" r="10160" b="3810"/>
                    <wp:wrapSquare wrapText="bothSides"/>
                    <wp:docPr id="131" name="Pole tekstowe 32"/>
                    <wp:cNvGraphicFramePr/>
                    <a:graphic xmlns:a="http://schemas.openxmlformats.org/drawingml/2006/main">
                      <a:graphicData uri="http://schemas.microsoft.com/office/word/2010/wordprocessingShape">
                        <wps:wsp>
                          <wps:cNvSpPr txBox="1"/>
                          <wps:spPr>
                            <a:xfrm>
                              <a:off x="0" y="0"/>
                              <a:ext cx="4686300" cy="6720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080D73" w14:textId="5072110A" w:rsidR="00AC5D1F" w:rsidRDefault="00AC5D1F">
                                <w:pPr>
                                  <w:pStyle w:val="Bezodstpw"/>
                                  <w:spacing w:before="40" w:after="560" w:line="216" w:lineRule="auto"/>
                                  <w:rPr>
                                    <w:color w:val="4F81BD" w:themeColor="accent1"/>
                                    <w:sz w:val="72"/>
                                    <w:szCs w:val="72"/>
                                  </w:rPr>
                                </w:pPr>
                              </w:p>
                              <w:sdt>
                                <w:sdtPr>
                                  <w:rPr>
                                    <w:caps/>
                                    <w:color w:val="215868" w:themeColor="accent5" w:themeShade="80"/>
                                    <w:sz w:val="28"/>
                                    <w:szCs w:val="28"/>
                                  </w:rPr>
                                  <w:alias w:val="Podtytuł"/>
                                  <w:tag w:val=""/>
                                  <w:id w:val="-2090151685"/>
                                  <w:showingPlcHdr/>
                                  <w:dataBinding w:prefixMappings="xmlns:ns0='http://purl.org/dc/elements/1.1/' xmlns:ns1='http://schemas.openxmlformats.org/package/2006/metadata/core-properties' " w:xpath="/ns1:coreProperties[1]/ns0:subject[1]" w:storeItemID="{6C3C8BC8-F283-45AE-878A-BAB7291924A1}"/>
                                  <w:text/>
                                </w:sdtPr>
                                <w:sdtEndPr/>
                                <w:sdtContent>
                                  <w:p w14:paraId="22F8ED7D" w14:textId="2F23AF0B" w:rsidR="00AC5D1F" w:rsidRDefault="00AC5D1F">
                                    <w:pPr>
                                      <w:pStyle w:val="Bezodstpw"/>
                                      <w:spacing w:before="40" w:after="40"/>
                                      <w:rPr>
                                        <w:caps/>
                                        <w:color w:val="215868" w:themeColor="accent5" w:themeShade="80"/>
                                        <w:sz w:val="28"/>
                                        <w:szCs w:val="28"/>
                                      </w:rPr>
                                    </w:pPr>
                                    <w:r>
                                      <w:rPr>
                                        <w:caps/>
                                        <w:color w:val="215868" w:themeColor="accent5" w:themeShade="80"/>
                                        <w:sz w:val="28"/>
                                        <w:szCs w:val="28"/>
                                      </w:rPr>
                                      <w:t xml:space="preserve">     </w:t>
                                    </w:r>
                                  </w:p>
                                </w:sdtContent>
                              </w:sdt>
                              <w:sdt>
                                <w:sdtPr>
                                  <w:rPr>
                                    <w:caps/>
                                    <w:color w:val="4BACC6" w:themeColor="accent5"/>
                                    <w:sz w:val="24"/>
                                    <w:szCs w:val="24"/>
                                  </w:rPr>
                                  <w:alias w:val="Autor"/>
                                  <w:tag w:val=""/>
                                  <w:id w:val="-1536112409"/>
                                  <w:showingPlcHdr/>
                                  <w:dataBinding w:prefixMappings="xmlns:ns0='http://purl.org/dc/elements/1.1/' xmlns:ns1='http://schemas.openxmlformats.org/package/2006/metadata/core-properties' " w:xpath="/ns1:coreProperties[1]/ns0:creator[1]" w:storeItemID="{6C3C8BC8-F283-45AE-878A-BAB7291924A1}"/>
                                  <w:text/>
                                </w:sdtPr>
                                <w:sdtEndPr/>
                                <w:sdtContent>
                                  <w:p w14:paraId="42BB9FDD" w14:textId="21AA2A7B" w:rsidR="00AC5D1F" w:rsidRDefault="00AC5D1F">
                                    <w:pPr>
                                      <w:pStyle w:val="Bezodstpw"/>
                                      <w:spacing w:before="80" w:after="40"/>
                                      <w:rPr>
                                        <w:caps/>
                                        <w:color w:val="4BACC6" w:themeColor="accent5"/>
                                        <w:sz w:val="24"/>
                                        <w:szCs w:val="24"/>
                                      </w:rPr>
                                    </w:pPr>
                                    <w:r>
                                      <w:rPr>
                                        <w:caps/>
                                        <w:color w:val="4BACC6" w:themeColor="accent5"/>
                                        <w:sz w:val="24"/>
                                        <w:szCs w:val="24"/>
                                      </w:rPr>
                                      <w:t xml:space="preserve">     </w:t>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79000</wp14:pctWidth>
                    </wp14:sizeRelH>
                    <wp14:sizeRelV relativeFrom="page">
                      <wp14:pctHeight>35000</wp14:pctHeight>
                    </wp14:sizeRelV>
                  </wp:anchor>
                </w:drawing>
              </mc:Choice>
              <mc:Fallback>
                <w:pict>
                  <v:shape w14:anchorId="656AEED6" id="Pole tekstowe 32" o:spid="_x0000_s1030" type="#_x0000_t202" style="position:absolute;margin-left:0;margin-top:0;width:369pt;height:529.2pt;z-index:251669504;visibility:visible;mso-wrap-style:square;mso-width-percent:790;mso-height-percent:350;mso-left-percent:77;mso-top-percent:540;mso-wrap-distance-left:14.4pt;mso-wrap-distance-top:0;mso-wrap-distance-right:14.4pt;mso-wrap-distance-bottom:0;mso-position-horizontal-relative:margin;mso-position-vertical-relative:page;mso-width-percent:790;mso-height-percent:350;mso-left-percent:77;mso-top-percent:54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" filled="f" stroked="f" strokeweight=".5pt">
                    <v:textbox style="mso-fit-shape-to-text:t" inset="0,0,0,0">
                      <w:txbxContent>
                        <w:p w14:paraId="6F080D73" w14:textId="5072110A" w:rsidR="00AC5D1F" w:rsidRDefault="00AC5D1F">
                          <w:pPr>
                            <w:pStyle w:val="Bezodstpw"/>
                            <w:spacing w:before="40" w:after="560" w:line="216" w:lineRule="auto"/>
                            <w:rPr>
                              <w:color w:val="4F81BD" w:themeColor="accent1"/>
                              <w:sz w:val="72"/>
                              <w:szCs w:val="72"/>
                            </w:rPr>
                          </w:pPr>
                        </w:p>
                        <w:sdt>
                          <w:sdtPr>
                            <w:rPr>
                              <w:caps/>
                              <w:color w:val="215868" w:themeColor="accent5" w:themeShade="80"/>
                              <w:sz w:val="28"/>
                              <w:szCs w:val="28"/>
                            </w:rPr>
                            <w:alias w:val="Podtytuł"/>
                            <w:tag w:val=""/>
                            <w:id w:val="-2090151685"/>
                            <w:showingPlcHdr/>
                            <w:dataBinding w:prefixMappings="xmlns:ns0='http://purl.org/dc/elements/1.1/' xmlns:ns1='http://schemas.openxmlformats.org/package/2006/metadata/core-properties' " w:xpath="/ns1:coreProperties[1]/ns0:subject[1]" w:storeItemID="{6C3C8BC8-F283-45AE-878A-BAB7291924A1}"/>
                            <w:text/>
                          </w:sdtPr>
                          <w:sdtEndPr/>
                          <w:sdtContent>
                            <w:p w14:paraId="22F8ED7D" w14:textId="2F23AF0B" w:rsidR="00AC5D1F" w:rsidRDefault="00AC5D1F">
                              <w:pPr>
                                <w:pStyle w:val="Bezodstpw"/>
                                <w:spacing w:before="40" w:after="40"/>
                                <w:rPr>
                                  <w:caps/>
                                  <w:color w:val="215868" w:themeColor="accent5" w:themeShade="80"/>
                                  <w:sz w:val="28"/>
                                  <w:szCs w:val="28"/>
                                </w:rPr>
                              </w:pPr>
                              <w:r>
                                <w:rPr>
                                  <w:caps/>
                                  <w:color w:val="215868" w:themeColor="accent5" w:themeShade="80"/>
                                  <w:sz w:val="28"/>
                                  <w:szCs w:val="28"/>
                                </w:rPr>
                                <w:t xml:space="preserve">     </w:t>
                              </w:r>
                            </w:p>
                          </w:sdtContent>
                        </w:sdt>
                        <w:sdt>
                          <w:sdtPr>
                            <w:rPr>
                              <w:caps/>
                              <w:color w:val="4BACC6" w:themeColor="accent5"/>
                              <w:sz w:val="24"/>
                              <w:szCs w:val="24"/>
                            </w:rPr>
                            <w:alias w:val="Autor"/>
                            <w:tag w:val=""/>
                            <w:id w:val="-1536112409"/>
                            <w:showingPlcHdr/>
                            <w:dataBinding w:prefixMappings="xmlns:ns0='http://purl.org/dc/elements/1.1/' xmlns:ns1='http://schemas.openxmlformats.org/package/2006/metadata/core-properties' " w:xpath="/ns1:coreProperties[1]/ns0:creator[1]" w:storeItemID="{6C3C8BC8-F283-45AE-878A-BAB7291924A1}"/>
                            <w:text/>
                          </w:sdtPr>
                          <w:sdtEndPr/>
                          <w:sdtContent>
                            <w:p w14:paraId="42BB9FDD" w14:textId="21AA2A7B" w:rsidR="00AC5D1F" w:rsidRDefault="00AC5D1F">
                              <w:pPr>
                                <w:pStyle w:val="Bezodstpw"/>
                                <w:spacing w:before="80" w:after="40"/>
                                <w:rPr>
                                  <w:caps/>
                                  <w:color w:val="4BACC6" w:themeColor="accent5"/>
                                  <w:sz w:val="24"/>
                                  <w:szCs w:val="24"/>
                                </w:rPr>
                              </w:pPr>
                              <w:r>
                                <w:rPr>
                                  <w:caps/>
                                  <w:color w:val="4BACC6" w:themeColor="accent5"/>
                                  <w:sz w:val="24"/>
                                  <w:szCs w:val="24"/>
                                </w:rPr>
                                <w:t xml:space="preserve">     </w:t>
                              </w:r>
                            </w:p>
                          </w:sdtContent>
                        </w:sdt>
                      </w:txbxContent>
                    </v:textbox>
                    <w10:wrap type="square" anchorx="margin" anchory="page"/>
                  </v:shape>
                </w:pict>
              </mc:Fallback>
            </mc:AlternateContent>
          </w:r>
          <w:r>
            <w:rPr>
              <w:rFonts w:cstheme="minorHAnsi"/>
              <w:b/>
              <w:color w:val="10328F"/>
              <w:sz w:val="50"/>
              <w:szCs w:val="50"/>
            </w:rPr>
            <w:br w:type="page"/>
          </w:r>
        </w:p>
      </w:sdtContent>
    </w:sdt>
    <w:p w14:paraId="141BA626" w14:textId="4A74C172" w:rsidR="009C52D7" w:rsidRPr="00C94E59" w:rsidRDefault="00CE7C4E" w:rsidP="00AC5D1F">
      <w:pPr>
        <w:spacing w:before="11000" w:after="400" w:line="700" w:lineRule="exact"/>
        <w:jc w:val="center"/>
        <w:rPr>
          <w:rFonts w:cstheme="minorHAnsi"/>
          <w:bCs/>
          <w:noProof/>
          <w:sz w:val="24"/>
          <w:szCs w:val="24"/>
          <w:lang w:eastAsia="pl-PL"/>
        </w:rPr>
      </w:pPr>
      <w:r>
        <w:rPr>
          <w:noProof/>
        </w:rPr>
        <w:lastRenderedPageBreak/>
        <mc:AlternateContent>
          <mc:Choice Requires="wps">
            <w:drawing>
              <wp:inline distT="0" distB="0" distL="0" distR="0" wp14:anchorId="00D1D541" wp14:editId="4FE83E46">
                <wp:extent cx="3448800" cy="630000"/>
                <wp:effectExtent l="0" t="0" r="0" b="0"/>
                <wp:docPr id="707176179" name="Pole tekstowe 1"/>
                <wp:cNvGraphicFramePr/>
                <a:graphic xmlns:a="http://schemas.openxmlformats.org/drawingml/2006/main">
                  <a:graphicData uri="http://schemas.microsoft.com/office/word/2010/wordprocessingShape">
                    <wps:wsp>
                      <wps:cNvSpPr txBox="1"/>
                      <wps:spPr>
                        <a:xfrm>
                          <a:off x="0" y="0"/>
                          <a:ext cx="3448800" cy="630000"/>
                        </a:xfrm>
                        <a:prstGeom prst="rect">
                          <a:avLst/>
                        </a:prstGeom>
                        <a:noFill/>
                        <a:ln>
                          <a:noFill/>
                        </a:ln>
                      </wps:spPr>
                      <wps:txbx>
                        <w:txbxContent>
                          <w:p w14:paraId="3AD94530" w14:textId="31942145" w:rsidR="00CE7C4E" w:rsidRPr="00CE7C4E" w:rsidRDefault="00CE7C4E" w:rsidP="00CE7C4E">
                            <w:pPr>
                              <w:spacing w:before="11000" w:after="400" w:line="700" w:lineRule="exac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Tutaj wwpisz tekst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0D1D541" id="Pole tekstowe 1" o:spid="_x0000_s1031" type="#_x0000_t202" style="width:271.55pt;height:4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" filled="f" stroked="f">
                <v:textbox>
                  <w:txbxContent>
                    <w:p w14:paraId="3AD94530" w14:textId="31942145" w:rsidR="00CE7C4E" w:rsidRPr="00CE7C4E" w:rsidRDefault="00CE7C4E" w:rsidP="00CE7C4E">
                      <w:pPr>
                        <w:spacing w:before="11000" w:after="400" w:line="700" w:lineRule="exac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Tutaj wwpisz tekst</w:t>
                      </w:r>
                    </w:p>
                  </w:txbxContent>
                </v:textbox>
                <w10:anchorlock/>
              </v:shape>
            </w:pict>
          </mc:Fallback>
        </mc:AlternateContent>
      </w:r>
      <w:r>
        <w:rPr>
          <w:noProof/>
        </w:rPr>
        <mc:AlternateContent>
          <mc:Choice Requires="wps">
            <w:drawing>
              <wp:anchor distT="0" distB="0" distL="114300" distR="114300" simplePos="0" relativeHeight="251663360" behindDoc="0" locked="0" layoutInCell="1" allowOverlap="1" wp14:anchorId="1ECE8AF8" wp14:editId="0B115E8A">
                <wp:simplePos x="0" y="0"/>
                <wp:positionH relativeFrom="page">
                  <wp:posOffset>1619250</wp:posOffset>
                </wp:positionH>
                <wp:positionV relativeFrom="paragraph">
                  <wp:posOffset>8966835</wp:posOffset>
                </wp:positionV>
                <wp:extent cx="4543425" cy="628650"/>
                <wp:effectExtent l="0" t="0" r="0" b="0"/>
                <wp:wrapNone/>
                <wp:docPr id="624310866" name="Pole tekstowe 1"/>
                <wp:cNvGraphicFramePr/>
                <a:graphic xmlns:a="http://schemas.openxmlformats.org/drawingml/2006/main">
                  <a:graphicData uri="http://schemas.microsoft.com/office/word/2010/wordprocessingShape">
                    <wps:wsp>
                      <wps:cNvSpPr txBox="1"/>
                      <wps:spPr>
                        <a:xfrm>
                          <a:off x="0" y="0"/>
                          <a:ext cx="4543425" cy="628650"/>
                        </a:xfrm>
                        <a:prstGeom prst="rect">
                          <a:avLst/>
                        </a:prstGeom>
                        <a:noFill/>
                        <a:ln>
                          <a:noFill/>
                        </a:ln>
                      </wps:spPr>
                      <wps:txbx>
                        <w:txbxContent>
                          <w:p w14:paraId="0BF59A4F" w14:textId="78BA3B21" w:rsidR="009C52D7" w:rsidRPr="00CE7C4E" w:rsidRDefault="00CE7C4E" w:rsidP="009C52D7">
                            <w:pPr>
                              <w:spacing w:before="11000" w:after="400" w:line="700" w:lineRule="exact"/>
                              <w:jc w:val="center"/>
                              <w:rPr>
                                <w:noProof/>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sz w:val="16"/>
                                <w:szCs w:val="16"/>
                              </w:rPr>
                              <w:t>W</w:t>
                            </w:r>
                            <w:r w:rsidRPr="00CE7C4E">
                              <w:rPr>
                                <w:noProof/>
                                <w:sz w:val="16"/>
                                <w:szCs w:val="16"/>
                              </w:rPr>
                              <w:drawing>
                                <wp:inline distT="0" distB="0" distL="0" distR="0" wp14:anchorId="262595DE" wp14:editId="01374F43">
                                  <wp:extent cx="3279720" cy="2924175"/>
                                  <wp:effectExtent l="0" t="0" r="0" b="0"/>
                                  <wp:docPr id="1301068223" name="Obraz 130106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73680" name=""/>
                                          <pic:cNvPicPr/>
                                        </pic:nvPicPr>
                                        <pic:blipFill>
                                          <a:blip r:embed="rId9"/>
                                          <a:stretch>
                                            <a:fillRect/>
                                          </a:stretch>
                                        </pic:blipFill>
                                        <pic:spPr>
                                          <a:xfrm>
                                            <a:off x="0" y="0"/>
                                            <a:ext cx="3279720" cy="2924175"/>
                                          </a:xfrm>
                                          <a:prstGeom prst="rect">
                                            <a:avLst/>
                                          </a:prstGeom>
                                        </pic:spPr>
                                      </pic:pic>
                                    </a:graphicData>
                                  </a:graphic>
                                </wp:inline>
                              </w:drawing>
                            </w:r>
                            <w:r w:rsidRPr="00CE7C4E">
                              <w:rPr>
                                <w:noProof/>
                                <w:sz w:val="16"/>
                                <w:szCs w:val="16"/>
                              </w:rPr>
                              <w:drawing>
                                <wp:inline distT="0" distB="0" distL="0" distR="0" wp14:anchorId="3664198F" wp14:editId="3935561F">
                                  <wp:extent cx="3279720" cy="2924175"/>
                                  <wp:effectExtent l="0" t="0" r="0" b="0"/>
                                  <wp:docPr id="1629359092" name="Obraz 162935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73680" name=""/>
                                          <pic:cNvPicPr/>
                                        </pic:nvPicPr>
                                        <pic:blipFill>
                                          <a:blip r:embed="rId9"/>
                                          <a:stretch>
                                            <a:fillRect/>
                                          </a:stretch>
                                        </pic:blipFill>
                                        <pic:spPr>
                                          <a:xfrm>
                                            <a:off x="0" y="0"/>
                                            <a:ext cx="3279720" cy="2924175"/>
                                          </a:xfrm>
                                          <a:prstGeom prst="rect">
                                            <a:avLst/>
                                          </a:prstGeom>
                                        </pic:spPr>
                                      </pic:pic>
                                    </a:graphicData>
                                  </a:graphic>
                                </wp:inline>
                              </w:drawing>
                            </w:r>
                            <w:r w:rsidRPr="00CE7C4E">
                              <w:rPr>
                                <w:noProof/>
                                <w:sz w:val="16"/>
                                <w:szCs w:val="16"/>
                              </w:rPr>
                              <w:drawing>
                                <wp:inline distT="0" distB="0" distL="0" distR="0" wp14:anchorId="19C85593" wp14:editId="3587B02F">
                                  <wp:extent cx="3279720" cy="2924175"/>
                                  <wp:effectExtent l="0" t="0" r="0" b="0"/>
                                  <wp:docPr id="1189849819" name="Obraz 1189849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73680" name=""/>
                                          <pic:cNvPicPr/>
                                        </pic:nvPicPr>
                                        <pic:blipFill>
                                          <a:blip r:embed="rId9"/>
                                          <a:stretch>
                                            <a:fillRect/>
                                          </a:stretch>
                                        </pic:blipFill>
                                        <pic:spPr>
                                          <a:xfrm>
                                            <a:off x="0" y="0"/>
                                            <a:ext cx="3279720" cy="2924175"/>
                                          </a:xfrm>
                                          <a:prstGeom prst="rect">
                                            <a:avLst/>
                                          </a:prstGeom>
                                        </pic:spPr>
                                      </pic:pic>
                                    </a:graphicData>
                                  </a:graphic>
                                </wp:inline>
                              </w:drawing>
                            </w:r>
                            <w:r w:rsidR="009C52D7" w:rsidRPr="00CE7C4E">
                              <w:rPr>
                                <w:noProof/>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Tutaj wpisz tekst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CE8AF8" id="_x0000_s1032" type="#_x0000_t202" style="position:absolute;left:0;text-align:left;margin-left:127.5pt;margin-top:706.05pt;width:357.75pt;height:49.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" filled="f" stroked="f">
                <v:textbox>
                  <w:txbxContent>
                    <w:p w14:paraId="0BF59A4F" w14:textId="78BA3B21" w:rsidR="009C52D7" w:rsidRPr="00CE7C4E" w:rsidRDefault="00CE7C4E" w:rsidP="009C52D7">
                      <w:pPr>
                        <w:spacing w:before="11000" w:after="400" w:line="700" w:lineRule="exact"/>
                        <w:jc w:val="center"/>
                        <w:rPr>
                          <w:noProof/>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sz w:val="16"/>
                          <w:szCs w:val="16"/>
                        </w:rPr>
                        <w:t>W</w:t>
                      </w:r>
                      <w:r w:rsidRPr="00CE7C4E">
                        <w:rPr>
                          <w:noProof/>
                          <w:sz w:val="16"/>
                          <w:szCs w:val="16"/>
                        </w:rPr>
                        <w:drawing>
                          <wp:inline distT="0" distB="0" distL="0" distR="0" wp14:anchorId="262595DE" wp14:editId="01374F43">
                            <wp:extent cx="3279720" cy="2924175"/>
                            <wp:effectExtent l="0" t="0" r="0" b="0"/>
                            <wp:docPr id="1301068223" name="Obraz 130106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73680" name=""/>
                                    <pic:cNvPicPr/>
                                  </pic:nvPicPr>
                                  <pic:blipFill>
                                    <a:blip r:embed="rId9"/>
                                    <a:stretch>
                                      <a:fillRect/>
                                    </a:stretch>
                                  </pic:blipFill>
                                  <pic:spPr>
                                    <a:xfrm>
                                      <a:off x="0" y="0"/>
                                      <a:ext cx="3279720" cy="2924175"/>
                                    </a:xfrm>
                                    <a:prstGeom prst="rect">
                                      <a:avLst/>
                                    </a:prstGeom>
                                  </pic:spPr>
                                </pic:pic>
                              </a:graphicData>
                            </a:graphic>
                          </wp:inline>
                        </w:drawing>
                      </w:r>
                      <w:r w:rsidRPr="00CE7C4E">
                        <w:rPr>
                          <w:noProof/>
                          <w:sz w:val="16"/>
                          <w:szCs w:val="16"/>
                        </w:rPr>
                        <w:drawing>
                          <wp:inline distT="0" distB="0" distL="0" distR="0" wp14:anchorId="3664198F" wp14:editId="3935561F">
                            <wp:extent cx="3279720" cy="2924175"/>
                            <wp:effectExtent l="0" t="0" r="0" b="0"/>
                            <wp:docPr id="1629359092" name="Obraz 162935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73680" name=""/>
                                    <pic:cNvPicPr/>
                                  </pic:nvPicPr>
                                  <pic:blipFill>
                                    <a:blip r:embed="rId9"/>
                                    <a:stretch>
                                      <a:fillRect/>
                                    </a:stretch>
                                  </pic:blipFill>
                                  <pic:spPr>
                                    <a:xfrm>
                                      <a:off x="0" y="0"/>
                                      <a:ext cx="3279720" cy="2924175"/>
                                    </a:xfrm>
                                    <a:prstGeom prst="rect">
                                      <a:avLst/>
                                    </a:prstGeom>
                                  </pic:spPr>
                                </pic:pic>
                              </a:graphicData>
                            </a:graphic>
                          </wp:inline>
                        </w:drawing>
                      </w:r>
                      <w:r w:rsidRPr="00CE7C4E">
                        <w:rPr>
                          <w:noProof/>
                          <w:sz w:val="16"/>
                          <w:szCs w:val="16"/>
                        </w:rPr>
                        <w:drawing>
                          <wp:inline distT="0" distB="0" distL="0" distR="0" wp14:anchorId="19C85593" wp14:editId="3587B02F">
                            <wp:extent cx="3279720" cy="2924175"/>
                            <wp:effectExtent l="0" t="0" r="0" b="0"/>
                            <wp:docPr id="1189849819" name="Obraz 1189849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73680" name=""/>
                                    <pic:cNvPicPr/>
                                  </pic:nvPicPr>
                                  <pic:blipFill>
                                    <a:blip r:embed="rId9"/>
                                    <a:stretch>
                                      <a:fillRect/>
                                    </a:stretch>
                                  </pic:blipFill>
                                  <pic:spPr>
                                    <a:xfrm>
                                      <a:off x="0" y="0"/>
                                      <a:ext cx="3279720" cy="2924175"/>
                                    </a:xfrm>
                                    <a:prstGeom prst="rect">
                                      <a:avLst/>
                                    </a:prstGeom>
                                  </pic:spPr>
                                </pic:pic>
                              </a:graphicData>
                            </a:graphic>
                          </wp:inline>
                        </w:drawing>
                      </w:r>
                      <w:r w:rsidR="009C52D7" w:rsidRPr="00CE7C4E">
                        <w:rPr>
                          <w:noProof/>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Tutaj wpisz tekst</w:t>
                      </w:r>
                    </w:p>
                  </w:txbxContent>
                </v:textbox>
                <w10:wrap anchorx="page"/>
              </v:shape>
            </w:pict>
          </mc:Fallback>
        </mc:AlternateContent>
      </w:r>
      <w:r w:rsidR="009C52D7">
        <w:rPr>
          <w:noProof/>
        </w:rPr>
        <mc:AlternateContent>
          <mc:Choice Requires="wps">
            <w:drawing>
              <wp:anchor distT="0" distB="0" distL="114300" distR="114300" simplePos="0" relativeHeight="251661312" behindDoc="0" locked="0" layoutInCell="1" allowOverlap="1" wp14:anchorId="7EA0BB32" wp14:editId="18BE9CE2">
                <wp:simplePos x="0" y="0"/>
                <wp:positionH relativeFrom="column">
                  <wp:posOffset>1499870</wp:posOffset>
                </wp:positionH>
                <wp:positionV relativeFrom="paragraph">
                  <wp:posOffset>3861435</wp:posOffset>
                </wp:positionV>
                <wp:extent cx="4953000" cy="1714500"/>
                <wp:effectExtent l="0" t="0" r="0" b="0"/>
                <wp:wrapNone/>
                <wp:docPr id="1168917508" name="Pole tekstowe 1"/>
                <wp:cNvGraphicFramePr/>
                <a:graphic xmlns:a="http://schemas.openxmlformats.org/drawingml/2006/main">
                  <a:graphicData uri="http://schemas.microsoft.com/office/word/2010/wordprocessingShape">
                    <wps:wsp>
                      <wps:cNvSpPr txBox="1"/>
                      <wps:spPr>
                        <a:xfrm>
                          <a:off x="0" y="0"/>
                          <a:ext cx="4953000" cy="1714500"/>
                        </a:xfrm>
                        <a:prstGeom prst="rect">
                          <a:avLst/>
                        </a:prstGeom>
                        <a:noFill/>
                        <a:ln>
                          <a:noFill/>
                        </a:ln>
                      </wps:spPr>
                      <wps:txbx>
                        <w:txbxContent>
                          <w:p w14:paraId="4521B8CC" w14:textId="39711A37" w:rsidR="009C52D7" w:rsidRPr="00A46069" w:rsidRDefault="009C52D7" w:rsidP="00AC5D1F">
                            <w:pPr>
                              <w:tabs>
                                <w:tab w:val="left" w:pos="4253"/>
                              </w:tabs>
                              <w:spacing w:after="0" w:line="276" w:lineRule="auto"/>
                              <w:rPr>
                                <w:b/>
                                <w:bCs/>
                                <w:color w:val="0000CC"/>
                                <w:sz w:val="56"/>
                                <w:szCs w:val="56"/>
                              </w:rPr>
                            </w:pPr>
                            <w:r>
                              <w:rPr>
                                <w:b/>
                                <w:bCs/>
                                <w:color w:val="0000CC"/>
                                <w:sz w:val="56"/>
                                <w:szCs w:val="56"/>
                              </w:rPr>
                              <w:t xml:space="preserve">        </w:t>
                            </w:r>
                          </w:p>
                          <w:p w14:paraId="1908B15D" w14:textId="39BB3B42" w:rsidR="009C52D7" w:rsidRPr="009C52D7" w:rsidRDefault="009C52D7" w:rsidP="009C52D7">
                            <w:pPr>
                              <w:spacing w:before="11000" w:after="400" w:line="700" w:lineRule="exac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pisz tekst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A0BB32" id="_x0000_s1033" type="#_x0000_t202" style="position:absolute;left:0;text-align:left;margin-left:118.1pt;margin-top:304.05pt;width:390pt;height:1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" filled="f" stroked="f">
                <v:textbox>
                  <w:txbxContent>
                    <w:p w14:paraId="4521B8CC" w14:textId="39711A37" w:rsidR="009C52D7" w:rsidRPr="00A46069" w:rsidRDefault="009C52D7" w:rsidP="00AC5D1F">
                      <w:pPr>
                        <w:tabs>
                          <w:tab w:val="left" w:pos="4253"/>
                        </w:tabs>
                        <w:spacing w:after="0" w:line="276" w:lineRule="auto"/>
                        <w:rPr>
                          <w:b/>
                          <w:bCs/>
                          <w:color w:val="0000CC"/>
                          <w:sz w:val="56"/>
                          <w:szCs w:val="56"/>
                        </w:rPr>
                      </w:pPr>
                      <w:r>
                        <w:rPr>
                          <w:b/>
                          <w:bCs/>
                          <w:color w:val="0000CC"/>
                          <w:sz w:val="56"/>
                          <w:szCs w:val="56"/>
                        </w:rPr>
                        <w:t xml:space="preserve">        </w:t>
                      </w:r>
                    </w:p>
                    <w:p w14:paraId="1908B15D" w14:textId="39BB3B42" w:rsidR="009C52D7" w:rsidRPr="009C52D7" w:rsidRDefault="009C52D7" w:rsidP="009C52D7">
                      <w:pPr>
                        <w:spacing w:before="11000" w:after="400" w:line="700" w:lineRule="exac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pisz tekst</w:t>
                      </w:r>
                    </w:p>
                  </w:txbxContent>
                </v:textbox>
              </v:shape>
            </w:pict>
          </mc:Fallback>
        </mc:AlternateContent>
      </w:r>
      <w:r w:rsidR="009C52D7">
        <w:rPr>
          <w:noProof/>
        </w:rPr>
        <mc:AlternateContent>
          <mc:Choice Requires="wps">
            <w:drawing>
              <wp:anchor distT="0" distB="0" distL="114300" distR="114300" simplePos="0" relativeHeight="251659264" behindDoc="0" locked="0" layoutInCell="1" allowOverlap="1" wp14:anchorId="03E6F461" wp14:editId="1588DEF5">
                <wp:simplePos x="0" y="0"/>
                <wp:positionH relativeFrom="column">
                  <wp:posOffset>-595630</wp:posOffset>
                </wp:positionH>
                <wp:positionV relativeFrom="paragraph">
                  <wp:posOffset>-577215</wp:posOffset>
                </wp:positionV>
                <wp:extent cx="6934200" cy="5962650"/>
                <wp:effectExtent l="0" t="0" r="0" b="0"/>
                <wp:wrapNone/>
                <wp:docPr id="1814531557" name="Pole tekstowe 1"/>
                <wp:cNvGraphicFramePr/>
                <a:graphic xmlns:a="http://schemas.openxmlformats.org/drawingml/2006/main">
                  <a:graphicData uri="http://schemas.microsoft.com/office/word/2010/wordprocessingShape">
                    <wps:wsp>
                      <wps:cNvSpPr txBox="1"/>
                      <wps:spPr>
                        <a:xfrm>
                          <a:off x="0" y="0"/>
                          <a:ext cx="6934200" cy="5962650"/>
                        </a:xfrm>
                        <a:prstGeom prst="rect">
                          <a:avLst/>
                        </a:prstGeom>
                        <a:noFill/>
                        <a:ln>
                          <a:noFill/>
                        </a:ln>
                      </wps:spPr>
                      <wps:txbx>
                        <w:txbxContent>
                          <w:p w14:paraId="55CD0E4D" w14:textId="39B03F17" w:rsidR="009C52D7" w:rsidRPr="009C52D7" w:rsidRDefault="009C52D7" w:rsidP="009C52D7">
                            <w:pPr>
                              <w:spacing w:before="11000" w:after="400" w:line="700" w:lineRule="exact"/>
                              <w:jc w:val="center"/>
                              <w:rPr>
                                <w:rFonts w:cstheme="minorHAnsi"/>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theme="minorHAnsi"/>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wpisz tekst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E6F461" id="_x0000_s1034" type="#_x0000_t202" style="position:absolute;left:0;text-align:left;margin-left:-46.9pt;margin-top:-45.45pt;width:546pt;height:46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" filled="f" stroked="f">
                <v:textbox>
                  <w:txbxContent>
                    <w:p w14:paraId="55CD0E4D" w14:textId="39B03F17" w:rsidR="009C52D7" w:rsidRPr="009C52D7" w:rsidRDefault="009C52D7" w:rsidP="009C52D7">
                      <w:pPr>
                        <w:spacing w:before="11000" w:after="400" w:line="700" w:lineRule="exact"/>
                        <w:jc w:val="center"/>
                        <w:rPr>
                          <w:rFonts w:cstheme="minorHAnsi"/>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theme="minorHAnsi"/>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wpisz tekst</w:t>
                      </w:r>
                    </w:p>
                  </w:txbxContent>
                </v:textbox>
              </v:shape>
            </w:pict>
          </mc:Fallback>
        </mc:AlternateContent>
      </w:r>
    </w:p>
    <w:bookmarkStart w:id="0" w:name="_Hlk115962238" w:displacedByCustomXml="next"/>
    <w:sdt>
      <w:sdtPr>
        <w:rPr>
          <w:rFonts w:eastAsia="Batang" w:cstheme="minorBidi"/>
          <w:b w:val="0"/>
          <w:bCs w:val="0"/>
          <w:color w:val="000000" w:themeColor="text1"/>
          <w:sz w:val="22"/>
          <w:szCs w:val="22"/>
        </w:rPr>
        <w:id w:val="-1696226798"/>
        <w:docPartObj>
          <w:docPartGallery w:val="Table of Contents"/>
          <w:docPartUnique/>
        </w:docPartObj>
      </w:sdtPr>
      <w:sdtEndPr>
        <w:rPr>
          <w:rFonts w:eastAsiaTheme="minorHAnsi"/>
          <w:color w:val="auto"/>
        </w:rPr>
      </w:sdtEndPr>
      <w:sdtContent>
        <w:p w14:paraId="23102588" w14:textId="009B2258" w:rsidR="00D1786A" w:rsidRPr="001D5E6A" w:rsidRDefault="00D1786A" w:rsidP="00D1786A">
          <w:pPr>
            <w:pStyle w:val="Nagwekspisutreci"/>
            <w:numPr>
              <w:ilvl w:val="0"/>
              <w:numId w:val="0"/>
            </w:numPr>
            <w:ind w:left="785"/>
            <w:rPr>
              <w:b w:val="0"/>
              <w:bCs w:val="0"/>
            </w:rPr>
          </w:pPr>
          <w:r w:rsidRPr="001D5E6A">
            <w:rPr>
              <w:b w:val="0"/>
              <w:bCs w:val="0"/>
            </w:rPr>
            <w:t>Spis treści</w:t>
          </w:r>
        </w:p>
        <w:p w14:paraId="4F84D685" w14:textId="3BF7684B" w:rsidR="00B92633" w:rsidRDefault="00D1786A">
          <w:pPr>
            <w:pStyle w:val="Spistreci1"/>
            <w:tabs>
              <w:tab w:val="left" w:pos="720"/>
              <w:tab w:val="right" w:leader="dot" w:pos="9060"/>
            </w:tabs>
            <w:rPr>
              <w:rFonts w:cstheme="minorBidi"/>
              <w:noProof/>
              <w:color w:val="auto"/>
              <w:kern w:val="2"/>
              <w14:ligatures w14:val="standardContextual"/>
            </w:rPr>
          </w:pPr>
          <w:r w:rsidRPr="001D5E6A">
            <w:rPr>
              <w:color w:val="auto"/>
            </w:rPr>
            <w:fldChar w:fldCharType="begin"/>
          </w:r>
          <w:r w:rsidRPr="001D5E6A">
            <w:rPr>
              <w:color w:val="auto"/>
            </w:rPr>
            <w:instrText xml:space="preserve"> TOC \o "1-3" \h \z \u </w:instrText>
          </w:r>
          <w:r w:rsidRPr="001D5E6A">
            <w:rPr>
              <w:color w:val="auto"/>
            </w:rPr>
            <w:fldChar w:fldCharType="separate"/>
          </w:r>
          <w:hyperlink w:anchor="_Toc136925325" w:history="1">
            <w:r w:rsidR="00B92633" w:rsidRPr="00B028B3">
              <w:rPr>
                <w:rStyle w:val="Hipercze"/>
                <w:noProof/>
              </w:rPr>
              <w:t>1.</w:t>
            </w:r>
            <w:r w:rsidR="00B92633">
              <w:rPr>
                <w:rFonts w:cstheme="minorBidi"/>
                <w:noProof/>
                <w:color w:val="auto"/>
                <w:kern w:val="2"/>
                <w14:ligatures w14:val="standardContextual"/>
              </w:rPr>
              <w:tab/>
            </w:r>
            <w:r w:rsidR="00B92633" w:rsidRPr="00B028B3">
              <w:rPr>
                <w:rStyle w:val="Hipercze"/>
                <w:noProof/>
              </w:rPr>
              <w:t>Wstęp</w:t>
            </w:r>
            <w:r w:rsidR="00B92633">
              <w:rPr>
                <w:noProof/>
                <w:webHidden/>
              </w:rPr>
              <w:tab/>
            </w:r>
            <w:r w:rsidR="00B92633">
              <w:rPr>
                <w:noProof/>
                <w:webHidden/>
              </w:rPr>
              <w:fldChar w:fldCharType="begin"/>
            </w:r>
            <w:r w:rsidR="00B92633">
              <w:rPr>
                <w:noProof/>
                <w:webHidden/>
              </w:rPr>
              <w:instrText xml:space="preserve"> PAGEREF _Toc136925325 \h </w:instrText>
            </w:r>
            <w:r w:rsidR="00B92633">
              <w:rPr>
                <w:noProof/>
                <w:webHidden/>
              </w:rPr>
            </w:r>
            <w:r w:rsidR="00B92633">
              <w:rPr>
                <w:noProof/>
                <w:webHidden/>
              </w:rPr>
              <w:fldChar w:fldCharType="separate"/>
            </w:r>
            <w:r w:rsidR="00230201">
              <w:rPr>
                <w:noProof/>
                <w:webHidden/>
              </w:rPr>
              <w:t>4</w:t>
            </w:r>
            <w:r w:rsidR="00B92633">
              <w:rPr>
                <w:noProof/>
                <w:webHidden/>
              </w:rPr>
              <w:fldChar w:fldCharType="end"/>
            </w:r>
          </w:hyperlink>
        </w:p>
        <w:p w14:paraId="362690F2" w14:textId="0D574CA8"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26" w:history="1">
            <w:r w:rsidR="00B92633" w:rsidRPr="00B028B3">
              <w:rPr>
                <w:rStyle w:val="Hipercze"/>
                <w:noProof/>
              </w:rPr>
              <w:t>2.</w:t>
            </w:r>
            <w:r w:rsidR="00B92633">
              <w:rPr>
                <w:rFonts w:cstheme="minorBidi"/>
                <w:noProof/>
                <w:color w:val="auto"/>
                <w:kern w:val="2"/>
                <w14:ligatures w14:val="standardContextual"/>
              </w:rPr>
              <w:tab/>
            </w:r>
            <w:r w:rsidR="00B92633" w:rsidRPr="00B028B3">
              <w:rPr>
                <w:rStyle w:val="Hipercze"/>
                <w:noProof/>
              </w:rPr>
              <w:t>Synteza diagnozy wraz z analizą problemów, potrzeb i potencjałów rozwojowych, w tym wzajemnych powiązań gospodarczych, społecznych i środowiskowych</w:t>
            </w:r>
            <w:r w:rsidR="00B92633">
              <w:rPr>
                <w:noProof/>
                <w:webHidden/>
              </w:rPr>
              <w:tab/>
            </w:r>
            <w:r w:rsidR="00B92633">
              <w:rPr>
                <w:noProof/>
                <w:webHidden/>
              </w:rPr>
              <w:fldChar w:fldCharType="begin"/>
            </w:r>
            <w:r w:rsidR="00B92633">
              <w:rPr>
                <w:noProof/>
                <w:webHidden/>
              </w:rPr>
              <w:instrText xml:space="preserve"> PAGEREF _Toc136925326 \h </w:instrText>
            </w:r>
            <w:r w:rsidR="00B92633">
              <w:rPr>
                <w:noProof/>
                <w:webHidden/>
              </w:rPr>
            </w:r>
            <w:r w:rsidR="00B92633">
              <w:rPr>
                <w:noProof/>
                <w:webHidden/>
              </w:rPr>
              <w:fldChar w:fldCharType="separate"/>
            </w:r>
            <w:r w:rsidR="00230201">
              <w:rPr>
                <w:noProof/>
                <w:webHidden/>
              </w:rPr>
              <w:t>5</w:t>
            </w:r>
            <w:r w:rsidR="00B92633">
              <w:rPr>
                <w:noProof/>
                <w:webHidden/>
              </w:rPr>
              <w:fldChar w:fldCharType="end"/>
            </w:r>
          </w:hyperlink>
        </w:p>
        <w:p w14:paraId="00936B96" w14:textId="36BE04ED" w:rsidR="00B92633" w:rsidRDefault="00AC5D1F">
          <w:pPr>
            <w:pStyle w:val="Spistreci1"/>
            <w:tabs>
              <w:tab w:val="left" w:pos="720"/>
              <w:tab w:val="right" w:leader="dot" w:pos="9060"/>
            </w:tabs>
            <w:rPr>
              <w:rFonts w:cstheme="minorBidi"/>
              <w:noProof/>
              <w:color w:val="auto"/>
              <w:kern w:val="2"/>
              <w14:ligatures w14:val="standardContextual"/>
            </w:rPr>
          </w:pPr>
          <w:r>
            <w:rPr>
              <w:noProof/>
            </w:rPr>
            <mc:AlternateContent>
              <mc:Choice Requires="wps">
                <w:drawing>
                  <wp:anchor distT="0" distB="0" distL="114300" distR="114300" simplePos="0" relativeHeight="251666432" behindDoc="0" locked="0" layoutInCell="1" allowOverlap="1" wp14:anchorId="0E2C45D1" wp14:editId="526276E6">
                    <wp:simplePos x="0" y="0"/>
                    <wp:positionH relativeFrom="column">
                      <wp:posOffset>1337945</wp:posOffset>
                    </wp:positionH>
                    <wp:positionV relativeFrom="paragraph">
                      <wp:posOffset>169545</wp:posOffset>
                    </wp:positionV>
                    <wp:extent cx="1666875" cy="1495425"/>
                    <wp:effectExtent l="0" t="0" r="0" b="9525"/>
                    <wp:wrapNone/>
                    <wp:docPr id="710213321" name="Pole tekstowe 1"/>
                    <wp:cNvGraphicFramePr/>
                    <a:graphic xmlns:a="http://schemas.openxmlformats.org/drawingml/2006/main">
                      <a:graphicData uri="http://schemas.microsoft.com/office/word/2010/wordprocessingShape">
                        <wps:wsp>
                          <wps:cNvSpPr txBox="1"/>
                          <wps:spPr>
                            <a:xfrm>
                              <a:off x="0" y="0"/>
                              <a:ext cx="1666875" cy="1495425"/>
                            </a:xfrm>
                            <a:prstGeom prst="rect">
                              <a:avLst/>
                            </a:prstGeom>
                            <a:noFill/>
                            <a:ln>
                              <a:noFill/>
                            </a:ln>
                          </wps:spPr>
                          <wps:txbx>
                            <w:txbxContent>
                              <w:p w14:paraId="0225056B" w14:textId="05007ECE" w:rsidR="007B2AE6" w:rsidRPr="007B2AE6" w:rsidRDefault="007B2AE6" w:rsidP="007B2AE6">
                                <w:pPr>
                                  <w:spacing w:before="11000" w:after="400" w:line="700" w:lineRule="exact"/>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C45D1" id="_x0000_s1035" type="#_x0000_t202" style="position:absolute;left:0;text-align:left;margin-left:105.35pt;margin-top:13.35pt;width:131.25pt;height:117.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" filled="f" stroked="f">
                    <v:textbox>
                      <w:txbxContent>
                        <w:p w14:paraId="0225056B" w14:textId="05007ECE" w:rsidR="007B2AE6" w:rsidRPr="007B2AE6" w:rsidRDefault="007B2AE6" w:rsidP="007B2AE6">
                          <w:pPr>
                            <w:spacing w:before="11000" w:after="400" w:line="700" w:lineRule="exact"/>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hyperlink w:anchor="_Toc136925329" w:history="1">
            <w:r w:rsidR="00B92633" w:rsidRPr="00B028B3">
              <w:rPr>
                <w:rStyle w:val="Hipercze"/>
                <w:noProof/>
              </w:rPr>
              <w:t>2.1.</w:t>
            </w:r>
            <w:r w:rsidR="00B92633">
              <w:rPr>
                <w:rFonts w:cstheme="minorBidi"/>
                <w:noProof/>
                <w:color w:val="auto"/>
                <w:kern w:val="2"/>
                <w14:ligatures w14:val="standardContextual"/>
              </w:rPr>
              <w:tab/>
            </w:r>
            <w:r w:rsidR="00B92633" w:rsidRPr="00B028B3">
              <w:rPr>
                <w:rStyle w:val="Hipercze"/>
                <w:noProof/>
              </w:rPr>
              <w:t>Zasięg przestrzenny i sieć osadnicza</w:t>
            </w:r>
            <w:r w:rsidR="00B92633">
              <w:rPr>
                <w:noProof/>
                <w:webHidden/>
              </w:rPr>
              <w:tab/>
            </w:r>
            <w:r w:rsidR="00B92633">
              <w:rPr>
                <w:noProof/>
                <w:webHidden/>
              </w:rPr>
              <w:fldChar w:fldCharType="begin"/>
            </w:r>
            <w:r w:rsidR="00B92633">
              <w:rPr>
                <w:noProof/>
                <w:webHidden/>
              </w:rPr>
              <w:instrText xml:space="preserve"> PAGEREF _Toc136925329 \h </w:instrText>
            </w:r>
            <w:r w:rsidR="00B92633">
              <w:rPr>
                <w:noProof/>
                <w:webHidden/>
              </w:rPr>
            </w:r>
            <w:r w:rsidR="00B92633">
              <w:rPr>
                <w:noProof/>
                <w:webHidden/>
              </w:rPr>
              <w:fldChar w:fldCharType="separate"/>
            </w:r>
            <w:r w:rsidR="00230201">
              <w:rPr>
                <w:noProof/>
                <w:webHidden/>
              </w:rPr>
              <w:t>5</w:t>
            </w:r>
            <w:r w:rsidR="00B92633">
              <w:rPr>
                <w:noProof/>
                <w:webHidden/>
              </w:rPr>
              <w:fldChar w:fldCharType="end"/>
            </w:r>
          </w:hyperlink>
        </w:p>
        <w:p w14:paraId="3292FA89" w14:textId="69961748"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30" w:history="1">
            <w:r w:rsidR="00B92633" w:rsidRPr="00B028B3">
              <w:rPr>
                <w:rStyle w:val="Hipercze"/>
                <w:noProof/>
              </w:rPr>
              <w:t>2.2.</w:t>
            </w:r>
            <w:r w:rsidR="00B92633">
              <w:rPr>
                <w:rFonts w:cstheme="minorBidi"/>
                <w:noProof/>
                <w:color w:val="auto"/>
                <w:kern w:val="2"/>
                <w14:ligatures w14:val="standardContextual"/>
              </w:rPr>
              <w:tab/>
            </w:r>
            <w:r w:rsidR="00B92633" w:rsidRPr="00B028B3">
              <w:rPr>
                <w:rStyle w:val="Hipercze"/>
                <w:noProof/>
              </w:rPr>
              <w:t>Informacje fizycznogeograficzne. Ochrona przyrody</w:t>
            </w:r>
            <w:r w:rsidR="00B92633">
              <w:rPr>
                <w:noProof/>
                <w:webHidden/>
              </w:rPr>
              <w:tab/>
            </w:r>
            <w:r w:rsidR="00B92633">
              <w:rPr>
                <w:noProof/>
                <w:webHidden/>
              </w:rPr>
              <w:fldChar w:fldCharType="begin"/>
            </w:r>
            <w:r w:rsidR="00B92633">
              <w:rPr>
                <w:noProof/>
                <w:webHidden/>
              </w:rPr>
              <w:instrText xml:space="preserve"> PAGEREF _Toc136925330 \h </w:instrText>
            </w:r>
            <w:r w:rsidR="00B92633">
              <w:rPr>
                <w:noProof/>
                <w:webHidden/>
              </w:rPr>
            </w:r>
            <w:r w:rsidR="00B92633">
              <w:rPr>
                <w:noProof/>
                <w:webHidden/>
              </w:rPr>
              <w:fldChar w:fldCharType="separate"/>
            </w:r>
            <w:r w:rsidR="00230201">
              <w:rPr>
                <w:noProof/>
                <w:webHidden/>
              </w:rPr>
              <w:t>8</w:t>
            </w:r>
            <w:r w:rsidR="00B92633">
              <w:rPr>
                <w:noProof/>
                <w:webHidden/>
              </w:rPr>
              <w:fldChar w:fldCharType="end"/>
            </w:r>
          </w:hyperlink>
        </w:p>
        <w:p w14:paraId="4BA23795" w14:textId="54C8630E"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31" w:history="1">
            <w:r w:rsidR="00B92633" w:rsidRPr="00B028B3">
              <w:rPr>
                <w:rStyle w:val="Hipercze"/>
                <w:noProof/>
              </w:rPr>
              <w:t>2.3.</w:t>
            </w:r>
            <w:r w:rsidR="00B92633">
              <w:rPr>
                <w:rFonts w:cstheme="minorBidi"/>
                <w:noProof/>
                <w:color w:val="auto"/>
                <w:kern w:val="2"/>
                <w14:ligatures w14:val="standardContextual"/>
              </w:rPr>
              <w:tab/>
            </w:r>
            <w:r w:rsidR="00B92633" w:rsidRPr="00B028B3">
              <w:rPr>
                <w:rStyle w:val="Hipercze"/>
                <w:noProof/>
              </w:rPr>
              <w:t>Turystyka</w:t>
            </w:r>
            <w:r w:rsidR="00B92633">
              <w:rPr>
                <w:noProof/>
                <w:webHidden/>
              </w:rPr>
              <w:tab/>
            </w:r>
            <w:r w:rsidR="00B92633">
              <w:rPr>
                <w:noProof/>
                <w:webHidden/>
              </w:rPr>
              <w:fldChar w:fldCharType="begin"/>
            </w:r>
            <w:r w:rsidR="00B92633">
              <w:rPr>
                <w:noProof/>
                <w:webHidden/>
              </w:rPr>
              <w:instrText xml:space="preserve"> PAGEREF _Toc136925331 \h </w:instrText>
            </w:r>
            <w:r w:rsidR="00B92633">
              <w:rPr>
                <w:noProof/>
                <w:webHidden/>
              </w:rPr>
            </w:r>
            <w:r w:rsidR="00B92633">
              <w:rPr>
                <w:noProof/>
                <w:webHidden/>
              </w:rPr>
              <w:fldChar w:fldCharType="separate"/>
            </w:r>
            <w:r w:rsidR="00230201">
              <w:rPr>
                <w:noProof/>
                <w:webHidden/>
              </w:rPr>
              <w:t>9</w:t>
            </w:r>
            <w:r w:rsidR="00B92633">
              <w:rPr>
                <w:noProof/>
                <w:webHidden/>
              </w:rPr>
              <w:fldChar w:fldCharType="end"/>
            </w:r>
          </w:hyperlink>
        </w:p>
        <w:p w14:paraId="293B1DFE" w14:textId="0AA8B03A"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32" w:history="1">
            <w:r w:rsidR="00B92633" w:rsidRPr="00B028B3">
              <w:rPr>
                <w:rStyle w:val="Hipercze"/>
                <w:noProof/>
              </w:rPr>
              <w:t>2.4.</w:t>
            </w:r>
            <w:r w:rsidR="00B92633">
              <w:rPr>
                <w:rFonts w:cstheme="minorBidi"/>
                <w:noProof/>
                <w:color w:val="auto"/>
                <w:kern w:val="2"/>
                <w14:ligatures w14:val="standardContextual"/>
              </w:rPr>
              <w:tab/>
            </w:r>
            <w:r w:rsidR="00B92633" w:rsidRPr="00B028B3">
              <w:rPr>
                <w:rStyle w:val="Hipercze"/>
                <w:noProof/>
              </w:rPr>
              <w:t>Transport</w:t>
            </w:r>
            <w:r w:rsidR="00B92633">
              <w:rPr>
                <w:noProof/>
                <w:webHidden/>
              </w:rPr>
              <w:tab/>
            </w:r>
            <w:r w:rsidR="00B92633">
              <w:rPr>
                <w:noProof/>
                <w:webHidden/>
              </w:rPr>
              <w:fldChar w:fldCharType="begin"/>
            </w:r>
            <w:r w:rsidR="00B92633">
              <w:rPr>
                <w:noProof/>
                <w:webHidden/>
              </w:rPr>
              <w:instrText xml:space="preserve"> PAGEREF _Toc136925332 \h </w:instrText>
            </w:r>
            <w:r w:rsidR="00B92633">
              <w:rPr>
                <w:noProof/>
                <w:webHidden/>
              </w:rPr>
            </w:r>
            <w:r w:rsidR="00B92633">
              <w:rPr>
                <w:noProof/>
                <w:webHidden/>
              </w:rPr>
              <w:fldChar w:fldCharType="separate"/>
            </w:r>
            <w:r w:rsidR="00230201">
              <w:rPr>
                <w:noProof/>
                <w:webHidden/>
              </w:rPr>
              <w:t>11</w:t>
            </w:r>
            <w:r w:rsidR="00B92633">
              <w:rPr>
                <w:noProof/>
                <w:webHidden/>
              </w:rPr>
              <w:fldChar w:fldCharType="end"/>
            </w:r>
          </w:hyperlink>
        </w:p>
        <w:p w14:paraId="5BFA66BF" w14:textId="551907F0" w:rsidR="00B92633" w:rsidRDefault="00956BD2">
          <w:pPr>
            <w:pStyle w:val="Spistreci1"/>
            <w:tabs>
              <w:tab w:val="left" w:pos="880"/>
              <w:tab w:val="right" w:leader="dot" w:pos="9060"/>
            </w:tabs>
            <w:rPr>
              <w:rFonts w:cstheme="minorBidi"/>
              <w:noProof/>
              <w:color w:val="auto"/>
              <w:kern w:val="2"/>
              <w14:ligatures w14:val="standardContextual"/>
            </w:rPr>
          </w:pPr>
          <w:hyperlink w:anchor="_Toc136925333" w:history="1">
            <w:r w:rsidR="00B92633" w:rsidRPr="00B028B3">
              <w:rPr>
                <w:rStyle w:val="Hipercze"/>
                <w:noProof/>
              </w:rPr>
              <w:t>2.4.1.</w:t>
            </w:r>
            <w:r w:rsidR="00B92633">
              <w:rPr>
                <w:rFonts w:cstheme="minorBidi"/>
                <w:noProof/>
                <w:color w:val="auto"/>
                <w:kern w:val="2"/>
                <w14:ligatures w14:val="standardContextual"/>
              </w:rPr>
              <w:tab/>
            </w:r>
            <w:r w:rsidR="00B92633" w:rsidRPr="00B028B3">
              <w:rPr>
                <w:rStyle w:val="Hipercze"/>
                <w:noProof/>
              </w:rPr>
              <w:t>Sieć transportowa</w:t>
            </w:r>
            <w:r w:rsidR="00B92633">
              <w:rPr>
                <w:noProof/>
                <w:webHidden/>
              </w:rPr>
              <w:tab/>
            </w:r>
            <w:r w:rsidR="00B92633">
              <w:rPr>
                <w:noProof/>
                <w:webHidden/>
              </w:rPr>
              <w:fldChar w:fldCharType="begin"/>
            </w:r>
            <w:r w:rsidR="00B92633">
              <w:rPr>
                <w:noProof/>
                <w:webHidden/>
              </w:rPr>
              <w:instrText xml:space="preserve"> PAGEREF _Toc136925333 \h </w:instrText>
            </w:r>
            <w:r w:rsidR="00B92633">
              <w:rPr>
                <w:noProof/>
                <w:webHidden/>
              </w:rPr>
            </w:r>
            <w:r w:rsidR="00B92633">
              <w:rPr>
                <w:noProof/>
                <w:webHidden/>
              </w:rPr>
              <w:fldChar w:fldCharType="separate"/>
            </w:r>
            <w:r w:rsidR="00230201">
              <w:rPr>
                <w:noProof/>
                <w:webHidden/>
              </w:rPr>
              <w:t>11</w:t>
            </w:r>
            <w:r w:rsidR="00B92633">
              <w:rPr>
                <w:noProof/>
                <w:webHidden/>
              </w:rPr>
              <w:fldChar w:fldCharType="end"/>
            </w:r>
          </w:hyperlink>
        </w:p>
        <w:p w14:paraId="3044A68C" w14:textId="411C8DA2" w:rsidR="00B92633" w:rsidRDefault="00956BD2">
          <w:pPr>
            <w:pStyle w:val="Spistreci1"/>
            <w:tabs>
              <w:tab w:val="left" w:pos="880"/>
              <w:tab w:val="right" w:leader="dot" w:pos="9060"/>
            </w:tabs>
            <w:rPr>
              <w:rFonts w:cstheme="minorBidi"/>
              <w:noProof/>
              <w:color w:val="auto"/>
              <w:kern w:val="2"/>
              <w14:ligatures w14:val="standardContextual"/>
            </w:rPr>
          </w:pPr>
          <w:hyperlink w:anchor="_Toc136925334" w:history="1">
            <w:r w:rsidR="00B92633" w:rsidRPr="00B028B3">
              <w:rPr>
                <w:rStyle w:val="Hipercze"/>
                <w:noProof/>
              </w:rPr>
              <w:t>2.4.2.</w:t>
            </w:r>
            <w:r w:rsidR="00B92633">
              <w:rPr>
                <w:rFonts w:cstheme="minorBidi"/>
                <w:noProof/>
                <w:color w:val="auto"/>
                <w:kern w:val="2"/>
                <w14:ligatures w14:val="standardContextual"/>
              </w:rPr>
              <w:tab/>
            </w:r>
            <w:r w:rsidR="00B92633" w:rsidRPr="00B028B3">
              <w:rPr>
                <w:rStyle w:val="Hipercze"/>
                <w:noProof/>
              </w:rPr>
              <w:t>Ogólna charakterystyka najważniejszych potencjałów, potrzeb i problemów</w:t>
            </w:r>
            <w:r w:rsidR="00B92633">
              <w:rPr>
                <w:noProof/>
                <w:webHidden/>
              </w:rPr>
              <w:tab/>
            </w:r>
            <w:r w:rsidR="00B92633">
              <w:rPr>
                <w:noProof/>
                <w:webHidden/>
              </w:rPr>
              <w:fldChar w:fldCharType="begin"/>
            </w:r>
            <w:r w:rsidR="00B92633">
              <w:rPr>
                <w:noProof/>
                <w:webHidden/>
              </w:rPr>
              <w:instrText xml:space="preserve"> PAGEREF _Toc136925334 \h </w:instrText>
            </w:r>
            <w:r w:rsidR="00B92633">
              <w:rPr>
                <w:noProof/>
                <w:webHidden/>
              </w:rPr>
            </w:r>
            <w:r w:rsidR="00B92633">
              <w:rPr>
                <w:noProof/>
                <w:webHidden/>
              </w:rPr>
              <w:fldChar w:fldCharType="separate"/>
            </w:r>
            <w:r w:rsidR="00230201">
              <w:rPr>
                <w:noProof/>
                <w:webHidden/>
              </w:rPr>
              <w:t>14</w:t>
            </w:r>
            <w:r w:rsidR="00B92633">
              <w:rPr>
                <w:noProof/>
                <w:webHidden/>
              </w:rPr>
              <w:fldChar w:fldCharType="end"/>
            </w:r>
          </w:hyperlink>
        </w:p>
        <w:p w14:paraId="54B617AF" w14:textId="6254BC8C" w:rsidR="00B92633" w:rsidRDefault="00956BD2">
          <w:pPr>
            <w:pStyle w:val="Spistreci1"/>
            <w:tabs>
              <w:tab w:val="left" w:pos="880"/>
              <w:tab w:val="right" w:leader="dot" w:pos="9060"/>
            </w:tabs>
            <w:rPr>
              <w:rFonts w:cstheme="minorBidi"/>
              <w:noProof/>
              <w:color w:val="auto"/>
              <w:kern w:val="2"/>
              <w14:ligatures w14:val="standardContextual"/>
            </w:rPr>
          </w:pPr>
          <w:hyperlink w:anchor="_Toc136925335" w:history="1">
            <w:r w:rsidR="00B92633" w:rsidRPr="00B028B3">
              <w:rPr>
                <w:rStyle w:val="Hipercze"/>
                <w:rFonts w:eastAsia="Times New Roman"/>
                <w:noProof/>
              </w:rPr>
              <w:t>2.4.3.</w:t>
            </w:r>
            <w:r w:rsidR="00B92633">
              <w:rPr>
                <w:rFonts w:cstheme="minorBidi"/>
                <w:noProof/>
                <w:color w:val="auto"/>
                <w:kern w:val="2"/>
                <w14:ligatures w14:val="standardContextual"/>
              </w:rPr>
              <w:tab/>
            </w:r>
            <w:r w:rsidR="00B92633" w:rsidRPr="00B028B3">
              <w:rPr>
                <w:rStyle w:val="Hipercze"/>
                <w:rFonts w:eastAsia="Times New Roman"/>
                <w:noProof/>
              </w:rPr>
              <w:t>Drogi rowerowe</w:t>
            </w:r>
            <w:r w:rsidR="00B92633">
              <w:rPr>
                <w:noProof/>
                <w:webHidden/>
              </w:rPr>
              <w:tab/>
            </w:r>
            <w:r w:rsidR="00B92633">
              <w:rPr>
                <w:noProof/>
                <w:webHidden/>
              </w:rPr>
              <w:fldChar w:fldCharType="begin"/>
            </w:r>
            <w:r w:rsidR="00B92633">
              <w:rPr>
                <w:noProof/>
                <w:webHidden/>
              </w:rPr>
              <w:instrText xml:space="preserve"> PAGEREF _Toc136925335 \h </w:instrText>
            </w:r>
            <w:r w:rsidR="00B92633">
              <w:rPr>
                <w:noProof/>
                <w:webHidden/>
              </w:rPr>
            </w:r>
            <w:r w:rsidR="00B92633">
              <w:rPr>
                <w:noProof/>
                <w:webHidden/>
              </w:rPr>
              <w:fldChar w:fldCharType="separate"/>
            </w:r>
            <w:r w:rsidR="00230201">
              <w:rPr>
                <w:noProof/>
                <w:webHidden/>
              </w:rPr>
              <w:t>17</w:t>
            </w:r>
            <w:r w:rsidR="00B92633">
              <w:rPr>
                <w:noProof/>
                <w:webHidden/>
              </w:rPr>
              <w:fldChar w:fldCharType="end"/>
            </w:r>
          </w:hyperlink>
        </w:p>
        <w:p w14:paraId="68B771B5" w14:textId="053CEDAF" w:rsidR="00B92633" w:rsidRDefault="00956BD2">
          <w:pPr>
            <w:pStyle w:val="Spistreci1"/>
            <w:tabs>
              <w:tab w:val="left" w:pos="880"/>
              <w:tab w:val="right" w:leader="dot" w:pos="9060"/>
            </w:tabs>
            <w:rPr>
              <w:rFonts w:cstheme="minorBidi"/>
              <w:noProof/>
              <w:color w:val="auto"/>
              <w:kern w:val="2"/>
              <w14:ligatures w14:val="standardContextual"/>
            </w:rPr>
          </w:pPr>
          <w:hyperlink w:anchor="_Toc136925336" w:history="1">
            <w:r w:rsidR="00B92633" w:rsidRPr="00B028B3">
              <w:rPr>
                <w:rStyle w:val="Hipercze"/>
                <w:noProof/>
              </w:rPr>
              <w:t>2.4.4.</w:t>
            </w:r>
            <w:r w:rsidR="00B92633">
              <w:rPr>
                <w:rFonts w:cstheme="minorBidi"/>
                <w:noProof/>
                <w:color w:val="auto"/>
                <w:kern w:val="2"/>
                <w14:ligatures w14:val="standardContextual"/>
              </w:rPr>
              <w:tab/>
            </w:r>
            <w:r w:rsidR="00B92633" w:rsidRPr="00B028B3">
              <w:rPr>
                <w:rStyle w:val="Hipercze"/>
                <w:noProof/>
              </w:rPr>
              <w:t>Najważniejsze wnioski wynikające z Planu Zrównoważonej Mobilności Miejskiej (SUMP)</w:t>
            </w:r>
            <w:r w:rsidR="00B92633">
              <w:rPr>
                <w:noProof/>
                <w:webHidden/>
              </w:rPr>
              <w:tab/>
            </w:r>
            <w:r w:rsidR="00B92633">
              <w:rPr>
                <w:noProof/>
                <w:webHidden/>
              </w:rPr>
              <w:fldChar w:fldCharType="begin"/>
            </w:r>
            <w:r w:rsidR="00B92633">
              <w:rPr>
                <w:noProof/>
                <w:webHidden/>
              </w:rPr>
              <w:instrText xml:space="preserve"> PAGEREF _Toc136925336 \h </w:instrText>
            </w:r>
            <w:r w:rsidR="00B92633">
              <w:rPr>
                <w:noProof/>
                <w:webHidden/>
              </w:rPr>
            </w:r>
            <w:r w:rsidR="00B92633">
              <w:rPr>
                <w:noProof/>
                <w:webHidden/>
              </w:rPr>
              <w:fldChar w:fldCharType="separate"/>
            </w:r>
            <w:r w:rsidR="00230201">
              <w:rPr>
                <w:noProof/>
                <w:webHidden/>
              </w:rPr>
              <w:t>18</w:t>
            </w:r>
            <w:r w:rsidR="00B92633">
              <w:rPr>
                <w:noProof/>
                <w:webHidden/>
              </w:rPr>
              <w:fldChar w:fldCharType="end"/>
            </w:r>
          </w:hyperlink>
        </w:p>
        <w:p w14:paraId="6092247D" w14:textId="296C7B31"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37" w:history="1">
            <w:r w:rsidR="00B92633" w:rsidRPr="00B028B3">
              <w:rPr>
                <w:rStyle w:val="Hipercze"/>
                <w:rFonts w:eastAsia="Times New Roman"/>
                <w:noProof/>
              </w:rPr>
              <w:t>2.5.</w:t>
            </w:r>
            <w:r w:rsidR="00B92633">
              <w:rPr>
                <w:rFonts w:cstheme="minorBidi"/>
                <w:noProof/>
                <w:color w:val="auto"/>
                <w:kern w:val="2"/>
                <w14:ligatures w14:val="standardContextual"/>
              </w:rPr>
              <w:tab/>
            </w:r>
            <w:r w:rsidR="00B92633" w:rsidRPr="00B028B3">
              <w:rPr>
                <w:rStyle w:val="Hipercze"/>
                <w:rFonts w:eastAsia="Times New Roman"/>
                <w:noProof/>
              </w:rPr>
              <w:t>Demografia</w:t>
            </w:r>
            <w:r w:rsidR="00B92633">
              <w:rPr>
                <w:noProof/>
                <w:webHidden/>
              </w:rPr>
              <w:tab/>
            </w:r>
            <w:r w:rsidR="00B92633">
              <w:rPr>
                <w:noProof/>
                <w:webHidden/>
              </w:rPr>
              <w:fldChar w:fldCharType="begin"/>
            </w:r>
            <w:r w:rsidR="00B92633">
              <w:rPr>
                <w:noProof/>
                <w:webHidden/>
              </w:rPr>
              <w:instrText xml:space="preserve"> PAGEREF _Toc136925337 \h </w:instrText>
            </w:r>
            <w:r w:rsidR="00B92633">
              <w:rPr>
                <w:noProof/>
                <w:webHidden/>
              </w:rPr>
            </w:r>
            <w:r w:rsidR="00B92633">
              <w:rPr>
                <w:noProof/>
                <w:webHidden/>
              </w:rPr>
              <w:fldChar w:fldCharType="separate"/>
            </w:r>
            <w:r w:rsidR="00230201">
              <w:rPr>
                <w:noProof/>
                <w:webHidden/>
              </w:rPr>
              <w:t>27</w:t>
            </w:r>
            <w:r w:rsidR="00B92633">
              <w:rPr>
                <w:noProof/>
                <w:webHidden/>
              </w:rPr>
              <w:fldChar w:fldCharType="end"/>
            </w:r>
          </w:hyperlink>
        </w:p>
        <w:p w14:paraId="618EB34A" w14:textId="4EAC3411"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38" w:history="1">
            <w:r w:rsidR="00B92633" w:rsidRPr="00B028B3">
              <w:rPr>
                <w:rStyle w:val="Hipercze"/>
                <w:noProof/>
              </w:rPr>
              <w:t>2.6.</w:t>
            </w:r>
            <w:r w:rsidR="00B92633">
              <w:rPr>
                <w:rFonts w:cstheme="minorBidi"/>
                <w:noProof/>
                <w:color w:val="auto"/>
                <w:kern w:val="2"/>
                <w14:ligatures w14:val="standardContextual"/>
              </w:rPr>
              <w:tab/>
            </w:r>
            <w:r w:rsidR="00B92633" w:rsidRPr="00B028B3">
              <w:rPr>
                <w:rStyle w:val="Hipercze"/>
                <w:noProof/>
              </w:rPr>
              <w:t>Przedsiębiorczość</w:t>
            </w:r>
            <w:r w:rsidR="00B92633">
              <w:rPr>
                <w:noProof/>
                <w:webHidden/>
              </w:rPr>
              <w:tab/>
            </w:r>
            <w:r w:rsidR="00B92633">
              <w:rPr>
                <w:noProof/>
                <w:webHidden/>
              </w:rPr>
              <w:fldChar w:fldCharType="begin"/>
            </w:r>
            <w:r w:rsidR="00B92633">
              <w:rPr>
                <w:noProof/>
                <w:webHidden/>
              </w:rPr>
              <w:instrText xml:space="preserve"> PAGEREF _Toc136925338 \h </w:instrText>
            </w:r>
            <w:r w:rsidR="00B92633">
              <w:rPr>
                <w:noProof/>
                <w:webHidden/>
              </w:rPr>
            </w:r>
            <w:r w:rsidR="00B92633">
              <w:rPr>
                <w:noProof/>
                <w:webHidden/>
              </w:rPr>
              <w:fldChar w:fldCharType="separate"/>
            </w:r>
            <w:r w:rsidR="00230201">
              <w:rPr>
                <w:noProof/>
                <w:webHidden/>
              </w:rPr>
              <w:t>30</w:t>
            </w:r>
            <w:r w:rsidR="00B92633">
              <w:rPr>
                <w:noProof/>
                <w:webHidden/>
              </w:rPr>
              <w:fldChar w:fldCharType="end"/>
            </w:r>
          </w:hyperlink>
        </w:p>
        <w:p w14:paraId="3A80FC98" w14:textId="6BAA5566"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39" w:history="1">
            <w:r w:rsidR="00B92633" w:rsidRPr="00B028B3">
              <w:rPr>
                <w:rStyle w:val="Hipercze"/>
                <w:noProof/>
              </w:rPr>
              <w:t>2.7.</w:t>
            </w:r>
            <w:r w:rsidR="00B92633">
              <w:rPr>
                <w:rFonts w:cstheme="minorBidi"/>
                <w:noProof/>
                <w:color w:val="auto"/>
                <w:kern w:val="2"/>
                <w14:ligatures w14:val="standardContextual"/>
              </w:rPr>
              <w:tab/>
            </w:r>
            <w:r w:rsidR="00B92633" w:rsidRPr="00B028B3">
              <w:rPr>
                <w:rStyle w:val="Hipercze"/>
                <w:noProof/>
              </w:rPr>
              <w:t>Bezrobocie rejestrowane</w:t>
            </w:r>
            <w:r w:rsidR="00B92633">
              <w:rPr>
                <w:noProof/>
                <w:webHidden/>
              </w:rPr>
              <w:tab/>
            </w:r>
            <w:r w:rsidR="00B92633">
              <w:rPr>
                <w:noProof/>
                <w:webHidden/>
              </w:rPr>
              <w:fldChar w:fldCharType="begin"/>
            </w:r>
            <w:r w:rsidR="00B92633">
              <w:rPr>
                <w:noProof/>
                <w:webHidden/>
              </w:rPr>
              <w:instrText xml:space="preserve"> PAGEREF _Toc136925339 \h </w:instrText>
            </w:r>
            <w:r w:rsidR="00B92633">
              <w:rPr>
                <w:noProof/>
                <w:webHidden/>
              </w:rPr>
            </w:r>
            <w:r w:rsidR="00B92633">
              <w:rPr>
                <w:noProof/>
                <w:webHidden/>
              </w:rPr>
              <w:fldChar w:fldCharType="separate"/>
            </w:r>
            <w:r w:rsidR="00230201">
              <w:rPr>
                <w:noProof/>
                <w:webHidden/>
              </w:rPr>
              <w:t>34</w:t>
            </w:r>
            <w:r w:rsidR="00B92633">
              <w:rPr>
                <w:noProof/>
                <w:webHidden/>
              </w:rPr>
              <w:fldChar w:fldCharType="end"/>
            </w:r>
          </w:hyperlink>
        </w:p>
        <w:p w14:paraId="01671D7A" w14:textId="5AE7C0C6"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40" w:history="1">
            <w:r w:rsidR="00B92633" w:rsidRPr="00B028B3">
              <w:rPr>
                <w:rStyle w:val="Hipercze"/>
                <w:noProof/>
              </w:rPr>
              <w:t>2.8.</w:t>
            </w:r>
            <w:r w:rsidR="00B92633">
              <w:rPr>
                <w:rFonts w:cstheme="minorBidi"/>
                <w:noProof/>
                <w:color w:val="auto"/>
                <w:kern w:val="2"/>
                <w14:ligatures w14:val="standardContextual"/>
              </w:rPr>
              <w:tab/>
            </w:r>
            <w:r w:rsidR="00B92633" w:rsidRPr="00B028B3">
              <w:rPr>
                <w:rStyle w:val="Hipercze"/>
                <w:noProof/>
              </w:rPr>
              <w:t>Pomoc społeczna i świadczenia na rzecz rodziny</w:t>
            </w:r>
            <w:r w:rsidR="00B92633">
              <w:rPr>
                <w:noProof/>
                <w:webHidden/>
              </w:rPr>
              <w:tab/>
            </w:r>
            <w:r w:rsidR="00B92633">
              <w:rPr>
                <w:noProof/>
                <w:webHidden/>
              </w:rPr>
              <w:fldChar w:fldCharType="begin"/>
            </w:r>
            <w:r w:rsidR="00B92633">
              <w:rPr>
                <w:noProof/>
                <w:webHidden/>
              </w:rPr>
              <w:instrText xml:space="preserve"> PAGEREF _Toc136925340 \h </w:instrText>
            </w:r>
            <w:r w:rsidR="00B92633">
              <w:rPr>
                <w:noProof/>
                <w:webHidden/>
              </w:rPr>
            </w:r>
            <w:r w:rsidR="00B92633">
              <w:rPr>
                <w:noProof/>
                <w:webHidden/>
              </w:rPr>
              <w:fldChar w:fldCharType="separate"/>
            </w:r>
            <w:r w:rsidR="00230201">
              <w:rPr>
                <w:noProof/>
                <w:webHidden/>
              </w:rPr>
              <w:t>35</w:t>
            </w:r>
            <w:r w:rsidR="00B92633">
              <w:rPr>
                <w:noProof/>
                <w:webHidden/>
              </w:rPr>
              <w:fldChar w:fldCharType="end"/>
            </w:r>
          </w:hyperlink>
        </w:p>
        <w:p w14:paraId="6BE28505" w14:textId="0607260E"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41" w:history="1">
            <w:r w:rsidR="00B92633" w:rsidRPr="00B028B3">
              <w:rPr>
                <w:rStyle w:val="Hipercze"/>
                <w:rFonts w:eastAsia="MS Mincho"/>
                <w:noProof/>
              </w:rPr>
              <w:t>2.9.</w:t>
            </w:r>
            <w:r w:rsidR="00B92633">
              <w:rPr>
                <w:rFonts w:cstheme="minorBidi"/>
                <w:noProof/>
                <w:color w:val="auto"/>
                <w:kern w:val="2"/>
                <w14:ligatures w14:val="standardContextual"/>
              </w:rPr>
              <w:tab/>
            </w:r>
            <w:r w:rsidR="00B92633" w:rsidRPr="00B028B3">
              <w:rPr>
                <w:rStyle w:val="Hipercze"/>
                <w:rFonts w:eastAsia="MS Mincho"/>
                <w:noProof/>
              </w:rPr>
              <w:t>Opieka zdrowotna</w:t>
            </w:r>
            <w:r w:rsidR="00B92633">
              <w:rPr>
                <w:noProof/>
                <w:webHidden/>
              </w:rPr>
              <w:tab/>
            </w:r>
            <w:r w:rsidR="00B92633">
              <w:rPr>
                <w:noProof/>
                <w:webHidden/>
              </w:rPr>
              <w:fldChar w:fldCharType="begin"/>
            </w:r>
            <w:r w:rsidR="00B92633">
              <w:rPr>
                <w:noProof/>
                <w:webHidden/>
              </w:rPr>
              <w:instrText xml:space="preserve"> PAGEREF _Toc136925341 \h </w:instrText>
            </w:r>
            <w:r w:rsidR="00B92633">
              <w:rPr>
                <w:noProof/>
                <w:webHidden/>
              </w:rPr>
            </w:r>
            <w:r w:rsidR="00B92633">
              <w:rPr>
                <w:noProof/>
                <w:webHidden/>
              </w:rPr>
              <w:fldChar w:fldCharType="separate"/>
            </w:r>
            <w:r w:rsidR="00230201">
              <w:rPr>
                <w:noProof/>
                <w:webHidden/>
              </w:rPr>
              <w:t>37</w:t>
            </w:r>
            <w:r w:rsidR="00B92633">
              <w:rPr>
                <w:noProof/>
                <w:webHidden/>
              </w:rPr>
              <w:fldChar w:fldCharType="end"/>
            </w:r>
          </w:hyperlink>
        </w:p>
        <w:p w14:paraId="6C15F764" w14:textId="7DA6614B"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42" w:history="1">
            <w:r w:rsidR="00B92633" w:rsidRPr="00B028B3">
              <w:rPr>
                <w:rStyle w:val="Hipercze"/>
                <w:noProof/>
              </w:rPr>
              <w:t>2.10.</w:t>
            </w:r>
            <w:r w:rsidR="00B92633">
              <w:rPr>
                <w:rFonts w:cstheme="minorBidi"/>
                <w:noProof/>
                <w:color w:val="auto"/>
                <w:kern w:val="2"/>
                <w14:ligatures w14:val="standardContextual"/>
              </w:rPr>
              <w:tab/>
            </w:r>
            <w:r w:rsidR="00B92633" w:rsidRPr="00B028B3">
              <w:rPr>
                <w:rStyle w:val="Hipercze"/>
                <w:noProof/>
              </w:rPr>
              <w:t>Opieka żłobkowa</w:t>
            </w:r>
            <w:r w:rsidR="00B92633">
              <w:rPr>
                <w:noProof/>
                <w:webHidden/>
              </w:rPr>
              <w:tab/>
            </w:r>
            <w:r w:rsidR="00B92633">
              <w:rPr>
                <w:noProof/>
                <w:webHidden/>
              </w:rPr>
              <w:fldChar w:fldCharType="begin"/>
            </w:r>
            <w:r w:rsidR="00B92633">
              <w:rPr>
                <w:noProof/>
                <w:webHidden/>
              </w:rPr>
              <w:instrText xml:space="preserve"> PAGEREF _Toc136925342 \h </w:instrText>
            </w:r>
            <w:r w:rsidR="00B92633">
              <w:rPr>
                <w:noProof/>
                <w:webHidden/>
              </w:rPr>
            </w:r>
            <w:r w:rsidR="00B92633">
              <w:rPr>
                <w:noProof/>
                <w:webHidden/>
              </w:rPr>
              <w:fldChar w:fldCharType="separate"/>
            </w:r>
            <w:r w:rsidR="00230201">
              <w:rPr>
                <w:noProof/>
                <w:webHidden/>
              </w:rPr>
              <w:t>40</w:t>
            </w:r>
            <w:r w:rsidR="00B92633">
              <w:rPr>
                <w:noProof/>
                <w:webHidden/>
              </w:rPr>
              <w:fldChar w:fldCharType="end"/>
            </w:r>
          </w:hyperlink>
        </w:p>
        <w:p w14:paraId="21C0B655" w14:textId="66A131E3"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43" w:history="1">
            <w:r w:rsidR="00B92633" w:rsidRPr="00B028B3">
              <w:rPr>
                <w:rStyle w:val="Hipercze"/>
                <w:noProof/>
              </w:rPr>
              <w:t>2.11.</w:t>
            </w:r>
            <w:r w:rsidR="00B92633">
              <w:rPr>
                <w:rFonts w:cstheme="minorBidi"/>
                <w:noProof/>
                <w:color w:val="auto"/>
                <w:kern w:val="2"/>
                <w14:ligatures w14:val="standardContextual"/>
              </w:rPr>
              <w:tab/>
            </w:r>
            <w:r w:rsidR="00B92633" w:rsidRPr="00B028B3">
              <w:rPr>
                <w:rStyle w:val="Hipercze"/>
                <w:noProof/>
              </w:rPr>
              <w:t>Wychowanie przedszkolne (w tym identyfikacja gmin spełniających warunek dostępowy wsparcia w zakresie infrastruktury wychowania przedszkolnego)</w:t>
            </w:r>
            <w:r w:rsidR="00B92633">
              <w:rPr>
                <w:noProof/>
                <w:webHidden/>
              </w:rPr>
              <w:tab/>
            </w:r>
            <w:r w:rsidR="00B92633">
              <w:rPr>
                <w:noProof/>
                <w:webHidden/>
              </w:rPr>
              <w:fldChar w:fldCharType="begin"/>
            </w:r>
            <w:r w:rsidR="00B92633">
              <w:rPr>
                <w:noProof/>
                <w:webHidden/>
              </w:rPr>
              <w:instrText xml:space="preserve"> PAGEREF _Toc136925343 \h </w:instrText>
            </w:r>
            <w:r w:rsidR="00B92633">
              <w:rPr>
                <w:noProof/>
                <w:webHidden/>
              </w:rPr>
            </w:r>
            <w:r w:rsidR="00B92633">
              <w:rPr>
                <w:noProof/>
                <w:webHidden/>
              </w:rPr>
              <w:fldChar w:fldCharType="separate"/>
            </w:r>
            <w:r w:rsidR="00230201">
              <w:rPr>
                <w:noProof/>
                <w:webHidden/>
              </w:rPr>
              <w:t>41</w:t>
            </w:r>
            <w:r w:rsidR="00B92633">
              <w:rPr>
                <w:noProof/>
                <w:webHidden/>
              </w:rPr>
              <w:fldChar w:fldCharType="end"/>
            </w:r>
          </w:hyperlink>
        </w:p>
        <w:p w14:paraId="791FB038" w14:textId="174244D1"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44" w:history="1">
            <w:r w:rsidR="00B92633" w:rsidRPr="00B028B3">
              <w:rPr>
                <w:rStyle w:val="Hipercze"/>
                <w:noProof/>
              </w:rPr>
              <w:t>2.12.</w:t>
            </w:r>
            <w:r w:rsidR="00B92633">
              <w:rPr>
                <w:rFonts w:cstheme="minorBidi"/>
                <w:noProof/>
                <w:color w:val="auto"/>
                <w:kern w:val="2"/>
                <w14:ligatures w14:val="standardContextual"/>
              </w:rPr>
              <w:tab/>
            </w:r>
            <w:r w:rsidR="00B92633" w:rsidRPr="00B028B3">
              <w:rPr>
                <w:rStyle w:val="Hipercze"/>
                <w:noProof/>
              </w:rPr>
              <w:t>Kształcenie ogólne (w tym identyfikacja gmin spełniających warunek dostępowy wsparcia w zakresie infrastruktury edukacyjnej bazy sportowej)</w:t>
            </w:r>
            <w:r w:rsidR="00B92633">
              <w:rPr>
                <w:noProof/>
                <w:webHidden/>
              </w:rPr>
              <w:tab/>
            </w:r>
            <w:r w:rsidR="00B92633">
              <w:rPr>
                <w:noProof/>
                <w:webHidden/>
              </w:rPr>
              <w:fldChar w:fldCharType="begin"/>
            </w:r>
            <w:r w:rsidR="00B92633">
              <w:rPr>
                <w:noProof/>
                <w:webHidden/>
              </w:rPr>
              <w:instrText xml:space="preserve"> PAGEREF _Toc136925344 \h </w:instrText>
            </w:r>
            <w:r w:rsidR="00B92633">
              <w:rPr>
                <w:noProof/>
                <w:webHidden/>
              </w:rPr>
            </w:r>
            <w:r w:rsidR="00B92633">
              <w:rPr>
                <w:noProof/>
                <w:webHidden/>
              </w:rPr>
              <w:fldChar w:fldCharType="separate"/>
            </w:r>
            <w:r w:rsidR="00230201">
              <w:rPr>
                <w:noProof/>
                <w:webHidden/>
              </w:rPr>
              <w:t>43</w:t>
            </w:r>
            <w:r w:rsidR="00B92633">
              <w:rPr>
                <w:noProof/>
                <w:webHidden/>
              </w:rPr>
              <w:fldChar w:fldCharType="end"/>
            </w:r>
          </w:hyperlink>
        </w:p>
        <w:p w14:paraId="4FB85046" w14:textId="715AD053"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45" w:history="1">
            <w:r w:rsidR="00B92633" w:rsidRPr="00B028B3">
              <w:rPr>
                <w:rStyle w:val="Hipercze"/>
                <w:noProof/>
              </w:rPr>
              <w:t>2.13.</w:t>
            </w:r>
            <w:r w:rsidR="00B92633">
              <w:rPr>
                <w:rFonts w:cstheme="minorBidi"/>
                <w:noProof/>
                <w:color w:val="auto"/>
                <w:kern w:val="2"/>
                <w14:ligatures w14:val="standardContextual"/>
              </w:rPr>
              <w:tab/>
            </w:r>
            <w:r w:rsidR="00B92633" w:rsidRPr="00B028B3">
              <w:rPr>
                <w:rStyle w:val="Hipercze"/>
                <w:noProof/>
              </w:rPr>
              <w:t>Szkoły podstawowe i jakość kształcenia na poziomie szkoły podstawowej</w:t>
            </w:r>
            <w:r w:rsidR="00B92633">
              <w:rPr>
                <w:noProof/>
                <w:webHidden/>
              </w:rPr>
              <w:tab/>
            </w:r>
            <w:r w:rsidR="00B92633">
              <w:rPr>
                <w:noProof/>
                <w:webHidden/>
              </w:rPr>
              <w:fldChar w:fldCharType="begin"/>
            </w:r>
            <w:r w:rsidR="00B92633">
              <w:rPr>
                <w:noProof/>
                <w:webHidden/>
              </w:rPr>
              <w:instrText xml:space="preserve"> PAGEREF _Toc136925345 \h </w:instrText>
            </w:r>
            <w:r w:rsidR="00B92633">
              <w:rPr>
                <w:noProof/>
                <w:webHidden/>
              </w:rPr>
            </w:r>
            <w:r w:rsidR="00B92633">
              <w:rPr>
                <w:noProof/>
                <w:webHidden/>
              </w:rPr>
              <w:fldChar w:fldCharType="separate"/>
            </w:r>
            <w:r w:rsidR="00230201">
              <w:rPr>
                <w:noProof/>
                <w:webHidden/>
              </w:rPr>
              <w:t>45</w:t>
            </w:r>
            <w:r w:rsidR="00B92633">
              <w:rPr>
                <w:noProof/>
                <w:webHidden/>
              </w:rPr>
              <w:fldChar w:fldCharType="end"/>
            </w:r>
          </w:hyperlink>
        </w:p>
        <w:p w14:paraId="6CEC780D" w14:textId="73A7CDE4"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46" w:history="1">
            <w:r w:rsidR="00B92633" w:rsidRPr="00B028B3">
              <w:rPr>
                <w:rStyle w:val="Hipercze"/>
                <w:noProof/>
              </w:rPr>
              <w:t>2.14.</w:t>
            </w:r>
            <w:r w:rsidR="00B92633">
              <w:rPr>
                <w:rFonts w:cstheme="minorBidi"/>
                <w:noProof/>
                <w:color w:val="auto"/>
                <w:kern w:val="2"/>
                <w14:ligatures w14:val="standardContextual"/>
              </w:rPr>
              <w:tab/>
            </w:r>
            <w:r w:rsidR="00B92633" w:rsidRPr="00B028B3">
              <w:rPr>
                <w:rStyle w:val="Hipercze"/>
                <w:noProof/>
              </w:rPr>
              <w:t>Szkoły ponadpodstawowe i jakość kształcenia na poziomie szkoły ponadpodstawowej</w:t>
            </w:r>
            <w:r w:rsidR="00B92633">
              <w:rPr>
                <w:noProof/>
                <w:webHidden/>
              </w:rPr>
              <w:tab/>
            </w:r>
            <w:r w:rsidR="00B92633">
              <w:rPr>
                <w:noProof/>
                <w:webHidden/>
              </w:rPr>
              <w:fldChar w:fldCharType="begin"/>
            </w:r>
            <w:r w:rsidR="00B92633">
              <w:rPr>
                <w:noProof/>
                <w:webHidden/>
              </w:rPr>
              <w:instrText xml:space="preserve"> PAGEREF _Toc136925346 \h </w:instrText>
            </w:r>
            <w:r w:rsidR="00B92633">
              <w:rPr>
                <w:noProof/>
                <w:webHidden/>
              </w:rPr>
            </w:r>
            <w:r w:rsidR="00B92633">
              <w:rPr>
                <w:noProof/>
                <w:webHidden/>
              </w:rPr>
              <w:fldChar w:fldCharType="separate"/>
            </w:r>
            <w:r w:rsidR="00230201">
              <w:rPr>
                <w:noProof/>
                <w:webHidden/>
              </w:rPr>
              <w:t>48</w:t>
            </w:r>
            <w:r w:rsidR="00B92633">
              <w:rPr>
                <w:noProof/>
                <w:webHidden/>
              </w:rPr>
              <w:fldChar w:fldCharType="end"/>
            </w:r>
          </w:hyperlink>
        </w:p>
        <w:p w14:paraId="46C676C5" w14:textId="1FB9F7EF" w:rsidR="00B92633" w:rsidRDefault="00956BD2">
          <w:pPr>
            <w:pStyle w:val="Spistreci1"/>
            <w:tabs>
              <w:tab w:val="left" w:pos="880"/>
              <w:tab w:val="right" w:leader="dot" w:pos="9060"/>
            </w:tabs>
            <w:rPr>
              <w:rFonts w:cstheme="minorBidi"/>
              <w:noProof/>
              <w:color w:val="auto"/>
              <w:kern w:val="2"/>
              <w14:ligatures w14:val="standardContextual"/>
            </w:rPr>
          </w:pPr>
          <w:hyperlink w:anchor="_Toc136925347" w:history="1">
            <w:r w:rsidR="00B92633" w:rsidRPr="00B028B3">
              <w:rPr>
                <w:rStyle w:val="Hipercze"/>
                <w:noProof/>
              </w:rPr>
              <w:t>2.14.1.</w:t>
            </w:r>
            <w:r w:rsidR="00B92633">
              <w:rPr>
                <w:rFonts w:cstheme="minorBidi"/>
                <w:noProof/>
                <w:color w:val="auto"/>
                <w:kern w:val="2"/>
                <w14:ligatures w14:val="standardContextual"/>
              </w:rPr>
              <w:tab/>
            </w:r>
            <w:r w:rsidR="00B92633" w:rsidRPr="00B028B3">
              <w:rPr>
                <w:rStyle w:val="Hipercze"/>
                <w:noProof/>
              </w:rPr>
              <w:t>Szkoły ponadpodstawowe maturalne</w:t>
            </w:r>
            <w:r w:rsidR="00B92633">
              <w:rPr>
                <w:noProof/>
                <w:webHidden/>
              </w:rPr>
              <w:tab/>
            </w:r>
            <w:r w:rsidR="00B92633">
              <w:rPr>
                <w:noProof/>
                <w:webHidden/>
              </w:rPr>
              <w:fldChar w:fldCharType="begin"/>
            </w:r>
            <w:r w:rsidR="00B92633">
              <w:rPr>
                <w:noProof/>
                <w:webHidden/>
              </w:rPr>
              <w:instrText xml:space="preserve"> PAGEREF _Toc136925347 \h </w:instrText>
            </w:r>
            <w:r w:rsidR="00B92633">
              <w:rPr>
                <w:noProof/>
                <w:webHidden/>
              </w:rPr>
            </w:r>
            <w:r w:rsidR="00B92633">
              <w:rPr>
                <w:noProof/>
                <w:webHidden/>
              </w:rPr>
              <w:fldChar w:fldCharType="separate"/>
            </w:r>
            <w:r w:rsidR="00230201">
              <w:rPr>
                <w:noProof/>
                <w:webHidden/>
              </w:rPr>
              <w:t>49</w:t>
            </w:r>
            <w:r w:rsidR="00B92633">
              <w:rPr>
                <w:noProof/>
                <w:webHidden/>
              </w:rPr>
              <w:fldChar w:fldCharType="end"/>
            </w:r>
          </w:hyperlink>
        </w:p>
        <w:p w14:paraId="46C73AB5" w14:textId="2F4640C6" w:rsidR="00B92633" w:rsidRDefault="00956BD2">
          <w:pPr>
            <w:pStyle w:val="Spistreci1"/>
            <w:tabs>
              <w:tab w:val="left" w:pos="880"/>
              <w:tab w:val="right" w:leader="dot" w:pos="9060"/>
            </w:tabs>
            <w:rPr>
              <w:rFonts w:cstheme="minorBidi"/>
              <w:noProof/>
              <w:color w:val="auto"/>
              <w:kern w:val="2"/>
              <w14:ligatures w14:val="standardContextual"/>
            </w:rPr>
          </w:pPr>
          <w:hyperlink w:anchor="_Toc136925348" w:history="1">
            <w:r w:rsidR="00B92633" w:rsidRPr="00B028B3">
              <w:rPr>
                <w:rStyle w:val="Hipercze"/>
                <w:noProof/>
              </w:rPr>
              <w:t>2.14.2.</w:t>
            </w:r>
            <w:r w:rsidR="00B92633">
              <w:rPr>
                <w:rFonts w:cstheme="minorBidi"/>
                <w:noProof/>
                <w:color w:val="auto"/>
                <w:kern w:val="2"/>
                <w14:ligatures w14:val="standardContextual"/>
              </w:rPr>
              <w:tab/>
            </w:r>
            <w:r w:rsidR="00B92633" w:rsidRPr="00B028B3">
              <w:rPr>
                <w:rStyle w:val="Hipercze"/>
                <w:noProof/>
              </w:rPr>
              <w:t>Szkoły ponadpodstawowe zawodowe</w:t>
            </w:r>
            <w:r w:rsidR="00B92633">
              <w:rPr>
                <w:noProof/>
                <w:webHidden/>
              </w:rPr>
              <w:tab/>
            </w:r>
            <w:r w:rsidR="00B92633">
              <w:rPr>
                <w:noProof/>
                <w:webHidden/>
              </w:rPr>
              <w:fldChar w:fldCharType="begin"/>
            </w:r>
            <w:r w:rsidR="00B92633">
              <w:rPr>
                <w:noProof/>
                <w:webHidden/>
              </w:rPr>
              <w:instrText xml:space="preserve"> PAGEREF _Toc136925348 \h </w:instrText>
            </w:r>
            <w:r w:rsidR="00B92633">
              <w:rPr>
                <w:noProof/>
                <w:webHidden/>
              </w:rPr>
            </w:r>
            <w:r w:rsidR="00B92633">
              <w:rPr>
                <w:noProof/>
                <w:webHidden/>
              </w:rPr>
              <w:fldChar w:fldCharType="separate"/>
            </w:r>
            <w:r w:rsidR="00230201">
              <w:rPr>
                <w:noProof/>
                <w:webHidden/>
              </w:rPr>
              <w:t>50</w:t>
            </w:r>
            <w:r w:rsidR="00B92633">
              <w:rPr>
                <w:noProof/>
                <w:webHidden/>
              </w:rPr>
              <w:fldChar w:fldCharType="end"/>
            </w:r>
          </w:hyperlink>
        </w:p>
        <w:p w14:paraId="6424151B" w14:textId="0002FEF3"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49" w:history="1">
            <w:r w:rsidR="00B92633" w:rsidRPr="00B028B3">
              <w:rPr>
                <w:rStyle w:val="Hipercze"/>
                <w:noProof/>
              </w:rPr>
              <w:t>2.15.</w:t>
            </w:r>
            <w:r w:rsidR="00B92633">
              <w:rPr>
                <w:rFonts w:cstheme="minorBidi"/>
                <w:noProof/>
                <w:color w:val="auto"/>
                <w:kern w:val="2"/>
                <w14:ligatures w14:val="standardContextual"/>
              </w:rPr>
              <w:tab/>
            </w:r>
            <w:r w:rsidR="00B92633" w:rsidRPr="00B028B3">
              <w:rPr>
                <w:rStyle w:val="Hipercze"/>
                <w:noProof/>
              </w:rPr>
              <w:t>Instytucje kultury</w:t>
            </w:r>
            <w:r w:rsidR="00B92633">
              <w:rPr>
                <w:noProof/>
                <w:webHidden/>
              </w:rPr>
              <w:tab/>
            </w:r>
            <w:r w:rsidR="00B92633">
              <w:rPr>
                <w:noProof/>
                <w:webHidden/>
              </w:rPr>
              <w:fldChar w:fldCharType="begin"/>
            </w:r>
            <w:r w:rsidR="00B92633">
              <w:rPr>
                <w:noProof/>
                <w:webHidden/>
              </w:rPr>
              <w:instrText xml:space="preserve"> PAGEREF _Toc136925349 \h </w:instrText>
            </w:r>
            <w:r w:rsidR="00B92633">
              <w:rPr>
                <w:noProof/>
                <w:webHidden/>
              </w:rPr>
            </w:r>
            <w:r w:rsidR="00B92633">
              <w:rPr>
                <w:noProof/>
                <w:webHidden/>
              </w:rPr>
              <w:fldChar w:fldCharType="separate"/>
            </w:r>
            <w:r w:rsidR="00230201">
              <w:rPr>
                <w:noProof/>
                <w:webHidden/>
              </w:rPr>
              <w:t>51</w:t>
            </w:r>
            <w:r w:rsidR="00B92633">
              <w:rPr>
                <w:noProof/>
                <w:webHidden/>
              </w:rPr>
              <w:fldChar w:fldCharType="end"/>
            </w:r>
          </w:hyperlink>
        </w:p>
        <w:p w14:paraId="574AA777" w14:textId="7CE47AAD"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50" w:history="1">
            <w:r w:rsidR="00B92633" w:rsidRPr="00B028B3">
              <w:rPr>
                <w:rStyle w:val="Hipercze"/>
                <w:noProof/>
              </w:rPr>
              <w:t>2.16.</w:t>
            </w:r>
            <w:r w:rsidR="00B92633">
              <w:rPr>
                <w:rFonts w:cstheme="minorBidi"/>
                <w:noProof/>
                <w:color w:val="auto"/>
                <w:kern w:val="2"/>
                <w14:ligatures w14:val="standardContextual"/>
              </w:rPr>
              <w:tab/>
            </w:r>
            <w:r w:rsidR="00B92633" w:rsidRPr="00B028B3">
              <w:rPr>
                <w:rStyle w:val="Hipercze"/>
                <w:noProof/>
              </w:rPr>
              <w:t>Poziom świadomości obywatelskiej</w:t>
            </w:r>
            <w:r w:rsidR="00B92633">
              <w:rPr>
                <w:noProof/>
                <w:webHidden/>
              </w:rPr>
              <w:tab/>
            </w:r>
            <w:r w:rsidR="00B92633">
              <w:rPr>
                <w:noProof/>
                <w:webHidden/>
              </w:rPr>
              <w:fldChar w:fldCharType="begin"/>
            </w:r>
            <w:r w:rsidR="00B92633">
              <w:rPr>
                <w:noProof/>
                <w:webHidden/>
              </w:rPr>
              <w:instrText xml:space="preserve"> PAGEREF _Toc136925350 \h </w:instrText>
            </w:r>
            <w:r w:rsidR="00B92633">
              <w:rPr>
                <w:noProof/>
                <w:webHidden/>
              </w:rPr>
            </w:r>
            <w:r w:rsidR="00B92633">
              <w:rPr>
                <w:noProof/>
                <w:webHidden/>
              </w:rPr>
              <w:fldChar w:fldCharType="separate"/>
            </w:r>
            <w:r w:rsidR="00230201">
              <w:rPr>
                <w:noProof/>
                <w:webHidden/>
              </w:rPr>
              <w:t>52</w:t>
            </w:r>
            <w:r w:rsidR="00B92633">
              <w:rPr>
                <w:noProof/>
                <w:webHidden/>
              </w:rPr>
              <w:fldChar w:fldCharType="end"/>
            </w:r>
          </w:hyperlink>
        </w:p>
        <w:p w14:paraId="66076754" w14:textId="01D28337"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51" w:history="1">
            <w:r w:rsidR="00B92633" w:rsidRPr="00B028B3">
              <w:rPr>
                <w:rStyle w:val="Hipercze"/>
                <w:noProof/>
              </w:rPr>
              <w:t>2.17.</w:t>
            </w:r>
            <w:r w:rsidR="00B92633">
              <w:rPr>
                <w:rFonts w:cstheme="minorBidi"/>
                <w:noProof/>
                <w:color w:val="auto"/>
                <w:kern w:val="2"/>
                <w14:ligatures w14:val="standardContextual"/>
              </w:rPr>
              <w:tab/>
            </w:r>
            <w:r w:rsidR="00B92633" w:rsidRPr="00B028B3">
              <w:rPr>
                <w:rStyle w:val="Hipercze"/>
                <w:noProof/>
              </w:rPr>
              <w:t>Zasoby mieszkaniowe</w:t>
            </w:r>
            <w:r w:rsidR="00B92633">
              <w:rPr>
                <w:noProof/>
                <w:webHidden/>
              </w:rPr>
              <w:tab/>
            </w:r>
            <w:r w:rsidR="00B92633">
              <w:rPr>
                <w:noProof/>
                <w:webHidden/>
              </w:rPr>
              <w:fldChar w:fldCharType="begin"/>
            </w:r>
            <w:r w:rsidR="00B92633">
              <w:rPr>
                <w:noProof/>
                <w:webHidden/>
              </w:rPr>
              <w:instrText xml:space="preserve"> PAGEREF _Toc136925351 \h </w:instrText>
            </w:r>
            <w:r w:rsidR="00B92633">
              <w:rPr>
                <w:noProof/>
                <w:webHidden/>
              </w:rPr>
            </w:r>
            <w:r w:rsidR="00B92633">
              <w:rPr>
                <w:noProof/>
                <w:webHidden/>
              </w:rPr>
              <w:fldChar w:fldCharType="separate"/>
            </w:r>
            <w:r w:rsidR="00230201">
              <w:rPr>
                <w:noProof/>
                <w:webHidden/>
              </w:rPr>
              <w:t>53</w:t>
            </w:r>
            <w:r w:rsidR="00B92633">
              <w:rPr>
                <w:noProof/>
                <w:webHidden/>
              </w:rPr>
              <w:fldChar w:fldCharType="end"/>
            </w:r>
          </w:hyperlink>
        </w:p>
        <w:p w14:paraId="4513FF52" w14:textId="2365E358"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52" w:history="1">
            <w:r w:rsidR="00B92633" w:rsidRPr="00B028B3">
              <w:rPr>
                <w:rStyle w:val="Hipercze"/>
                <w:rFonts w:eastAsia="MS Mincho"/>
                <w:noProof/>
              </w:rPr>
              <w:t>2.18.</w:t>
            </w:r>
            <w:r w:rsidR="00B92633">
              <w:rPr>
                <w:rFonts w:cstheme="minorBidi"/>
                <w:noProof/>
                <w:color w:val="auto"/>
                <w:kern w:val="2"/>
                <w14:ligatures w14:val="standardContextual"/>
              </w:rPr>
              <w:tab/>
            </w:r>
            <w:r w:rsidR="00B92633" w:rsidRPr="00B028B3">
              <w:rPr>
                <w:rStyle w:val="Hipercze"/>
                <w:rFonts w:eastAsia="MS Mincho"/>
                <w:noProof/>
              </w:rPr>
              <w:t>Rewitalizacja i odnowa przestrzeni publicznych</w:t>
            </w:r>
            <w:r w:rsidR="00B92633">
              <w:rPr>
                <w:noProof/>
                <w:webHidden/>
              </w:rPr>
              <w:tab/>
            </w:r>
            <w:r w:rsidR="00B92633">
              <w:rPr>
                <w:noProof/>
                <w:webHidden/>
              </w:rPr>
              <w:fldChar w:fldCharType="begin"/>
            </w:r>
            <w:r w:rsidR="00B92633">
              <w:rPr>
                <w:noProof/>
                <w:webHidden/>
              </w:rPr>
              <w:instrText xml:space="preserve"> PAGEREF _Toc136925352 \h </w:instrText>
            </w:r>
            <w:r w:rsidR="00B92633">
              <w:rPr>
                <w:noProof/>
                <w:webHidden/>
              </w:rPr>
            </w:r>
            <w:r w:rsidR="00B92633">
              <w:rPr>
                <w:noProof/>
                <w:webHidden/>
              </w:rPr>
              <w:fldChar w:fldCharType="separate"/>
            </w:r>
            <w:r w:rsidR="00230201">
              <w:rPr>
                <w:noProof/>
                <w:webHidden/>
              </w:rPr>
              <w:t>54</w:t>
            </w:r>
            <w:r w:rsidR="00B92633">
              <w:rPr>
                <w:noProof/>
                <w:webHidden/>
              </w:rPr>
              <w:fldChar w:fldCharType="end"/>
            </w:r>
          </w:hyperlink>
        </w:p>
        <w:p w14:paraId="2B36C5A8" w14:textId="2EFD9862"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53" w:history="1">
            <w:r w:rsidR="00B92633" w:rsidRPr="00B028B3">
              <w:rPr>
                <w:rStyle w:val="Hipercze"/>
                <w:noProof/>
              </w:rPr>
              <w:t>2.19.</w:t>
            </w:r>
            <w:r w:rsidR="00B92633">
              <w:rPr>
                <w:rFonts w:cstheme="minorBidi"/>
                <w:noProof/>
                <w:color w:val="auto"/>
                <w:kern w:val="2"/>
                <w14:ligatures w14:val="standardContextual"/>
              </w:rPr>
              <w:tab/>
            </w:r>
            <w:r w:rsidR="00B92633" w:rsidRPr="00B028B3">
              <w:rPr>
                <w:rStyle w:val="Hipercze"/>
                <w:noProof/>
              </w:rPr>
              <w:t>Gospodarka wodno-ściekowa</w:t>
            </w:r>
            <w:r w:rsidR="00B92633">
              <w:rPr>
                <w:noProof/>
                <w:webHidden/>
              </w:rPr>
              <w:tab/>
            </w:r>
            <w:r w:rsidR="00B92633">
              <w:rPr>
                <w:noProof/>
                <w:webHidden/>
              </w:rPr>
              <w:fldChar w:fldCharType="begin"/>
            </w:r>
            <w:r w:rsidR="00B92633">
              <w:rPr>
                <w:noProof/>
                <w:webHidden/>
              </w:rPr>
              <w:instrText xml:space="preserve"> PAGEREF _Toc136925353 \h </w:instrText>
            </w:r>
            <w:r w:rsidR="00B92633">
              <w:rPr>
                <w:noProof/>
                <w:webHidden/>
              </w:rPr>
            </w:r>
            <w:r w:rsidR="00B92633">
              <w:rPr>
                <w:noProof/>
                <w:webHidden/>
              </w:rPr>
              <w:fldChar w:fldCharType="separate"/>
            </w:r>
            <w:r w:rsidR="00230201">
              <w:rPr>
                <w:noProof/>
                <w:webHidden/>
              </w:rPr>
              <w:t>55</w:t>
            </w:r>
            <w:r w:rsidR="00B92633">
              <w:rPr>
                <w:noProof/>
                <w:webHidden/>
              </w:rPr>
              <w:fldChar w:fldCharType="end"/>
            </w:r>
          </w:hyperlink>
        </w:p>
        <w:p w14:paraId="6F4981D7" w14:textId="10E14CA0"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54" w:history="1">
            <w:r w:rsidR="00B92633" w:rsidRPr="00B028B3">
              <w:rPr>
                <w:rStyle w:val="Hipercze"/>
                <w:noProof/>
              </w:rPr>
              <w:t>2.20.</w:t>
            </w:r>
            <w:r w:rsidR="00B92633">
              <w:rPr>
                <w:rFonts w:cstheme="minorBidi"/>
                <w:noProof/>
                <w:color w:val="auto"/>
                <w:kern w:val="2"/>
                <w14:ligatures w14:val="standardContextual"/>
              </w:rPr>
              <w:tab/>
            </w:r>
            <w:r w:rsidR="00B92633" w:rsidRPr="00B028B3">
              <w:rPr>
                <w:rStyle w:val="Hipercze"/>
                <w:noProof/>
              </w:rPr>
              <w:t>Poprawa efektywności energetycznej, redukcja emisji zanieczyszczeń i adaptacja do zmian klimatu</w:t>
            </w:r>
            <w:r w:rsidR="00B92633">
              <w:rPr>
                <w:noProof/>
                <w:webHidden/>
              </w:rPr>
              <w:tab/>
            </w:r>
            <w:r w:rsidR="00B92633">
              <w:rPr>
                <w:noProof/>
                <w:webHidden/>
              </w:rPr>
              <w:fldChar w:fldCharType="begin"/>
            </w:r>
            <w:r w:rsidR="00B92633">
              <w:rPr>
                <w:noProof/>
                <w:webHidden/>
              </w:rPr>
              <w:instrText xml:space="preserve"> PAGEREF _Toc136925354 \h </w:instrText>
            </w:r>
            <w:r w:rsidR="00B92633">
              <w:rPr>
                <w:noProof/>
                <w:webHidden/>
              </w:rPr>
            </w:r>
            <w:r w:rsidR="00B92633">
              <w:rPr>
                <w:noProof/>
                <w:webHidden/>
              </w:rPr>
              <w:fldChar w:fldCharType="separate"/>
            </w:r>
            <w:r w:rsidR="00230201">
              <w:rPr>
                <w:noProof/>
                <w:webHidden/>
              </w:rPr>
              <w:t>56</w:t>
            </w:r>
            <w:r w:rsidR="00B92633">
              <w:rPr>
                <w:noProof/>
                <w:webHidden/>
              </w:rPr>
              <w:fldChar w:fldCharType="end"/>
            </w:r>
          </w:hyperlink>
        </w:p>
        <w:p w14:paraId="7206FDB4" w14:textId="36756478"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55" w:history="1">
            <w:r w:rsidR="00B92633" w:rsidRPr="00B028B3">
              <w:rPr>
                <w:rStyle w:val="Hipercze"/>
                <w:noProof/>
              </w:rPr>
              <w:t>2.21.</w:t>
            </w:r>
            <w:r w:rsidR="00B92633">
              <w:rPr>
                <w:rFonts w:cstheme="minorBidi"/>
                <w:noProof/>
                <w:color w:val="auto"/>
                <w:kern w:val="2"/>
                <w14:ligatures w14:val="standardContextual"/>
              </w:rPr>
              <w:tab/>
            </w:r>
            <w:r w:rsidR="00B92633" w:rsidRPr="00B028B3">
              <w:rPr>
                <w:rStyle w:val="Hipercze"/>
                <w:noProof/>
              </w:rPr>
              <w:t>Najważniejsze wnioski wynikające z Planu Adaptacji Miasta Włocławka do zmian klimatu do roku 2030</w:t>
            </w:r>
            <w:r w:rsidR="00B92633">
              <w:rPr>
                <w:noProof/>
                <w:webHidden/>
              </w:rPr>
              <w:tab/>
            </w:r>
            <w:r w:rsidR="00B92633">
              <w:rPr>
                <w:noProof/>
                <w:webHidden/>
              </w:rPr>
              <w:fldChar w:fldCharType="begin"/>
            </w:r>
            <w:r w:rsidR="00B92633">
              <w:rPr>
                <w:noProof/>
                <w:webHidden/>
              </w:rPr>
              <w:instrText xml:space="preserve"> PAGEREF _Toc136925355 \h </w:instrText>
            </w:r>
            <w:r w:rsidR="00B92633">
              <w:rPr>
                <w:noProof/>
                <w:webHidden/>
              </w:rPr>
            </w:r>
            <w:r w:rsidR="00B92633">
              <w:rPr>
                <w:noProof/>
                <w:webHidden/>
              </w:rPr>
              <w:fldChar w:fldCharType="separate"/>
            </w:r>
            <w:r w:rsidR="00230201">
              <w:rPr>
                <w:noProof/>
                <w:webHidden/>
              </w:rPr>
              <w:t>59</w:t>
            </w:r>
            <w:r w:rsidR="00B92633">
              <w:rPr>
                <w:noProof/>
                <w:webHidden/>
              </w:rPr>
              <w:fldChar w:fldCharType="end"/>
            </w:r>
          </w:hyperlink>
        </w:p>
        <w:p w14:paraId="113FD21D" w14:textId="0DE6676D"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56" w:history="1">
            <w:r w:rsidR="00B92633" w:rsidRPr="00B028B3">
              <w:rPr>
                <w:rStyle w:val="Hipercze"/>
                <w:rFonts w:eastAsia="Times New Roman"/>
                <w:noProof/>
              </w:rPr>
              <w:t>2.22.</w:t>
            </w:r>
            <w:r w:rsidR="00B92633">
              <w:rPr>
                <w:rFonts w:cstheme="minorBidi"/>
                <w:noProof/>
                <w:color w:val="auto"/>
                <w:kern w:val="2"/>
                <w14:ligatures w14:val="standardContextual"/>
              </w:rPr>
              <w:tab/>
            </w:r>
            <w:r w:rsidR="00B92633" w:rsidRPr="00B028B3">
              <w:rPr>
                <w:rStyle w:val="Hipercze"/>
                <w:rFonts w:eastAsia="Times New Roman"/>
                <w:noProof/>
              </w:rPr>
              <w:t>Analiza potrzeb w zakresie wsparcia administracyjnego</w:t>
            </w:r>
            <w:r w:rsidR="00B92633">
              <w:rPr>
                <w:noProof/>
                <w:webHidden/>
              </w:rPr>
              <w:tab/>
            </w:r>
            <w:r w:rsidR="00B92633">
              <w:rPr>
                <w:noProof/>
                <w:webHidden/>
              </w:rPr>
              <w:fldChar w:fldCharType="begin"/>
            </w:r>
            <w:r w:rsidR="00B92633">
              <w:rPr>
                <w:noProof/>
                <w:webHidden/>
              </w:rPr>
              <w:instrText xml:space="preserve"> PAGEREF _Toc136925356 \h </w:instrText>
            </w:r>
            <w:r w:rsidR="00B92633">
              <w:rPr>
                <w:noProof/>
                <w:webHidden/>
              </w:rPr>
            </w:r>
            <w:r w:rsidR="00B92633">
              <w:rPr>
                <w:noProof/>
                <w:webHidden/>
              </w:rPr>
              <w:fldChar w:fldCharType="separate"/>
            </w:r>
            <w:r w:rsidR="00230201">
              <w:rPr>
                <w:noProof/>
                <w:webHidden/>
              </w:rPr>
              <w:t>64</w:t>
            </w:r>
            <w:r w:rsidR="00B92633">
              <w:rPr>
                <w:noProof/>
                <w:webHidden/>
              </w:rPr>
              <w:fldChar w:fldCharType="end"/>
            </w:r>
          </w:hyperlink>
        </w:p>
        <w:p w14:paraId="586C4F6B" w14:textId="241149FA"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57" w:history="1">
            <w:r w:rsidR="00B92633" w:rsidRPr="00B028B3">
              <w:rPr>
                <w:rStyle w:val="Hipercze"/>
                <w:noProof/>
              </w:rPr>
              <w:t>2.23.</w:t>
            </w:r>
            <w:r w:rsidR="00B92633">
              <w:rPr>
                <w:rFonts w:cstheme="minorBidi"/>
                <w:noProof/>
                <w:color w:val="auto"/>
                <w:kern w:val="2"/>
                <w14:ligatures w14:val="standardContextual"/>
              </w:rPr>
              <w:tab/>
            </w:r>
            <w:r w:rsidR="00B92633" w:rsidRPr="00B028B3">
              <w:rPr>
                <w:rStyle w:val="Hipercze"/>
                <w:noProof/>
              </w:rPr>
              <w:t>Podsumowanie (identyfikacja najważniejszych problemów/ potrzeb rozwojowych obszaru, jako podstawy programowania interwencji w ramach Polityki Terytorialnej Województwa Kujawsko-Pomorskiego)</w:t>
            </w:r>
            <w:r w:rsidR="00B92633">
              <w:rPr>
                <w:noProof/>
                <w:webHidden/>
              </w:rPr>
              <w:tab/>
            </w:r>
            <w:r w:rsidR="00B92633">
              <w:rPr>
                <w:noProof/>
                <w:webHidden/>
              </w:rPr>
              <w:fldChar w:fldCharType="begin"/>
            </w:r>
            <w:r w:rsidR="00B92633">
              <w:rPr>
                <w:noProof/>
                <w:webHidden/>
              </w:rPr>
              <w:instrText xml:space="preserve"> PAGEREF _Toc136925357 \h </w:instrText>
            </w:r>
            <w:r w:rsidR="00B92633">
              <w:rPr>
                <w:noProof/>
                <w:webHidden/>
              </w:rPr>
            </w:r>
            <w:r w:rsidR="00B92633">
              <w:rPr>
                <w:noProof/>
                <w:webHidden/>
              </w:rPr>
              <w:fldChar w:fldCharType="separate"/>
            </w:r>
            <w:r w:rsidR="00230201">
              <w:rPr>
                <w:noProof/>
                <w:webHidden/>
              </w:rPr>
              <w:t>64</w:t>
            </w:r>
            <w:r w:rsidR="00B92633">
              <w:rPr>
                <w:noProof/>
                <w:webHidden/>
              </w:rPr>
              <w:fldChar w:fldCharType="end"/>
            </w:r>
          </w:hyperlink>
        </w:p>
        <w:p w14:paraId="4E2F8E24" w14:textId="7D66015A"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58" w:history="1">
            <w:r w:rsidR="00B92633" w:rsidRPr="00B028B3">
              <w:rPr>
                <w:rStyle w:val="Hipercze"/>
                <w:noProof/>
              </w:rPr>
              <w:t>3.</w:t>
            </w:r>
            <w:r w:rsidR="00B92633">
              <w:rPr>
                <w:rFonts w:cstheme="minorBidi"/>
                <w:noProof/>
                <w:color w:val="auto"/>
                <w:kern w:val="2"/>
                <w14:ligatures w14:val="standardContextual"/>
              </w:rPr>
              <w:tab/>
            </w:r>
            <w:r w:rsidR="00B92633" w:rsidRPr="00B028B3">
              <w:rPr>
                <w:rStyle w:val="Hipercze"/>
                <w:noProof/>
              </w:rPr>
              <w:t>Identyfikacja obszarów charakteryzujących się trudną sytuacją społeczno-gospodarczą, tj. wykazujących negatywną sytuację społeczno-gospodarczą, gmin zagrożonych trwałą marginalizacją i miast średnich tracących funkcje społeczno-gospodarcze</w:t>
            </w:r>
            <w:r w:rsidR="00B92633">
              <w:rPr>
                <w:noProof/>
                <w:webHidden/>
              </w:rPr>
              <w:tab/>
            </w:r>
            <w:r w:rsidR="00B92633">
              <w:rPr>
                <w:noProof/>
                <w:webHidden/>
              </w:rPr>
              <w:fldChar w:fldCharType="begin"/>
            </w:r>
            <w:r w:rsidR="00B92633">
              <w:rPr>
                <w:noProof/>
                <w:webHidden/>
              </w:rPr>
              <w:instrText xml:space="preserve"> PAGEREF _Toc136925358 \h </w:instrText>
            </w:r>
            <w:r w:rsidR="00B92633">
              <w:rPr>
                <w:noProof/>
                <w:webHidden/>
              </w:rPr>
            </w:r>
            <w:r w:rsidR="00B92633">
              <w:rPr>
                <w:noProof/>
                <w:webHidden/>
              </w:rPr>
              <w:fldChar w:fldCharType="separate"/>
            </w:r>
            <w:r w:rsidR="00230201">
              <w:rPr>
                <w:noProof/>
                <w:webHidden/>
              </w:rPr>
              <w:t>66</w:t>
            </w:r>
            <w:r w:rsidR="00B92633">
              <w:rPr>
                <w:noProof/>
                <w:webHidden/>
              </w:rPr>
              <w:fldChar w:fldCharType="end"/>
            </w:r>
          </w:hyperlink>
        </w:p>
        <w:p w14:paraId="116CE5DB" w14:textId="630D5544"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59" w:history="1">
            <w:r w:rsidR="00B92633" w:rsidRPr="00B028B3">
              <w:rPr>
                <w:rStyle w:val="Hipercze"/>
                <w:noProof/>
              </w:rPr>
              <w:t>4.</w:t>
            </w:r>
            <w:r w:rsidR="00B92633">
              <w:rPr>
                <w:rFonts w:cstheme="minorBidi"/>
                <w:noProof/>
                <w:color w:val="auto"/>
                <w:kern w:val="2"/>
                <w14:ligatures w14:val="standardContextual"/>
              </w:rPr>
              <w:tab/>
            </w:r>
            <w:r w:rsidR="00B92633" w:rsidRPr="00B028B3">
              <w:rPr>
                <w:rStyle w:val="Hipercze"/>
                <w:noProof/>
              </w:rPr>
              <w:t>Wizja rozwoju obszaru – oczekiwany wynik realizacji działań planowanych w ramach Polityki Terytorialnej</w:t>
            </w:r>
            <w:r w:rsidR="00B92633">
              <w:rPr>
                <w:noProof/>
                <w:webHidden/>
              </w:rPr>
              <w:tab/>
            </w:r>
            <w:r w:rsidR="00B92633">
              <w:rPr>
                <w:noProof/>
                <w:webHidden/>
              </w:rPr>
              <w:fldChar w:fldCharType="begin"/>
            </w:r>
            <w:r w:rsidR="00B92633">
              <w:rPr>
                <w:noProof/>
                <w:webHidden/>
              </w:rPr>
              <w:instrText xml:space="preserve"> PAGEREF _Toc136925359 \h </w:instrText>
            </w:r>
            <w:r w:rsidR="00B92633">
              <w:rPr>
                <w:noProof/>
                <w:webHidden/>
              </w:rPr>
            </w:r>
            <w:r w:rsidR="00B92633">
              <w:rPr>
                <w:noProof/>
                <w:webHidden/>
              </w:rPr>
              <w:fldChar w:fldCharType="separate"/>
            </w:r>
            <w:r w:rsidR="00230201">
              <w:rPr>
                <w:noProof/>
                <w:webHidden/>
              </w:rPr>
              <w:t>67</w:t>
            </w:r>
            <w:r w:rsidR="00B92633">
              <w:rPr>
                <w:noProof/>
                <w:webHidden/>
              </w:rPr>
              <w:fldChar w:fldCharType="end"/>
            </w:r>
          </w:hyperlink>
        </w:p>
        <w:p w14:paraId="19BAAFD1" w14:textId="684E8CFB"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60" w:history="1">
            <w:r w:rsidR="00B92633" w:rsidRPr="00B028B3">
              <w:rPr>
                <w:rStyle w:val="Hipercze"/>
                <w:noProof/>
              </w:rPr>
              <w:t>5.</w:t>
            </w:r>
            <w:r w:rsidR="00B92633">
              <w:rPr>
                <w:rFonts w:cstheme="minorBidi"/>
                <w:noProof/>
                <w:color w:val="auto"/>
                <w:kern w:val="2"/>
                <w14:ligatures w14:val="standardContextual"/>
              </w:rPr>
              <w:tab/>
            </w:r>
            <w:r w:rsidR="00B92633" w:rsidRPr="00B028B3">
              <w:rPr>
                <w:rStyle w:val="Hipercze"/>
                <w:noProof/>
              </w:rPr>
              <w:t>Opis wsparcia obszarów charakteryzujących się trudną sytuacją społeczno-gospodarczą</w:t>
            </w:r>
            <w:r w:rsidR="00B92633">
              <w:rPr>
                <w:noProof/>
                <w:webHidden/>
              </w:rPr>
              <w:tab/>
            </w:r>
            <w:r w:rsidR="00B92633">
              <w:rPr>
                <w:noProof/>
                <w:webHidden/>
              </w:rPr>
              <w:fldChar w:fldCharType="begin"/>
            </w:r>
            <w:r w:rsidR="00B92633">
              <w:rPr>
                <w:noProof/>
                <w:webHidden/>
              </w:rPr>
              <w:instrText xml:space="preserve"> PAGEREF _Toc136925360 \h </w:instrText>
            </w:r>
            <w:r w:rsidR="00B92633">
              <w:rPr>
                <w:noProof/>
                <w:webHidden/>
              </w:rPr>
            </w:r>
            <w:r w:rsidR="00B92633">
              <w:rPr>
                <w:noProof/>
                <w:webHidden/>
              </w:rPr>
              <w:fldChar w:fldCharType="separate"/>
            </w:r>
            <w:r w:rsidR="00230201">
              <w:rPr>
                <w:noProof/>
                <w:webHidden/>
              </w:rPr>
              <w:t>68</w:t>
            </w:r>
            <w:r w:rsidR="00B92633">
              <w:rPr>
                <w:noProof/>
                <w:webHidden/>
              </w:rPr>
              <w:fldChar w:fldCharType="end"/>
            </w:r>
          </w:hyperlink>
        </w:p>
        <w:p w14:paraId="29F7B3AD" w14:textId="5642033B"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61" w:history="1">
            <w:r w:rsidR="00B92633" w:rsidRPr="00B028B3">
              <w:rPr>
                <w:rStyle w:val="Hipercze"/>
                <w:noProof/>
              </w:rPr>
              <w:t>6.</w:t>
            </w:r>
            <w:r w:rsidR="00B92633">
              <w:rPr>
                <w:rFonts w:cstheme="minorBidi"/>
                <w:noProof/>
                <w:color w:val="auto"/>
                <w:kern w:val="2"/>
                <w14:ligatures w14:val="standardContextual"/>
              </w:rPr>
              <w:tab/>
            </w:r>
            <w:r w:rsidR="00B92633" w:rsidRPr="00B028B3">
              <w:rPr>
                <w:rStyle w:val="Hipercze"/>
                <w:noProof/>
              </w:rPr>
              <w:t>Cele rozwojowe obszaru realizowane poprzez wsparcie w ramach Polityki Terytorialnej Województwa Kujawsko-Pomorskiego</w:t>
            </w:r>
            <w:r w:rsidR="00B92633">
              <w:rPr>
                <w:noProof/>
                <w:webHidden/>
              </w:rPr>
              <w:tab/>
            </w:r>
            <w:r w:rsidR="00B92633">
              <w:rPr>
                <w:noProof/>
                <w:webHidden/>
              </w:rPr>
              <w:fldChar w:fldCharType="begin"/>
            </w:r>
            <w:r w:rsidR="00B92633">
              <w:rPr>
                <w:noProof/>
                <w:webHidden/>
              </w:rPr>
              <w:instrText xml:space="preserve"> PAGEREF _Toc136925361 \h </w:instrText>
            </w:r>
            <w:r w:rsidR="00B92633">
              <w:rPr>
                <w:noProof/>
                <w:webHidden/>
              </w:rPr>
            </w:r>
            <w:r w:rsidR="00B92633">
              <w:rPr>
                <w:noProof/>
                <w:webHidden/>
              </w:rPr>
              <w:fldChar w:fldCharType="separate"/>
            </w:r>
            <w:r w:rsidR="00230201">
              <w:rPr>
                <w:noProof/>
                <w:webHidden/>
              </w:rPr>
              <w:t>70</w:t>
            </w:r>
            <w:r w:rsidR="00B92633">
              <w:rPr>
                <w:noProof/>
                <w:webHidden/>
              </w:rPr>
              <w:fldChar w:fldCharType="end"/>
            </w:r>
          </w:hyperlink>
        </w:p>
        <w:p w14:paraId="1EB4CA04" w14:textId="5FF8F831"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62" w:history="1">
            <w:r w:rsidR="00B92633" w:rsidRPr="00B028B3">
              <w:rPr>
                <w:rStyle w:val="Hipercze"/>
                <w:noProof/>
              </w:rPr>
              <w:t>6.1.</w:t>
            </w:r>
            <w:r w:rsidR="00B92633">
              <w:rPr>
                <w:rFonts w:cstheme="minorBidi"/>
                <w:noProof/>
                <w:color w:val="auto"/>
                <w:kern w:val="2"/>
                <w14:ligatures w14:val="standardContextual"/>
              </w:rPr>
              <w:tab/>
            </w:r>
            <w:r w:rsidR="00B92633" w:rsidRPr="00B028B3">
              <w:rPr>
                <w:rStyle w:val="Hipercze"/>
                <w:noProof/>
              </w:rPr>
              <w:t>Opis realizacji celów</w:t>
            </w:r>
            <w:r w:rsidR="00B92633">
              <w:rPr>
                <w:noProof/>
                <w:webHidden/>
              </w:rPr>
              <w:tab/>
            </w:r>
            <w:r w:rsidR="00B92633">
              <w:rPr>
                <w:noProof/>
                <w:webHidden/>
              </w:rPr>
              <w:fldChar w:fldCharType="begin"/>
            </w:r>
            <w:r w:rsidR="00B92633">
              <w:rPr>
                <w:noProof/>
                <w:webHidden/>
              </w:rPr>
              <w:instrText xml:space="preserve"> PAGEREF _Toc136925362 \h </w:instrText>
            </w:r>
            <w:r w:rsidR="00B92633">
              <w:rPr>
                <w:noProof/>
                <w:webHidden/>
              </w:rPr>
            </w:r>
            <w:r w:rsidR="00B92633">
              <w:rPr>
                <w:noProof/>
                <w:webHidden/>
              </w:rPr>
              <w:fldChar w:fldCharType="separate"/>
            </w:r>
            <w:r w:rsidR="00230201">
              <w:rPr>
                <w:noProof/>
                <w:webHidden/>
              </w:rPr>
              <w:t>70</w:t>
            </w:r>
            <w:r w:rsidR="00B92633">
              <w:rPr>
                <w:noProof/>
                <w:webHidden/>
              </w:rPr>
              <w:fldChar w:fldCharType="end"/>
            </w:r>
          </w:hyperlink>
        </w:p>
        <w:p w14:paraId="18B6D0F3" w14:textId="2422B56E"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63" w:history="1">
            <w:r w:rsidR="00B92633" w:rsidRPr="00B028B3">
              <w:rPr>
                <w:rStyle w:val="Hipercze"/>
                <w:noProof/>
              </w:rPr>
              <w:t>6.2.</w:t>
            </w:r>
            <w:r w:rsidR="00B92633">
              <w:rPr>
                <w:rFonts w:cstheme="minorBidi"/>
                <w:noProof/>
                <w:color w:val="auto"/>
                <w:kern w:val="2"/>
                <w14:ligatures w14:val="standardContextual"/>
              </w:rPr>
              <w:tab/>
            </w:r>
            <w:r w:rsidR="00B92633" w:rsidRPr="00B028B3">
              <w:rPr>
                <w:rStyle w:val="Hipercze"/>
                <w:noProof/>
              </w:rPr>
              <w:t>Drzewo ustaleń</w:t>
            </w:r>
            <w:r w:rsidR="00B92633">
              <w:rPr>
                <w:noProof/>
                <w:webHidden/>
              </w:rPr>
              <w:tab/>
            </w:r>
            <w:r w:rsidR="00B92633">
              <w:rPr>
                <w:noProof/>
                <w:webHidden/>
              </w:rPr>
              <w:fldChar w:fldCharType="begin"/>
            </w:r>
            <w:r w:rsidR="00B92633">
              <w:rPr>
                <w:noProof/>
                <w:webHidden/>
              </w:rPr>
              <w:instrText xml:space="preserve"> PAGEREF _Toc136925363 \h </w:instrText>
            </w:r>
            <w:r w:rsidR="00B92633">
              <w:rPr>
                <w:noProof/>
                <w:webHidden/>
              </w:rPr>
            </w:r>
            <w:r w:rsidR="00B92633">
              <w:rPr>
                <w:noProof/>
                <w:webHidden/>
              </w:rPr>
              <w:fldChar w:fldCharType="separate"/>
            </w:r>
            <w:r w:rsidR="00230201">
              <w:rPr>
                <w:noProof/>
                <w:webHidden/>
              </w:rPr>
              <w:t>73</w:t>
            </w:r>
            <w:r w:rsidR="00B92633">
              <w:rPr>
                <w:noProof/>
                <w:webHidden/>
              </w:rPr>
              <w:fldChar w:fldCharType="end"/>
            </w:r>
          </w:hyperlink>
        </w:p>
        <w:p w14:paraId="387AB76B" w14:textId="57921C51" w:rsidR="00B92633" w:rsidRDefault="00956BD2">
          <w:pPr>
            <w:pStyle w:val="Spistreci1"/>
            <w:tabs>
              <w:tab w:val="right" w:leader="dot" w:pos="9060"/>
            </w:tabs>
            <w:rPr>
              <w:rFonts w:cstheme="minorBidi"/>
              <w:noProof/>
              <w:color w:val="auto"/>
              <w:kern w:val="2"/>
              <w14:ligatures w14:val="standardContextual"/>
            </w:rPr>
          </w:pPr>
          <w:hyperlink w:anchor="_Toc136925364" w:history="1">
            <w:r w:rsidR="00B92633" w:rsidRPr="00B028B3">
              <w:rPr>
                <w:rStyle w:val="Hipercze"/>
                <w:noProof/>
              </w:rPr>
              <w:t>Tabela 14. Drzewo ustaleń</w:t>
            </w:r>
            <w:r w:rsidR="00B92633">
              <w:rPr>
                <w:noProof/>
                <w:webHidden/>
              </w:rPr>
              <w:tab/>
            </w:r>
            <w:r w:rsidR="00B92633">
              <w:rPr>
                <w:noProof/>
                <w:webHidden/>
              </w:rPr>
              <w:fldChar w:fldCharType="begin"/>
            </w:r>
            <w:r w:rsidR="00B92633">
              <w:rPr>
                <w:noProof/>
                <w:webHidden/>
              </w:rPr>
              <w:instrText xml:space="preserve"> PAGEREF _Toc136925364 \h </w:instrText>
            </w:r>
            <w:r w:rsidR="00B92633">
              <w:rPr>
                <w:noProof/>
                <w:webHidden/>
              </w:rPr>
            </w:r>
            <w:r w:rsidR="00B92633">
              <w:rPr>
                <w:noProof/>
                <w:webHidden/>
              </w:rPr>
              <w:fldChar w:fldCharType="separate"/>
            </w:r>
            <w:r w:rsidR="00230201">
              <w:rPr>
                <w:noProof/>
                <w:webHidden/>
              </w:rPr>
              <w:t>73</w:t>
            </w:r>
            <w:r w:rsidR="00B92633">
              <w:rPr>
                <w:noProof/>
                <w:webHidden/>
              </w:rPr>
              <w:fldChar w:fldCharType="end"/>
            </w:r>
          </w:hyperlink>
        </w:p>
        <w:p w14:paraId="56DB661A" w14:textId="3166F5F9"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65" w:history="1">
            <w:r w:rsidR="00B92633" w:rsidRPr="00B028B3">
              <w:rPr>
                <w:rStyle w:val="Hipercze"/>
                <w:noProof/>
              </w:rPr>
              <w:t>7.</w:t>
            </w:r>
            <w:r w:rsidR="00B92633">
              <w:rPr>
                <w:rFonts w:cstheme="minorBidi"/>
                <w:noProof/>
                <w:color w:val="auto"/>
                <w:kern w:val="2"/>
                <w14:ligatures w14:val="standardContextual"/>
              </w:rPr>
              <w:tab/>
            </w:r>
            <w:r w:rsidR="00B92633" w:rsidRPr="00B028B3">
              <w:rPr>
                <w:rStyle w:val="Hipercze"/>
                <w:noProof/>
              </w:rPr>
              <w:t>Oczekiwane wskaźniki produktu i rezultatu realizacji strategii</w:t>
            </w:r>
            <w:r w:rsidR="00B92633">
              <w:rPr>
                <w:noProof/>
                <w:webHidden/>
              </w:rPr>
              <w:tab/>
            </w:r>
            <w:r w:rsidR="00B92633">
              <w:rPr>
                <w:noProof/>
                <w:webHidden/>
              </w:rPr>
              <w:fldChar w:fldCharType="begin"/>
            </w:r>
            <w:r w:rsidR="00B92633">
              <w:rPr>
                <w:noProof/>
                <w:webHidden/>
              </w:rPr>
              <w:instrText xml:space="preserve"> PAGEREF _Toc136925365 \h </w:instrText>
            </w:r>
            <w:r w:rsidR="00B92633">
              <w:rPr>
                <w:noProof/>
                <w:webHidden/>
              </w:rPr>
            </w:r>
            <w:r w:rsidR="00B92633">
              <w:rPr>
                <w:noProof/>
                <w:webHidden/>
              </w:rPr>
              <w:fldChar w:fldCharType="separate"/>
            </w:r>
            <w:r w:rsidR="00230201">
              <w:rPr>
                <w:noProof/>
                <w:webHidden/>
              </w:rPr>
              <w:t>77</w:t>
            </w:r>
            <w:r w:rsidR="00B92633">
              <w:rPr>
                <w:noProof/>
                <w:webHidden/>
              </w:rPr>
              <w:fldChar w:fldCharType="end"/>
            </w:r>
          </w:hyperlink>
        </w:p>
        <w:p w14:paraId="39E8D24E" w14:textId="05FFD764"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66" w:history="1">
            <w:r w:rsidR="00B92633" w:rsidRPr="00B028B3">
              <w:rPr>
                <w:rStyle w:val="Hipercze"/>
                <w:noProof/>
              </w:rPr>
              <w:t>8.</w:t>
            </w:r>
            <w:r w:rsidR="00B92633">
              <w:rPr>
                <w:rFonts w:cstheme="minorBidi"/>
                <w:noProof/>
                <w:color w:val="auto"/>
                <w:kern w:val="2"/>
                <w14:ligatures w14:val="standardContextual"/>
              </w:rPr>
              <w:tab/>
            </w:r>
            <w:r w:rsidR="00B92633" w:rsidRPr="00B028B3">
              <w:rPr>
                <w:rStyle w:val="Hipercze"/>
                <w:noProof/>
              </w:rPr>
              <w:t xml:space="preserve">Wskazanie zgodności planowanej interwencji z dokumentami programowymi (funduszami), do których zamierza się aplikować o finansowanie wsparcia </w:t>
            </w:r>
            <w:r w:rsidR="00B92633">
              <w:rPr>
                <w:noProof/>
                <w:webHidden/>
              </w:rPr>
              <w:tab/>
            </w:r>
            <w:r w:rsidR="00B92633">
              <w:rPr>
                <w:noProof/>
                <w:webHidden/>
              </w:rPr>
              <w:fldChar w:fldCharType="begin"/>
            </w:r>
            <w:r w:rsidR="00B92633">
              <w:rPr>
                <w:noProof/>
                <w:webHidden/>
              </w:rPr>
              <w:instrText xml:space="preserve"> PAGEREF _Toc136925366 \h </w:instrText>
            </w:r>
            <w:r w:rsidR="00B92633">
              <w:rPr>
                <w:noProof/>
                <w:webHidden/>
              </w:rPr>
            </w:r>
            <w:r w:rsidR="00B92633">
              <w:rPr>
                <w:noProof/>
                <w:webHidden/>
              </w:rPr>
              <w:fldChar w:fldCharType="separate"/>
            </w:r>
            <w:r w:rsidR="00230201">
              <w:rPr>
                <w:noProof/>
                <w:webHidden/>
              </w:rPr>
              <w:t>85</w:t>
            </w:r>
            <w:r w:rsidR="00B92633">
              <w:rPr>
                <w:noProof/>
                <w:webHidden/>
              </w:rPr>
              <w:fldChar w:fldCharType="end"/>
            </w:r>
          </w:hyperlink>
        </w:p>
        <w:p w14:paraId="33D8D287" w14:textId="0E50EF39"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67" w:history="1">
            <w:r w:rsidR="00B92633" w:rsidRPr="00B028B3">
              <w:rPr>
                <w:rStyle w:val="Hipercze"/>
                <w:noProof/>
              </w:rPr>
              <w:t>9.</w:t>
            </w:r>
            <w:r w:rsidR="00B92633">
              <w:rPr>
                <w:rFonts w:cstheme="minorBidi"/>
                <w:noProof/>
                <w:color w:val="auto"/>
                <w:kern w:val="2"/>
                <w14:ligatures w14:val="standardContextual"/>
              </w:rPr>
              <w:tab/>
            </w:r>
            <w:r w:rsidR="00B92633" w:rsidRPr="00B028B3">
              <w:rPr>
                <w:rStyle w:val="Hipercze"/>
                <w:noProof/>
              </w:rPr>
              <w:t>Lista projektów podstawowych (wraz z informacją na temat sposobu ich wyboru oraz powiązania z innymi projektami)</w:t>
            </w:r>
            <w:r w:rsidR="00B92633">
              <w:rPr>
                <w:noProof/>
                <w:webHidden/>
              </w:rPr>
              <w:tab/>
            </w:r>
            <w:r w:rsidR="00B92633">
              <w:rPr>
                <w:noProof/>
                <w:webHidden/>
              </w:rPr>
              <w:fldChar w:fldCharType="begin"/>
            </w:r>
            <w:r w:rsidR="00B92633">
              <w:rPr>
                <w:noProof/>
                <w:webHidden/>
              </w:rPr>
              <w:instrText xml:space="preserve"> PAGEREF _Toc136925367 \h </w:instrText>
            </w:r>
            <w:r w:rsidR="00B92633">
              <w:rPr>
                <w:noProof/>
                <w:webHidden/>
              </w:rPr>
            </w:r>
            <w:r w:rsidR="00B92633">
              <w:rPr>
                <w:noProof/>
                <w:webHidden/>
              </w:rPr>
              <w:fldChar w:fldCharType="separate"/>
            </w:r>
            <w:r w:rsidR="00230201">
              <w:rPr>
                <w:noProof/>
                <w:webHidden/>
              </w:rPr>
              <w:t>98</w:t>
            </w:r>
            <w:r w:rsidR="00B92633">
              <w:rPr>
                <w:noProof/>
                <w:webHidden/>
              </w:rPr>
              <w:fldChar w:fldCharType="end"/>
            </w:r>
          </w:hyperlink>
        </w:p>
        <w:p w14:paraId="201156DE" w14:textId="670C949B"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68" w:history="1">
            <w:r w:rsidR="00B92633" w:rsidRPr="00B028B3">
              <w:rPr>
                <w:rStyle w:val="Hipercze"/>
                <w:noProof/>
              </w:rPr>
              <w:t>9.1.</w:t>
            </w:r>
            <w:r w:rsidR="00B92633">
              <w:rPr>
                <w:rFonts w:cstheme="minorBidi"/>
                <w:noProof/>
                <w:color w:val="auto"/>
                <w:kern w:val="2"/>
                <w14:ligatures w14:val="standardContextual"/>
              </w:rPr>
              <w:tab/>
            </w:r>
            <w:r w:rsidR="00B92633" w:rsidRPr="00B028B3">
              <w:rPr>
                <w:rStyle w:val="Hipercze"/>
                <w:noProof/>
              </w:rPr>
              <w:t>Tryb i zasady naboru projektów</w:t>
            </w:r>
            <w:r w:rsidR="00B92633">
              <w:rPr>
                <w:noProof/>
                <w:webHidden/>
              </w:rPr>
              <w:tab/>
            </w:r>
            <w:r w:rsidR="00B92633">
              <w:rPr>
                <w:noProof/>
                <w:webHidden/>
              </w:rPr>
              <w:fldChar w:fldCharType="begin"/>
            </w:r>
            <w:r w:rsidR="00B92633">
              <w:rPr>
                <w:noProof/>
                <w:webHidden/>
              </w:rPr>
              <w:instrText xml:space="preserve"> PAGEREF _Toc136925368 \h </w:instrText>
            </w:r>
            <w:r w:rsidR="00B92633">
              <w:rPr>
                <w:noProof/>
                <w:webHidden/>
              </w:rPr>
            </w:r>
            <w:r w:rsidR="00B92633">
              <w:rPr>
                <w:noProof/>
                <w:webHidden/>
              </w:rPr>
              <w:fldChar w:fldCharType="separate"/>
            </w:r>
            <w:r w:rsidR="00230201">
              <w:rPr>
                <w:noProof/>
                <w:webHidden/>
              </w:rPr>
              <w:t>98</w:t>
            </w:r>
            <w:r w:rsidR="00B92633">
              <w:rPr>
                <w:noProof/>
                <w:webHidden/>
              </w:rPr>
              <w:fldChar w:fldCharType="end"/>
            </w:r>
          </w:hyperlink>
        </w:p>
        <w:p w14:paraId="543E439C" w14:textId="761AF87C"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69" w:history="1">
            <w:r w:rsidR="00B92633" w:rsidRPr="00B028B3">
              <w:rPr>
                <w:rStyle w:val="Hipercze"/>
                <w:noProof/>
              </w:rPr>
              <w:t>9.2.</w:t>
            </w:r>
            <w:r w:rsidR="00B92633">
              <w:rPr>
                <w:rFonts w:cstheme="minorBidi"/>
                <w:noProof/>
                <w:color w:val="auto"/>
                <w:kern w:val="2"/>
                <w14:ligatures w14:val="standardContextual"/>
              </w:rPr>
              <w:tab/>
            </w:r>
            <w:r w:rsidR="00B92633" w:rsidRPr="00B028B3">
              <w:rPr>
                <w:rStyle w:val="Hipercze"/>
                <w:noProof/>
              </w:rPr>
              <w:t>Uzasadnienie wyboru projektów poprzez wykazanie zgodności projektów z potrzebami rozwojowymi danego obszaru</w:t>
            </w:r>
            <w:r w:rsidR="00B92633">
              <w:rPr>
                <w:noProof/>
                <w:webHidden/>
              </w:rPr>
              <w:tab/>
            </w:r>
            <w:r w:rsidR="00B92633">
              <w:rPr>
                <w:noProof/>
                <w:webHidden/>
              </w:rPr>
              <w:fldChar w:fldCharType="begin"/>
            </w:r>
            <w:r w:rsidR="00B92633">
              <w:rPr>
                <w:noProof/>
                <w:webHidden/>
              </w:rPr>
              <w:instrText xml:space="preserve"> PAGEREF _Toc136925369 \h </w:instrText>
            </w:r>
            <w:r w:rsidR="00B92633">
              <w:rPr>
                <w:noProof/>
                <w:webHidden/>
              </w:rPr>
            </w:r>
            <w:r w:rsidR="00B92633">
              <w:rPr>
                <w:noProof/>
                <w:webHidden/>
              </w:rPr>
              <w:fldChar w:fldCharType="separate"/>
            </w:r>
            <w:r w:rsidR="00230201">
              <w:rPr>
                <w:noProof/>
                <w:webHidden/>
              </w:rPr>
              <w:t>101</w:t>
            </w:r>
            <w:r w:rsidR="00B92633">
              <w:rPr>
                <w:noProof/>
                <w:webHidden/>
              </w:rPr>
              <w:fldChar w:fldCharType="end"/>
            </w:r>
          </w:hyperlink>
        </w:p>
        <w:p w14:paraId="73B4A404" w14:textId="4E2C6D73"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70" w:history="1">
            <w:r w:rsidR="00B92633" w:rsidRPr="00B028B3">
              <w:rPr>
                <w:rStyle w:val="Hipercze"/>
                <w:noProof/>
              </w:rPr>
              <w:t>9.3.</w:t>
            </w:r>
            <w:r w:rsidR="00B92633">
              <w:rPr>
                <w:rFonts w:cstheme="minorBidi"/>
                <w:noProof/>
                <w:color w:val="auto"/>
                <w:kern w:val="2"/>
                <w14:ligatures w14:val="standardContextual"/>
              </w:rPr>
              <w:tab/>
            </w:r>
            <w:r w:rsidR="00B92633" w:rsidRPr="00B028B3">
              <w:rPr>
                <w:rStyle w:val="Hipercze"/>
                <w:noProof/>
              </w:rPr>
              <w:t>Uzasadnienie wyboru projektów w oparciu o preferencje określone dla poszczególnych obszarów wsparcia</w:t>
            </w:r>
            <w:r w:rsidR="00B92633">
              <w:rPr>
                <w:noProof/>
                <w:webHidden/>
              </w:rPr>
              <w:tab/>
            </w:r>
            <w:r w:rsidR="00B92633">
              <w:rPr>
                <w:noProof/>
                <w:webHidden/>
              </w:rPr>
              <w:fldChar w:fldCharType="begin"/>
            </w:r>
            <w:r w:rsidR="00B92633">
              <w:rPr>
                <w:noProof/>
                <w:webHidden/>
              </w:rPr>
              <w:instrText xml:space="preserve"> PAGEREF _Toc136925370 \h </w:instrText>
            </w:r>
            <w:r w:rsidR="00B92633">
              <w:rPr>
                <w:noProof/>
                <w:webHidden/>
              </w:rPr>
            </w:r>
            <w:r w:rsidR="00B92633">
              <w:rPr>
                <w:noProof/>
                <w:webHidden/>
              </w:rPr>
              <w:fldChar w:fldCharType="separate"/>
            </w:r>
            <w:r w:rsidR="00230201">
              <w:rPr>
                <w:noProof/>
                <w:webHidden/>
              </w:rPr>
              <w:t>105</w:t>
            </w:r>
            <w:r w:rsidR="00B92633">
              <w:rPr>
                <w:noProof/>
                <w:webHidden/>
              </w:rPr>
              <w:fldChar w:fldCharType="end"/>
            </w:r>
          </w:hyperlink>
        </w:p>
        <w:p w14:paraId="74052051" w14:textId="6E0EC39C"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71" w:history="1">
            <w:r w:rsidR="00B92633" w:rsidRPr="00B028B3">
              <w:rPr>
                <w:rStyle w:val="Hipercze"/>
                <w:noProof/>
              </w:rPr>
              <w:t>9.4.</w:t>
            </w:r>
            <w:r w:rsidR="00B92633">
              <w:rPr>
                <w:rFonts w:cstheme="minorBidi"/>
                <w:noProof/>
                <w:color w:val="auto"/>
                <w:kern w:val="2"/>
                <w14:ligatures w14:val="standardContextual"/>
              </w:rPr>
              <w:tab/>
            </w:r>
            <w:r w:rsidR="00B92633" w:rsidRPr="00B028B3">
              <w:rPr>
                <w:rStyle w:val="Hipercze"/>
                <w:noProof/>
              </w:rPr>
              <w:t>Wykaz wybranych projektów do wsparcia wraz z ich charakterystyką</w:t>
            </w:r>
            <w:r w:rsidR="00B92633">
              <w:rPr>
                <w:noProof/>
                <w:webHidden/>
              </w:rPr>
              <w:tab/>
            </w:r>
            <w:r w:rsidR="00B92633">
              <w:rPr>
                <w:noProof/>
                <w:webHidden/>
              </w:rPr>
              <w:fldChar w:fldCharType="begin"/>
            </w:r>
            <w:r w:rsidR="00B92633">
              <w:rPr>
                <w:noProof/>
                <w:webHidden/>
              </w:rPr>
              <w:instrText xml:space="preserve"> PAGEREF _Toc136925371 \h </w:instrText>
            </w:r>
            <w:r w:rsidR="00B92633">
              <w:rPr>
                <w:noProof/>
                <w:webHidden/>
              </w:rPr>
            </w:r>
            <w:r w:rsidR="00B92633">
              <w:rPr>
                <w:noProof/>
                <w:webHidden/>
              </w:rPr>
              <w:fldChar w:fldCharType="separate"/>
            </w:r>
            <w:r w:rsidR="00230201">
              <w:rPr>
                <w:noProof/>
                <w:webHidden/>
              </w:rPr>
              <w:t>108</w:t>
            </w:r>
            <w:r w:rsidR="00B92633">
              <w:rPr>
                <w:noProof/>
                <w:webHidden/>
              </w:rPr>
              <w:fldChar w:fldCharType="end"/>
            </w:r>
          </w:hyperlink>
        </w:p>
        <w:p w14:paraId="03B5AECD" w14:textId="273F6010"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72" w:history="1">
            <w:r w:rsidR="00B92633" w:rsidRPr="00B028B3">
              <w:rPr>
                <w:rStyle w:val="Hipercze"/>
                <w:noProof/>
              </w:rPr>
              <w:t>9.5.</w:t>
            </w:r>
            <w:r w:rsidR="00B92633">
              <w:rPr>
                <w:rFonts w:cstheme="minorBidi"/>
                <w:noProof/>
                <w:color w:val="auto"/>
                <w:kern w:val="2"/>
                <w14:ligatures w14:val="standardContextual"/>
              </w:rPr>
              <w:tab/>
            </w:r>
            <w:r w:rsidR="00B92633" w:rsidRPr="00B028B3">
              <w:rPr>
                <w:rStyle w:val="Hipercze"/>
                <w:noProof/>
              </w:rPr>
              <w:t>Wskazanie podejścia zintegrowanego</w:t>
            </w:r>
            <w:r w:rsidR="00B92633">
              <w:rPr>
                <w:noProof/>
                <w:webHidden/>
              </w:rPr>
              <w:tab/>
            </w:r>
            <w:r w:rsidR="00B92633">
              <w:rPr>
                <w:noProof/>
                <w:webHidden/>
              </w:rPr>
              <w:fldChar w:fldCharType="begin"/>
            </w:r>
            <w:r w:rsidR="00B92633">
              <w:rPr>
                <w:noProof/>
                <w:webHidden/>
              </w:rPr>
              <w:instrText xml:space="preserve"> PAGEREF _Toc136925372 \h </w:instrText>
            </w:r>
            <w:r w:rsidR="00B92633">
              <w:rPr>
                <w:noProof/>
                <w:webHidden/>
              </w:rPr>
            </w:r>
            <w:r w:rsidR="00B92633">
              <w:rPr>
                <w:noProof/>
                <w:webHidden/>
              </w:rPr>
              <w:fldChar w:fldCharType="separate"/>
            </w:r>
            <w:r w:rsidR="00230201">
              <w:rPr>
                <w:noProof/>
                <w:webHidden/>
              </w:rPr>
              <w:t>155</w:t>
            </w:r>
            <w:r w:rsidR="00B92633">
              <w:rPr>
                <w:noProof/>
                <w:webHidden/>
              </w:rPr>
              <w:fldChar w:fldCharType="end"/>
            </w:r>
          </w:hyperlink>
        </w:p>
        <w:p w14:paraId="6BFFAD2F" w14:textId="694DEDA5"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73" w:history="1">
            <w:r w:rsidR="00B92633" w:rsidRPr="00B028B3">
              <w:rPr>
                <w:rStyle w:val="Hipercze"/>
                <w:noProof/>
              </w:rPr>
              <w:t>9.6.</w:t>
            </w:r>
            <w:r w:rsidR="00B92633">
              <w:rPr>
                <w:rFonts w:cstheme="minorBidi"/>
                <w:noProof/>
                <w:color w:val="auto"/>
                <w:kern w:val="2"/>
                <w14:ligatures w14:val="standardContextual"/>
              </w:rPr>
              <w:tab/>
            </w:r>
            <w:r w:rsidR="00B92633" w:rsidRPr="00B028B3">
              <w:rPr>
                <w:rStyle w:val="Hipercze"/>
                <w:noProof/>
              </w:rPr>
              <w:t>Lista projektów rezerwowych</w:t>
            </w:r>
            <w:r w:rsidR="00B92633">
              <w:rPr>
                <w:noProof/>
                <w:webHidden/>
              </w:rPr>
              <w:tab/>
            </w:r>
            <w:r w:rsidR="00B92633">
              <w:rPr>
                <w:noProof/>
                <w:webHidden/>
              </w:rPr>
              <w:fldChar w:fldCharType="begin"/>
            </w:r>
            <w:r w:rsidR="00B92633">
              <w:rPr>
                <w:noProof/>
                <w:webHidden/>
              </w:rPr>
              <w:instrText xml:space="preserve"> PAGEREF _Toc136925373 \h </w:instrText>
            </w:r>
            <w:r w:rsidR="00B92633">
              <w:rPr>
                <w:noProof/>
                <w:webHidden/>
              </w:rPr>
            </w:r>
            <w:r w:rsidR="00B92633">
              <w:rPr>
                <w:noProof/>
                <w:webHidden/>
              </w:rPr>
              <w:fldChar w:fldCharType="separate"/>
            </w:r>
            <w:r w:rsidR="00230201">
              <w:rPr>
                <w:noProof/>
                <w:webHidden/>
              </w:rPr>
              <w:t>163</w:t>
            </w:r>
            <w:r w:rsidR="00B92633">
              <w:rPr>
                <w:noProof/>
                <w:webHidden/>
              </w:rPr>
              <w:fldChar w:fldCharType="end"/>
            </w:r>
          </w:hyperlink>
        </w:p>
        <w:p w14:paraId="4AA3E58D" w14:textId="194072FD"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74" w:history="1">
            <w:r w:rsidR="00B92633" w:rsidRPr="00B028B3">
              <w:rPr>
                <w:rStyle w:val="Hipercze"/>
                <w:noProof/>
              </w:rPr>
              <w:t>10.</w:t>
            </w:r>
            <w:r w:rsidR="00B92633">
              <w:rPr>
                <w:rFonts w:cstheme="minorBidi"/>
                <w:noProof/>
                <w:color w:val="auto"/>
                <w:kern w:val="2"/>
                <w14:ligatures w14:val="standardContextual"/>
              </w:rPr>
              <w:tab/>
            </w:r>
            <w:r w:rsidR="00B92633" w:rsidRPr="00B028B3">
              <w:rPr>
                <w:rStyle w:val="Hipercze"/>
                <w:noProof/>
              </w:rPr>
              <w:t>Plan wdrożeniowy dla realizacji strategii</w:t>
            </w:r>
            <w:r w:rsidR="00B92633">
              <w:rPr>
                <w:noProof/>
                <w:webHidden/>
              </w:rPr>
              <w:tab/>
            </w:r>
            <w:r w:rsidR="00B92633">
              <w:rPr>
                <w:noProof/>
                <w:webHidden/>
              </w:rPr>
              <w:fldChar w:fldCharType="begin"/>
            </w:r>
            <w:r w:rsidR="00B92633">
              <w:rPr>
                <w:noProof/>
                <w:webHidden/>
              </w:rPr>
              <w:instrText xml:space="preserve"> PAGEREF _Toc136925374 \h </w:instrText>
            </w:r>
            <w:r w:rsidR="00B92633">
              <w:rPr>
                <w:noProof/>
                <w:webHidden/>
              </w:rPr>
            </w:r>
            <w:r w:rsidR="00B92633">
              <w:rPr>
                <w:noProof/>
                <w:webHidden/>
              </w:rPr>
              <w:fldChar w:fldCharType="separate"/>
            </w:r>
            <w:r w:rsidR="00230201">
              <w:rPr>
                <w:noProof/>
                <w:webHidden/>
              </w:rPr>
              <w:t>169</w:t>
            </w:r>
            <w:r w:rsidR="00B92633">
              <w:rPr>
                <w:noProof/>
                <w:webHidden/>
              </w:rPr>
              <w:fldChar w:fldCharType="end"/>
            </w:r>
          </w:hyperlink>
        </w:p>
        <w:p w14:paraId="0CAA2745" w14:textId="778A1BDF"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75" w:history="1">
            <w:r w:rsidR="00B92633" w:rsidRPr="00B028B3">
              <w:rPr>
                <w:rStyle w:val="Hipercze"/>
                <w:noProof/>
              </w:rPr>
              <w:t>11.</w:t>
            </w:r>
            <w:r w:rsidR="00B92633">
              <w:rPr>
                <w:rFonts w:cstheme="minorBidi"/>
                <w:noProof/>
                <w:color w:val="auto"/>
                <w:kern w:val="2"/>
                <w14:ligatures w14:val="standardContextual"/>
              </w:rPr>
              <w:tab/>
            </w:r>
            <w:r w:rsidR="00B92633" w:rsidRPr="00B028B3">
              <w:rPr>
                <w:rStyle w:val="Hipercze"/>
                <w:noProof/>
              </w:rPr>
              <w:t>Plan finansowy wraz z określeniem źródeł finansowania projektów</w:t>
            </w:r>
            <w:r w:rsidR="00B92633">
              <w:rPr>
                <w:noProof/>
                <w:webHidden/>
              </w:rPr>
              <w:tab/>
            </w:r>
            <w:r w:rsidR="00B92633">
              <w:rPr>
                <w:noProof/>
                <w:webHidden/>
              </w:rPr>
              <w:fldChar w:fldCharType="begin"/>
            </w:r>
            <w:r w:rsidR="00B92633">
              <w:rPr>
                <w:noProof/>
                <w:webHidden/>
              </w:rPr>
              <w:instrText xml:space="preserve"> PAGEREF _Toc136925375 \h </w:instrText>
            </w:r>
            <w:r w:rsidR="00B92633">
              <w:rPr>
                <w:noProof/>
                <w:webHidden/>
              </w:rPr>
            </w:r>
            <w:r w:rsidR="00B92633">
              <w:rPr>
                <w:noProof/>
                <w:webHidden/>
              </w:rPr>
              <w:fldChar w:fldCharType="separate"/>
            </w:r>
            <w:r w:rsidR="00230201">
              <w:rPr>
                <w:noProof/>
                <w:webHidden/>
              </w:rPr>
              <w:t>173</w:t>
            </w:r>
            <w:r w:rsidR="00B92633">
              <w:rPr>
                <w:noProof/>
                <w:webHidden/>
              </w:rPr>
              <w:fldChar w:fldCharType="end"/>
            </w:r>
          </w:hyperlink>
        </w:p>
        <w:p w14:paraId="76B13BC2" w14:textId="55AADC4B"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76" w:history="1">
            <w:r w:rsidR="00B92633" w:rsidRPr="00B028B3">
              <w:rPr>
                <w:rStyle w:val="Hipercze"/>
                <w:noProof/>
              </w:rPr>
              <w:t>12.</w:t>
            </w:r>
            <w:r w:rsidR="00B92633">
              <w:rPr>
                <w:rFonts w:cstheme="minorBidi"/>
                <w:noProof/>
                <w:color w:val="auto"/>
                <w:kern w:val="2"/>
                <w14:ligatures w14:val="standardContextual"/>
              </w:rPr>
              <w:tab/>
            </w:r>
            <w:r w:rsidR="00B92633" w:rsidRPr="00B028B3">
              <w:rPr>
                <w:rStyle w:val="Hipercze"/>
                <w:noProof/>
              </w:rPr>
              <w:t>Warunki i procedury obowiązujące w realizacji Strategii ZIT</w:t>
            </w:r>
            <w:r w:rsidR="00B92633">
              <w:rPr>
                <w:noProof/>
                <w:webHidden/>
              </w:rPr>
              <w:tab/>
            </w:r>
            <w:r w:rsidR="00B92633">
              <w:rPr>
                <w:noProof/>
                <w:webHidden/>
              </w:rPr>
              <w:fldChar w:fldCharType="begin"/>
            </w:r>
            <w:r w:rsidR="00B92633">
              <w:rPr>
                <w:noProof/>
                <w:webHidden/>
              </w:rPr>
              <w:instrText xml:space="preserve"> PAGEREF _Toc136925376 \h </w:instrText>
            </w:r>
            <w:r w:rsidR="00B92633">
              <w:rPr>
                <w:noProof/>
                <w:webHidden/>
              </w:rPr>
            </w:r>
            <w:r w:rsidR="00B92633">
              <w:rPr>
                <w:noProof/>
                <w:webHidden/>
              </w:rPr>
              <w:fldChar w:fldCharType="separate"/>
            </w:r>
            <w:r w:rsidR="00230201">
              <w:rPr>
                <w:noProof/>
                <w:webHidden/>
              </w:rPr>
              <w:t>187</w:t>
            </w:r>
            <w:r w:rsidR="00B92633">
              <w:rPr>
                <w:noProof/>
                <w:webHidden/>
              </w:rPr>
              <w:fldChar w:fldCharType="end"/>
            </w:r>
          </w:hyperlink>
        </w:p>
        <w:p w14:paraId="084E7C70" w14:textId="1595E916"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77" w:history="1">
            <w:r w:rsidR="00B92633" w:rsidRPr="00B028B3">
              <w:rPr>
                <w:rStyle w:val="Hipercze"/>
                <w:noProof/>
              </w:rPr>
              <w:t>13.</w:t>
            </w:r>
            <w:r w:rsidR="00B92633">
              <w:rPr>
                <w:rFonts w:cstheme="minorBidi"/>
                <w:noProof/>
                <w:color w:val="auto"/>
                <w:kern w:val="2"/>
                <w14:ligatures w14:val="standardContextual"/>
              </w:rPr>
              <w:tab/>
            </w:r>
            <w:r w:rsidR="00B92633" w:rsidRPr="00B028B3">
              <w:rPr>
                <w:rStyle w:val="Hipercze"/>
                <w:noProof/>
              </w:rPr>
              <w:t>Opis procesu zaangażowania partnerów zewnętrznych</w:t>
            </w:r>
            <w:r w:rsidR="00B92633">
              <w:rPr>
                <w:noProof/>
                <w:webHidden/>
              </w:rPr>
              <w:tab/>
            </w:r>
            <w:r w:rsidR="00B92633">
              <w:rPr>
                <w:noProof/>
                <w:webHidden/>
              </w:rPr>
              <w:fldChar w:fldCharType="begin"/>
            </w:r>
            <w:r w:rsidR="00B92633">
              <w:rPr>
                <w:noProof/>
                <w:webHidden/>
              </w:rPr>
              <w:instrText xml:space="preserve"> PAGEREF _Toc136925377 \h </w:instrText>
            </w:r>
            <w:r w:rsidR="00B92633">
              <w:rPr>
                <w:noProof/>
                <w:webHidden/>
              </w:rPr>
            </w:r>
            <w:r w:rsidR="00B92633">
              <w:rPr>
                <w:noProof/>
                <w:webHidden/>
              </w:rPr>
              <w:fldChar w:fldCharType="separate"/>
            </w:r>
            <w:r w:rsidR="00230201">
              <w:rPr>
                <w:noProof/>
                <w:webHidden/>
              </w:rPr>
              <w:t>189</w:t>
            </w:r>
            <w:r w:rsidR="00B92633">
              <w:rPr>
                <w:noProof/>
                <w:webHidden/>
              </w:rPr>
              <w:fldChar w:fldCharType="end"/>
            </w:r>
          </w:hyperlink>
        </w:p>
        <w:p w14:paraId="46088B03" w14:textId="45480F5D"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78" w:history="1">
            <w:r w:rsidR="00B92633" w:rsidRPr="00B028B3">
              <w:rPr>
                <w:rStyle w:val="Hipercze"/>
                <w:noProof/>
              </w:rPr>
              <w:t>14.</w:t>
            </w:r>
            <w:r w:rsidR="00B92633">
              <w:rPr>
                <w:rFonts w:cstheme="minorBidi"/>
                <w:noProof/>
                <w:color w:val="auto"/>
                <w:kern w:val="2"/>
                <w14:ligatures w14:val="standardContextual"/>
              </w:rPr>
              <w:tab/>
            </w:r>
            <w:r w:rsidR="00B92633" w:rsidRPr="00B028B3">
              <w:rPr>
                <w:rStyle w:val="Hipercze"/>
                <w:noProof/>
              </w:rPr>
              <w:t>Sprawozdanie z konsultacji społecznych</w:t>
            </w:r>
            <w:r w:rsidR="00B92633">
              <w:rPr>
                <w:noProof/>
                <w:webHidden/>
              </w:rPr>
              <w:tab/>
            </w:r>
            <w:r w:rsidR="00B92633">
              <w:rPr>
                <w:noProof/>
                <w:webHidden/>
              </w:rPr>
              <w:fldChar w:fldCharType="begin"/>
            </w:r>
            <w:r w:rsidR="00B92633">
              <w:rPr>
                <w:noProof/>
                <w:webHidden/>
              </w:rPr>
              <w:instrText xml:space="preserve"> PAGEREF _Toc136925378 \h </w:instrText>
            </w:r>
            <w:r w:rsidR="00B92633">
              <w:rPr>
                <w:noProof/>
                <w:webHidden/>
              </w:rPr>
            </w:r>
            <w:r w:rsidR="00B92633">
              <w:rPr>
                <w:noProof/>
                <w:webHidden/>
              </w:rPr>
              <w:fldChar w:fldCharType="separate"/>
            </w:r>
            <w:r w:rsidR="00230201">
              <w:rPr>
                <w:noProof/>
                <w:webHidden/>
              </w:rPr>
              <w:t>193</w:t>
            </w:r>
            <w:r w:rsidR="00B92633">
              <w:rPr>
                <w:noProof/>
                <w:webHidden/>
              </w:rPr>
              <w:fldChar w:fldCharType="end"/>
            </w:r>
          </w:hyperlink>
        </w:p>
        <w:p w14:paraId="50C9C004" w14:textId="359F0BD8" w:rsidR="00B92633" w:rsidRDefault="00956BD2">
          <w:pPr>
            <w:pStyle w:val="Spistreci1"/>
            <w:tabs>
              <w:tab w:val="left" w:pos="720"/>
              <w:tab w:val="right" w:leader="dot" w:pos="9060"/>
            </w:tabs>
            <w:rPr>
              <w:rFonts w:cstheme="minorBidi"/>
              <w:noProof/>
              <w:color w:val="auto"/>
              <w:kern w:val="2"/>
              <w14:ligatures w14:val="standardContextual"/>
            </w:rPr>
          </w:pPr>
          <w:hyperlink w:anchor="_Toc136925379" w:history="1">
            <w:r w:rsidR="00B92633" w:rsidRPr="00B028B3">
              <w:rPr>
                <w:rStyle w:val="Hipercze"/>
                <w:noProof/>
              </w:rPr>
              <w:t>15.</w:t>
            </w:r>
            <w:r w:rsidR="00B92633">
              <w:rPr>
                <w:rFonts w:cstheme="minorBidi"/>
                <w:noProof/>
                <w:color w:val="auto"/>
                <w:kern w:val="2"/>
                <w14:ligatures w14:val="standardContextual"/>
              </w:rPr>
              <w:tab/>
            </w:r>
            <w:r w:rsidR="00B92633" w:rsidRPr="00B028B3">
              <w:rPr>
                <w:rStyle w:val="Hipercze"/>
                <w:noProof/>
              </w:rPr>
              <w:t>System monitorowania strategii terytorialnej</w:t>
            </w:r>
            <w:r w:rsidR="00B92633">
              <w:rPr>
                <w:noProof/>
                <w:webHidden/>
              </w:rPr>
              <w:tab/>
            </w:r>
            <w:r w:rsidR="00B92633">
              <w:rPr>
                <w:noProof/>
                <w:webHidden/>
              </w:rPr>
              <w:fldChar w:fldCharType="begin"/>
            </w:r>
            <w:r w:rsidR="00B92633">
              <w:rPr>
                <w:noProof/>
                <w:webHidden/>
              </w:rPr>
              <w:instrText xml:space="preserve"> PAGEREF _Toc136925379 \h </w:instrText>
            </w:r>
            <w:r w:rsidR="00B92633">
              <w:rPr>
                <w:noProof/>
                <w:webHidden/>
              </w:rPr>
            </w:r>
            <w:r w:rsidR="00B92633">
              <w:rPr>
                <w:noProof/>
                <w:webHidden/>
              </w:rPr>
              <w:fldChar w:fldCharType="separate"/>
            </w:r>
            <w:r w:rsidR="00230201">
              <w:rPr>
                <w:noProof/>
                <w:webHidden/>
              </w:rPr>
              <w:t>193</w:t>
            </w:r>
            <w:r w:rsidR="00B92633">
              <w:rPr>
                <w:noProof/>
                <w:webHidden/>
              </w:rPr>
              <w:fldChar w:fldCharType="end"/>
            </w:r>
          </w:hyperlink>
        </w:p>
        <w:p w14:paraId="77D0F34C" w14:textId="5DD7DBA8" w:rsidR="00127AD0" w:rsidRDefault="00D1786A">
          <w:r w:rsidRPr="001D5E6A">
            <w:fldChar w:fldCharType="end"/>
          </w:r>
          <w:r w:rsidR="001D5E6A" w:rsidRPr="001D5E6A">
            <w:t>16.</w:t>
          </w:r>
          <w:r w:rsidR="001D5E6A" w:rsidRPr="001D5E6A">
            <w:tab/>
            <w:t>Spis tabel, wykresów, załączników………………………………………………………………………</w:t>
          </w:r>
          <w:r w:rsidR="00127AD0">
            <w:t>……………</w:t>
          </w:r>
          <w:r w:rsidR="001D5E6A" w:rsidRPr="001D5E6A">
            <w:t>…</w:t>
          </w:r>
          <w:r w:rsidR="00127AD0">
            <w:t>198</w:t>
          </w:r>
        </w:p>
      </w:sdtContent>
    </w:sdt>
    <w:p w14:paraId="3D7C8F2C" w14:textId="7F39000A" w:rsidR="00D1786A" w:rsidRPr="00D1786A" w:rsidRDefault="00D1786A"/>
    <w:p w14:paraId="4D6C84C4" w14:textId="77777777" w:rsidR="00D1786A" w:rsidRDefault="00D1786A" w:rsidP="00D1786A">
      <w:pPr>
        <w:pStyle w:val="Nagwek1"/>
        <w:numPr>
          <w:ilvl w:val="0"/>
          <w:numId w:val="0"/>
        </w:numPr>
        <w:ind w:left="785"/>
      </w:pPr>
    </w:p>
    <w:p w14:paraId="5AC4BD60" w14:textId="18E15850" w:rsidR="00D1786A" w:rsidRPr="00D1786A" w:rsidRDefault="00D1786A" w:rsidP="00D1786A">
      <w:pPr>
        <w:spacing w:after="200" w:line="276" w:lineRule="auto"/>
        <w:rPr>
          <w:rFonts w:eastAsiaTheme="majorEastAsia" w:cstheme="majorBidi"/>
          <w:b/>
          <w:bCs/>
          <w:color w:val="10328F"/>
          <w:sz w:val="32"/>
          <w:szCs w:val="28"/>
        </w:rPr>
      </w:pPr>
      <w:r>
        <w:br w:type="page"/>
      </w:r>
    </w:p>
    <w:p w14:paraId="3408AA5F" w14:textId="40E20A7F" w:rsidR="00132082" w:rsidRPr="00A10B15" w:rsidRDefault="00132082" w:rsidP="00440F17">
      <w:pPr>
        <w:pStyle w:val="Nagwek1"/>
        <w:numPr>
          <w:ilvl w:val="0"/>
          <w:numId w:val="31"/>
        </w:numPr>
        <w:ind w:left="284" w:hanging="284"/>
      </w:pPr>
      <w:bookmarkStart w:id="1" w:name="_Toc136925325"/>
      <w:r w:rsidRPr="00A57281">
        <w:lastRenderedPageBreak/>
        <w:t>Wstęp</w:t>
      </w:r>
      <w:bookmarkEnd w:id="1"/>
    </w:p>
    <w:p w14:paraId="5ED0C651" w14:textId="30DDCDEA" w:rsidR="00FF4DE1" w:rsidRPr="004404C3" w:rsidRDefault="00FF4DE1" w:rsidP="008A4346">
      <w:pPr>
        <w:spacing w:line="276" w:lineRule="auto"/>
        <w:jc w:val="both"/>
      </w:pPr>
      <w:r w:rsidRPr="004404C3">
        <w:t xml:space="preserve">Niniejszy dokument strategii terytorialnej sporządzony został w celu realizacji ZIT (Zintegrowanych Inwestycji Terytorialnych) na obszarze Miejskiego Obszaru Funkcjonalnego Włocławka (dalej MOF Włocławka), na podstawie </w:t>
      </w:r>
      <w:r w:rsidRPr="004404C3">
        <w:rPr>
          <w:i/>
        </w:rPr>
        <w:t>art. 34 ustawy z dnia 28 kwietnia 2022 r. o zasadach realizacji zadań finansowanych ze środków europejskich w perspektywie finansowej 2021–2027</w:t>
      </w:r>
      <w:r w:rsidRPr="004404C3">
        <w:rPr>
          <w:rStyle w:val="Odwoanieprzypisudolnego"/>
          <w:rFonts w:cstheme="minorHAnsi"/>
          <w:i/>
        </w:rPr>
        <w:footnoteReference w:id="1"/>
      </w:r>
      <w:r w:rsidRPr="004404C3">
        <w:t>. Zgodnie</w:t>
      </w:r>
      <w:r w:rsidR="008A4346">
        <w:br/>
      </w:r>
      <w:r w:rsidRPr="004404C3">
        <w:t xml:space="preserve"> z przytoczonym artykułem, strategia terytorialna opracowywana jest przez związek ZIT utworzony </w:t>
      </w:r>
      <w:r w:rsidR="008A4346">
        <w:br/>
      </w:r>
      <w:r w:rsidRPr="004404C3">
        <w:t xml:space="preserve">w jednej z wybranych form współpracy jednostek samorządu terytorialnego. Na obszarze MOF Włocławka zawiązane zostało </w:t>
      </w:r>
      <w:r w:rsidR="00030810" w:rsidRPr="004404C3">
        <w:t>Stowarzyszenie WŁOF - Zintegrowane Inwestycje Terytorialne Miejskiego Obszaru Funkcjonalnego Włocławka, którego członkami są wszystkie gminy powiatu włocławskiego, miasto na prawach powiatu Włocławek oraz powiat włocławski.</w:t>
      </w:r>
    </w:p>
    <w:p w14:paraId="5D3172BE" w14:textId="5D7E47DA" w:rsidR="00FF4DE1" w:rsidRPr="004404C3" w:rsidRDefault="00E45951" w:rsidP="00FF4DE1">
      <w:pPr>
        <w:rPr>
          <w:rFonts w:cstheme="minorHAnsi"/>
        </w:rPr>
      </w:pPr>
      <w:r w:rsidRPr="004404C3">
        <w:rPr>
          <w:rFonts w:cstheme="minorHAnsi"/>
        </w:rPr>
        <w:t>Członkowie</w:t>
      </w:r>
      <w:r w:rsidR="00FF4DE1" w:rsidRPr="004404C3">
        <w:rPr>
          <w:rFonts w:cstheme="minorHAnsi"/>
        </w:rPr>
        <w:t xml:space="preserve"> </w:t>
      </w:r>
      <w:r w:rsidR="008A4346">
        <w:rPr>
          <w:rFonts w:cstheme="minorHAnsi"/>
        </w:rPr>
        <w:t>S</w:t>
      </w:r>
      <w:r w:rsidR="00FF4DE1" w:rsidRPr="004404C3">
        <w:rPr>
          <w:rFonts w:cstheme="minorHAnsi"/>
        </w:rPr>
        <w:t>towarzyszenia:</w:t>
      </w:r>
    </w:p>
    <w:p w14:paraId="2095E766" w14:textId="77777777" w:rsidR="008A4346" w:rsidRPr="00A10B15" w:rsidRDefault="008A4346"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Miasto Włocławek</w:t>
      </w:r>
    </w:p>
    <w:p w14:paraId="4D0BD237" w14:textId="7CBBA5BB" w:rsidR="00FF4DE1" w:rsidRPr="008A4346" w:rsidRDefault="00FF4DE1" w:rsidP="008A4346">
      <w:pPr>
        <w:pStyle w:val="Akapitzlist"/>
        <w:numPr>
          <w:ilvl w:val="0"/>
          <w:numId w:val="4"/>
        </w:numPr>
        <w:spacing w:after="160" w:line="276" w:lineRule="auto"/>
        <w:ind w:left="714" w:hanging="357"/>
        <w:contextualSpacing/>
        <w:rPr>
          <w:rFonts w:cstheme="minorHAnsi"/>
          <w:color w:val="auto"/>
        </w:rPr>
      </w:pPr>
      <w:r w:rsidRPr="008A4346">
        <w:rPr>
          <w:rFonts w:cstheme="minorHAnsi"/>
        </w:rPr>
        <w:t>Powiat Włocławski</w:t>
      </w:r>
    </w:p>
    <w:p w14:paraId="7CC1E23B"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Miasto Kowal</w:t>
      </w:r>
    </w:p>
    <w:p w14:paraId="3510DDB5"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Baruchowo</w:t>
      </w:r>
    </w:p>
    <w:p w14:paraId="63162E5C"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Choceń</w:t>
      </w:r>
    </w:p>
    <w:p w14:paraId="64FD75CF"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Boniewo</w:t>
      </w:r>
    </w:p>
    <w:p w14:paraId="6A9D5FBC"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Brześć Kujawski</w:t>
      </w:r>
    </w:p>
    <w:p w14:paraId="326EB1D3"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Miasto i Gmina Chodecz</w:t>
      </w:r>
    </w:p>
    <w:p w14:paraId="5BA8AF29"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Fabianki</w:t>
      </w:r>
    </w:p>
    <w:p w14:paraId="7154AAFB"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Izbica Kujawska</w:t>
      </w:r>
    </w:p>
    <w:p w14:paraId="58305F62"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Kowal</w:t>
      </w:r>
    </w:p>
    <w:p w14:paraId="52C82AB6"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Lubanie</w:t>
      </w:r>
    </w:p>
    <w:p w14:paraId="641B6879"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Lubień Kujawski</w:t>
      </w:r>
    </w:p>
    <w:p w14:paraId="0A83DA6E"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Lubraniec</w:t>
      </w:r>
    </w:p>
    <w:p w14:paraId="7F5F53B9" w14:textId="77777777" w:rsidR="00FF4DE1" w:rsidRPr="00A10B15" w:rsidRDefault="00FF4DE1" w:rsidP="008A4346">
      <w:pPr>
        <w:pStyle w:val="Akapitzlist"/>
        <w:numPr>
          <w:ilvl w:val="0"/>
          <w:numId w:val="4"/>
        </w:numPr>
        <w:spacing w:after="160" w:line="276" w:lineRule="auto"/>
        <w:ind w:left="714" w:hanging="357"/>
        <w:contextualSpacing/>
        <w:rPr>
          <w:rFonts w:cstheme="minorHAnsi"/>
          <w:color w:val="auto"/>
        </w:rPr>
      </w:pPr>
      <w:r w:rsidRPr="00A10B15">
        <w:rPr>
          <w:rFonts w:cstheme="minorHAnsi"/>
          <w:color w:val="auto"/>
        </w:rPr>
        <w:t>Gmina Włocławek</w:t>
      </w:r>
    </w:p>
    <w:p w14:paraId="071BCF08" w14:textId="036B6D21" w:rsidR="00FF4DE1" w:rsidRPr="00A10B15" w:rsidRDefault="00FF4DE1" w:rsidP="008A4346">
      <w:pPr>
        <w:spacing w:line="276" w:lineRule="auto"/>
        <w:jc w:val="both"/>
      </w:pPr>
      <w:r w:rsidRPr="00A10B15">
        <w:t>Dokument ten będzie narzędziem do wspólnego realizowania polityki terytorialnej, na podstawie którego możliwe będzie uzyskanie wsparcia na projekty przewidziane do realizacji na okres perspektywy finansowej 2021-2027, przy współfinansowaniu ze środków UE (z różnych funduszy).</w:t>
      </w:r>
      <w:r w:rsidR="008A4346">
        <w:br/>
      </w:r>
      <w:r w:rsidRPr="00A10B15">
        <w:t xml:space="preserve"> W tym aspekcie bardzo ważnym źródłem wsparcia będą </w:t>
      </w:r>
      <w:r w:rsidRPr="00A10B15">
        <w:rPr>
          <w:i/>
        </w:rPr>
        <w:t>Fundusze Europejskie dla Kujaw i Pomorza 2021-2027</w:t>
      </w:r>
      <w:r w:rsidRPr="00A10B15">
        <w:t xml:space="preserve">, określające zakres i obszary wsparcia z poziomu samorządu województwa – w tym </w:t>
      </w:r>
      <w:r w:rsidR="008A4346">
        <w:br/>
      </w:r>
      <w:r w:rsidRPr="00A10B15">
        <w:t xml:space="preserve">w zakresie polityki terytorialnej, która rozumiana jest jako forma podejścia do prowadzenia rozwoju województwa zakładającego różnicowanie działań wobec poszczególnych jego obszarów, uwzględniając ich rolę i znaczenie w systemie społeczno-gospodarczym województwa. Idea polityki terytorialnej w okresie programowania 2021-2027 oraz poziomy jej realizacji przedstawione zostały szerzej w </w:t>
      </w:r>
      <w:r w:rsidRPr="00A10B15">
        <w:rPr>
          <w:i/>
        </w:rPr>
        <w:t>Strategii rozwoju województwa kujawsko-pomorskiego do 2030 roku. Strategia Przyspieszenia</w:t>
      </w:r>
      <w:r w:rsidR="00EA6817">
        <w:rPr>
          <w:i/>
        </w:rPr>
        <w:t xml:space="preserve"> </w:t>
      </w:r>
      <w:r w:rsidRPr="00A10B15">
        <w:rPr>
          <w:i/>
        </w:rPr>
        <w:t>2030+</w:t>
      </w:r>
      <w:r w:rsidRPr="00A10B15">
        <w:rPr>
          <w:rStyle w:val="Odwoanieprzypisudolnego"/>
          <w:rFonts w:cstheme="minorHAnsi"/>
        </w:rPr>
        <w:footnoteReference w:id="2"/>
      </w:r>
      <w:r w:rsidRPr="00A10B15">
        <w:t>.</w:t>
      </w:r>
    </w:p>
    <w:p w14:paraId="70992D7A" w14:textId="329B117D" w:rsidR="006C266E" w:rsidRDefault="006C266E" w:rsidP="004F3CDB"/>
    <w:p w14:paraId="7FEDEB68" w14:textId="77777777" w:rsidR="009F34DC" w:rsidRPr="00A10B15" w:rsidRDefault="009F34DC" w:rsidP="007C1FA6"/>
    <w:p w14:paraId="01FABFEE" w14:textId="6C86D5EA" w:rsidR="00A10B15" w:rsidRPr="00A10B15" w:rsidRDefault="00080B6F" w:rsidP="009A381B">
      <w:pPr>
        <w:pStyle w:val="Nagwek1"/>
        <w:numPr>
          <w:ilvl w:val="0"/>
          <w:numId w:val="5"/>
        </w:numPr>
        <w:ind w:left="284" w:hanging="284"/>
      </w:pPr>
      <w:bookmarkStart w:id="2" w:name="_Toc136925326"/>
      <w:r w:rsidRPr="009C71AD">
        <w:lastRenderedPageBreak/>
        <w:t>Synteza</w:t>
      </w:r>
      <w:r>
        <w:t xml:space="preserve"> </w:t>
      </w:r>
      <w:r w:rsidR="00A10B15" w:rsidRPr="00A10B15">
        <w:t>diagnozy</w:t>
      </w:r>
      <w:r w:rsidR="00081B27">
        <w:t xml:space="preserve"> wraz z analizą problemów, potrzeb</w:t>
      </w:r>
      <w:r w:rsidR="008A4346">
        <w:t xml:space="preserve"> </w:t>
      </w:r>
      <w:r w:rsidR="00081B27">
        <w:t>i</w:t>
      </w:r>
      <w:r w:rsidR="009A5826">
        <w:t> </w:t>
      </w:r>
      <w:r w:rsidR="00081B27">
        <w:t>potencjałów rozwojowych, w tym wzajemnych powiązań gospodarczych,</w:t>
      </w:r>
      <w:r w:rsidR="009A381B">
        <w:t xml:space="preserve"> </w:t>
      </w:r>
      <w:r w:rsidR="00081B27">
        <w:t>społecznych i środowiskowych</w:t>
      </w:r>
      <w:bookmarkEnd w:id="2"/>
    </w:p>
    <w:p w14:paraId="7559EDC8" w14:textId="77777777" w:rsidR="009C71AD" w:rsidRPr="009C71AD" w:rsidRDefault="009C71AD" w:rsidP="00F31639">
      <w:pPr>
        <w:pStyle w:val="Akapitzlist"/>
        <w:keepNext/>
        <w:keepLines/>
        <w:numPr>
          <w:ilvl w:val="0"/>
          <w:numId w:val="5"/>
        </w:numPr>
        <w:spacing w:after="280"/>
        <w:outlineLvl w:val="0"/>
        <w:rPr>
          <w:rFonts w:ascii="Calibri" w:eastAsiaTheme="majorEastAsia" w:hAnsi="Calibri" w:cstheme="majorBidi"/>
          <w:b/>
          <w:bCs/>
          <w:vanish/>
          <w:color w:val="10328F"/>
          <w:sz w:val="30"/>
          <w:szCs w:val="28"/>
          <w:lang w:eastAsia="pl-PL"/>
        </w:rPr>
      </w:pPr>
      <w:bookmarkStart w:id="3" w:name="_Toc120882725"/>
      <w:bookmarkStart w:id="4" w:name="_Toc120882923"/>
      <w:bookmarkStart w:id="5" w:name="_Toc133326288"/>
      <w:bookmarkStart w:id="6" w:name="_Toc133412244"/>
      <w:bookmarkStart w:id="7" w:name="_Toc135306747"/>
      <w:bookmarkStart w:id="8" w:name="_Toc135306801"/>
      <w:bookmarkStart w:id="9" w:name="_Toc135309027"/>
      <w:bookmarkStart w:id="10" w:name="_Toc136579531"/>
      <w:bookmarkStart w:id="11" w:name="_Toc136873474"/>
      <w:bookmarkStart w:id="12" w:name="_Toc136925327"/>
      <w:bookmarkEnd w:id="3"/>
      <w:bookmarkEnd w:id="4"/>
      <w:bookmarkEnd w:id="5"/>
      <w:bookmarkEnd w:id="6"/>
      <w:bookmarkEnd w:id="7"/>
      <w:bookmarkEnd w:id="8"/>
      <w:bookmarkEnd w:id="9"/>
      <w:bookmarkEnd w:id="10"/>
      <w:bookmarkEnd w:id="11"/>
      <w:bookmarkEnd w:id="12"/>
    </w:p>
    <w:p w14:paraId="3287AC1E" w14:textId="77777777" w:rsidR="009C71AD" w:rsidRPr="009C71AD" w:rsidRDefault="009C71AD" w:rsidP="00F31639">
      <w:pPr>
        <w:pStyle w:val="Akapitzlist"/>
        <w:keepNext/>
        <w:keepLines/>
        <w:numPr>
          <w:ilvl w:val="0"/>
          <w:numId w:val="5"/>
        </w:numPr>
        <w:spacing w:after="280"/>
        <w:outlineLvl w:val="0"/>
        <w:rPr>
          <w:rFonts w:ascii="Calibri" w:eastAsiaTheme="majorEastAsia" w:hAnsi="Calibri" w:cstheme="majorBidi"/>
          <w:b/>
          <w:bCs/>
          <w:vanish/>
          <w:color w:val="10328F"/>
          <w:sz w:val="30"/>
          <w:szCs w:val="28"/>
          <w:lang w:eastAsia="pl-PL"/>
        </w:rPr>
      </w:pPr>
      <w:bookmarkStart w:id="13" w:name="_Toc120882726"/>
      <w:bookmarkStart w:id="14" w:name="_Toc120882924"/>
      <w:bookmarkStart w:id="15" w:name="_Toc133326289"/>
      <w:bookmarkStart w:id="16" w:name="_Toc133412245"/>
      <w:bookmarkStart w:id="17" w:name="_Toc135306748"/>
      <w:bookmarkStart w:id="18" w:name="_Toc135306802"/>
      <w:bookmarkStart w:id="19" w:name="_Toc135309028"/>
      <w:bookmarkStart w:id="20" w:name="_Toc136579532"/>
      <w:bookmarkStart w:id="21" w:name="_Toc136873475"/>
      <w:bookmarkStart w:id="22" w:name="_Toc136925328"/>
      <w:bookmarkEnd w:id="13"/>
      <w:bookmarkEnd w:id="14"/>
      <w:bookmarkEnd w:id="15"/>
      <w:bookmarkEnd w:id="16"/>
      <w:bookmarkEnd w:id="17"/>
      <w:bookmarkEnd w:id="18"/>
      <w:bookmarkEnd w:id="19"/>
      <w:bookmarkEnd w:id="20"/>
      <w:bookmarkEnd w:id="21"/>
      <w:bookmarkEnd w:id="22"/>
    </w:p>
    <w:p w14:paraId="611E8748" w14:textId="53C549E4" w:rsidR="006C266E" w:rsidRDefault="00A10B15" w:rsidP="00440F17">
      <w:pPr>
        <w:pStyle w:val="2poziom"/>
        <w:numPr>
          <w:ilvl w:val="1"/>
          <w:numId w:val="32"/>
        </w:numPr>
        <w:ind w:left="851" w:hanging="567"/>
      </w:pPr>
      <w:bookmarkStart w:id="23" w:name="_Toc136925329"/>
      <w:r>
        <w:t xml:space="preserve">Zasięg </w:t>
      </w:r>
      <w:r w:rsidRPr="009C71AD">
        <w:t>przestrzenny</w:t>
      </w:r>
      <w:r>
        <w:t xml:space="preserve"> i sieć osadnicza</w:t>
      </w:r>
      <w:bookmarkEnd w:id="23"/>
    </w:p>
    <w:p w14:paraId="5907C4CE" w14:textId="1A712085" w:rsidR="00DC4D87" w:rsidRDefault="00DC4D87" w:rsidP="008A4346">
      <w:pPr>
        <w:spacing w:line="276" w:lineRule="auto"/>
        <w:jc w:val="both"/>
      </w:pPr>
      <w:r w:rsidRPr="004404C3">
        <w:t xml:space="preserve">MOF Włocławka położony jest w południowo-wschodniej części województwa kujawsko-pomorskiego. </w:t>
      </w:r>
      <w:r w:rsidR="00EE29F8" w:rsidRPr="004404C3">
        <w:t xml:space="preserve">Terytorialnie obejmuje swym zasięgiem </w:t>
      </w:r>
      <w:r w:rsidR="00BF2CB8" w:rsidRPr="004404C3">
        <w:t xml:space="preserve">gminę miejską </w:t>
      </w:r>
      <w:r w:rsidRPr="004404C3">
        <w:t xml:space="preserve">Włocławek </w:t>
      </w:r>
      <w:r w:rsidR="00BF2CB8" w:rsidRPr="004404C3">
        <w:t xml:space="preserve">(stanowiącą rdzeń obszaru funkcjonalnego) </w:t>
      </w:r>
      <w:r w:rsidRPr="004404C3">
        <w:t xml:space="preserve">oraz </w:t>
      </w:r>
      <w:r w:rsidR="00EE29F8" w:rsidRPr="004404C3">
        <w:t xml:space="preserve">wszystkie </w:t>
      </w:r>
      <w:r w:rsidRPr="004404C3">
        <w:t>13</w:t>
      </w:r>
      <w:r w:rsidR="00EE29F8" w:rsidRPr="004404C3">
        <w:t> </w:t>
      </w:r>
      <w:r w:rsidRPr="004404C3">
        <w:t xml:space="preserve">gmin </w:t>
      </w:r>
      <w:r w:rsidR="00A14BD6" w:rsidRPr="004404C3">
        <w:t xml:space="preserve">z </w:t>
      </w:r>
      <w:r w:rsidRPr="004404C3">
        <w:t>powiatu włocławskiego</w:t>
      </w:r>
      <w:r w:rsidR="00A14BD6" w:rsidRPr="004404C3">
        <w:t xml:space="preserve"> -</w:t>
      </w:r>
      <w:r w:rsidR="00EA6817" w:rsidRPr="004404C3">
        <w:t xml:space="preserve"> </w:t>
      </w:r>
      <w:r w:rsidRPr="004404C3">
        <w:t>gminę miejską (Kowal), 5</w:t>
      </w:r>
      <w:r w:rsidR="00A14BD6" w:rsidRPr="004404C3">
        <w:t> </w:t>
      </w:r>
      <w:r w:rsidRPr="004404C3">
        <w:t>gmin miejsko-wiejskich (Brześć Kujawski, Chodecz, Izbica Kujawska, Lubień Kujawski, Lubraniec) i</w:t>
      </w:r>
      <w:r>
        <w:t xml:space="preserve"> 7 gmin wiejskich (Baruchowo, Boniewo, Choceń, Fabianki, Kowal, Lubanie, Włocławek). Obszar zajmuje powierzchnię </w:t>
      </w:r>
      <w:r w:rsidR="00944765">
        <w:t>1</w:t>
      </w:r>
      <w:r w:rsidR="00EE29F8">
        <w:t> </w:t>
      </w:r>
      <w:r w:rsidR="00944765">
        <w:t>558</w:t>
      </w:r>
      <w:r>
        <w:t> km</w:t>
      </w:r>
      <w:r w:rsidRPr="002A12B5">
        <w:rPr>
          <w:vertAlign w:val="superscript"/>
        </w:rPr>
        <w:t>2</w:t>
      </w:r>
      <w:r>
        <w:t>.</w:t>
      </w:r>
    </w:p>
    <w:bookmarkEnd w:id="0"/>
    <w:p w14:paraId="646DDE14" w14:textId="74B14E6D" w:rsidR="009C3BD2" w:rsidRDefault="008C5882" w:rsidP="00AC39D8">
      <w:pPr>
        <w:pStyle w:val="TytuMAPiTABEL"/>
      </w:pPr>
      <w:r w:rsidRPr="004F3CDB">
        <w:t>Mapa</w:t>
      </w:r>
      <w:r w:rsidR="002E1F05">
        <w:t xml:space="preserve"> 1</w:t>
      </w:r>
      <w:r w:rsidR="004C3880">
        <w:t>.</w:t>
      </w:r>
      <w:r w:rsidR="002E1F05">
        <w:t xml:space="preserve"> </w:t>
      </w:r>
      <w:r w:rsidR="00A10B15">
        <w:t>Zasięg przestrzenny</w:t>
      </w:r>
      <w:r w:rsidRPr="004F3CDB">
        <w:t xml:space="preserve"> </w:t>
      </w:r>
      <w:r w:rsidR="00F8769B" w:rsidRPr="004F3CDB">
        <w:t>MOF</w:t>
      </w:r>
    </w:p>
    <w:p w14:paraId="65EDA1A5" w14:textId="1D7CE6EF" w:rsidR="003F3564" w:rsidRPr="009C3BD2" w:rsidRDefault="009C3BD2" w:rsidP="009C3BD2">
      <w:pPr>
        <w:spacing w:line="240" w:lineRule="auto"/>
        <w:rPr>
          <w:rFonts w:eastAsia="MS Mincho" w:cstheme="minorHAnsi"/>
          <w:b/>
          <w:iCs/>
          <w:sz w:val="20"/>
          <w:szCs w:val="20"/>
        </w:rPr>
      </w:pPr>
      <w:r>
        <w:rPr>
          <w:rFonts w:eastAsia="MS Mincho" w:cstheme="minorHAnsi"/>
          <w:b/>
          <w:iCs/>
          <w:noProof/>
          <w:sz w:val="20"/>
          <w:szCs w:val="20"/>
          <w:lang w:eastAsia="pl-PL"/>
        </w:rPr>
        <w:drawing>
          <wp:inline distT="0" distB="0" distL="0" distR="0" wp14:anchorId="167F633C" wp14:editId="4E5A8BDB">
            <wp:extent cx="5761355" cy="270065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1355" cy="2700655"/>
                    </a:xfrm>
                    <a:prstGeom prst="rect">
                      <a:avLst/>
                    </a:prstGeom>
                    <a:noFill/>
                  </pic:spPr>
                </pic:pic>
              </a:graphicData>
            </a:graphic>
          </wp:inline>
        </w:drawing>
      </w:r>
    </w:p>
    <w:p w14:paraId="451A5376" w14:textId="25F9CBEF" w:rsidR="00A10B15" w:rsidRPr="004404C3" w:rsidRDefault="00A10B15" w:rsidP="008A4346">
      <w:pPr>
        <w:spacing w:line="276" w:lineRule="auto"/>
        <w:jc w:val="both"/>
        <w:rPr>
          <w:lang w:eastAsia="pl-PL"/>
        </w:rPr>
      </w:pPr>
      <w:r w:rsidRPr="004404C3">
        <w:rPr>
          <w:lang w:eastAsia="pl-PL"/>
        </w:rPr>
        <w:t xml:space="preserve">Spośród wszystkich miejscowości występujących na terenie MOF największe znaczenie ma miasto Włocławek (miasto rdzeń) z uwagi na posiadany potencjał społeczno-gospodarczy, pełnione funkcje </w:t>
      </w:r>
      <w:r w:rsidR="008A4346">
        <w:rPr>
          <w:lang w:eastAsia="pl-PL"/>
        </w:rPr>
        <w:br/>
      </w:r>
      <w:r w:rsidRPr="004404C3">
        <w:rPr>
          <w:lang w:eastAsia="pl-PL"/>
        </w:rPr>
        <w:t>i oddziaływani</w:t>
      </w:r>
      <w:r w:rsidR="0000329F" w:rsidRPr="004404C3">
        <w:rPr>
          <w:lang w:eastAsia="pl-PL"/>
        </w:rPr>
        <w:t>e</w:t>
      </w:r>
      <w:r w:rsidRPr="004404C3">
        <w:rPr>
          <w:lang w:eastAsia="pl-PL"/>
        </w:rPr>
        <w:t xml:space="preserve"> na obszary otaczające</w:t>
      </w:r>
      <w:r w:rsidR="0000329F" w:rsidRPr="004404C3">
        <w:rPr>
          <w:lang w:eastAsia="pl-PL"/>
        </w:rPr>
        <w:t>, w związku z tym wykształcone zostały silne powi</w:t>
      </w:r>
      <w:r w:rsidR="005C567E" w:rsidRPr="004404C3">
        <w:rPr>
          <w:lang w:eastAsia="pl-PL"/>
        </w:rPr>
        <w:t>ą</w:t>
      </w:r>
      <w:r w:rsidR="0000329F" w:rsidRPr="004404C3">
        <w:rPr>
          <w:lang w:eastAsia="pl-PL"/>
        </w:rPr>
        <w:t xml:space="preserve">zania społeczno-gospodarcze </w:t>
      </w:r>
      <w:r w:rsidR="004C182D" w:rsidRPr="004404C3">
        <w:rPr>
          <w:lang w:eastAsia="pl-PL"/>
        </w:rPr>
        <w:t>po</w:t>
      </w:r>
      <w:r w:rsidR="0000329F" w:rsidRPr="004404C3">
        <w:rPr>
          <w:lang w:eastAsia="pl-PL"/>
        </w:rPr>
        <w:t xml:space="preserve">między </w:t>
      </w:r>
      <w:r w:rsidR="004C182D" w:rsidRPr="004404C3">
        <w:rPr>
          <w:lang w:eastAsia="pl-PL"/>
        </w:rPr>
        <w:t>ośrodkiem miejskim</w:t>
      </w:r>
      <w:r w:rsidR="0000329F" w:rsidRPr="004404C3">
        <w:rPr>
          <w:lang w:eastAsia="pl-PL"/>
        </w:rPr>
        <w:t xml:space="preserve"> i pozostałą częścią obszaru</w:t>
      </w:r>
      <w:r w:rsidRPr="004404C3">
        <w:rPr>
          <w:lang w:eastAsia="pl-PL"/>
        </w:rPr>
        <w:t>. Miasto jest siedzibą powiatu włocławskiego i wiejskiej gminy Włocławek. Oferuje dostęp zarówno do powszechnych jak</w:t>
      </w:r>
      <w:r w:rsidR="008A4346">
        <w:rPr>
          <w:lang w:eastAsia="pl-PL"/>
        </w:rPr>
        <w:br/>
      </w:r>
      <w:r w:rsidRPr="004404C3">
        <w:rPr>
          <w:lang w:eastAsia="pl-PL"/>
        </w:rPr>
        <w:t xml:space="preserve"> i bardziej specjalistycznych usług m.in. z zakresu szkolnictwa wyższego, ochrony zdrowia, administracji publicznej, których oddziaływanie wykracza poza zasięg obszaru MOF. Ośrodki o znaczeniu lokalnym, będące siedzibami gmin, koncentrują działalność związaną z podstawową obsługą mieszkańców</w:t>
      </w:r>
      <w:r w:rsidR="008A4346">
        <w:rPr>
          <w:lang w:eastAsia="pl-PL"/>
        </w:rPr>
        <w:br/>
      </w:r>
      <w:r w:rsidRPr="004404C3">
        <w:rPr>
          <w:lang w:eastAsia="pl-PL"/>
        </w:rPr>
        <w:t xml:space="preserve"> z zakresu opieki przedszkolnej, szkolnictwa podstawowego, opieki zdrowotnej. </w:t>
      </w:r>
    </w:p>
    <w:p w14:paraId="1E00A704" w14:textId="7B11501C" w:rsidR="00A10B15" w:rsidRPr="004404C3" w:rsidRDefault="00A10B15" w:rsidP="008A4346">
      <w:pPr>
        <w:spacing w:line="276" w:lineRule="auto"/>
        <w:jc w:val="both"/>
        <w:rPr>
          <w:rFonts w:eastAsia="Times New Roman" w:cs="Times New Roman"/>
          <w:lang w:eastAsia="pl-PL"/>
        </w:rPr>
      </w:pPr>
      <w:r w:rsidRPr="004404C3">
        <w:rPr>
          <w:rFonts w:eastAsia="Times New Roman" w:cs="Times New Roman"/>
          <w:lang w:eastAsia="pl-PL"/>
        </w:rPr>
        <w:t>Sieć osadniczą</w:t>
      </w:r>
      <w:r w:rsidRPr="004404C3">
        <w:rPr>
          <w:rStyle w:val="Odwoanieprzypisudolnego"/>
          <w:rFonts w:eastAsia="Times New Roman" w:cs="Times New Roman"/>
          <w:lang w:eastAsia="pl-PL"/>
        </w:rPr>
        <w:footnoteReference w:id="3"/>
      </w:r>
      <w:r w:rsidRPr="004404C3">
        <w:rPr>
          <w:rFonts w:eastAsia="Times New Roman" w:cs="Times New Roman"/>
          <w:lang w:eastAsia="pl-PL"/>
        </w:rPr>
        <w:t xml:space="preserve"> MOF tworzą 473 zamieszkane miejscowości (co uznaje się za wartość bardzo wysoką). Wśród nich największą jednostką pod względem liczby ludności jest </w:t>
      </w:r>
      <w:r w:rsidR="00BF2CB8" w:rsidRPr="004404C3">
        <w:rPr>
          <w:rFonts w:eastAsia="Times New Roman" w:cs="Times New Roman"/>
          <w:lang w:eastAsia="pl-PL"/>
        </w:rPr>
        <w:t xml:space="preserve">liczące ponad 100 tys. mieszkańców </w:t>
      </w:r>
      <w:r w:rsidRPr="004404C3">
        <w:rPr>
          <w:rFonts w:eastAsia="Times New Roman" w:cs="Times New Roman"/>
          <w:lang w:eastAsia="pl-PL"/>
        </w:rPr>
        <w:t>miasto Włocławek,</w:t>
      </w:r>
      <w:r w:rsidR="00BF2CB8" w:rsidRPr="004404C3">
        <w:rPr>
          <w:rFonts w:eastAsia="Times New Roman" w:cs="Times New Roman"/>
          <w:lang w:eastAsia="pl-PL"/>
        </w:rPr>
        <w:t xml:space="preserve"> </w:t>
      </w:r>
      <w:r w:rsidRPr="004404C3">
        <w:rPr>
          <w:rFonts w:eastAsia="Times New Roman" w:cs="Times New Roman"/>
          <w:lang w:eastAsia="pl-PL"/>
        </w:rPr>
        <w:t xml:space="preserve">będące 3. pod względem liczby </w:t>
      </w:r>
      <w:r w:rsidR="00BF2CB8" w:rsidRPr="004404C3">
        <w:rPr>
          <w:rFonts w:eastAsia="Times New Roman" w:cs="Times New Roman"/>
          <w:lang w:eastAsia="pl-PL"/>
        </w:rPr>
        <w:t>ludności</w:t>
      </w:r>
      <w:r w:rsidRPr="004404C3">
        <w:rPr>
          <w:rFonts w:eastAsia="Times New Roman" w:cs="Times New Roman"/>
          <w:lang w:eastAsia="pl-PL"/>
        </w:rPr>
        <w:t xml:space="preserve"> miastem na prawach powiatów w województwie. Obok Włocławka na terenie MOF występuje sześć miast</w:t>
      </w:r>
      <w:r w:rsidR="00177088" w:rsidRPr="004404C3">
        <w:rPr>
          <w:rFonts w:eastAsia="Times New Roman" w:cs="Times New Roman"/>
          <w:lang w:eastAsia="pl-PL"/>
        </w:rPr>
        <w:t xml:space="preserve">: </w:t>
      </w:r>
      <w:r w:rsidRPr="004404C3">
        <w:rPr>
          <w:rFonts w:eastAsia="Times New Roman" w:cs="Times New Roman"/>
          <w:lang w:eastAsia="pl-PL"/>
        </w:rPr>
        <w:t>Brześć Kujawski</w:t>
      </w:r>
      <w:r w:rsidR="00177088" w:rsidRPr="004404C3">
        <w:rPr>
          <w:rFonts w:eastAsia="Times New Roman" w:cs="Times New Roman"/>
          <w:lang w:eastAsia="pl-PL"/>
        </w:rPr>
        <w:t xml:space="preserve"> (liczący 4,5 tys. osób), Lubraniec i </w:t>
      </w:r>
      <w:r w:rsidRPr="004404C3">
        <w:rPr>
          <w:rFonts w:eastAsia="Times New Roman" w:cs="Times New Roman"/>
          <w:lang w:eastAsia="pl-PL"/>
        </w:rPr>
        <w:t>Kowal (</w:t>
      </w:r>
      <w:r w:rsidR="00177088" w:rsidRPr="004404C3">
        <w:rPr>
          <w:rFonts w:eastAsia="Times New Roman" w:cs="Times New Roman"/>
          <w:lang w:eastAsia="pl-PL"/>
        </w:rPr>
        <w:t>liczące 3,0-3,5 tys. osób</w:t>
      </w:r>
      <w:r w:rsidRPr="004404C3">
        <w:rPr>
          <w:rFonts w:eastAsia="Times New Roman" w:cs="Times New Roman"/>
          <w:lang w:eastAsia="pl-PL"/>
        </w:rPr>
        <w:t>), Izbica Kujawska (2</w:t>
      </w:r>
      <w:r w:rsidR="00177088" w:rsidRPr="004404C3">
        <w:rPr>
          <w:rFonts w:eastAsia="Times New Roman" w:cs="Times New Roman"/>
          <w:lang w:eastAsia="pl-PL"/>
        </w:rPr>
        <w:t>,6 tys.)</w:t>
      </w:r>
      <w:r w:rsidRPr="004404C3">
        <w:rPr>
          <w:rFonts w:eastAsia="Times New Roman" w:cs="Times New Roman"/>
          <w:lang w:eastAsia="pl-PL"/>
        </w:rPr>
        <w:t xml:space="preserve">, Chodecz </w:t>
      </w:r>
      <w:r w:rsidRPr="004404C3">
        <w:rPr>
          <w:rFonts w:eastAsia="Times New Roman" w:cs="Times New Roman"/>
          <w:lang w:eastAsia="pl-PL"/>
        </w:rPr>
        <w:lastRenderedPageBreak/>
        <w:t>(1</w:t>
      </w:r>
      <w:r w:rsidR="00177088" w:rsidRPr="004404C3">
        <w:rPr>
          <w:rFonts w:eastAsia="Times New Roman" w:cs="Times New Roman"/>
          <w:lang w:eastAsia="pl-PL"/>
        </w:rPr>
        <w:t>,8 tys.</w:t>
      </w:r>
      <w:r w:rsidRPr="004404C3">
        <w:rPr>
          <w:rFonts w:eastAsia="Times New Roman" w:cs="Times New Roman"/>
          <w:lang w:eastAsia="pl-PL"/>
        </w:rPr>
        <w:t>) oraz Lubień Kujawski (1</w:t>
      </w:r>
      <w:r w:rsidR="00177088" w:rsidRPr="004404C3">
        <w:rPr>
          <w:rFonts w:eastAsia="Times New Roman" w:cs="Times New Roman"/>
          <w:lang w:eastAsia="pl-PL"/>
        </w:rPr>
        <w:t>,4 tys.</w:t>
      </w:r>
      <w:r w:rsidRPr="004404C3">
        <w:rPr>
          <w:rFonts w:eastAsia="Times New Roman" w:cs="Times New Roman"/>
          <w:lang w:eastAsia="pl-PL"/>
        </w:rPr>
        <w:t>), będący najmniejszym miastem w województwie. Miasta</w:t>
      </w:r>
      <w:r w:rsidR="008A4346">
        <w:rPr>
          <w:rFonts w:eastAsia="Times New Roman" w:cs="Times New Roman"/>
          <w:lang w:eastAsia="pl-PL"/>
        </w:rPr>
        <w:br/>
      </w:r>
      <w:r w:rsidRPr="004404C3">
        <w:rPr>
          <w:rFonts w:eastAsia="Times New Roman" w:cs="Times New Roman"/>
          <w:lang w:eastAsia="pl-PL"/>
        </w:rPr>
        <w:t xml:space="preserve"> te wraz z Włocławkiem koncentrowały łącznie </w:t>
      </w:r>
      <w:r w:rsidR="006B2A60" w:rsidRPr="004404C3">
        <w:rPr>
          <w:rFonts w:eastAsia="Times New Roman" w:cs="Times New Roman"/>
          <w:lang w:eastAsia="pl-PL"/>
        </w:rPr>
        <w:t>2/3</w:t>
      </w:r>
      <w:r w:rsidRPr="004404C3">
        <w:rPr>
          <w:rFonts w:eastAsia="Times New Roman" w:cs="Times New Roman"/>
          <w:lang w:eastAsia="pl-PL"/>
        </w:rPr>
        <w:t xml:space="preserve"> wszystkich mieszkańców obszaru. </w:t>
      </w:r>
    </w:p>
    <w:p w14:paraId="1A14136E" w14:textId="623B3C87" w:rsidR="00A10B15" w:rsidRPr="009419DB" w:rsidRDefault="00A10B15" w:rsidP="008A4346">
      <w:pPr>
        <w:spacing w:line="276" w:lineRule="auto"/>
        <w:jc w:val="both"/>
        <w:rPr>
          <w:rFonts w:eastAsia="Times New Roman" w:cs="Times New Roman"/>
          <w:lang w:eastAsia="pl-PL"/>
        </w:rPr>
      </w:pPr>
      <w:r w:rsidRPr="004404C3">
        <w:rPr>
          <w:rFonts w:eastAsia="Times New Roman" w:cs="Times New Roman"/>
          <w:lang w:eastAsia="pl-PL"/>
        </w:rPr>
        <w:t>Rozkład przestrzenny miejscowości na terenie MOF jest mniej więcej równomierny, za wyjątkiem północnej, mocno zalesionej części w obrębie doliny Wisły. Miasta zlokalizowane są w jego</w:t>
      </w:r>
      <w:r w:rsidRPr="009419DB">
        <w:rPr>
          <w:rFonts w:eastAsia="Times New Roman" w:cs="Times New Roman"/>
          <w:lang w:eastAsia="pl-PL"/>
        </w:rPr>
        <w:t xml:space="preserve"> południowo-zachodniej i południowo-wschodniej części. Najwięcej miejscowości </w:t>
      </w:r>
      <w:r w:rsidRPr="009419DB">
        <w:t xml:space="preserve">położonych jest </w:t>
      </w:r>
      <w:r w:rsidR="008A4346">
        <w:br/>
      </w:r>
      <w:r w:rsidRPr="009419DB">
        <w:t>na terenie gminy</w:t>
      </w:r>
      <w:r w:rsidRPr="009419DB">
        <w:rPr>
          <w:rFonts w:eastAsia="Times New Roman" w:cs="Times New Roman"/>
          <w:lang w:eastAsia="pl-PL"/>
        </w:rPr>
        <w:t xml:space="preserve"> Lubień Kujawski (60), najmniej zaś na terenie gminy Fabianki (22).</w:t>
      </w:r>
    </w:p>
    <w:p w14:paraId="0F3A27AC" w14:textId="78FB616C" w:rsidR="00A10B15" w:rsidRPr="009419DB" w:rsidRDefault="00A10B15" w:rsidP="008A4346">
      <w:pPr>
        <w:spacing w:line="276" w:lineRule="auto"/>
        <w:jc w:val="both"/>
        <w:rPr>
          <w:rFonts w:eastAsia="Times New Roman" w:cs="Times New Roman"/>
          <w:lang w:eastAsia="pl-PL"/>
        </w:rPr>
      </w:pPr>
      <w:r w:rsidRPr="009419DB">
        <w:rPr>
          <w:rFonts w:eastAsia="Times New Roman" w:cs="Times New Roman"/>
          <w:lang w:eastAsia="pl-PL"/>
        </w:rPr>
        <w:t>Poza miastami, większą liczbą mieszkańców, tj. powyżej 1 tys. osób, charakteryzuje się sześć miejscowości, skupiających łącznie 4,6% mieszkańców obszaru. W przypadku gminy Choceń jest</w:t>
      </w:r>
      <w:r w:rsidR="008A4346">
        <w:rPr>
          <w:rFonts w:eastAsia="Times New Roman" w:cs="Times New Roman"/>
          <w:lang w:eastAsia="pl-PL"/>
        </w:rPr>
        <w:br/>
      </w:r>
      <w:r w:rsidRPr="009419DB">
        <w:rPr>
          <w:rFonts w:eastAsia="Times New Roman" w:cs="Times New Roman"/>
          <w:lang w:eastAsia="pl-PL"/>
        </w:rPr>
        <w:t xml:space="preserve"> to siedziba gminy, w pozostałych zaś większe miejscowości wiejskie. W gminie Fabianki siedziba gminy (878 mieszkańców) cechuje się nieco mniejszym potencjałem ludnościowym niż 3 miejscowości w tej gminie, tj. Szpetal Górny, Bogucin i Nasiegniewo, (kolejno </w:t>
      </w:r>
      <w:r w:rsidRPr="009419DB">
        <w:t>2 387</w:t>
      </w:r>
      <w:r w:rsidRPr="009419DB">
        <w:rPr>
          <w:rFonts w:eastAsia="Times New Roman" w:cs="Times New Roman"/>
          <w:lang w:eastAsia="pl-PL"/>
        </w:rPr>
        <w:t>, 1 088 i 1 079 mieszkańców). Zlokalizowane są one w bliskim sąsiedztwie miasta Włocławek, w rejonie ważnego ciągu komunikacyjnego jakim jest droga krajowa. Stosunkowo duża liczba mieszkańców w tychże miejscowościach świadczy o zachodzącym procesie suburbanizacji, będącym jednym z etapów rozwoju miasta i otaczających go obszarów wiejskich. Poza 3 wspomnianymi miejscowościami, próg 1 tys. mieszkańców przekroczyła również miejscowość Czerniewice (gmina Choceń) oraz Wieniec (gmina Brześć Kujawski).</w:t>
      </w:r>
    </w:p>
    <w:p w14:paraId="4510BA9D" w14:textId="158DF8B6" w:rsidR="00A10B15" w:rsidRPr="009419DB" w:rsidRDefault="00A10B15" w:rsidP="008A4346">
      <w:pPr>
        <w:spacing w:line="276" w:lineRule="auto"/>
        <w:jc w:val="both"/>
        <w:rPr>
          <w:rFonts w:eastAsia="Times New Roman" w:cs="Times New Roman"/>
          <w:lang w:eastAsia="pl-PL"/>
        </w:rPr>
      </w:pPr>
      <w:r w:rsidRPr="009419DB">
        <w:rPr>
          <w:rFonts w:eastAsia="Times New Roman" w:cs="Times New Roman"/>
          <w:lang w:eastAsia="pl-PL"/>
        </w:rPr>
        <w:t xml:space="preserve">Spośród wszystkich gmin w zasięgu MOF na terenie 5 jednostek: Baruchowo, Boniewo, Kowal, Lubanie i wiejskiej Włocławek nie odnotowano miejscowości liczącej powyżej 1 tys. mieszkańców. Niemniej siedziby tych gmin (poza gminą wiejską Włocławek i gminą wiejską Kowal, których siedzibami </w:t>
      </w:r>
      <w:r w:rsidR="008A4346">
        <w:rPr>
          <w:rFonts w:eastAsia="Times New Roman" w:cs="Times New Roman"/>
          <w:lang w:eastAsia="pl-PL"/>
        </w:rPr>
        <w:br/>
      </w:r>
      <w:r w:rsidRPr="009419DB">
        <w:rPr>
          <w:rFonts w:eastAsia="Times New Roman" w:cs="Times New Roman"/>
          <w:lang w:eastAsia="pl-PL"/>
        </w:rPr>
        <w:t>są miasta) cechowały się najwyższą liczbą mieszkańców na terenie danej gminy, aczkolwiek liczbę mieszkańców w tychże miejscowościach należy uznać za relatywnie niską (Baruchowo - 595, Boniewo - 527, Lubanie - 802).</w:t>
      </w:r>
    </w:p>
    <w:p w14:paraId="2DD3FDAA" w14:textId="77777777" w:rsidR="00A10B15" w:rsidRDefault="00A10B15" w:rsidP="008A4346">
      <w:pPr>
        <w:spacing w:line="276" w:lineRule="auto"/>
        <w:jc w:val="both"/>
        <w:rPr>
          <w:lang w:eastAsia="pl-PL"/>
        </w:rPr>
      </w:pPr>
      <w:r w:rsidRPr="009419DB">
        <w:rPr>
          <w:lang w:eastAsia="pl-PL"/>
        </w:rPr>
        <w:t xml:space="preserve">Problemem sieci osadniczej obszaru jest silne rozproszenie osadnictwa, będące pochodną rolniczego charakteru obszaru, które ma ogromny wpływ na kształtowanie jakości życia mieszkańców MOF (kwestia zapewnienia dostępu do usług publicznych). MOF cechuje się bardzo dużą liczbą miejscowości małych i bardzo małych, tj. poniżej 100 mieszkańców (49,7% ogółu). Aż 235 tej klasy wielkościowej miejscowości zamieszkuje prawie 12,5 tys. osób, co stanowi 6,6% mieszkańców obszaru. Stosunkowo dużą grupę stanowią także miejscowości w przedziale wielkościowym od 101 do 300 mieszkańców – 189 miejscowości, które zamieszkiwane są łącznie przez przeszło 1/3 mieszkańców obszaru. Stan ilościowy miejscowości o liczbie mieszkańców w przedziale od 301 do 700 równy jest natomiast 31. Liczba mieszkańców zamieszkująca te miejscowości stanowi 7,2% wszystkich mieszkańców na terenie obszaru. </w:t>
      </w:r>
    </w:p>
    <w:p w14:paraId="38B73A6D" w14:textId="35849A4C" w:rsidR="00252005" w:rsidRDefault="00252005">
      <w:pPr>
        <w:spacing w:after="200" w:line="276" w:lineRule="auto"/>
        <w:rPr>
          <w:lang w:eastAsia="pl-PL"/>
        </w:rPr>
      </w:pPr>
      <w:r>
        <w:rPr>
          <w:lang w:eastAsia="pl-PL"/>
        </w:rPr>
        <w:br w:type="page"/>
      </w:r>
    </w:p>
    <w:p w14:paraId="68492F01" w14:textId="511AA668" w:rsidR="00A10B15" w:rsidRDefault="00A10B15" w:rsidP="00AC39D8">
      <w:pPr>
        <w:pStyle w:val="TytuMAPiTABEL"/>
      </w:pPr>
      <w:r>
        <w:lastRenderedPageBreak/>
        <w:t>M</w:t>
      </w:r>
      <w:r w:rsidRPr="005573F6">
        <w:t>apa</w:t>
      </w:r>
      <w:r w:rsidR="002E1F05">
        <w:t xml:space="preserve"> 2</w:t>
      </w:r>
      <w:r w:rsidR="004C3880">
        <w:t>.</w:t>
      </w:r>
      <w:r w:rsidR="002E1F05">
        <w:t xml:space="preserve"> </w:t>
      </w:r>
      <w:r w:rsidRPr="005573F6">
        <w:t xml:space="preserve"> </w:t>
      </w:r>
      <w:r>
        <w:t>Liczba ludności w miejscowościach MOF</w:t>
      </w:r>
    </w:p>
    <w:p w14:paraId="3B6F26A7" w14:textId="4C7C09AA" w:rsidR="009C3BD2" w:rsidRDefault="009C3BD2" w:rsidP="009C3BD2">
      <w:pPr>
        <w:spacing w:line="240" w:lineRule="auto"/>
        <w:rPr>
          <w:lang w:eastAsia="pl-PL"/>
        </w:rPr>
      </w:pPr>
      <w:r>
        <w:rPr>
          <w:noProof/>
          <w:lang w:eastAsia="pl-PL"/>
        </w:rPr>
        <w:drawing>
          <wp:inline distT="0" distB="0" distL="0" distR="0" wp14:anchorId="2B5898AF" wp14:editId="5B622957">
            <wp:extent cx="5329550" cy="7163433"/>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329550" cy="7163433"/>
                    </a:xfrm>
                    <a:prstGeom prst="rect">
                      <a:avLst/>
                    </a:prstGeom>
                    <a:noFill/>
                  </pic:spPr>
                </pic:pic>
              </a:graphicData>
            </a:graphic>
          </wp:inline>
        </w:drawing>
      </w:r>
    </w:p>
    <w:p w14:paraId="5A9D172C" w14:textId="77777777" w:rsidR="00A10B15" w:rsidRDefault="00A10B15" w:rsidP="009C3BD2">
      <w:pPr>
        <w:spacing w:line="240" w:lineRule="auto"/>
      </w:pPr>
    </w:p>
    <w:p w14:paraId="7179F193" w14:textId="77777777" w:rsidR="008A4346" w:rsidRDefault="008A4346" w:rsidP="009C3BD2">
      <w:pPr>
        <w:spacing w:line="240" w:lineRule="auto"/>
      </w:pPr>
    </w:p>
    <w:p w14:paraId="25749C31" w14:textId="77777777" w:rsidR="00BB3E32" w:rsidRDefault="00BB3E32" w:rsidP="009C3BD2">
      <w:pPr>
        <w:spacing w:line="240" w:lineRule="auto"/>
      </w:pPr>
    </w:p>
    <w:p w14:paraId="4FCD042E" w14:textId="77777777" w:rsidR="00BB3E32" w:rsidRDefault="00BB3E32" w:rsidP="009C3BD2">
      <w:pPr>
        <w:spacing w:line="240" w:lineRule="auto"/>
      </w:pPr>
    </w:p>
    <w:p w14:paraId="298A99D9" w14:textId="77777777" w:rsidR="00BB3E32" w:rsidRDefault="00BB3E32" w:rsidP="009C3BD2">
      <w:pPr>
        <w:spacing w:line="240" w:lineRule="auto"/>
      </w:pPr>
    </w:p>
    <w:p w14:paraId="4D57BA4C" w14:textId="29161EB1" w:rsidR="00132082" w:rsidRDefault="00132082" w:rsidP="00440F17">
      <w:pPr>
        <w:pStyle w:val="2poziom"/>
        <w:numPr>
          <w:ilvl w:val="1"/>
          <w:numId w:val="32"/>
        </w:numPr>
        <w:ind w:left="851" w:hanging="567"/>
      </w:pPr>
      <w:bookmarkStart w:id="24" w:name="_Toc136925330"/>
      <w:r>
        <w:lastRenderedPageBreak/>
        <w:t>Informacje fizycznogeograficzne. Ochrona przyrody</w:t>
      </w:r>
      <w:bookmarkEnd w:id="24"/>
    </w:p>
    <w:p w14:paraId="2515F7AC" w14:textId="0ABB0CC4" w:rsidR="00E8667E" w:rsidRPr="004F3CDB" w:rsidRDefault="00F8769B" w:rsidP="008A4346">
      <w:pPr>
        <w:spacing w:line="276" w:lineRule="auto"/>
        <w:jc w:val="both"/>
      </w:pPr>
      <w:r w:rsidRPr="004F3CDB">
        <w:t xml:space="preserve">Pod względem fizycznogeograficznym MOF znajduje się w zasięgu 6 mezoregionów, tj. Kotliny Płockiej, Kotliny Toruńskiej, Pojezierza Dobrzyńskiego, Równiny Inowrocławskiej, Pojezierza Kujawskiego oraz Wysoczyzny Kłodawskiej. Generalnie krajobraz znacznej części obszaru związany jest z płaską bądź lekko falistą wysoczyzną morenową Pojezierza Kujawskiego, porozcinaną dolinami erozyjno-denudacyjnymi i rynnami polodowcowymi oraz z doliną Wisły znajdującą się w obrębie Kotliny Płockiej. W samej strefie kontaktu doliny z wysoczyzną Pojezierza Dobrzyńskiego i Kujawskiego widoczne </w:t>
      </w:r>
      <w:r w:rsidR="008A4346">
        <w:br/>
      </w:r>
      <w:r w:rsidRPr="004F3CDB">
        <w:t>są znaczne deniwelacje, spadki terenu oraz rozcięcia w postaci dolinek denudacyjnych. Warunki glebowe są zróżnicowane, choć w przeważającej części obszaru uznaje się je za sprzyjające prowadzeniu działalności rolniczej. Dominują gleby płowe. W obrębie Pojezierza Kujawskiego napotkać można także bardzo żyzne gleby w postaci czarnoziemów. W obrębie doliny Wisły, występują zarówno bardzo żyzne gleb</w:t>
      </w:r>
      <w:r w:rsidR="002C3167" w:rsidRPr="004F3CDB">
        <w:t>y</w:t>
      </w:r>
      <w:r w:rsidRPr="004F3CDB">
        <w:t xml:space="preserve"> w postaci mad rzecznych wykształcone na równinach zalewowych, jak i słabe gleby bielicowe, rdzawe powstałe na rozległych górnych piaszczystych poziomach doliny porośniętych obecnie kompleksami leśnymi. Powierzchnia gruntów leśnych </w:t>
      </w:r>
      <w:r w:rsidR="003B181C" w:rsidRPr="004F3CDB">
        <w:t>(</w:t>
      </w:r>
      <w:r w:rsidRPr="004F3CDB">
        <w:t xml:space="preserve">czyli lasów i gruntów związanych </w:t>
      </w:r>
      <w:r w:rsidR="008A4346">
        <w:br/>
      </w:r>
      <w:r w:rsidRPr="004F3CDB">
        <w:t>z gospodarką leśną</w:t>
      </w:r>
      <w:r w:rsidR="003B181C" w:rsidRPr="004F3CDB">
        <w:t xml:space="preserve">), wynosi </w:t>
      </w:r>
      <w:r w:rsidR="00E64BD8" w:rsidRPr="004F3CDB">
        <w:t>304</w:t>
      </w:r>
      <w:r w:rsidR="003B181C" w:rsidRPr="004F3CDB">
        <w:t>,</w:t>
      </w:r>
      <w:r w:rsidR="00E64BD8" w:rsidRPr="004F3CDB">
        <w:t>5</w:t>
      </w:r>
      <w:r w:rsidR="003B181C" w:rsidRPr="004F3CDB">
        <w:t xml:space="preserve"> km</w:t>
      </w:r>
      <w:r w:rsidR="003B181C" w:rsidRPr="004F3CDB">
        <w:rPr>
          <w:vertAlign w:val="superscript"/>
        </w:rPr>
        <w:t>2</w:t>
      </w:r>
      <w:r w:rsidRPr="004F3CDB">
        <w:t xml:space="preserve">, zaś wskaźnik lesistości </w:t>
      </w:r>
      <w:r w:rsidR="003B181C" w:rsidRPr="004F3CDB">
        <w:t xml:space="preserve">stanowi </w:t>
      </w:r>
      <w:r w:rsidRPr="004F3CDB">
        <w:t>19,1% i</w:t>
      </w:r>
      <w:r w:rsidR="003B181C" w:rsidRPr="004F3CDB">
        <w:t xml:space="preserve"> </w:t>
      </w:r>
      <w:r w:rsidR="003B181C" w:rsidRPr="004F3CDB">
        <w:rPr>
          <w:rFonts w:cstheme="minorHAnsi"/>
          <w:iCs/>
          <w:szCs w:val="20"/>
        </w:rPr>
        <w:t>jest niższy od średniej wartości wojewódzkiej</w:t>
      </w:r>
      <w:r w:rsidR="00FF043D" w:rsidRPr="004F3CDB">
        <w:t xml:space="preserve"> (23,5%). </w:t>
      </w:r>
      <w:r w:rsidRPr="004F3CDB">
        <w:t xml:space="preserve">W przypadku poszczególnych gmin stopień ich zalesienia wykazuje znaczne zróżnicowanie (zaznacza się wyraźny kontrast pomiędzy </w:t>
      </w:r>
      <w:r w:rsidR="007535AB" w:rsidRPr="004F3CDB">
        <w:t>północno-</w:t>
      </w:r>
      <w:r w:rsidRPr="004F3CDB">
        <w:t>wschodnią, a pozostałą częścią obszaru). Poza rzeką Wisłą do ważniejszych cieków MOF zalicza się: Chełmiczankę, Chodeczkę, Lubieńkę oraz Zgłowiączkę. Zgodnie z Mapą Podziału Hydrograficznego Polski sumaryczna liczba jezior na obszarze wynosi 100 spośród 1</w:t>
      </w:r>
      <w:r w:rsidR="00DC4D87" w:rsidRPr="004F3CDB">
        <w:t> </w:t>
      </w:r>
      <w:r w:rsidRPr="004F3CDB">
        <w:t xml:space="preserve">069 zidentyfikowanych na terenie województwa, jednakże </w:t>
      </w:r>
      <w:r w:rsidR="008A4346">
        <w:br/>
      </w:r>
      <w:r w:rsidRPr="004F3CDB">
        <w:t xml:space="preserve">w większości są to obiekty małe i bardzo małe, o powierzchni nieprzekraczającej 10 ha (67 ze 100 obiektów). Do największych jezior (o powierzchni powyżej 100 ha) zalicza się m.in.: Rakutowskie (384 ha), Modzerowskie (232 ha) oraz Borzymowskie (200 ha). MOF cechuje się niskim udziałem obszarów prawnie chronionych w powierzchni ogółem. Niespełna 1/5 powierzchni </w:t>
      </w:r>
      <w:r w:rsidR="003B181C" w:rsidRPr="004F3CDB">
        <w:t xml:space="preserve">MOF </w:t>
      </w:r>
      <w:r w:rsidRPr="004F3CDB">
        <w:t xml:space="preserve">(16,7%), </w:t>
      </w:r>
      <w:r w:rsidR="008A4346">
        <w:br/>
      </w:r>
      <w:r w:rsidRPr="004F3CDB">
        <w:t xml:space="preserve">nie uwzględniając tu obszarów Natura 2000, objęta jest ochroną prawną. Do najważniejszych obszarowych form ochrony przyrody znajdujących się całościowo lub częściowo w MOF zalicza się: </w:t>
      </w:r>
      <w:r w:rsidR="00C823F7">
        <w:br/>
      </w:r>
      <w:r w:rsidRPr="004F3CDB">
        <w:t>8 rezerwatów przyrody, 1 park krajobrazowy, 2 obszary chronionego krajobrazu oraz 7 obszarów Natura 2000 (w tym 3 obszary specjalnej ochrony ptaków oraz 4 specjalne obszary ochrony siedlisk). Rozmieszczenie form ochrony związane jest głównie z równinami wydmowymi porośniętymi lasem, doliną Wisły oraz z jeziorami (m.in. Rakutowskim, Modzerowskim) i ich najbliższym otoczeniem.</w:t>
      </w:r>
    </w:p>
    <w:p w14:paraId="7B233C4E" w14:textId="77777777" w:rsidR="003C0ABD" w:rsidRPr="004F3CDB" w:rsidRDefault="003C0ABD" w:rsidP="004F3CDB"/>
    <w:p w14:paraId="166DC8AF" w14:textId="77777777" w:rsidR="008A4346" w:rsidRDefault="008A4346" w:rsidP="00AC39D8">
      <w:pPr>
        <w:pStyle w:val="TytuMAPiTABEL"/>
      </w:pPr>
    </w:p>
    <w:p w14:paraId="232643C6" w14:textId="77777777" w:rsidR="008A4346" w:rsidRDefault="008A4346" w:rsidP="00AC39D8">
      <w:pPr>
        <w:pStyle w:val="TytuMAPiTABEL"/>
      </w:pPr>
    </w:p>
    <w:p w14:paraId="1972C193" w14:textId="77777777" w:rsidR="008A4346" w:rsidRDefault="008A4346" w:rsidP="00AC39D8">
      <w:pPr>
        <w:pStyle w:val="TytuMAPiTABEL"/>
      </w:pPr>
    </w:p>
    <w:p w14:paraId="556571B7" w14:textId="77777777" w:rsidR="008A4346" w:rsidRDefault="008A4346" w:rsidP="00AC39D8">
      <w:pPr>
        <w:pStyle w:val="TytuMAPiTABEL"/>
      </w:pPr>
    </w:p>
    <w:p w14:paraId="327F0A7B" w14:textId="77777777" w:rsidR="008A4346" w:rsidRDefault="008A4346" w:rsidP="00AC39D8">
      <w:pPr>
        <w:pStyle w:val="TytuMAPiTABEL"/>
      </w:pPr>
    </w:p>
    <w:p w14:paraId="7E497FA0" w14:textId="77777777" w:rsidR="008A4346" w:rsidRDefault="008A4346" w:rsidP="00AC39D8">
      <w:pPr>
        <w:pStyle w:val="TytuMAPiTABEL"/>
      </w:pPr>
    </w:p>
    <w:p w14:paraId="21F91BCC" w14:textId="77777777" w:rsidR="008A4346" w:rsidRDefault="008A4346" w:rsidP="00AC39D8">
      <w:pPr>
        <w:pStyle w:val="TytuMAPiTABEL"/>
      </w:pPr>
    </w:p>
    <w:p w14:paraId="228FD9CB" w14:textId="77777777" w:rsidR="008A4346" w:rsidRDefault="008A4346" w:rsidP="00AC39D8">
      <w:pPr>
        <w:pStyle w:val="TytuMAPiTABEL"/>
      </w:pPr>
    </w:p>
    <w:p w14:paraId="1FD5E57B" w14:textId="77777777" w:rsidR="008A4346" w:rsidRDefault="008A4346" w:rsidP="00AC39D8">
      <w:pPr>
        <w:pStyle w:val="TytuMAPiTABEL"/>
      </w:pPr>
    </w:p>
    <w:p w14:paraId="5C24B2E3" w14:textId="77777777" w:rsidR="008A4346" w:rsidRDefault="008A4346" w:rsidP="00AC39D8">
      <w:pPr>
        <w:pStyle w:val="TytuMAPiTABEL"/>
      </w:pPr>
    </w:p>
    <w:p w14:paraId="17455CFA" w14:textId="77777777" w:rsidR="00FA1592" w:rsidRDefault="00FA1592" w:rsidP="00AC39D8">
      <w:pPr>
        <w:pStyle w:val="TytuMAPiTABEL"/>
      </w:pPr>
    </w:p>
    <w:p w14:paraId="0BF1BEAA" w14:textId="77777777" w:rsidR="00FA1592" w:rsidRDefault="00FA1592" w:rsidP="00AC39D8">
      <w:pPr>
        <w:pStyle w:val="TytuMAPiTABEL"/>
      </w:pPr>
    </w:p>
    <w:p w14:paraId="31664651" w14:textId="77777777" w:rsidR="008A4346" w:rsidRDefault="008A4346" w:rsidP="00AC39D8">
      <w:pPr>
        <w:pStyle w:val="TytuMAPiTABEL"/>
      </w:pPr>
    </w:p>
    <w:p w14:paraId="22D6E35A" w14:textId="77777777" w:rsidR="008A4346" w:rsidRDefault="008A4346" w:rsidP="00AC39D8">
      <w:pPr>
        <w:pStyle w:val="TytuMAPiTABEL"/>
      </w:pPr>
    </w:p>
    <w:p w14:paraId="33FA952D" w14:textId="77777777" w:rsidR="008A4346" w:rsidRDefault="008A4346" w:rsidP="00AC39D8">
      <w:pPr>
        <w:pStyle w:val="TytuMAPiTABEL"/>
      </w:pPr>
    </w:p>
    <w:p w14:paraId="4DE0C5D9" w14:textId="066EB289" w:rsidR="008C5882" w:rsidRPr="004F3CDB" w:rsidRDefault="008C5882" w:rsidP="00AC39D8">
      <w:pPr>
        <w:pStyle w:val="TytuMAPiTABEL"/>
      </w:pPr>
      <w:r w:rsidRPr="004F3CDB">
        <w:t>Mapa</w:t>
      </w:r>
      <w:r w:rsidR="002E1F05">
        <w:t xml:space="preserve"> 3</w:t>
      </w:r>
      <w:r w:rsidR="004C3880">
        <w:t>.</w:t>
      </w:r>
      <w:r w:rsidR="002E1F05">
        <w:t xml:space="preserve"> </w:t>
      </w:r>
      <w:r w:rsidRPr="004F3CDB">
        <w:t xml:space="preserve"> Lesistość w</w:t>
      </w:r>
      <w:r w:rsidR="006F3581" w:rsidRPr="004F3CDB">
        <w:t xml:space="preserve"> gminach</w:t>
      </w:r>
      <w:r w:rsidRPr="004F3CDB">
        <w:t xml:space="preserve"> województw</w:t>
      </w:r>
      <w:r w:rsidR="006F3581" w:rsidRPr="004F3CDB">
        <w:t>a</w:t>
      </w:r>
      <w:r w:rsidR="00A17DBA" w:rsidRPr="004F3CDB">
        <w:t xml:space="preserve"> kujawsko-pomorski</w:t>
      </w:r>
      <w:r w:rsidR="006F3581" w:rsidRPr="004F3CDB">
        <w:t>ego</w:t>
      </w:r>
    </w:p>
    <w:p w14:paraId="48AF6916" w14:textId="35C5632A" w:rsidR="00180CEC" w:rsidRDefault="008C5882" w:rsidP="00180CEC">
      <w:pPr>
        <w:spacing w:before="60" w:after="0" w:line="240" w:lineRule="auto"/>
        <w:rPr>
          <w:rFonts w:eastAsia="MS Mincho" w:cstheme="minorHAnsi"/>
          <w:b/>
          <w:iCs/>
          <w:sz w:val="18"/>
          <w:szCs w:val="18"/>
        </w:rPr>
      </w:pPr>
      <w:r>
        <w:rPr>
          <w:rFonts w:eastAsia="MS Mincho" w:cstheme="minorHAnsi"/>
          <w:b/>
          <w:iCs/>
          <w:noProof/>
          <w:sz w:val="18"/>
          <w:szCs w:val="18"/>
          <w:lang w:eastAsia="pl-PL"/>
        </w:rPr>
        <w:drawing>
          <wp:inline distT="0" distB="0" distL="0" distR="0" wp14:anchorId="1C82984F" wp14:editId="02E7FFAA">
            <wp:extent cx="5758841" cy="4050663"/>
            <wp:effectExtent l="0" t="0" r="0" b="762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Obraz 4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58841" cy="4050663"/>
                    </a:xfrm>
                    <a:prstGeom prst="rect">
                      <a:avLst/>
                    </a:prstGeom>
                  </pic:spPr>
                </pic:pic>
              </a:graphicData>
            </a:graphic>
          </wp:inline>
        </w:drawing>
      </w:r>
    </w:p>
    <w:p w14:paraId="51634E3B" w14:textId="77777777" w:rsidR="006E1F04" w:rsidRDefault="006E1F04" w:rsidP="00AC39D8">
      <w:pPr>
        <w:pStyle w:val="TytuMAPiTABEL"/>
      </w:pPr>
    </w:p>
    <w:p w14:paraId="0C5F552D" w14:textId="21583E86" w:rsidR="008C5882" w:rsidRPr="004F3CDB" w:rsidRDefault="008C5882" w:rsidP="00AC39D8">
      <w:pPr>
        <w:pStyle w:val="TytuMAPiTABEL"/>
      </w:pPr>
      <w:r w:rsidRPr="004F3CDB">
        <w:t>Mapa</w:t>
      </w:r>
      <w:r w:rsidR="002E1F05">
        <w:t xml:space="preserve"> 4</w:t>
      </w:r>
      <w:r w:rsidR="004C3880">
        <w:t>.</w:t>
      </w:r>
      <w:r w:rsidR="002E1F05">
        <w:t xml:space="preserve"> </w:t>
      </w:r>
      <w:r w:rsidRPr="004F3CDB">
        <w:t xml:space="preserve">Obszary prawnie chronione w </w:t>
      </w:r>
      <w:r w:rsidR="00F8769B" w:rsidRPr="004F3CDB">
        <w:t>MOF</w:t>
      </w:r>
    </w:p>
    <w:p w14:paraId="573ACC25" w14:textId="707A1E31" w:rsidR="008D41D7" w:rsidRDefault="009C3BD2" w:rsidP="009C3BD2">
      <w:pPr>
        <w:spacing w:line="240" w:lineRule="auto"/>
      </w:pPr>
      <w:r>
        <w:rPr>
          <w:noProof/>
          <w:lang w:eastAsia="pl-PL"/>
        </w:rPr>
        <w:drawing>
          <wp:inline distT="0" distB="0" distL="0" distR="0" wp14:anchorId="3BA841E0" wp14:editId="007D98FF">
            <wp:extent cx="5761355" cy="270065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355" cy="2700655"/>
                    </a:xfrm>
                    <a:prstGeom prst="rect">
                      <a:avLst/>
                    </a:prstGeom>
                    <a:noFill/>
                  </pic:spPr>
                </pic:pic>
              </a:graphicData>
            </a:graphic>
          </wp:inline>
        </w:drawing>
      </w:r>
    </w:p>
    <w:p w14:paraId="17E53923" w14:textId="77777777" w:rsidR="00AC39D8" w:rsidRDefault="00AC39D8" w:rsidP="009C3BD2">
      <w:pPr>
        <w:spacing w:line="240" w:lineRule="auto"/>
      </w:pPr>
    </w:p>
    <w:p w14:paraId="3F5ADDFD" w14:textId="3A188E16" w:rsidR="008D41D7" w:rsidRPr="006C266E" w:rsidRDefault="00E0347D" w:rsidP="00E0347D">
      <w:pPr>
        <w:pStyle w:val="2poziom"/>
        <w:numPr>
          <w:ilvl w:val="0"/>
          <w:numId w:val="0"/>
        </w:numPr>
        <w:ind w:left="851" w:hanging="567"/>
      </w:pPr>
      <w:bookmarkStart w:id="25" w:name="_Toc136925331"/>
      <w:r>
        <w:t xml:space="preserve">2.3. </w:t>
      </w:r>
      <w:r w:rsidR="008D41D7">
        <w:t>Turystyka</w:t>
      </w:r>
      <w:bookmarkEnd w:id="25"/>
    </w:p>
    <w:p w14:paraId="1DF93736" w14:textId="1A343654" w:rsidR="00AB494A" w:rsidRDefault="008D41D7" w:rsidP="008A4346">
      <w:pPr>
        <w:spacing w:line="276" w:lineRule="auto"/>
        <w:jc w:val="both"/>
      </w:pPr>
      <w:r w:rsidRPr="002979D6">
        <w:t xml:space="preserve">Bogactwo naturalnych surowców leczniczych w postaci wody i peloidu leczniczego (borowiny) sprawiło, iż na terenie obszaru, w miejscowości Wieniec-Zdrój (gm. Brześć Kujawski) rozwinęło się </w:t>
      </w:r>
      <w:r w:rsidRPr="002979D6">
        <w:lastRenderedPageBreak/>
        <w:t xml:space="preserve">lecznictwo uzdrowiskowe. Miejscowość ta należy do jednej z trzech miejscowości posiadających status uzdrowiska na terenie województwa kujawsko-pomorskiego. Funkcjonujące w niej zakłady lecznictwa uzdrowiskowego prowadzą działalność w 6 z 17 kierunków leczniczych oferowanych przez uzdrowiska w całym kraju, przy czym profile leczenia należą do tych najbardziej powszechnych, kierowanych </w:t>
      </w:r>
      <w:r w:rsidR="008A4346">
        <w:br/>
      </w:r>
      <w:r w:rsidRPr="002979D6">
        <w:t xml:space="preserve">do szerokiej grupy odbiorców. Wraz z dwoma pozostałymi uzdrowiskami na terenie województwa, </w:t>
      </w:r>
      <w:r w:rsidR="003B2AEA">
        <w:t xml:space="preserve">uzdrowisko </w:t>
      </w:r>
      <w:r w:rsidRPr="002979D6">
        <w:t>Wieniec-Zdrój obsługuje prawie 20% krajowego ruchu uzdrowiskowego (kuracjusze leczeni stacjonarnie).</w:t>
      </w:r>
      <w:r w:rsidR="00B1507B">
        <w:t xml:space="preserve"> </w:t>
      </w:r>
      <w:r w:rsidRPr="002979D6">
        <w:t xml:space="preserve">Działalność </w:t>
      </w:r>
      <w:r w:rsidR="00B1507B">
        <w:t xml:space="preserve">uzdrowiskowa </w:t>
      </w:r>
      <w:r w:rsidR="00A0008A">
        <w:t>s</w:t>
      </w:r>
      <w:r w:rsidR="00A0008A" w:rsidRPr="00A0008A">
        <w:t>tanowi jedną z ważniejszych dziedzin rozwojowych i ważny kierunek polityki rozwoju województwa</w:t>
      </w:r>
      <w:r w:rsidR="00A0008A">
        <w:t xml:space="preserve">. </w:t>
      </w:r>
    </w:p>
    <w:p w14:paraId="3A9E805A" w14:textId="6DB84860" w:rsidR="00FC70A9" w:rsidRPr="004404C3" w:rsidRDefault="00A0008A" w:rsidP="008A4346">
      <w:pPr>
        <w:spacing w:line="276" w:lineRule="auto"/>
        <w:jc w:val="both"/>
      </w:pPr>
      <w:r>
        <w:t>P</w:t>
      </w:r>
      <w:r w:rsidR="008D41D7" w:rsidRPr="002979D6">
        <w:t xml:space="preserve">oza znaczeniem społecznym, gospodarczym ma </w:t>
      </w:r>
      <w:r>
        <w:t xml:space="preserve">także </w:t>
      </w:r>
      <w:r w:rsidR="008D41D7" w:rsidRPr="002979D6">
        <w:t>bardzo duże znaczenie wizerunkowe</w:t>
      </w:r>
      <w:r w:rsidR="00B52890">
        <w:t>.</w:t>
      </w:r>
      <w:r w:rsidR="008A4346">
        <w:br/>
      </w:r>
      <w:r>
        <w:t xml:space="preserve"> </w:t>
      </w:r>
      <w:r w:rsidR="003B2AEA">
        <w:t>W</w:t>
      </w:r>
      <w:r w:rsidR="001A7083">
        <w:t xml:space="preserve"> </w:t>
      </w:r>
      <w:r w:rsidR="003B2AEA">
        <w:t>strategii rozwoju województwa kujawsko-pomorskiego do 2030+ - Strategii Przyspieszenia 2030+</w:t>
      </w:r>
      <w:r>
        <w:t xml:space="preserve"> </w:t>
      </w:r>
      <w:r w:rsidR="003B2AEA">
        <w:t>w</w:t>
      </w:r>
      <w:r w:rsidR="00B52890" w:rsidRPr="00B52890">
        <w:t>zmacnianie i rozwijanie sektora uzdrowiskowego uznane zostało za niezbędnie dla powodzenia rozwoju regionu</w:t>
      </w:r>
      <w:r w:rsidR="003B2AEA">
        <w:t xml:space="preserve">. </w:t>
      </w:r>
      <w:r w:rsidR="00FF7DB1">
        <w:t xml:space="preserve">Jest to konieczne zwłaszcza teraz, gdyż </w:t>
      </w:r>
      <w:r w:rsidR="00FF7DB1" w:rsidRPr="00FF7DB1">
        <w:t xml:space="preserve">sektor lecznictwa uzdrowiskowego dotknięty </w:t>
      </w:r>
      <w:r w:rsidR="00FF7DB1">
        <w:t xml:space="preserve">został bardzo mocno </w:t>
      </w:r>
      <w:r w:rsidR="00FF7DB1" w:rsidRPr="00FF7DB1">
        <w:t xml:space="preserve">kryzysem wywołanym </w:t>
      </w:r>
      <w:r w:rsidR="001A7083">
        <w:t xml:space="preserve">wybuchem </w:t>
      </w:r>
      <w:r w:rsidR="00B1507B" w:rsidRPr="00B1507B">
        <w:t>pandemii COVID-19</w:t>
      </w:r>
      <w:r w:rsidR="00B52890">
        <w:t>.</w:t>
      </w:r>
      <w:r w:rsidR="00FF7DB1">
        <w:t xml:space="preserve"> Z</w:t>
      </w:r>
      <w:r w:rsidR="001A7083">
        <w:t xml:space="preserve">a istotne </w:t>
      </w:r>
      <w:r w:rsidR="00FF7DB1">
        <w:t>i pożądane wskazuje się</w:t>
      </w:r>
      <w:r w:rsidR="001A7083">
        <w:t xml:space="preserve"> </w:t>
      </w:r>
      <w:r w:rsidR="00FF7DB1">
        <w:t xml:space="preserve">więc </w:t>
      </w:r>
      <w:r w:rsidR="00F27C94">
        <w:t xml:space="preserve">przeprowadzanie </w:t>
      </w:r>
      <w:r w:rsidR="00FF7DB1">
        <w:t>wszelki</w:t>
      </w:r>
      <w:r w:rsidR="00F27C94">
        <w:t>ch</w:t>
      </w:r>
      <w:r w:rsidR="00FF7DB1">
        <w:t xml:space="preserve"> </w:t>
      </w:r>
      <w:r w:rsidR="001A7083">
        <w:t>działa</w:t>
      </w:r>
      <w:r w:rsidR="00F27C94">
        <w:t>ń</w:t>
      </w:r>
      <w:r w:rsidR="001A7083">
        <w:t xml:space="preserve"> </w:t>
      </w:r>
      <w:r w:rsidR="00B1507B" w:rsidRPr="00B1507B">
        <w:t>związan</w:t>
      </w:r>
      <w:r w:rsidR="00F27C94">
        <w:t>ych</w:t>
      </w:r>
      <w:r w:rsidR="00B1507B" w:rsidRPr="00B1507B">
        <w:t xml:space="preserve"> z kształtowaniem przestrzeni,</w:t>
      </w:r>
      <w:r w:rsidR="00C823F7">
        <w:br/>
      </w:r>
      <w:r w:rsidR="00B1507B" w:rsidRPr="00B1507B">
        <w:t xml:space="preserve"> jej dostępności, ochrony środowiska, dostępności transportowej na terenie miejscowości uzdrowiskowych, mając</w:t>
      </w:r>
      <w:r w:rsidR="00F27C94">
        <w:t>ych</w:t>
      </w:r>
      <w:r w:rsidR="00B1507B" w:rsidRPr="00B1507B">
        <w:t xml:space="preserve"> kluczowe znaczenie dla pełnienia zadań uzdrowiskowych.</w:t>
      </w:r>
      <w:r w:rsidR="00AB494A">
        <w:t xml:space="preserve"> </w:t>
      </w:r>
      <w:r w:rsidR="00FC70A9">
        <w:t xml:space="preserve">Poza uzdrowiskiem, na postrzeganie MOF jako obszaru atrakcyjnego turystycznie wpływają także wysokie walory przyrodniczo-krajobrazowe (związane z doliną Wisły, obecnością Zbiornika Włocławskiego, jezior oraz kompleksu leśnego znajdującego się w zasięgu Gostynińsko-Włocławskiego Parku Krajobrazowego) oraz walory dziedzictwa kulturowego obszaru znajdującego się w zasięgu Kujaw (krainy historyczno-etnograficznej, cechującej się pewną odrębnością kulturową, przejawiającą </w:t>
      </w:r>
      <w:r w:rsidR="00C823F7">
        <w:br/>
      </w:r>
      <w:r w:rsidR="00FC70A9">
        <w:t xml:space="preserve">się w gwarze, sztuce ludowej, tradycyjnych strojach, czy w potrawach regionalnych). Dziedzictwo kulturowe obszaru związane jest również z Piastami i początkiem rozwoju państwa polskiego. Przez teren obszaru przebiega popularny i rozpoznawalny w kraju Szlak Piastowski. Pod względem atrakcyjności turystycznej duże znaczenie ma Włocławek (ośrodek o znaczeniu ponadregionalnym </w:t>
      </w:r>
      <w:r w:rsidR="008A4346">
        <w:br/>
      </w:r>
      <w:r w:rsidR="00FC70A9">
        <w:t xml:space="preserve">w obsłudze ruchu turystycznego; skupiający ruch krajoznawczy i biznesowy) cechujący się licznymi zabytkami, bogatą ofertą organizowanych wydarzeń kulturalnych i sportowych, a także obiektami przemysłowymi możliwymi do zwiedzania przez grupy zorganizowane. Mowa tu o Fabryce Fajansu, </w:t>
      </w:r>
      <w:r w:rsidR="00FC70A9" w:rsidRPr="004404C3">
        <w:t>czyli tradycyjnego, ręcznie malowanego rodzaju ceramiki, kojarzonego i rozpoznawalnego w kraju</w:t>
      </w:r>
      <w:r w:rsidR="0065669A" w:rsidRPr="004404C3">
        <w:t xml:space="preserve"> i na świecie</w:t>
      </w:r>
      <w:r w:rsidR="00FC70A9" w:rsidRPr="004404C3">
        <w:t xml:space="preserve">, zakładzie chemicznym Anwil, czy największej w skali kraju elektrowni przepływowej na Wiśle). Przy czym dostrzega się potrzebę dalszego wzmacniania funkcji turystycznej miasta w celu zwiększenia jego konkurencyjności i możliwości recepcji </w:t>
      </w:r>
      <w:r w:rsidR="00FF6718" w:rsidRPr="004404C3">
        <w:t>dodatkowego ruchu turystycznego</w:t>
      </w:r>
      <w:r w:rsidR="00FC70A9" w:rsidRPr="004404C3">
        <w:t xml:space="preserve">. Do ciekawszych atrakcji obszaru zaliczyć można m.in. Park Kulturowy w Sarnowie i w Wietrzychowicach (unikatowe </w:t>
      </w:r>
      <w:r w:rsidR="008A4346">
        <w:br/>
      </w:r>
      <w:r w:rsidR="00FC70A9" w:rsidRPr="004404C3">
        <w:t>w skali kraju z uwagi na obecność kurhanów – grobowców megalitycznych) oraz Kujawsko-Dobrzyński Park Etnograficzny w Kłóbce. Atrakcje te mają raczej znaczenie lokalne (skala generowanego ruchu), niem</w:t>
      </w:r>
      <w:r w:rsidR="0065669A" w:rsidRPr="004404C3">
        <w:t>n</w:t>
      </w:r>
      <w:r w:rsidR="00FC70A9" w:rsidRPr="004404C3">
        <w:t>iej stanowić mogą ciekawe uzupełnienie oferty Włocławka.</w:t>
      </w:r>
    </w:p>
    <w:p w14:paraId="40534D34" w14:textId="51BD6BD5" w:rsidR="003F3564" w:rsidRDefault="00FC70A9" w:rsidP="008A4346">
      <w:pPr>
        <w:spacing w:line="276" w:lineRule="auto"/>
        <w:jc w:val="both"/>
      </w:pPr>
      <w:r w:rsidRPr="004404C3">
        <w:t xml:space="preserve">Wydaje się jednak, iż rzeczywisty potencjał obszaru nie jest jeszcze maksymalnie wykorzystywany, głównie za sprawą braków w infrastrukturze turystycznej, objawiających się niskim poziomem rozwoju bazy noclegowej, słabym zagospodarowaniem przestrzeni publicznych, w tym wokół jezior, niską liczbą dostępnych szlaków turystycznych (pieszych, rowerowych), które to zapewniają dostęp do miejsc najbardziej atrakcyjnych. </w:t>
      </w:r>
      <w:r w:rsidR="00FF6C64" w:rsidRPr="004404C3">
        <w:t>Różnorodność oferty turystycznej i rekreacyjnej, w połączeniu z rozwiniętą funkcją uzdrowiskową, stanowi potencjał endogeniczny obszaru i wpłynęła na wytworzenie powiązań funkcjonalnych na terenie MOF, poprzez rozwój kompleksowej oferty turystycznej i rekreacyjnej.</w:t>
      </w:r>
      <w:r w:rsidR="008A4346">
        <w:br/>
      </w:r>
      <w:r w:rsidR="00FF6C64" w:rsidRPr="004404C3">
        <w:t xml:space="preserve"> </w:t>
      </w:r>
      <w:r w:rsidRPr="004404C3">
        <w:t xml:space="preserve">W celu zwiększenia atrakcyjności turystycznej i konkurencyjności obszaru </w:t>
      </w:r>
      <w:r w:rsidR="00FF6C64" w:rsidRPr="004404C3">
        <w:t xml:space="preserve">oraz wzmacniania </w:t>
      </w:r>
      <w:r w:rsidR="00FF6C64" w:rsidRPr="004404C3">
        <w:lastRenderedPageBreak/>
        <w:t xml:space="preserve">istniejących powiązań funkcjonalnych w zakresie turystyki i rekreacji </w:t>
      </w:r>
      <w:r w:rsidRPr="004404C3">
        <w:t xml:space="preserve">za istotne uznaje się tworzenie nowych przestrzeni publicznych, poprawę jakości i funkcjonalności terenów już zagospodarowanych </w:t>
      </w:r>
      <w:r w:rsidR="008A4346">
        <w:br/>
      </w:r>
      <w:r w:rsidRPr="004404C3">
        <w:t>w celu zaspokojenia rosnących potrzeb nie tylko mieszkańców, ale i przyjezdnych (poprzez przebudowę, modernizację, doposażanie przestrzeni w różnego rodzaju urządzenia służące turystyce</w:t>
      </w:r>
      <w:r w:rsidR="00C823F7">
        <w:br/>
      </w:r>
      <w:r w:rsidRPr="004404C3">
        <w:t xml:space="preserve"> i rekreacji, poprawę ich dostępności). Ważnym aspektem jest także zapewnienie dobrej dostępności atrakcji turystycznych i przestrzeni publicznych poprzez budowę infrastruktury w postaci szlaków turystycznych. Ponadto obszar posiada potencjał w zakresie utworzenia nowych produktów turystycznych (np. w postaci ścieżek edukacyjnych) opartych zarówno</w:t>
      </w:r>
      <w:r>
        <w:t xml:space="preserve"> na walorach kulturowych, </w:t>
      </w:r>
      <w:r w:rsidR="008A4346">
        <w:br/>
      </w:r>
      <w:r>
        <w:t>jak i przyrodniczych. Konieczne wydaje się jednak podjęcie działań zmierzających stworzenia spójnej</w:t>
      </w:r>
      <w:r w:rsidR="008A4346">
        <w:br/>
      </w:r>
      <w:r>
        <w:t xml:space="preserve"> i kompleksowej oferty turystycznej bazującej na walorach głównego ośrodka turystycznego obszaru –</w:t>
      </w:r>
      <w:r w:rsidR="00EA6817">
        <w:t xml:space="preserve">  </w:t>
      </w:r>
      <w:r>
        <w:t>miasta Włocławek i atrakcjach, walorach dostępnych na pozostałym obszarze.</w:t>
      </w:r>
    </w:p>
    <w:p w14:paraId="0EDFB757" w14:textId="77777777" w:rsidR="00FC70A9" w:rsidRPr="00F8769B" w:rsidRDefault="00FC70A9" w:rsidP="009C4B6C">
      <w:pPr>
        <w:tabs>
          <w:tab w:val="left" w:pos="1134"/>
        </w:tabs>
      </w:pPr>
    </w:p>
    <w:p w14:paraId="56C5A406" w14:textId="28E52F2D" w:rsidR="00DA5B77" w:rsidRDefault="00D169CE" w:rsidP="00D004D1">
      <w:pPr>
        <w:pStyle w:val="2poziom"/>
        <w:numPr>
          <w:ilvl w:val="0"/>
          <w:numId w:val="0"/>
        </w:numPr>
        <w:ind w:left="851" w:hanging="567"/>
      </w:pPr>
      <w:bookmarkStart w:id="26" w:name="_Toc136925332"/>
      <w:r>
        <w:t xml:space="preserve">2.4. </w:t>
      </w:r>
      <w:r w:rsidR="00081B27">
        <w:t>Transport</w:t>
      </w:r>
      <w:bookmarkEnd w:id="26"/>
    </w:p>
    <w:p w14:paraId="7AF9EF65" w14:textId="05141FCC" w:rsidR="00081B27" w:rsidRDefault="005318E8" w:rsidP="009C4B6C">
      <w:pPr>
        <w:pStyle w:val="Poziomost"/>
        <w:numPr>
          <w:ilvl w:val="0"/>
          <w:numId w:val="0"/>
        </w:numPr>
        <w:tabs>
          <w:tab w:val="left" w:pos="1560"/>
        </w:tabs>
        <w:ind w:left="1418" w:hanging="851"/>
      </w:pPr>
      <w:bookmarkStart w:id="27" w:name="_Toc136925333"/>
      <w:r>
        <w:t xml:space="preserve">2.4.1. </w:t>
      </w:r>
      <w:r w:rsidR="00081B27">
        <w:t>Sieć transportowa</w:t>
      </w:r>
      <w:bookmarkEnd w:id="27"/>
    </w:p>
    <w:p w14:paraId="773255BD" w14:textId="5403BDB6" w:rsidR="00903A11" w:rsidRDefault="00903A11" w:rsidP="008A4346">
      <w:pPr>
        <w:spacing w:line="276" w:lineRule="auto"/>
        <w:jc w:val="both"/>
      </w:pPr>
      <w:r>
        <w:t xml:space="preserve">MOF </w:t>
      </w:r>
      <w:r w:rsidR="00B2546F">
        <w:t xml:space="preserve">Włocławka </w:t>
      </w:r>
      <w:r>
        <w:t>położony jest w południowo-wschodniej części województwa kujawsko-pomorskiego. Jest to</w:t>
      </w:r>
      <w:r w:rsidR="006B6C99">
        <w:t xml:space="preserve"> </w:t>
      </w:r>
      <w:r>
        <w:t>obszar</w:t>
      </w:r>
      <w:r w:rsidR="006B6C99">
        <w:t xml:space="preserve"> </w:t>
      </w:r>
      <w:r>
        <w:t>gdzie występują intensywne relacje funkcjonalne przekładające się na generowanie znacznych przepływów podróżnych. Ponadto miasto Włocławek jest trzecim co do wielkości ośrodkiem w regionie</w:t>
      </w:r>
      <w:r w:rsidR="004F3CDB">
        <w:t>,</w:t>
      </w:r>
      <w:r>
        <w:t xml:space="preserve"> przez co naturalnie absorbuje znaczną część ruchu generowanego w tej jego części. Patrząc na ww. uwarunkowania</w:t>
      </w:r>
      <w:r w:rsidR="004F3CDB">
        <w:t>,</w:t>
      </w:r>
      <w:r>
        <w:t xml:space="preserve"> kluczowe jest odpowiednie skomunikowanie tego obszaru oraz zapewnienie dostępu do wysokowydajnych sieci transportowych.</w:t>
      </w:r>
    </w:p>
    <w:p w14:paraId="61103283" w14:textId="5E4B97DC" w:rsidR="00903A11" w:rsidRPr="004404C3" w:rsidRDefault="00903A11" w:rsidP="008A4346">
      <w:pPr>
        <w:spacing w:line="276" w:lineRule="auto"/>
        <w:jc w:val="both"/>
      </w:pPr>
      <w:r>
        <w:t>Przez MOF przebiega szereg szlaków transportowych o znaczeniu</w:t>
      </w:r>
      <w:r w:rsidRPr="004B6C1B">
        <w:t xml:space="preserve"> </w:t>
      </w:r>
      <w:r>
        <w:t>lokalnym, regionalnym, krajowym</w:t>
      </w:r>
      <w:r w:rsidR="008A4346">
        <w:br/>
      </w:r>
      <w:r>
        <w:t xml:space="preserve"> i międzynarodowym. Pod względem infrastruktury drogowej za najważniejsze należy uznać autostradę A1 oraz drogi krajowe o numerach 62, 67 i 91. Głównym korytarzem w komunikacji drogowej zapewniającym możliwość podróży ponadlokalnych, międzyregionalnych, a nawet międzynarodowych jest autostrada A1. Jest to kluczowa droga komunikująca ze sobą aglomeracje Trójmiasta (i obecne na tym obszarze porty morskie), Torunia, Łodzi oraz konurbację górnośląską</w:t>
      </w:r>
      <w:r w:rsidR="00487DB2">
        <w:t>,</w:t>
      </w:r>
      <w:r>
        <w:t xml:space="preserve"> stanowiąc najważniejszą krajową oś w transporcie drogowym w relacji północ-południe. Obsługa omawianego obszaru przez ww. autostradę odbywa się za pośrednictwem trzech węzłów drogowych – Włocławek Północ (kluczowy dla skomunikowania północnej, silnie uprzemysłowionej części miasta), Włocławek Zachód (najbliższy </w:t>
      </w:r>
      <w:r w:rsidR="00DC2A55">
        <w:t>w kontekście skomunikowania centrum miasta</w:t>
      </w:r>
      <w:r>
        <w:t xml:space="preserve">) i Kowal </w:t>
      </w:r>
      <w:r w:rsidRPr="004404C3">
        <w:t>(przeznaczony do skomunikowania południowej części MOF, w szczególności miasta Kowal). Następnie należy zwrócić uwagę na kolejną drogę przebiegającą przez omawiany obszar w układzie południkowym tj. DK91. Jest to dawna droga krajowa nr 1, do wybudowania A1 pełniąca rolę głównego korytarza transportowego w relacji północ-południe. Obecnie ma ona znacz</w:t>
      </w:r>
      <w:r w:rsidR="00487DB2" w:rsidRPr="004404C3">
        <w:t>e</w:t>
      </w:r>
      <w:r w:rsidRPr="004404C3">
        <w:t>nie bardziej lokalne</w:t>
      </w:r>
      <w:r w:rsidR="00487DB2" w:rsidRPr="004404C3">
        <w:t>,</w:t>
      </w:r>
      <w:r w:rsidRPr="004404C3">
        <w:t xml:space="preserve"> polegające na zapewnieniu dostępu do miejscowości położonych w jej ciągu (w tym m.in.</w:t>
      </w:r>
      <w:r w:rsidR="006B6C99">
        <w:t xml:space="preserve"> </w:t>
      </w:r>
      <w:r w:rsidRPr="004404C3">
        <w:t>Włocławka</w:t>
      </w:r>
      <w:r w:rsidR="006B6C99">
        <w:t xml:space="preserve"> </w:t>
      </w:r>
      <w:r w:rsidRPr="004404C3">
        <w:t>gdzie biegnie w ciągu</w:t>
      </w:r>
      <w:r w:rsidR="00C823F7">
        <w:br/>
      </w:r>
      <w:r w:rsidRPr="004404C3">
        <w:t xml:space="preserve"> </w:t>
      </w:r>
      <w:r w:rsidR="00E02CBE" w:rsidRPr="004404C3">
        <w:t xml:space="preserve">ul. Toruńskiej, ul. Stefana Okrzei oraz </w:t>
      </w:r>
      <w:r w:rsidRPr="004404C3">
        <w:t>Al. Fryderyka Chopina przez ścisłe centrum miasta), zapewniając dojazd do węzła autostradowego Kowal czy też będąc bezkosztową alternatywą dla A1. Kolejną ważną drogą krajową przebiegającą przez omawiany obszar jest D</w:t>
      </w:r>
      <w:r w:rsidR="008A4346">
        <w:t>K</w:t>
      </w:r>
      <w:r w:rsidRPr="004404C3">
        <w:t>62 (Strzelno – Radziejów – Włocławek – Płock – Warszawa – Siemiatycze). Jest to ciąg obsługujący ruch w układzie równoleżnikowym. Zapewnia ona dostęp do węzła autostradowego Włocławek Zachód a także komunikuje MOF</w:t>
      </w:r>
      <w:r w:rsidR="008A4346">
        <w:br/>
      </w:r>
      <w:r w:rsidRPr="004404C3">
        <w:t xml:space="preserve"> z powiatami radziejowskim, inowrocławskim i płockim. Ostatnią drogą krajową przebiegającą przez analizowany obszar jest DK67 łącząca Włocławek z Lipnem. W jej ciągu przebiega jedna z dwóch </w:t>
      </w:r>
      <w:r w:rsidRPr="004404C3">
        <w:lastRenderedPageBreak/>
        <w:t xml:space="preserve">przepraw mostowych przez Wisłę (druga to most Marszałka Rydza-Śmigłego w kategorii drogi powiatowej) będąca jednocześnie koroną zapory na Wiśle. </w:t>
      </w:r>
      <w:r w:rsidR="00C823F7">
        <w:t xml:space="preserve">Żadna z tych przepraw, ze względu na ograniczenia konstrukcyjne oraz wynikające ze stanu obiektów, nie spełnia wymogów dla przepraw samochodowych o nośności powyżej40 ton. </w:t>
      </w:r>
      <w:r w:rsidRPr="004404C3">
        <w:t>Trasa ta ma szczególne znaczenie dla skomunikowania jedynej gminy MOF położonej na prawym brzegu Wisły</w:t>
      </w:r>
      <w:r w:rsidR="00487DB2" w:rsidRPr="004404C3">
        <w:t>,</w:t>
      </w:r>
      <w:r w:rsidRPr="004404C3">
        <w:t xml:space="preserve"> czyli gminy Fabianki, w której zachodzi intensywny proces suburbanizacji miasta Włocławka.</w:t>
      </w:r>
    </w:p>
    <w:p w14:paraId="43C9DC3B" w14:textId="7363A758" w:rsidR="00903A11" w:rsidRPr="004404C3" w:rsidRDefault="00903A11" w:rsidP="008A4346">
      <w:pPr>
        <w:spacing w:line="276" w:lineRule="auto"/>
        <w:jc w:val="both"/>
      </w:pPr>
      <w:r w:rsidRPr="004404C3">
        <w:t>Poza drogami krajowymi integralną częścią sieci drogowej omawianego obszaru są drogi wojewódzkie. Ich stosunkowo równomierne rozmieszczenie pozwala na optymalną obsługę ruchu w większości kluczowych relacji</w:t>
      </w:r>
      <w:r w:rsidR="00B2546F" w:rsidRPr="004404C3">
        <w:t>, wzmacniając społeczno-gospodarcze powiązania wewnątrz obszaru</w:t>
      </w:r>
      <w:r w:rsidRPr="004404C3">
        <w:t>. Ważną funkcją dla niektórych z dróg wojewódzkich jest kanalizowanie ruchu w kierunku miasta Włocławka. Tego typu charakter mają DW252 (od węzła autostradowego Włocławek Północ do DK91 na wysokości stacji kolejowej Włocławek Brzezie), DW317 (od Kruszyna przez osiedle Michelin do centrum Włocławka)</w:t>
      </w:r>
      <w:r w:rsidR="008A4346">
        <w:br/>
      </w:r>
      <w:r w:rsidRPr="004404C3">
        <w:t xml:space="preserve"> i DW562 (z Dobrzynia nad Wisłą w powiecie lipnowskim przez Nasiegniewo i Szpetal Górny</w:t>
      </w:r>
      <w:r w:rsidR="008A4346">
        <w:br/>
      </w:r>
      <w:r w:rsidRPr="004404C3">
        <w:t xml:space="preserve"> do Włocławka za pośrednictwem DK67 lub Most Marszałka Rydza-Śmigłego). Dalej wyróżnić można dwa stosunkowo długie ciągi dróg wojewódzkich, które w istotny sposób odpowiadają za wewnętrzne skomunikowanie obszaru MOF poza Włocławek. Mowa tutaj o DW265 w relacji Brześć Kujawski – Kowal – Gostynin, DW269 Izbica Kujawska – Chodecz – Choceń, a także DW270 w relacji Brześć Kujawski – Lubraniec – Izbica Kujawska – Koło. Poza wskazanymi powyżej należy wspomnieć również o stosunkowo mniej istotnej DW301 będącej łącznikiem między Bądkowem w powiecie radziejowskim</w:t>
      </w:r>
      <w:r w:rsidR="00833B45" w:rsidRPr="004404C3">
        <w:t>,</w:t>
      </w:r>
      <w:r w:rsidRPr="004404C3">
        <w:t xml:space="preserve"> a DK91 na wysokości miejscowości gminnej Lubanie. Jedyną gminą, w granicach której nie przebiega żaden odcinek drogi krajowej lub wojewódzkiej jest gmina Boniewo. Z uwagi na to</w:t>
      </w:r>
      <w:r w:rsidR="00833B45" w:rsidRPr="004404C3">
        <w:t>,</w:t>
      </w:r>
      <w:r w:rsidRPr="004404C3">
        <w:t xml:space="preserve"> znaczną rolę </w:t>
      </w:r>
      <w:r w:rsidR="008A4346">
        <w:br/>
      </w:r>
      <w:r w:rsidRPr="004404C3">
        <w:t>w kontekście przyjęcia i kanalizowania ruchu</w:t>
      </w:r>
      <w:r w:rsidR="00833B45" w:rsidRPr="004404C3">
        <w:t>,</w:t>
      </w:r>
      <w:r w:rsidRPr="004404C3">
        <w:t xml:space="preserve"> zarówno lokalnego jak i tranzytowego</w:t>
      </w:r>
      <w:r w:rsidR="00833B45" w:rsidRPr="004404C3">
        <w:t>,</w:t>
      </w:r>
      <w:r w:rsidRPr="004404C3">
        <w:t xml:space="preserve"> muszą przejąć drogi lokalne – powiatowe i gminne. Może to skutkować zwiększoną degradacją infrastruktury, a co za tym idzie – zwiększonymi kosztami utrzymania. W pozostałych przypadkach drogi powiatowe i gminne są najczęściej trasami o znaczeniu lokalnym, będąc ciągami umożliwiającymi obsługę pojedynczych nieruchomości.</w:t>
      </w:r>
      <w:r w:rsidR="00B62F2E" w:rsidRPr="004404C3">
        <w:t xml:space="preserve"> Istotna zmianą wpływającą na kształt sieci drogowej omawianego obszaru</w:t>
      </w:r>
      <w:r w:rsidR="008A4346">
        <w:br/>
      </w:r>
      <w:r w:rsidR="00B62F2E" w:rsidRPr="004404C3">
        <w:t xml:space="preserve"> i </w:t>
      </w:r>
      <w:r w:rsidRPr="004404C3">
        <w:t xml:space="preserve">poprawiającą lokalnie funkcjonowanie systemu transportowego </w:t>
      </w:r>
      <w:r w:rsidR="00B62F2E" w:rsidRPr="004404C3">
        <w:t xml:space="preserve">jest realizacja </w:t>
      </w:r>
      <w:r w:rsidRPr="004404C3">
        <w:t>obwodnic</w:t>
      </w:r>
      <w:r w:rsidR="00B62F2E" w:rsidRPr="004404C3">
        <w:t>y</w:t>
      </w:r>
      <w:r w:rsidRPr="004404C3">
        <w:t xml:space="preserve"> Lubrańca</w:t>
      </w:r>
      <w:r w:rsidR="00B62F2E" w:rsidRPr="004404C3">
        <w:t xml:space="preserve">, wyprowadzającej </w:t>
      </w:r>
      <w:r w:rsidRPr="004404C3">
        <w:t>intensywn</w:t>
      </w:r>
      <w:r w:rsidR="00B62F2E" w:rsidRPr="004404C3">
        <w:t>y</w:t>
      </w:r>
      <w:r w:rsidRPr="004404C3">
        <w:t xml:space="preserve"> ruch tranzytow</w:t>
      </w:r>
      <w:r w:rsidR="00B62F2E" w:rsidRPr="004404C3">
        <w:t>y</w:t>
      </w:r>
      <w:r w:rsidRPr="004404C3">
        <w:t xml:space="preserve"> w ciągu drogi wojewódzkiej nr 270 poza miejscowość Lubraniec. </w:t>
      </w:r>
    </w:p>
    <w:p w14:paraId="3212AD29" w14:textId="5F5F9897" w:rsidR="00903A11" w:rsidRPr="004404C3" w:rsidRDefault="00903A11" w:rsidP="008A4346">
      <w:pPr>
        <w:spacing w:line="276" w:lineRule="auto"/>
        <w:jc w:val="both"/>
      </w:pPr>
      <w:r w:rsidRPr="004404C3">
        <w:t>Poza infrastrukturą drogową przez teren MOF przebiega linia kolejowa o nr 18 (Kutno – Piła Główna). Szlak ten to dwutorowa, zelektryfikowana, pierwszorzędna linia znaczenia państwowego wykorzystywana zarówno w przewozach pasażerskich jak i towarowych. Jest to niezwykle istotny ciąg w kontekście zapewnienia dostępności zewnętrznej jak i spójności wewnętrznej regionu. Obsługa mieszkańców MOF odbywa się poprzez stacje kolejowe Włocławek, Włocławek Brzezie, Czerniewice</w:t>
      </w:r>
      <w:r w:rsidR="008A4346">
        <w:br/>
      </w:r>
      <w:r w:rsidRPr="004404C3">
        <w:t xml:space="preserve"> i Kaliska Kujawskie a także 6 przystanków osobowych (Lubanie, Wiktorowo, Rutkowice, Włocławek Zazamcze, Warząchewka, Gołaszewo Kujawskie). Niewątpliwym problemem w zakresie dostępności transportu kolejowego jest znaczna odległość do stacji i przystanków kolejowych w stosunku</w:t>
      </w:r>
      <w:r w:rsidR="008A4346">
        <w:br/>
      </w:r>
      <w:r w:rsidRPr="004404C3">
        <w:t xml:space="preserve"> do obszarów znajdujących się w zachodniej części MOF (gminy Brześć Kujawski, Lubraniec, Boniewo, Izbica Kujawska)</w:t>
      </w:r>
      <w:r w:rsidR="00572A6E" w:rsidRPr="004404C3">
        <w:t>.</w:t>
      </w:r>
    </w:p>
    <w:p w14:paraId="477EF8BF" w14:textId="7DBA9508" w:rsidR="00AC5D1F" w:rsidRDefault="00903A11" w:rsidP="001235BB">
      <w:pPr>
        <w:spacing w:line="276" w:lineRule="auto"/>
        <w:jc w:val="both"/>
      </w:pPr>
      <w:r>
        <w:t>Przez omawiany obszar przebiega ponadto Międzynarodowa Droga Wodna E40 (w korycie rzeki Wisły) łącząca Morze Bałtyckie i Morze Czarne. Nie ma ona obecnie jednak większego znaczenia dla regularnego przewozu osób i towarów z uwagi na niewystarczające parametry żeglugowe poniżej stopnia wodnego we Włocławku.</w:t>
      </w:r>
    </w:p>
    <w:p w14:paraId="3C0ED50D" w14:textId="77777777" w:rsidR="008A4346" w:rsidRDefault="008A4346" w:rsidP="00AC39D8">
      <w:pPr>
        <w:pStyle w:val="TytuMAPiTABEL"/>
      </w:pPr>
    </w:p>
    <w:p w14:paraId="57C03912" w14:textId="5FC3E192" w:rsidR="00903A11" w:rsidRPr="003237C0" w:rsidRDefault="00903A11" w:rsidP="00AC39D8">
      <w:pPr>
        <w:pStyle w:val="TytuMAPiTABEL"/>
        <w:rPr>
          <w:noProof/>
          <w:lang w:eastAsia="pl-PL"/>
        </w:rPr>
      </w:pPr>
      <w:r w:rsidRPr="003237C0">
        <w:t>Mapa</w:t>
      </w:r>
      <w:r w:rsidR="002E1F05">
        <w:t xml:space="preserve"> 5</w:t>
      </w:r>
      <w:r w:rsidR="004C3880">
        <w:t>.</w:t>
      </w:r>
      <w:r w:rsidR="002E1F05">
        <w:t xml:space="preserve"> </w:t>
      </w:r>
      <w:r w:rsidRPr="003237C0">
        <w:t xml:space="preserve"> Najważniejsze elementy sieci transportowej MOF</w:t>
      </w:r>
      <w:r w:rsidRPr="003237C0">
        <w:rPr>
          <w:noProof/>
          <w:lang w:eastAsia="pl-PL"/>
        </w:rPr>
        <w:t xml:space="preserve"> </w:t>
      </w:r>
    </w:p>
    <w:p w14:paraId="045A5F0E" w14:textId="40F36275" w:rsidR="00903A11" w:rsidRDefault="00903A11" w:rsidP="00903A11">
      <w:pPr>
        <w:spacing w:line="276" w:lineRule="auto"/>
        <w:rPr>
          <w:rFonts w:cstheme="minorHAnsi"/>
          <w:b/>
          <w:iCs/>
          <w:sz w:val="18"/>
          <w:szCs w:val="18"/>
        </w:rPr>
      </w:pPr>
      <w:r w:rsidRPr="00A214D4">
        <w:rPr>
          <w:rFonts w:cstheme="minorHAnsi"/>
          <w:b/>
          <w:iCs/>
          <w:noProof/>
          <w:sz w:val="18"/>
          <w:szCs w:val="18"/>
          <w:lang w:eastAsia="pl-PL"/>
        </w:rPr>
        <w:drawing>
          <wp:inline distT="0" distB="0" distL="0" distR="0" wp14:anchorId="7DF43023" wp14:editId="1BE797B1">
            <wp:extent cx="5753100" cy="8058150"/>
            <wp:effectExtent l="0" t="0" r="0" b="0"/>
            <wp:docPr id="36" name="Obraz 36" descr="\\nasbp1\Krzysztof\OPPT\Grafiki\MOF_WLOCLAW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sbp1\Krzysztof\OPPT\Grafiki\MOF_WLOCLAWEK.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8058150"/>
                    </a:xfrm>
                    <a:prstGeom prst="rect">
                      <a:avLst/>
                    </a:prstGeom>
                    <a:noFill/>
                    <a:ln>
                      <a:noFill/>
                    </a:ln>
                  </pic:spPr>
                </pic:pic>
              </a:graphicData>
            </a:graphic>
          </wp:inline>
        </w:drawing>
      </w:r>
    </w:p>
    <w:p w14:paraId="5414F79F" w14:textId="77777777" w:rsidR="003237C0" w:rsidRPr="00D347C3" w:rsidRDefault="003237C0" w:rsidP="003237C0"/>
    <w:p w14:paraId="19FD44B3" w14:textId="106D5F24" w:rsidR="000D19A5" w:rsidRPr="00AF61FB" w:rsidRDefault="006F4414" w:rsidP="009C4B6C">
      <w:pPr>
        <w:pStyle w:val="Poziomost"/>
        <w:numPr>
          <w:ilvl w:val="0"/>
          <w:numId w:val="0"/>
        </w:numPr>
        <w:ind w:left="1418" w:hanging="851"/>
      </w:pPr>
      <w:bookmarkStart w:id="28" w:name="_Toc136925334"/>
      <w:r>
        <w:lastRenderedPageBreak/>
        <w:t>2.4.2.</w:t>
      </w:r>
      <w:r w:rsidR="00DE3F7E">
        <w:t xml:space="preserve"> </w:t>
      </w:r>
      <w:r w:rsidR="00081B27">
        <w:t>Ogólna charakterystyka najważniejszych potencjałów, potrzeb i</w:t>
      </w:r>
      <w:r w:rsidR="009A5826">
        <w:t> </w:t>
      </w:r>
      <w:r w:rsidR="00081B27">
        <w:t>problemów</w:t>
      </w:r>
      <w:bookmarkEnd w:id="28"/>
    </w:p>
    <w:p w14:paraId="481E26A0" w14:textId="68300296" w:rsidR="0084677D" w:rsidRPr="004404C3" w:rsidRDefault="007B72C6" w:rsidP="00407DE9">
      <w:pPr>
        <w:spacing w:line="276" w:lineRule="auto"/>
        <w:jc w:val="both"/>
      </w:pPr>
      <w:r w:rsidRPr="00847363">
        <w:t xml:space="preserve">Bardzo ważną rolę w kontekście obsługi przewozowej mieszkańców obszaru MOF pełni transport publiczny. Jest on reprezentowany zwłaszcza przez Miejskie Przedsiębiorstwo Komunikacyjne </w:t>
      </w:r>
      <w:r w:rsidR="00407DE9">
        <w:br/>
      </w:r>
      <w:r w:rsidRPr="00847363">
        <w:t xml:space="preserve">we Włocławku, które obsługuje miasto rdzeniowe oraz część gmin ościennych. Tabor komunikacji miejskiej jest bardzo często eksploatowany wykonując dużą pracę przewozową – co potwierdzają dane dotyczące liczby przewożonych pasażerów, która w ostatnich latach przekraczała nawet 10-11 mln </w:t>
      </w:r>
      <w:r w:rsidR="00407DE9">
        <w:br/>
      </w:r>
      <w:r w:rsidRPr="00847363">
        <w:t>w skali roku</w:t>
      </w:r>
      <w:r w:rsidRPr="00847363">
        <w:rPr>
          <w:rStyle w:val="Odwoanieprzypisudolnego"/>
        </w:rPr>
        <w:footnoteReference w:id="4"/>
      </w:r>
      <w:r w:rsidRPr="00847363">
        <w:t xml:space="preserve">. Świadczy to o dużym znaczeniu transportu miejskiego, a co za tym idzie </w:t>
      </w:r>
      <w:r w:rsidR="00407DE9">
        <w:br/>
      </w:r>
      <w:r w:rsidRPr="00847363">
        <w:t>o odpowiedzialności, która związana jest z zapewnieniem bezpieczeństwa i komfortu pasażerom oraz o odpowiedzialności w kontekście jego wpływu na środowisko (szczególnie pod kątem emisji zanieczyszczeń powietrza). W przypadku pierwszego aspektu, głównym jego obszarem jest infrastruktura dla transportu. Składa się ona m.in. z sieci drogowej, bazy dla pojazdów (pętli i zajezdni) oraz infrastruktury przystankowej. Pod kątem zapewnienia dostępu do komunikacji dla mieszkańców</w:t>
      </w:r>
      <w:r w:rsidR="003237C0" w:rsidRPr="00847363">
        <w:t>,</w:t>
      </w:r>
      <w:r w:rsidRPr="00847363">
        <w:t xml:space="preserve"> to właśnie przystanki pełnią najważniejszą rolę</w:t>
      </w:r>
      <w:r w:rsidR="008B0709">
        <w:t>. Niektóre z nich charakteryzują</w:t>
      </w:r>
      <w:r w:rsidRPr="00847363">
        <w:t xml:space="preserve"> się dużym lub bardzo dużym poziomem wyeksploatowania, słabym oznakowaniem oraz brakiem odpowiedniego oświetlenia. Poza tym posiadają one często różnego rodzaju przeszkody architektoniczne (jak </w:t>
      </w:r>
      <w:r w:rsidR="00850647">
        <w:br/>
      </w:r>
      <w:r w:rsidRPr="00847363">
        <w:t>np. nierówne i nisko osadzone względem podłogi autobusów podłoże, wysokie progi krawężników), które utrudniają korzystanie z nich osobom z niepełnosprawnościami. Inny rodzaj utrudnienia (zwłaszcza w porach wieczornych) stanowią słabo widoczne tablice z rozkładami jazdy. Obecnie coraz bardziej powszechnym rozwiązaniem są elektroniczne i podświetlane tablice rozkładowe, których na obszarze MOF brakuje w szczególności w punktach o dużej wymianie pasażerów. W zakresie drugiego</w:t>
      </w:r>
      <w:r w:rsidR="00407DE9">
        <w:br/>
      </w:r>
      <w:r w:rsidRPr="00847363">
        <w:t xml:space="preserve"> z wymienionych powyżej aspektów zasadniczym problemem jest użytkowanie pojazdów spalinowych (w tym o niskich normach czystości spalin wg normy EURO). Powołując się na dane z </w:t>
      </w:r>
      <w:r w:rsidRPr="00847363">
        <w:rPr>
          <w:i/>
        </w:rPr>
        <w:t>Planu zrównoważonego rozwoju publicznego transportu zbiorowego dla miasta Włocławek</w:t>
      </w:r>
      <w:r w:rsidRPr="00847363">
        <w:rPr>
          <w:rStyle w:val="Odwoanieprzypisudolnego"/>
          <w:i/>
        </w:rPr>
        <w:footnoteReference w:id="5"/>
      </w:r>
      <w:r w:rsidRPr="00847363">
        <w:t xml:space="preserve"> w strukturze autobusów komunikacji miejskiej blisko 45% taboru stanowią autobusy o III lub IV normie EURO, podczas gdy najwyższą normą dla pojazdów o napędzie spalinowym (czyli EURO VI) charakteryzuje się niespełna 28% autobusów. Niemniej jednak w obszarze tym zachodzą pozytywne zmiany powodowane stopniową wymianą taboru na niskoemisyjny – reprezentowany przez autobusy elektryczne lub </w:t>
      </w:r>
      <w:r w:rsidR="00407DE9">
        <w:br/>
      </w:r>
      <w:r w:rsidRPr="00847363">
        <w:t>z napędem hybrydowym (które jednak stanowią relatywnie nieduży udział). Potrzeba przeprowadzenia modernizacji w obszarze transportu publicznego jest na obszarze MOF nadal bardzo widoczna.</w:t>
      </w:r>
      <w:r w:rsidR="00C464A4" w:rsidRPr="00847363">
        <w:t xml:space="preserve"> Dotyczy to również rozwoju sieci stacji ładowania i tankowania pojazdów nisko i zeroemisyjnych, aby zapewnić wysoką sprawność prowadzenia obsługi komunikacyjnej. Jest to integralny element systemu transportowego, niezbędny </w:t>
      </w:r>
      <w:r w:rsidR="00C464A4" w:rsidRPr="004404C3">
        <w:t xml:space="preserve">do stworzenia możliwości przejścia na transport niskoemisyjny. </w:t>
      </w:r>
      <w:r w:rsidR="00407DE9">
        <w:br/>
      </w:r>
      <w:r w:rsidR="00C464A4" w:rsidRPr="004404C3">
        <w:t>Na obszarze MOF Włocławka poziom wyposażenia w tego typu infrastrukturę nie jest wystarczający</w:t>
      </w:r>
      <w:r w:rsidR="00407DE9">
        <w:br/>
      </w:r>
      <w:r w:rsidR="00C464A4" w:rsidRPr="004404C3">
        <w:t xml:space="preserve"> w stosunku do potrzeb wynikających z wielkości taboru oraz wykonywanej pracy przewozowej.</w:t>
      </w:r>
    </w:p>
    <w:p w14:paraId="6A3BE29F" w14:textId="6EA84242" w:rsidR="00081B27" w:rsidRPr="004404C3" w:rsidRDefault="00081B27" w:rsidP="00407DE9">
      <w:pPr>
        <w:spacing w:line="276" w:lineRule="auto"/>
        <w:jc w:val="both"/>
      </w:pPr>
      <w:r w:rsidRPr="004404C3">
        <w:t>Miasto Włocławek jako ośrodek regionalny, stanowi rdzeń obszaru funkcjonalnego liczącego prawie 200 tys. mieszkańców. Miasto, będąc centrum aktywności społecznej i gospodarczej świadczy usługi biznesowe, administracyjne, kulturalne, nauki, wiedzy, ochrony zdrowia na poziomie regionalnym,</w:t>
      </w:r>
      <w:r w:rsidR="00407DE9">
        <w:br/>
      </w:r>
      <w:r w:rsidRPr="004404C3">
        <w:t xml:space="preserve"> a także krajowym. Potwierdzeniem dla takiego stanu rzeczy są analizy i badania przeprowadzone dla dokumentu pn. SUMP – </w:t>
      </w:r>
      <w:r w:rsidRPr="004404C3">
        <w:rPr>
          <w:i/>
          <w:iCs/>
        </w:rPr>
        <w:t>Planu Zrównoważonej Mobilności Miejskiej</w:t>
      </w:r>
      <w:r w:rsidRPr="004404C3">
        <w:t xml:space="preserve">. Zdiagnozowane w dokumencie problemy i spadające na Miasto Włocławek obowiązki w kontekście zapewnienia obsługi strumieni pasażerskich dla całego Miejskiego Obszaru Funkcjonalnego generują konieczność podejmowania </w:t>
      </w:r>
      <w:r w:rsidRPr="004404C3">
        <w:lastRenderedPageBreak/>
        <w:t>zdecydowanych decyzji dotyczących modernizacji infrastruktury towarzyszącej transportowi zbiorowemu w celu dostosowania jej do rosnących potrzeb w tym zakresie.</w:t>
      </w:r>
      <w:r w:rsidR="00EA6817" w:rsidRPr="004404C3">
        <w:t xml:space="preserve">  </w:t>
      </w:r>
    </w:p>
    <w:p w14:paraId="2A86BCA1" w14:textId="49715FB2" w:rsidR="00081B27" w:rsidRPr="004404C3" w:rsidRDefault="00081B27" w:rsidP="00407DE9">
      <w:pPr>
        <w:spacing w:line="276" w:lineRule="auto"/>
        <w:jc w:val="both"/>
      </w:pPr>
      <w:r w:rsidRPr="004404C3">
        <w:t>Obecnie, kluczowe znaczenie dla obsługi mieszkańców MOF Włocławka podróżujących transportem publicznym pełni Centrum Przesiadkowe we Włocławku, które skupia kilka form transportu – tj. kołowy transport zbiorowy regionalny i dalekobieżny oraz kolejowy. Ponieważ na terenie obszaru bardzo dużą wagę przykłada się do rozwoju transportu publicznego, infrastruktura ta jest ciągle rozwijana, aby mogła stanowić dla mieszkańców MOF atrakcyjną alternatywę dla indywidualnego transportu samochodowego. W ubiegłym roku do użytku oddana została realizowana na zamówienie Miasta Włocławek część terenu przeznaczona do obsługi transportu autobusowego, kończą się prace związane z budową nowoczesnego dworca kolejowego. W ramach realizacji infrastruktury autobusowej zostały wykonane m.in.</w:t>
      </w:r>
      <w:r w:rsidR="00EA6817" w:rsidRPr="004404C3">
        <w:t xml:space="preserve">  </w:t>
      </w:r>
      <w:r w:rsidRPr="004404C3">
        <w:t>parking dla autobusów, 10 stanowisk autobusowych: 8 dla pasażerów odjeżdżających, 2 dla przyjeżdżających, chodniki i ciągi komunikacyjne wraz z miejscami oczekiwania pasażerów, miejsca postojowe dla pojazdów osobowych, ścieżka rowerowa, zadaszone miejsca postojowe dla rowerów, wiaty służące swobodnemu przemieszczaniu się pasażerów pod dachem pomiędzy wyjściem z tunelu pod ul. Okrzei, a stanowiskami przyjazdu i odjazdu autobusów, osłonięte miejsce dla oczekujących pasażerów, zadaszenie wyjścia z tunelu w kierunku przystanku MPK, ławki dla oczekujących, elementy małej architektury oraz zamontowana została instalacja fotowoltaiczna do produkcji energii elektrycznej pochodzącej ze źródeł odnawialnych na zadaszeniu konstrukcji stalowej.</w:t>
      </w:r>
      <w:r w:rsidR="00EA6817" w:rsidRPr="004404C3">
        <w:t xml:space="preserve">  </w:t>
      </w:r>
    </w:p>
    <w:p w14:paraId="0DFF3ED6" w14:textId="2582AF80" w:rsidR="00081B27" w:rsidRPr="004404C3" w:rsidRDefault="00081B27" w:rsidP="00407DE9">
      <w:pPr>
        <w:spacing w:line="276" w:lineRule="auto"/>
        <w:jc w:val="both"/>
      </w:pPr>
      <w:r w:rsidRPr="004404C3">
        <w:t>Działania te przyczyniły się do wzrostu zainteresowania transportem zbiorowym, a co za tym idzie, znacznego zwiększenia sieci połączeń autobusowych, w szczególności linii komercyjnych międzymiastowych oraz związaną z tym większą liczbą osób podróżujących. Wystąpienie tych pozytywnych trendów przyczyniło się jednak do tak dużego obciążenia oddanej do użytku w roku ubiegłym infrastruktury autobusowej, że niemożliwa stała się obsługa miejskiego przewoźnika – obecnie nie ma możliwości, by miejska komunikacja zbiorowa również korzystała z wybudowanego centrum przesiadkowego, co znacznie ogranicza funkcjonalność Centrum Przesiadkowego. Dodatkowym utrudnieniem jest mała liczba miejsc parkingowych dla aut osobowych dowożących pasażerów do Centrum Przesiadkowego (co może zniechęcać podróżnych do rezygnacji</w:t>
      </w:r>
      <w:r w:rsidR="00407DE9">
        <w:br/>
      </w:r>
      <w:r w:rsidRPr="004404C3">
        <w:t xml:space="preserve"> z indywidualnego transportu samochodowego na rzecz korzystania z transportu publicznego).</w:t>
      </w:r>
    </w:p>
    <w:p w14:paraId="141A6320" w14:textId="21937820" w:rsidR="00081B27" w:rsidRPr="004404C3" w:rsidRDefault="00081B27" w:rsidP="00407DE9">
      <w:pPr>
        <w:spacing w:line="276" w:lineRule="auto"/>
        <w:jc w:val="both"/>
      </w:pPr>
      <w:r w:rsidRPr="004404C3">
        <w:t>Ponadto, z diagnozy Planu Zrównoważonej Mobilności Miejskiej wynika, że na terenie Miejskiego Obszaru Funkcjonalnego wciąż znajdują się obszary wykluczenia komunikacyjnego, które wymagają przebudowy siatki połączeń, a więc również zwiększenia możliwości obsługi tej siatki (wprowadzenie dodatkowego taboru). Łączy się to nierozerwalnie zarówno z koniecznością budowy kolejnych stanowisk dla pojazdów komunikacji zbiorowej, jak również z wykorzystaniem przestrzeni</w:t>
      </w:r>
      <w:r w:rsidR="00407DE9">
        <w:br/>
      </w:r>
      <w:r w:rsidRPr="004404C3">
        <w:t xml:space="preserve"> na ul. Węglowej jako rozbudowanej formy parkingu Park&amp;Ride. Takie wykorzystanie przestrzeni wiązać się będzie również, zgodnie z zapisami </w:t>
      </w:r>
      <w:r w:rsidRPr="004404C3">
        <w:rPr>
          <w:i/>
          <w:iCs/>
        </w:rPr>
        <w:t>rozporządzenia ministra infrastruktury z 16 grudnia 2021 r. w sprawie bezpieczeństwa i higieny pracy w komunikacji miejskiej oraz autobusowej komunikacji międzymiastowej,</w:t>
      </w:r>
      <w:r w:rsidRPr="004404C3">
        <w:t xml:space="preserve"> z koniecznością zapewnienia zaplecza socjalnego wyposażonego w toalety, bieżącą wodę oraz miejsce odpoczynku zarówno dla kierowców komunikacji miejskiej jak i dalekobieżnej.</w:t>
      </w:r>
    </w:p>
    <w:p w14:paraId="2887E6F7" w14:textId="0130404E" w:rsidR="00081B27" w:rsidRPr="004404C3" w:rsidRDefault="00081B27" w:rsidP="00407DE9">
      <w:pPr>
        <w:spacing w:line="276" w:lineRule="auto"/>
        <w:jc w:val="both"/>
      </w:pPr>
      <w:r w:rsidRPr="004404C3">
        <w:t xml:space="preserve">Po oddaniu do użytku nowego budynku dworca PKP oraz modernizacji sieci połączeń kolejowych wraz z planowanym włączeniem stacji kolejowej we Włocławku na istniejącej linii kolejowej nr 18 do sieci kolei dużych prędkości (CPK), sytuacja z deficytem miejsc dla kołowego transportu zbiorowego będzie się pogłębiać. W związku z tym niezbędna jest rozbudowa infrastruktury Centrum Przesiadkowego, </w:t>
      </w:r>
      <w:r w:rsidRPr="004404C3">
        <w:lastRenderedPageBreak/>
        <w:t>przekształcająca je w węzeł przesiadkowy umożliwiający kompleksową obsługę pasażerów, włącznie</w:t>
      </w:r>
      <w:r w:rsidR="00407DE9">
        <w:br/>
      </w:r>
      <w:r w:rsidRPr="004404C3">
        <w:t xml:space="preserve"> z obsługą miejskiego transportu zbiorowego.</w:t>
      </w:r>
    </w:p>
    <w:p w14:paraId="00B46461" w14:textId="500B5692" w:rsidR="00081B27" w:rsidRPr="004404C3" w:rsidRDefault="00081B27" w:rsidP="00407DE9">
      <w:pPr>
        <w:spacing w:line="276" w:lineRule="auto"/>
        <w:jc w:val="both"/>
      </w:pPr>
      <w:r w:rsidRPr="004404C3">
        <w:t>Centrum Przesiadkowe na terenie miasta zostało stworzone z myślą o komforcie pasażerów – mieszkańców Włocławka i całego obszaru funkcjonalnego (odbywających podróż komunikacją publiczną, a więc rezygnujących lub ograniczających podróż indywidualnym transportem samochodowym), którzy w sprawny i wygodny sposób chcą zmienić środek transportu np.</w:t>
      </w:r>
      <w:r w:rsidR="00EA6817" w:rsidRPr="004404C3">
        <w:t xml:space="preserve">  </w:t>
      </w:r>
      <w:r w:rsidRPr="004404C3">
        <w:t>z pociągu przesiąść się do komunikacji miejskiej, czy autobusów podmiejskich. Przy obecnym zainteresowaniu przewoźników, mieszkańców i podróżnych korzystaniem z Centrum Przesiadkowego, konieczna staje się jego rozbudowa umożliwiająca pełnienie funkcji rzeczywistego węzła przesiadkowego, na miarę istniejących już dziś i ciągle zwiększających się potrzeb. Wiąże się to z przebudową istniejących miejsc parkingowych na dodatkowe stanowiska do obsługi pasażerskiej, a w związku z powyższym powstaje konieczność przeniesienia pojazdów oczekujących, odbywających obowiązkowe pauzy, w inne miejsce. Z powodu ograniczeń terenowych, jedynym możliwym rozwiązaniem jest w tym przypadku przeniesienie ww. pojazdów na ul. Węglową, gdzie Miasto Włocławek dysponuje swoimi zasobami terenowymi. Dlatego też zasadne jest utworzenie na ul. Węglowej monitorowanego parkingu kubaturowego (częściowo podziemnego), powiększającego dostępność deficytowych miejsc zarówno dla transportu zbiorowego jak i ogólnodostępnych miejsc parkingowych dla pasażerów chcących skorzystać ze zbiorczych form transportu w sposób zintegrowany z transportem indywidualnym. Aby zwiększyć komfort obsługi podróżnych na terenie rozbudowywanego węzła na ul. Węglowej planuje się uzupełnienie poziomu „zero”, na którym oprócz miejsc dla autobusów przewiduje się lokalizację punktów gastronomicznych, dodatkowych kas biletowych lub automatycznych biletomatów oraz toalet dla podróżnych. W pozostałej przestrzeni, obecnie wybetonowanej planuje się zwiększenie zieleni w postaci przyjaznych dla pasażerów miejsc odpoczynku, wyposażonych w ławki oraz zadaszone, dające w słoneczne dni cień zielone wiaty. Takie rozwiązanie zwiększy efektywność wykorzystania przestrzeni publicznej oraz będzie miało aspekt proekologiczny.</w:t>
      </w:r>
      <w:r w:rsidR="00407DE9">
        <w:t xml:space="preserve"> </w:t>
      </w:r>
      <w:r w:rsidRPr="004404C3">
        <w:t>Dodatkowym rozwiązaniem, zwiększającym możliwości przepływu pieszych potoków pasażerskich (uwzględniającym potrzeby osób z problemami ruchowymi) z i do Centrum Przesiadkowego, jest planowane naziemne przejście dla pieszych z zastosowaniem inteligentnej sygnalizacji świetlnej. Takie rozwiązanie umożliwi również nadanie priorytetu dla autobusów komunikacji zbiorowej włączających się do ruchu z Centrum Przesiadkowego w obciążoną już dziś znacznie drogę krajową nr 91.</w:t>
      </w:r>
    </w:p>
    <w:p w14:paraId="586E1701" w14:textId="2B23594D" w:rsidR="00081B27" w:rsidRPr="004404C3" w:rsidRDefault="00081B27" w:rsidP="00375C92">
      <w:pPr>
        <w:spacing w:line="276" w:lineRule="auto"/>
        <w:jc w:val="both"/>
        <w:rPr>
          <w:b/>
          <w:bCs/>
        </w:rPr>
      </w:pPr>
      <w:r w:rsidRPr="004404C3">
        <w:t xml:space="preserve">Przebudowa i rozbudowa istniejącego Centrum Przesiadkowego w multimodalny węzeł przesiadkowy z dostosowaniem do aktualnych natężeń potoków pasażerskich wraz z budową parkingu kubaturowego na ul. Węglowej oraz połączeniem z drogą krajową (nr 91) i ul. Węglową zapewni maksymalne zwiększenie wykorzystania alternatywnych dla indywidualnego środków transportu. </w:t>
      </w:r>
      <w:r w:rsidR="00375C92">
        <w:br/>
      </w:r>
      <w:r w:rsidRPr="004404C3">
        <w:t>Na ul. Węglowej powstanie dzięki temu w sumie ok. 300 miejsc parkingowych zlokalizowanych</w:t>
      </w:r>
      <w:r w:rsidR="00375C92">
        <w:br/>
      </w:r>
      <w:r w:rsidRPr="004404C3">
        <w:t xml:space="preserve"> w bezpośredniej odległości od dworca kolejowo- autobusowego, co w znacznym stopniu wpłynie </w:t>
      </w:r>
      <w:r w:rsidR="00375C92">
        <w:br/>
      </w:r>
      <w:r w:rsidRPr="004404C3">
        <w:t>na możliwość rozwoju transportu zintegrowanego, w wyniku korzystania z alternatywnych dla indywidualnego ruchu samochodowego środków transportu (autobusy miejskie i pozamiejskie, pociągi, rowery miejskie). Na poziomie „0” zlokalizowana będzie monitorowana, zadaszona wiata dla rowerów, rowerów elektrycznych i hulajnóg wraz z panelami fotowoltaicznymi do zasilania ładowarek, parking dla pojazdów osób z niepełnosprawnościami, wydzielone miejsca dla autobusów oraz postój taxi. Pozostała, dziś zabetonowana, przestrzeń zostanie zagospodarowana w formie terenów biologicznie czynnych, umożliwiających wypoczynek pasażerom oczekującym na podróż. Na poziomie -1 zlokalizowany będzie parking dla pozostałych pojazdów.</w:t>
      </w:r>
      <w:r w:rsidR="00EA6817" w:rsidRPr="004404C3">
        <w:t xml:space="preserve">  </w:t>
      </w:r>
      <w:r w:rsidRPr="004404C3">
        <w:t xml:space="preserve">Po stronie istniejącego Centrum </w:t>
      </w:r>
      <w:r w:rsidRPr="004404C3">
        <w:lastRenderedPageBreak/>
        <w:t xml:space="preserve">Przesiadkowego, planowane jest dostosowanie istniejącej części obsługującej autobusy tak, </w:t>
      </w:r>
      <w:r w:rsidR="00375C92">
        <w:br/>
      </w:r>
      <w:r w:rsidRPr="004404C3">
        <w:t>aby możliwa była jak najbardziej efektywna obsługa linii dalekobieżnych – adaptacja obecnego placu manewrowego oraz parkingu na dodatkowe stanowiska odjazdów/przyjazdów pasażerów.</w:t>
      </w:r>
      <w:r w:rsidR="00EA6817" w:rsidRPr="004404C3">
        <w:t xml:space="preserve">  </w:t>
      </w:r>
      <w:r w:rsidRPr="004404C3">
        <w:t xml:space="preserve">Aby zoptymalizować wykorzystanie miejsc dla komunikacji zbiorowej, maksymalnie skrócić czas przemieszczania się tych pojazdów z istniejącego węzła do stanowiących integralną jego część stanowisk postojowych na ul. Węglowej oraz zapewnić komfort podróżnym korzystającym </w:t>
      </w:r>
      <w:r w:rsidR="00375C92">
        <w:br/>
      </w:r>
      <w:r w:rsidRPr="004404C3">
        <w:t xml:space="preserve">z możliwości węzła multimodalnego, niezbędnym będzie wybudowanie podziemnego połączenia parkingu z drogą krajową nr 91 z parkingiem i drugim wjazdem od strony ul. Węglowej. Zastosowanie systemu identyfikacji pojazdów wjeżdżających na węzeł pozwoli na bardziej efektywne monitorowanie obiektów wyposażonych w dedykowane wjazdy i wyjazdy, w szczególności na terenie przystanków autobusowych zarówno komunikacji miejskiej, jak i międzymiastowej oraz węzła przesiadkowego celem zapewnienia przepustowości przystanków oraz zwiększenia nadzoru nad prawidłowością wykorzystywania przystanków przez przewoźników. System zabezpieczał będzie również przed korzystaniem z przystanków przez podmioty nieuprawnione. </w:t>
      </w:r>
    </w:p>
    <w:p w14:paraId="4D3AF2FB" w14:textId="77777777" w:rsidR="00081B27" w:rsidRDefault="00081B27" w:rsidP="00375C92">
      <w:pPr>
        <w:spacing w:line="276" w:lineRule="auto"/>
      </w:pPr>
    </w:p>
    <w:p w14:paraId="6654C66F" w14:textId="039F565F" w:rsidR="00081B27" w:rsidRPr="00081B27" w:rsidRDefault="00B633F7" w:rsidP="00B633F7">
      <w:pPr>
        <w:pStyle w:val="Poziomost"/>
        <w:numPr>
          <w:ilvl w:val="0"/>
          <w:numId w:val="0"/>
        </w:numPr>
        <w:ind w:left="1418" w:hanging="799"/>
        <w:rPr>
          <w:rFonts w:eastAsia="Times New Roman"/>
        </w:rPr>
      </w:pPr>
      <w:bookmarkStart w:id="29" w:name="_Toc136925335"/>
      <w:r>
        <w:rPr>
          <w:rFonts w:eastAsia="Times New Roman"/>
        </w:rPr>
        <w:t xml:space="preserve">2.4.3. </w:t>
      </w:r>
      <w:r w:rsidR="00081B27" w:rsidRPr="00081B27">
        <w:rPr>
          <w:rFonts w:eastAsia="Times New Roman"/>
        </w:rPr>
        <w:t>Drogi rowerowe</w:t>
      </w:r>
      <w:bookmarkEnd w:id="29"/>
    </w:p>
    <w:p w14:paraId="5D4D75DA" w14:textId="6DD15085" w:rsidR="00081B27" w:rsidRPr="004404C3" w:rsidRDefault="00081B27" w:rsidP="00375C92">
      <w:pPr>
        <w:spacing w:line="276" w:lineRule="auto"/>
        <w:jc w:val="both"/>
      </w:pPr>
      <w:r w:rsidRPr="004404C3">
        <w:t xml:space="preserve">Drogi rowerowe coraz częściej stają się nieodzownym elementem krajobrazu zarówno miejskiego, </w:t>
      </w:r>
      <w:r w:rsidR="00375C92">
        <w:br/>
      </w:r>
      <w:r w:rsidRPr="004404C3">
        <w:t xml:space="preserve">jak i wiejskiego. Coraz częściej zauważa się także wzrost wykorzystania roweru jako środka transportu i turystyki. Coraz powszechniejsze wykorzystywanie roweru wymaga dalszego rozwoju bezpiecznej </w:t>
      </w:r>
      <w:r w:rsidR="00375C92">
        <w:br/>
      </w:r>
      <w:r w:rsidRPr="004404C3">
        <w:t xml:space="preserve">i funkcjonalnej infrastruktury komunikacyjnej dedykowanej temu środkowi transportu. Infrastruktury, która z jednej strony przyczyni się do ograniczania emisji zanieczyszczeń do powietrza, a z drugiej wywoła impuls do rozwoju i promowania aktywnych form mobilności. </w:t>
      </w:r>
      <w:r w:rsidR="00905ADB" w:rsidRPr="004404C3">
        <w:t xml:space="preserve">Problemem obszaru jest jednak niewystarczający rozwój infrastruktury rowerowej, co wpływa ograniczająco na wykorzystanie roweru jako środka transportu. </w:t>
      </w:r>
      <w:r w:rsidRPr="004404C3">
        <w:t>W związku z tym dostrzega się potrzebę realizacji kompleksowych działań na rzecz wsparcia rozwoju infrastruktury rowerowej, infrastruktury zintegrowanej z drogami rowerowym (m.in. wiat postojowych, parkingów, stojaków rowerowych, systemów zabezpieczających, oznaczeń poziomych, tablic informacyjnych, oświetlenia oraz urządzeń bezpieczeństwa ruchu drogowego BRD), a także działań informacyjno-promocyjnych podnoszących świadomość mieszkańców w zakresie odpowiedzialności społecznej za jakość środowiska naturalnego, a także efekty podejmowanych działań.</w:t>
      </w:r>
    </w:p>
    <w:p w14:paraId="7FAF0AC0" w14:textId="7085B40F" w:rsidR="00081B27" w:rsidRPr="004404C3" w:rsidRDefault="00081B27" w:rsidP="00375C92">
      <w:pPr>
        <w:spacing w:line="276" w:lineRule="auto"/>
        <w:jc w:val="both"/>
      </w:pPr>
      <w:r w:rsidRPr="004404C3">
        <w:t xml:space="preserve">W zakresie rozwoju transportu rowerowego </w:t>
      </w:r>
      <w:r w:rsidR="009A247E" w:rsidRPr="004404C3">
        <w:t xml:space="preserve">na terenie województwa </w:t>
      </w:r>
      <w:r w:rsidRPr="004404C3">
        <w:t xml:space="preserve">identyfikuje się 3 największe potrzeby związane z infrastrukturą rowerową. Są to potrzeby związane z: likwidacją luk w istniejącej sieci infrastruktury rowerowej, potrzeby infrastrukturalne na obszarach miejskich, w tym także potrzeby związane z realizacją dróg rowerowych w relacji obszary wiejskie – miasto, w celu zwiększenia dostępu do usług publicznych oraz potrzeby związane z rozwojem infrastruktury rowerowej poprawiającej dostępność do obiektów i atrakcji turystycznych. Budowa kluczowych odcinków dróg rowerowych, które uzupełnią brakujące elementy infrastruktury rowerowej wpłynie przede wszystkim na poprawę ciągłości i zwiększenie spójności sieci dróg rowerowych oraz poprzez odseparowanie ruchu rowerowego od samochodowego przyczyni się do zwiększenia bezpieczeństwa wszystkich uczestników ruchu drogowego. Spójne, bezpieczne i atrakcyjne trasy rowerowe mogą sprawić, że więcej osób zdecyduje się na wybór roweru jako środka transportu, co przełoży się m.in. na poprawę jakości powietrza i ogólny stan zdrowia mieszkańców. Inwestycje na obszarach miejskich umożliwią szybszą jazdę na długich odcinkach miejskich, bezpieczny i wygodny wyjazd z miasta, a także umożliwią </w:t>
      </w:r>
      <w:r w:rsidRPr="004404C3">
        <w:lastRenderedPageBreak/>
        <w:t>skuteczniejsze połączenie miasta z obszarami podmiejskimi. Budowa ścieżek prowadzących do atrakcji turystycznych sprzyjać będzie rozwojowi funkcji turystycznej na terenie obszaru, a także przyczynić się może do wzrostu lokalnego potencjału gospodarczego.</w:t>
      </w:r>
    </w:p>
    <w:p w14:paraId="793C70CA" w14:textId="5886BC52" w:rsidR="00081B27" w:rsidRPr="004404C3" w:rsidRDefault="00081B27" w:rsidP="00375C92">
      <w:pPr>
        <w:spacing w:line="276" w:lineRule="auto"/>
        <w:jc w:val="both"/>
      </w:pPr>
      <w:r w:rsidRPr="004404C3">
        <w:t>Na terenie MOF Włocławka identyfikuje się potrzeby związane z likwidacją luk w istniejącej sieci infrastruktury pieszo-rowerowej, potrzeby infrastrukturalne na obszarach miast, potrzeby służące połączeniu miast z obszarami wiejskimi oraz potrzeby związane z rozwojem infrastruktury rowerowej poprawiającej dostępność do obiektów i atrakcji turystycznych</w:t>
      </w:r>
      <w:r w:rsidR="009A247E" w:rsidRPr="004404C3">
        <w:t xml:space="preserve">, co przyczyni się do </w:t>
      </w:r>
      <w:r w:rsidR="009A247E" w:rsidRPr="004404C3">
        <w:rPr>
          <w:szCs w:val="24"/>
        </w:rPr>
        <w:t xml:space="preserve">zwiększenia potencjału turystycznego i wzmacniania powiązań turystycznych na terenie MOF Włocławka. </w:t>
      </w:r>
      <w:r w:rsidRPr="004404C3">
        <w:t xml:space="preserve">Niedobory w zakresie dróg rowerowych związane są także z brakiem małej infrastruktury towarzyszącej drogom rowerowym. </w:t>
      </w:r>
    </w:p>
    <w:p w14:paraId="1EBFFE21" w14:textId="24812A22" w:rsidR="00081B27" w:rsidRPr="00A10B15" w:rsidRDefault="00081B27" w:rsidP="00375C92">
      <w:pPr>
        <w:spacing w:line="276" w:lineRule="auto"/>
        <w:jc w:val="both"/>
        <w:rPr>
          <w:rFonts w:cstheme="minorHAnsi"/>
        </w:rPr>
      </w:pPr>
      <w:r w:rsidRPr="00A10B15">
        <w:rPr>
          <w:rFonts w:cstheme="minorHAnsi"/>
        </w:rPr>
        <w:t xml:space="preserve">Potrzeby infrastrukturalne związane z likwidacją luk </w:t>
      </w:r>
      <w:r w:rsidRPr="00A10B15">
        <w:t>w istniejącej sieci infrastruktury pieszo-rowerowej</w:t>
      </w:r>
      <w:r w:rsidRPr="00A10B15">
        <w:rPr>
          <w:rFonts w:cstheme="minorHAnsi"/>
        </w:rPr>
        <w:t xml:space="preserve"> szczególnie dostrzegalne są we Włocławku. Brak części elementów infrastruktury rowerowej utrudnia dobrą dostępność komunikacyjną na obszarze całego miasta. Budowa kluczowych odcinków dróg rowerowych, które uzupełnią brakujące elementy infrastruktury rowerowej w różnych częściach miasta pozwoli na zachowanie spójności i ciągłości głównych tras rowerowych, zwłaszcza że na terenie miasta funkcjon</w:t>
      </w:r>
      <w:r w:rsidR="00375C92">
        <w:rPr>
          <w:rFonts w:cstheme="minorHAnsi"/>
        </w:rPr>
        <w:t xml:space="preserve">ował do 2022r. </w:t>
      </w:r>
      <w:r w:rsidRPr="00A10B15">
        <w:rPr>
          <w:rFonts w:cstheme="minorHAnsi"/>
        </w:rPr>
        <w:t>system Włocławskiego Roweru Miejskiego („Włower”). System umożliwia</w:t>
      </w:r>
      <w:r w:rsidR="00375C92">
        <w:rPr>
          <w:rFonts w:cstheme="minorHAnsi"/>
        </w:rPr>
        <w:t>ł</w:t>
      </w:r>
      <w:r w:rsidRPr="00A10B15">
        <w:rPr>
          <w:rFonts w:cstheme="minorHAnsi"/>
        </w:rPr>
        <w:t xml:space="preserve"> bezobsługowe wypożyczenie roweru przez co ułatwia</w:t>
      </w:r>
      <w:r w:rsidR="00375C92">
        <w:rPr>
          <w:rFonts w:cstheme="minorHAnsi"/>
        </w:rPr>
        <w:t>ło</w:t>
      </w:r>
      <w:r w:rsidRPr="00A10B15">
        <w:rPr>
          <w:rFonts w:cstheme="minorHAnsi"/>
        </w:rPr>
        <w:t xml:space="preserve"> </w:t>
      </w:r>
      <w:r w:rsidRPr="00A10B15">
        <w:rPr>
          <w:rFonts w:cstheme="minorHAnsi"/>
          <w:shd w:val="clear" w:color="auto" w:fill="FFFFFF"/>
        </w:rPr>
        <w:t>szybkie i sprawne poruszanie się</w:t>
      </w:r>
      <w:r w:rsidR="00375C92">
        <w:rPr>
          <w:rFonts w:cstheme="minorHAnsi"/>
          <w:shd w:val="clear" w:color="auto" w:fill="FFFFFF"/>
        </w:rPr>
        <w:br/>
      </w:r>
      <w:r w:rsidRPr="00A10B15">
        <w:rPr>
          <w:rFonts w:cstheme="minorHAnsi"/>
          <w:shd w:val="clear" w:color="auto" w:fill="FFFFFF"/>
        </w:rPr>
        <w:t xml:space="preserve"> w przestrzeni publicznej mieszkańcom miasta, ale także </w:t>
      </w:r>
      <w:r w:rsidRPr="00A10B15">
        <w:rPr>
          <w:rFonts w:cstheme="minorHAnsi"/>
        </w:rPr>
        <w:t>mieszkańcom obszaru funkcjonalnego przyjeżdzającym do Włocławka (w celu zaspokajania potrzeb zawodowych i korzystania z usług) oraz turystom odwiedzającym miasto.</w:t>
      </w:r>
      <w:r w:rsidR="00375C92">
        <w:rPr>
          <w:rFonts w:cstheme="minorHAnsi"/>
        </w:rPr>
        <w:t xml:space="preserve"> W 2023r. wdrożony został program dopłat do zakupu rowerów dla mieszkańców Włocławka.</w:t>
      </w:r>
      <w:r w:rsidRPr="00A10B15">
        <w:rPr>
          <w:rFonts w:cstheme="minorHAnsi"/>
        </w:rPr>
        <w:t xml:space="preserve"> </w:t>
      </w:r>
    </w:p>
    <w:p w14:paraId="4684FE7F" w14:textId="0A3A25F5" w:rsidR="00081B27" w:rsidRDefault="00081B27" w:rsidP="00375C92">
      <w:pPr>
        <w:spacing w:line="276" w:lineRule="auto"/>
        <w:jc w:val="both"/>
      </w:pPr>
      <w:r w:rsidRPr="00A10B15">
        <w:t>Budowa</w:t>
      </w:r>
      <w:r w:rsidRPr="000F0CE9">
        <w:t xml:space="preserve"> </w:t>
      </w:r>
      <w:r>
        <w:t xml:space="preserve">wszystkich </w:t>
      </w:r>
      <w:r w:rsidRPr="000F0CE9">
        <w:t xml:space="preserve">kluczowych odcinków dróg rowerowych </w:t>
      </w:r>
      <w:r>
        <w:t xml:space="preserve">na terenie MOF wpłynie przede wszystkim na zwiększenie spójności sieci dróg rowerowych, poprawę bezpieczeństwa ruchu, ale także </w:t>
      </w:r>
      <w:r w:rsidR="00375C92">
        <w:br/>
      </w:r>
      <w:r>
        <w:t>na poprawę atrakcyjności turystycznej regionu.</w:t>
      </w:r>
    </w:p>
    <w:p w14:paraId="2390B9F4" w14:textId="65D4BA36" w:rsidR="006D6E00" w:rsidRDefault="006D6E00" w:rsidP="007B72C6"/>
    <w:p w14:paraId="2CF89CC9" w14:textId="0EC731CB" w:rsidR="006D6E00" w:rsidRDefault="00196240" w:rsidP="00196240">
      <w:pPr>
        <w:pStyle w:val="Poziomost"/>
        <w:numPr>
          <w:ilvl w:val="0"/>
          <w:numId w:val="0"/>
        </w:numPr>
        <w:ind w:left="1418" w:hanging="851"/>
      </w:pPr>
      <w:r>
        <w:t>2.4.4.</w:t>
      </w:r>
      <w:r w:rsidR="005F39EA">
        <w:t xml:space="preserve"> </w:t>
      </w:r>
      <w:bookmarkStart w:id="30" w:name="_Toc136925336"/>
      <w:bookmarkStart w:id="31" w:name="_Hlk134171423"/>
      <w:r w:rsidR="00C71D79">
        <w:t>Najważniejsze w</w:t>
      </w:r>
      <w:r w:rsidR="006D6E00">
        <w:t xml:space="preserve">nioski </w:t>
      </w:r>
      <w:r w:rsidR="00C71D79">
        <w:t xml:space="preserve">wynikające </w:t>
      </w:r>
      <w:r w:rsidR="006D6E00">
        <w:t xml:space="preserve">z </w:t>
      </w:r>
      <w:r w:rsidR="006D6E00" w:rsidRPr="006D6E00">
        <w:t>Planu Zrównoważonej</w:t>
      </w:r>
      <w:r w:rsidR="00281841">
        <w:t xml:space="preserve"> </w:t>
      </w:r>
      <w:r w:rsidR="006D6E00" w:rsidRPr="006D6E00">
        <w:t>Mobilności Miejskiej</w:t>
      </w:r>
      <w:r w:rsidR="00C71D79">
        <w:t xml:space="preserve"> (SUMP)</w:t>
      </w:r>
      <w:bookmarkEnd w:id="30"/>
    </w:p>
    <w:bookmarkEnd w:id="31"/>
    <w:p w14:paraId="6372A76F" w14:textId="6CB6CF46" w:rsidR="00081B27" w:rsidRPr="00081B27" w:rsidRDefault="00081B27" w:rsidP="00540518">
      <w:pPr>
        <w:spacing w:line="276" w:lineRule="auto"/>
        <w:jc w:val="both"/>
      </w:pPr>
      <w:r w:rsidRPr="00081B27">
        <w:t>Na podstawie diagnozy sytuacji mobilności we W</w:t>
      </w:r>
      <w:r w:rsidR="004F4BAC">
        <w:t>Ł</w:t>
      </w:r>
      <w:r w:rsidRPr="00081B27">
        <w:t>OF w ramach Planu Zrównoważonej Mobilności Miejskiej KUJAWY 2035 sformułowano trzy scenariusze możliwych kierunków zmian oraz oceniono konsekwencje braku zmian w polityce mobilności – scenariusz referencyjny.</w:t>
      </w:r>
    </w:p>
    <w:p w14:paraId="408E4C07" w14:textId="77777777" w:rsidR="00081B27" w:rsidRPr="00081B27" w:rsidRDefault="00081B27" w:rsidP="00540518">
      <w:pPr>
        <w:spacing w:line="276" w:lineRule="auto"/>
        <w:jc w:val="both"/>
      </w:pPr>
      <w:r w:rsidRPr="00081B27">
        <w:t xml:space="preserve">W warunkach złożonej sytuacji politycznej i społecznej, nie jesteśmy jednak dziś w stanie przewidzieć wszystkiego, co będzie wpływało na system mobilności we Włocławku i jego otoczeniu w przyszłości. Wiemy jednak, że założenia planu muszą wpisywać się w ramy Europejskiego Zielonego Ładu. W 2035 r. w Polsce ma obowiązywać zakaz sprzedaży nowych samochodów spalinowych, znamy główne kierunki polityki europejskiej – do 2050 r. emisje z transportu w Unii Europejskiej mają spaść o 90%. </w:t>
      </w:r>
    </w:p>
    <w:p w14:paraId="2E07884E" w14:textId="4EB139DE" w:rsidR="00081B27" w:rsidRPr="00081B27" w:rsidRDefault="00081B27" w:rsidP="00540518">
      <w:pPr>
        <w:spacing w:line="276" w:lineRule="auto"/>
        <w:jc w:val="both"/>
      </w:pPr>
      <w:r w:rsidRPr="00081B27">
        <w:t>Posiadamy też informacje na temat najważniejszych tendencji demograficzno-przestrzennych obszaru i wiemy, że w perspektywie realizacji planu możemy oczekiwać istotnego wzrostu gospodarczego</w:t>
      </w:r>
      <w:r w:rsidR="00540518">
        <w:br/>
      </w:r>
      <w:r w:rsidRPr="00081B27">
        <w:t xml:space="preserve"> OF Włocławka. Możemy spodziewać się, że zwiększać się będzie znaczenie paliw alternatywnych</w:t>
      </w:r>
      <w:r w:rsidR="00540518">
        <w:br/>
      </w:r>
      <w:r w:rsidRPr="00081B27">
        <w:t xml:space="preserve"> i odnawialnych źródeł energii, a ceny energii pochodzącej z paliw kopalnych (także w transporcie) będą rosły – zarówno za sprawą czynników rynkowych, jak i polityki klimatycznej. </w:t>
      </w:r>
    </w:p>
    <w:p w14:paraId="7204D10E" w14:textId="1AA3E498" w:rsidR="00081B27" w:rsidRPr="00081B27" w:rsidRDefault="00081B27" w:rsidP="00540518">
      <w:pPr>
        <w:spacing w:line="276" w:lineRule="auto"/>
        <w:jc w:val="both"/>
      </w:pPr>
      <w:r w:rsidRPr="00081B27">
        <w:lastRenderedPageBreak/>
        <w:t>Osiągnięcie zakładanych celów planu wymaga myślenia długoterminowego i przewidywania wyzwań, które w przyszłości zrodzą obecne tendencje. Na wszystkie wyzwania obszaru nie da się odpowiedzieć w kilka lat, ponadto w planie musimy przewidzieć odpowiedzi na kwestie, które dziś nie są jeszcze naglące, ale za kilka lat będą. Z tego względu wypracowaliśmy trzy scenariusze rozwoju systemu mobilności W</w:t>
      </w:r>
      <w:r w:rsidR="00281841">
        <w:t>Ł</w:t>
      </w:r>
      <w:r w:rsidRPr="00081B27">
        <w:t>OF do 2035 r. oraz punkt odniesienia – scenariusz referencyjny.</w:t>
      </w:r>
    </w:p>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firstRow="1" w:lastRow="0" w:firstColumn="0" w:lastColumn="0" w:noHBand="0" w:noVBand="1"/>
      </w:tblPr>
      <w:tblGrid>
        <w:gridCol w:w="2137"/>
        <w:gridCol w:w="2659"/>
        <w:gridCol w:w="2137"/>
        <w:gridCol w:w="2137"/>
      </w:tblGrid>
      <w:tr w:rsidR="00081B27" w:rsidRPr="00081B27" w14:paraId="14CFB019" w14:textId="77777777" w:rsidTr="005536D0">
        <w:trPr>
          <w:tblHeader/>
        </w:trPr>
        <w:tc>
          <w:tcPr>
            <w:tcW w:w="1178" w:type="pct"/>
            <w:shd w:val="clear" w:color="auto" w:fill="F2F2F2" w:themeFill="background1" w:themeFillShade="F2"/>
            <w:vAlign w:val="center"/>
          </w:tcPr>
          <w:p w14:paraId="3DD4F32F" w14:textId="77777777" w:rsidR="00081B27" w:rsidRPr="009013C1" w:rsidRDefault="00081B27" w:rsidP="00081B27">
            <w:pPr>
              <w:spacing w:before="120" w:line="276" w:lineRule="auto"/>
              <w:rPr>
                <w:rFonts w:eastAsia="Times New Roman" w:cs="Calibri"/>
                <w:b/>
                <w:bCs/>
                <w:lang w:eastAsia="pl-PL"/>
              </w:rPr>
            </w:pPr>
            <w:r w:rsidRPr="009013C1">
              <w:rPr>
                <w:rFonts w:eastAsia="Times New Roman" w:cs="Calibri"/>
                <w:b/>
                <w:bCs/>
                <w:lang w:eastAsia="pl-PL"/>
              </w:rPr>
              <w:t>SCENARIUSZ REFERENCYJNY</w:t>
            </w:r>
          </w:p>
        </w:tc>
        <w:tc>
          <w:tcPr>
            <w:tcW w:w="1466" w:type="pct"/>
            <w:shd w:val="clear" w:color="auto" w:fill="DBE5F1" w:themeFill="accent1" w:themeFillTint="33"/>
            <w:vAlign w:val="center"/>
          </w:tcPr>
          <w:p w14:paraId="2D821789" w14:textId="77777777" w:rsidR="00081B27" w:rsidRPr="009013C1" w:rsidRDefault="00081B27" w:rsidP="00081B27">
            <w:pPr>
              <w:spacing w:before="120" w:line="276" w:lineRule="auto"/>
              <w:rPr>
                <w:rFonts w:eastAsia="Times New Roman" w:cs="Calibri"/>
                <w:b/>
                <w:bCs/>
                <w:lang w:eastAsia="pl-PL"/>
              </w:rPr>
            </w:pPr>
            <w:r w:rsidRPr="009013C1">
              <w:rPr>
                <w:rFonts w:eastAsia="Times New Roman" w:cs="Calibri"/>
                <w:b/>
                <w:bCs/>
                <w:lang w:eastAsia="pl-PL"/>
              </w:rPr>
              <w:t>SCENARIUSZ KOMPROMISOWY</w:t>
            </w:r>
          </w:p>
        </w:tc>
        <w:tc>
          <w:tcPr>
            <w:tcW w:w="1178" w:type="pct"/>
            <w:shd w:val="clear" w:color="auto" w:fill="C6D9F1" w:themeFill="text2" w:themeFillTint="33"/>
            <w:vAlign w:val="center"/>
          </w:tcPr>
          <w:p w14:paraId="72CDA4DA" w14:textId="77777777" w:rsidR="00081B27" w:rsidRPr="009013C1" w:rsidRDefault="00081B27" w:rsidP="00081B27">
            <w:pPr>
              <w:spacing w:before="120" w:line="276" w:lineRule="auto"/>
              <w:rPr>
                <w:rFonts w:eastAsia="Times New Roman" w:cs="Calibri"/>
                <w:b/>
                <w:bCs/>
                <w:lang w:eastAsia="pl-PL"/>
              </w:rPr>
            </w:pPr>
            <w:r w:rsidRPr="009013C1">
              <w:rPr>
                <w:rFonts w:eastAsia="Times New Roman" w:cs="Calibri"/>
                <w:b/>
                <w:bCs/>
                <w:lang w:eastAsia="pl-PL"/>
              </w:rPr>
              <w:t>SCENARIUSZ ANGAŻUJĄCY</w:t>
            </w:r>
          </w:p>
        </w:tc>
        <w:tc>
          <w:tcPr>
            <w:tcW w:w="1178" w:type="pct"/>
            <w:shd w:val="clear" w:color="auto" w:fill="E5DFEC" w:themeFill="accent4" w:themeFillTint="33"/>
            <w:vAlign w:val="center"/>
          </w:tcPr>
          <w:p w14:paraId="563A4757" w14:textId="77777777" w:rsidR="00081B27" w:rsidRPr="009013C1" w:rsidRDefault="00081B27" w:rsidP="00081B27">
            <w:pPr>
              <w:spacing w:before="120" w:line="276" w:lineRule="auto"/>
              <w:rPr>
                <w:rFonts w:eastAsia="Times New Roman" w:cs="Calibri"/>
                <w:b/>
                <w:bCs/>
                <w:lang w:eastAsia="pl-PL"/>
              </w:rPr>
            </w:pPr>
            <w:r w:rsidRPr="009013C1">
              <w:rPr>
                <w:rFonts w:eastAsia="Times New Roman" w:cs="Calibri"/>
                <w:b/>
                <w:bCs/>
                <w:lang w:eastAsia="pl-PL"/>
              </w:rPr>
              <w:t>SCENARIUSZ ZIELONEGO ŁADU</w:t>
            </w:r>
          </w:p>
        </w:tc>
      </w:tr>
      <w:tr w:rsidR="00081B27" w:rsidRPr="00081B27" w14:paraId="6B117638" w14:textId="77777777" w:rsidTr="005536D0">
        <w:tc>
          <w:tcPr>
            <w:tcW w:w="1178" w:type="pct"/>
            <w:shd w:val="clear" w:color="auto" w:fill="F2F2F2" w:themeFill="background1" w:themeFillShade="F2"/>
            <w:vAlign w:val="center"/>
          </w:tcPr>
          <w:p w14:paraId="7EA35A3D"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Chaos przestrzenny będzie się pogłębiał, co przełoży się na duży wzrost kosztów finansowych, społecznych i środowiskowych związanych z dojazdami.</w:t>
            </w:r>
          </w:p>
          <w:p w14:paraId="5BC9C7FA"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Transport publiczny (w tym kolej) nie będzie realną alternatywą dla samochodów, a rozwój ruchu pieszego i rowerowego będzie ograniczany przez brak realizacji spójnej wizji jego rozwoju.</w:t>
            </w:r>
          </w:p>
          <w:p w14:paraId="6709985C"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Ulice będą stopniowo coraz bezpieczniejsze, jednak ze względu na ich zatłoczenie nie będzie można uznać ich za przyjazne. Logistyka będzie rozwijała się w dotychczasowym modelu.</w:t>
            </w:r>
          </w:p>
          <w:p w14:paraId="7626F9C1"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 xml:space="preserve">Nie będzie wspólnego zarządzania ofertą </w:t>
            </w:r>
            <w:r w:rsidRPr="00081B27">
              <w:rPr>
                <w:rFonts w:eastAsia="Times New Roman" w:cs="Calibri"/>
                <w:lang w:eastAsia="pl-PL"/>
              </w:rPr>
              <w:lastRenderedPageBreak/>
              <w:t>mobilności i daleko idącej współpracy samorządów. Wydane zostaną duże środki (przede wszystkim na drogi), jednak nie przyniesie to wymiernych efektów w postaci zmiany zachowań komunikacyjnych.</w:t>
            </w:r>
          </w:p>
          <w:p w14:paraId="50485660"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Obszar nie będzie gotowy na Europejski Zielony Ład w sferze transportu do 2035 r.</w:t>
            </w:r>
          </w:p>
        </w:tc>
        <w:tc>
          <w:tcPr>
            <w:tcW w:w="1466" w:type="pct"/>
            <w:shd w:val="clear" w:color="auto" w:fill="DBE5F1" w:themeFill="accent1" w:themeFillTint="33"/>
            <w:vAlign w:val="center"/>
          </w:tcPr>
          <w:p w14:paraId="0226850F"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lastRenderedPageBreak/>
              <w:t>Będziemy odpowiadać na skutki procesów przestrzennych i transportowych z pewną skutecznością. Osiągnięty zostanie najważniejszy cel planu: transport publiczny stanie się jednym z wyborów w podróżach po WŁOF, jednak jego uprzywilejowanie nie będzie konsekwentne, przez co efekty działań zostaną ograniczone.</w:t>
            </w:r>
          </w:p>
          <w:p w14:paraId="1ACB3E4F"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Istotnie poprawi się bezpieczeństwo w ruchu drogowym, a obszar będzie gotowy na zmiany w logistyce.</w:t>
            </w:r>
          </w:p>
          <w:p w14:paraId="0222167A"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Powstanie jeden organizator transportu publicznego w WŁOF, który wypełni większość swoich zadań, jednak współpraca będzie trudna.</w:t>
            </w:r>
          </w:p>
          <w:p w14:paraId="70C4EC28"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Po realizacji kluczowych inwestycji w perspektywie 2030+ znaczenie ruchu rowerowego, pieszego i transportu publicznego nieznacznie wzrośnie.</w:t>
            </w:r>
          </w:p>
          <w:p w14:paraId="4DA4B052"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 xml:space="preserve">Obszar będzie częściowo gotowy na Europejski </w:t>
            </w:r>
            <w:r w:rsidRPr="00081B27">
              <w:rPr>
                <w:rFonts w:eastAsia="Times New Roman" w:cs="Calibri"/>
                <w:lang w:eastAsia="pl-PL"/>
              </w:rPr>
              <w:lastRenderedPageBreak/>
              <w:t>Zielony Ład w sferze transportu w 2035 r.</w:t>
            </w:r>
          </w:p>
        </w:tc>
        <w:tc>
          <w:tcPr>
            <w:tcW w:w="1178" w:type="pct"/>
            <w:shd w:val="clear" w:color="auto" w:fill="C6D9F1" w:themeFill="text2" w:themeFillTint="33"/>
            <w:vAlign w:val="center"/>
          </w:tcPr>
          <w:p w14:paraId="420D1906"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lastRenderedPageBreak/>
              <w:t>Większość budynków będzie powstawało w miejscach, gdzie istnieją perspektywy przyjaznej dla środowiska obsługi komunikacyjnej.</w:t>
            </w:r>
          </w:p>
          <w:p w14:paraId="0B85CFDA"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Transport publiczny będzie najbardziej atrakcyjnym wyborem w kluczowych relacjach ze względu na jego uprzywilejowanie. Wzrośnie atrakcyjność poruszania się rowerem i ruchu pieszego. Istotnie poprawi się bezpieczeństwo w ruchu drogowym, a obszar będzie gotowy na zmiany w logistyce.</w:t>
            </w:r>
          </w:p>
          <w:p w14:paraId="27839B6A"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 xml:space="preserve">Powstanie jeden organizator transportu publicznego w WŁOF, który wypełni wszystkie swoje zadania. Postrzeganie mobilności przez </w:t>
            </w:r>
            <w:r w:rsidRPr="00081B27">
              <w:rPr>
                <w:rFonts w:eastAsia="Times New Roman" w:cs="Calibri"/>
                <w:lang w:eastAsia="pl-PL"/>
              </w:rPr>
              <w:lastRenderedPageBreak/>
              <w:t>mieszkańców mocno się zmieni, co wpłynie na istotną zmianę zachowań komunikacyjnych.</w:t>
            </w:r>
          </w:p>
          <w:p w14:paraId="7EEDF457"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Obszar będzie przeważająco gotowy na Europejski Zielony Ład w sferze transportu w 2035 r.</w:t>
            </w:r>
          </w:p>
        </w:tc>
        <w:tc>
          <w:tcPr>
            <w:tcW w:w="1178" w:type="pct"/>
            <w:shd w:val="clear" w:color="auto" w:fill="E5DFEC" w:themeFill="accent4" w:themeFillTint="33"/>
            <w:vAlign w:val="center"/>
          </w:tcPr>
          <w:p w14:paraId="09C3AEB6"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lastRenderedPageBreak/>
              <w:t>Dzięki poprawie jakości planowania przestrzennego rozwój zabudowy będzie w większości spójny z siecią efektywnego finansowo i uprzywilejowanego systemu transportu zbiorowego, którego kręgosłupem będzie sprawnie działająca kolej.</w:t>
            </w:r>
          </w:p>
          <w:p w14:paraId="33122E65"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Zrealizowane zostaną duże inwestycje, których wyraźnym priorytetem będzie zmiana zachowań komunikacyjnych mieszkańców.</w:t>
            </w:r>
          </w:p>
          <w:p w14:paraId="5B8AADF5"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Wyraźnie wzrośnie udział podróży pieszych i rowerowych.</w:t>
            </w:r>
          </w:p>
          <w:p w14:paraId="724084F7"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System transportu publicznego w WŁOF będzie jednym z najlepiej zintegrowanych i zorganizowanych w Polsce.</w:t>
            </w:r>
          </w:p>
          <w:p w14:paraId="3039E653"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lastRenderedPageBreak/>
              <w:t>W WŁOF osiągnięte zostaną niemal wszystkie cele krajowych i europejskich dokumentów strategicznych w zakresie polityki transportowej.</w:t>
            </w:r>
          </w:p>
          <w:p w14:paraId="3845DBE3" w14:textId="77777777" w:rsidR="00081B27" w:rsidRPr="00081B27" w:rsidRDefault="00081B27" w:rsidP="009013C1">
            <w:pPr>
              <w:spacing w:before="120" w:line="276" w:lineRule="auto"/>
              <w:rPr>
                <w:rFonts w:eastAsia="Times New Roman" w:cs="Calibri"/>
                <w:lang w:eastAsia="pl-PL"/>
              </w:rPr>
            </w:pPr>
            <w:r w:rsidRPr="00081B27">
              <w:rPr>
                <w:rFonts w:eastAsia="Times New Roman" w:cs="Calibri"/>
                <w:lang w:eastAsia="pl-PL"/>
              </w:rPr>
              <w:t>Obszar będzie zasadniczo gotowy na Europejski Zielony Ład w sferze transportu w 2035 r.</w:t>
            </w:r>
          </w:p>
        </w:tc>
      </w:tr>
    </w:tbl>
    <w:p w14:paraId="17F12B9F" w14:textId="77777777" w:rsidR="00081B27" w:rsidRPr="00081B27" w:rsidRDefault="00081B27" w:rsidP="00081B27">
      <w:pPr>
        <w:spacing w:before="120" w:line="276" w:lineRule="auto"/>
        <w:rPr>
          <w:rFonts w:asciiTheme="majorHAnsi" w:eastAsia="Times New Roman" w:hAnsiTheme="majorHAnsi" w:cs="Times New Roman"/>
          <w:b/>
          <w:color w:val="76923C" w:themeColor="accent3" w:themeShade="BF"/>
        </w:rPr>
      </w:pPr>
    </w:p>
    <w:p w14:paraId="52AF761F" w14:textId="0155232A" w:rsidR="00081B27" w:rsidRPr="00081B27" w:rsidRDefault="00081B27" w:rsidP="00540518">
      <w:pPr>
        <w:spacing w:line="276" w:lineRule="auto"/>
        <w:jc w:val="both"/>
      </w:pPr>
      <w:r w:rsidRPr="00081B27">
        <w:t>Z każdym celem strategicznym związane są konkretne pakiety działań, które mają przynieść mierzalne efekty. Planowanie długoterminowe musi jednak mieć elastyczny charakter, a zmieniająca się sytuacja wpływać na aktualizację zapisów planu.</w:t>
      </w:r>
      <w:r w:rsidR="00EA6817">
        <w:t xml:space="preserve">  </w:t>
      </w:r>
      <w:r w:rsidRPr="00081B27">
        <w:t>Scenariusz referencyjny jest tłem dla zmian kierunku polityki mobilności, które wyznaczają poszczególne scenariusze Planu. Każdy kolejny scenariusz wyznacza zestawy coraz skuteczniejszych środków, które mają doprowadzić do zmian w systemie mobilności. Plan zrównoważonej mobilności nie jest listą niewykonalnych postulatów, pożądanych inwestycji czy życzeń. Skuteczne zmiany zachowań komunikacyjnych nie zawsze muszą wiązać się z dużymi wydatkami,</w:t>
      </w:r>
      <w:r w:rsidRPr="00081B27">
        <w:rPr>
          <w:b/>
        </w:rPr>
        <w:t xml:space="preserve"> </w:t>
      </w:r>
      <w:r w:rsidRPr="00081B27">
        <w:t xml:space="preserve">ale z odważnymi decyzjami politycznymi czy świetną współpracą pomiędzy samorządami </w:t>
      </w:r>
      <w:r w:rsidR="00540518">
        <w:br/>
      </w:r>
      <w:r w:rsidRPr="00081B27">
        <w:t>i rządem. W scenariuszu zielonego ładu koszt przewiezienia jednego pasażera na odległość jednego kilometra przez autobus komunikacji podmiejskiej byłby najniższy, zaś koszty związane z deficytem ładu przestrzennego byłyby najmniejsze. W ujęciu wszystkich kosztów nie jest to więc scenariusz najdroższy. W scenariuszu referencyjnym koszty zmian w transporcie odczują przede wszystkim najmniej zamożni mieszkańcy obszaru, scenariusz zielonego ładu zakłada zaś najbardziej sprawiedliwą transformację. Scenariusz kompromisowy zakładał najmniej trudne politycznie cale, scenariusz zielonego ładu – potencjalnie najbardziej kontrowersyjne i wymagające największej współpracy.</w:t>
      </w:r>
    </w:p>
    <w:p w14:paraId="3053742E" w14:textId="77777777" w:rsidR="00081B27" w:rsidRPr="00081B27" w:rsidRDefault="00081B27" w:rsidP="00540518">
      <w:pPr>
        <w:spacing w:line="276" w:lineRule="auto"/>
        <w:jc w:val="both"/>
      </w:pPr>
      <w:r w:rsidRPr="00081B27">
        <w:t>Za sukces realizacji planu zrównoważonej mobilności należy uznać sytuację, w której wartości kluczowych wskaźników zbliżone są do scenariuszy przewidzianych przez SUMP i nie powielają scenariusza referencyjnego.</w:t>
      </w:r>
    </w:p>
    <w:p w14:paraId="0C9CD84A" w14:textId="77777777" w:rsidR="00081B27" w:rsidRDefault="00081B27" w:rsidP="00081B27">
      <w:pPr>
        <w:spacing w:after="0" w:line="240" w:lineRule="auto"/>
        <w:rPr>
          <w:rFonts w:eastAsia="Times New Roman" w:cs="Calibri"/>
        </w:rPr>
      </w:pPr>
    </w:p>
    <w:p w14:paraId="55A3021A" w14:textId="77777777" w:rsidR="002165ED" w:rsidRDefault="002165ED" w:rsidP="00081B27">
      <w:pPr>
        <w:spacing w:after="0" w:line="240" w:lineRule="auto"/>
        <w:rPr>
          <w:rFonts w:eastAsia="Times New Roman" w:cs="Calibri"/>
        </w:rPr>
      </w:pPr>
    </w:p>
    <w:p w14:paraId="74EB951F" w14:textId="77777777" w:rsidR="002165ED" w:rsidRDefault="002165ED" w:rsidP="00081B27">
      <w:pPr>
        <w:spacing w:after="0" w:line="240" w:lineRule="auto"/>
        <w:rPr>
          <w:rFonts w:eastAsia="Times New Roman" w:cs="Calibri"/>
        </w:rPr>
      </w:pPr>
    </w:p>
    <w:p w14:paraId="72358976" w14:textId="77777777" w:rsidR="002165ED" w:rsidRDefault="002165ED" w:rsidP="00081B27">
      <w:pPr>
        <w:spacing w:after="0" w:line="240" w:lineRule="auto"/>
        <w:rPr>
          <w:rFonts w:eastAsia="Times New Roman" w:cs="Calibri"/>
        </w:rPr>
      </w:pPr>
    </w:p>
    <w:p w14:paraId="6CC143D5" w14:textId="77777777" w:rsidR="002165ED" w:rsidRDefault="002165ED" w:rsidP="00081B27">
      <w:pPr>
        <w:spacing w:after="0" w:line="240" w:lineRule="auto"/>
        <w:rPr>
          <w:rFonts w:eastAsia="Times New Roman" w:cs="Calibri"/>
        </w:rPr>
      </w:pPr>
    </w:p>
    <w:p w14:paraId="5B3A2BAA" w14:textId="77777777" w:rsidR="002165ED" w:rsidRDefault="002165ED" w:rsidP="00081B27">
      <w:pPr>
        <w:spacing w:after="0" w:line="240" w:lineRule="auto"/>
        <w:rPr>
          <w:rFonts w:eastAsia="Times New Roman" w:cs="Calibri"/>
        </w:rPr>
      </w:pPr>
    </w:p>
    <w:p w14:paraId="508D4097" w14:textId="77777777" w:rsidR="002165ED" w:rsidRPr="00081B27" w:rsidRDefault="002165ED" w:rsidP="00081B27">
      <w:pPr>
        <w:spacing w:after="0" w:line="240" w:lineRule="auto"/>
        <w:rPr>
          <w:rFonts w:eastAsia="Times New Roman" w:cs="Calibri"/>
        </w:rPr>
      </w:pPr>
    </w:p>
    <w:p w14:paraId="78223E9C" w14:textId="37E24AEB" w:rsidR="00081B27" w:rsidRPr="00081B27" w:rsidRDefault="009013C1" w:rsidP="009013C1">
      <w:pPr>
        <w:pStyle w:val="TytuMAPiTABEL"/>
      </w:pPr>
      <w:r>
        <w:t>Tabela</w:t>
      </w:r>
      <w:r w:rsidR="002E1F05">
        <w:t xml:space="preserve"> 1</w:t>
      </w:r>
      <w:r w:rsidR="004C3880">
        <w:t>.</w:t>
      </w:r>
      <w:r w:rsidR="002E1F05">
        <w:t xml:space="preserve"> </w:t>
      </w:r>
      <w:r>
        <w:t xml:space="preserve"> </w:t>
      </w:r>
      <w:r w:rsidR="00081B27" w:rsidRPr="00081B27">
        <w:t>System mobilności W</w:t>
      </w:r>
      <w:r w:rsidR="000F1678">
        <w:t>Ł</w:t>
      </w:r>
      <w:r w:rsidR="00081B27" w:rsidRPr="00081B27">
        <w:t>OF w 2035 r.</w:t>
      </w:r>
    </w:p>
    <w:tbl>
      <w:tblPr>
        <w:tblStyle w:val="Tabela-Siatka"/>
        <w:tblW w:w="5000" w:type="pct"/>
        <w:tblLook w:val="04A0" w:firstRow="1" w:lastRow="0" w:firstColumn="1" w:lastColumn="0" w:noHBand="0" w:noVBand="1"/>
      </w:tblPr>
      <w:tblGrid>
        <w:gridCol w:w="3517"/>
        <w:gridCol w:w="1701"/>
        <w:gridCol w:w="1999"/>
        <w:gridCol w:w="1843"/>
      </w:tblGrid>
      <w:tr w:rsidR="00081B27" w:rsidRPr="00081B27" w14:paraId="105DE2DC" w14:textId="77777777" w:rsidTr="005536D0">
        <w:tc>
          <w:tcPr>
            <w:tcW w:w="1941" w:type="pct"/>
            <w:shd w:val="clear" w:color="auto" w:fill="1F497D" w:themeFill="text2"/>
            <w:vAlign w:val="center"/>
          </w:tcPr>
          <w:p w14:paraId="54C8DB8F"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WSKAŹNIK</w:t>
            </w:r>
          </w:p>
        </w:tc>
        <w:tc>
          <w:tcPr>
            <w:tcW w:w="939" w:type="pct"/>
            <w:shd w:val="clear" w:color="auto" w:fill="1F497D" w:themeFill="text2"/>
            <w:vAlign w:val="center"/>
          </w:tcPr>
          <w:p w14:paraId="389BE493"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WARTOŚĆ WYJŚCIOWA [2022]</w:t>
            </w:r>
          </w:p>
        </w:tc>
        <w:tc>
          <w:tcPr>
            <w:tcW w:w="1103" w:type="pct"/>
            <w:shd w:val="clear" w:color="auto" w:fill="1F497D" w:themeFill="text2"/>
            <w:vAlign w:val="center"/>
          </w:tcPr>
          <w:p w14:paraId="4F9CBD42"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BRAK REALIZACJI PLANU</w:t>
            </w:r>
          </w:p>
        </w:tc>
        <w:tc>
          <w:tcPr>
            <w:tcW w:w="1017" w:type="pct"/>
            <w:shd w:val="clear" w:color="auto" w:fill="1F497D" w:themeFill="text2"/>
            <w:vAlign w:val="center"/>
          </w:tcPr>
          <w:p w14:paraId="4B156F5B"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REALIZACJA PLANU</w:t>
            </w:r>
          </w:p>
        </w:tc>
      </w:tr>
      <w:tr w:rsidR="00081B27" w:rsidRPr="00081B27" w14:paraId="06D3480D" w14:textId="77777777" w:rsidTr="005536D0">
        <w:tc>
          <w:tcPr>
            <w:tcW w:w="1941" w:type="pct"/>
            <w:shd w:val="clear" w:color="auto" w:fill="4F81BD" w:themeFill="accent1"/>
            <w:vAlign w:val="center"/>
          </w:tcPr>
          <w:p w14:paraId="7CD4BB81" w14:textId="77777777" w:rsidR="00081B27" w:rsidRPr="00DB2E78" w:rsidRDefault="00081B27" w:rsidP="009013C1">
            <w:pPr>
              <w:spacing w:before="80" w:after="0" w:line="240" w:lineRule="auto"/>
              <w:rPr>
                <w:rFonts w:eastAsia="Times New Roman" w:cs="Calibri"/>
                <w:b/>
                <w:color w:val="FFFFFF" w:themeColor="background1"/>
                <w:sz w:val="20"/>
                <w:szCs w:val="20"/>
                <w:lang w:eastAsia="pl-PL"/>
              </w:rPr>
            </w:pPr>
            <w:r w:rsidRPr="00DB2E78">
              <w:rPr>
                <w:rFonts w:eastAsia="Times New Roman" w:cs="Calibri"/>
                <w:b/>
                <w:color w:val="FFFFFF" w:themeColor="background1"/>
                <w:sz w:val="20"/>
                <w:szCs w:val="20"/>
                <w:lang w:eastAsia="pl-PL"/>
              </w:rPr>
              <w:t>Udział zrównoważonych sposobów przemieszczania [%]</w:t>
            </w:r>
          </w:p>
        </w:tc>
        <w:tc>
          <w:tcPr>
            <w:tcW w:w="939" w:type="pct"/>
            <w:shd w:val="clear" w:color="auto" w:fill="4F81BD" w:themeFill="accent1"/>
            <w:vAlign w:val="center"/>
          </w:tcPr>
          <w:p w14:paraId="082A3CCD"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33,5%</w:t>
            </w:r>
          </w:p>
        </w:tc>
        <w:tc>
          <w:tcPr>
            <w:tcW w:w="1103" w:type="pct"/>
            <w:shd w:val="clear" w:color="auto" w:fill="FFFFFF" w:themeFill="background1"/>
            <w:vAlign w:val="center"/>
          </w:tcPr>
          <w:p w14:paraId="576B3E8A"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32,2%</w:t>
            </w:r>
          </w:p>
        </w:tc>
        <w:tc>
          <w:tcPr>
            <w:tcW w:w="1017" w:type="pct"/>
            <w:shd w:val="clear" w:color="auto" w:fill="F2DBDB" w:themeFill="accent2" w:themeFillTint="33"/>
            <w:vAlign w:val="center"/>
          </w:tcPr>
          <w:p w14:paraId="484B2B91"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40%</w:t>
            </w:r>
          </w:p>
        </w:tc>
      </w:tr>
      <w:tr w:rsidR="00081B27" w:rsidRPr="00081B27" w14:paraId="3C299C77" w14:textId="77777777" w:rsidTr="005536D0">
        <w:tc>
          <w:tcPr>
            <w:tcW w:w="1941" w:type="pct"/>
            <w:shd w:val="clear" w:color="auto" w:fill="4F81BD" w:themeFill="accent1"/>
            <w:vAlign w:val="center"/>
          </w:tcPr>
          <w:p w14:paraId="727FBD30" w14:textId="77777777" w:rsidR="00081B27" w:rsidRPr="00DB2E78" w:rsidRDefault="00081B27" w:rsidP="009013C1">
            <w:pPr>
              <w:spacing w:before="80" w:after="0" w:line="240" w:lineRule="auto"/>
              <w:rPr>
                <w:rFonts w:eastAsia="Times New Roman" w:cs="Calibri"/>
                <w:b/>
                <w:color w:val="FFFFFF" w:themeColor="background1"/>
                <w:sz w:val="20"/>
                <w:szCs w:val="20"/>
                <w:lang w:eastAsia="pl-PL"/>
              </w:rPr>
            </w:pPr>
            <w:r w:rsidRPr="00DB2E78">
              <w:rPr>
                <w:rFonts w:eastAsia="Times New Roman" w:cs="Calibri"/>
                <w:b/>
                <w:color w:val="FFFFFF" w:themeColor="background1"/>
                <w:sz w:val="20"/>
                <w:szCs w:val="20"/>
                <w:lang w:eastAsia="pl-PL"/>
              </w:rPr>
              <w:t xml:space="preserve">Wskaźnik motoryzacji </w:t>
            </w:r>
            <w:r w:rsidRPr="00DB2E78">
              <w:rPr>
                <w:rFonts w:eastAsia="Times New Roman" w:cs="Calibri"/>
                <w:b/>
                <w:bCs/>
                <w:color w:val="FFFFFF" w:themeColor="background1"/>
                <w:sz w:val="20"/>
                <w:szCs w:val="20"/>
                <w:lang w:eastAsia="pl-PL"/>
              </w:rPr>
              <w:t>[</w:t>
            </w:r>
            <w:r w:rsidRPr="00DB2E78">
              <w:rPr>
                <w:rFonts w:eastAsia="Times New Roman" w:cs="Calibri"/>
                <w:b/>
                <w:color w:val="FFFFFF" w:themeColor="background1"/>
                <w:sz w:val="20"/>
                <w:szCs w:val="20"/>
                <w:lang w:eastAsia="pl-PL"/>
              </w:rPr>
              <w:t>samochody osobowe na 1000 mieszkańców</w:t>
            </w:r>
            <w:r w:rsidRPr="00DB2E78">
              <w:rPr>
                <w:rFonts w:eastAsia="Times New Roman" w:cs="Calibri"/>
                <w:b/>
                <w:bCs/>
                <w:color w:val="FFFFFF" w:themeColor="background1"/>
                <w:sz w:val="20"/>
                <w:szCs w:val="20"/>
                <w:lang w:eastAsia="pl-PL"/>
              </w:rPr>
              <w:t>]</w:t>
            </w:r>
          </w:p>
        </w:tc>
        <w:tc>
          <w:tcPr>
            <w:tcW w:w="939" w:type="pct"/>
            <w:shd w:val="clear" w:color="auto" w:fill="4F81BD" w:themeFill="accent1"/>
            <w:vAlign w:val="center"/>
          </w:tcPr>
          <w:p w14:paraId="2989C98F"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668</w:t>
            </w:r>
          </w:p>
        </w:tc>
        <w:tc>
          <w:tcPr>
            <w:tcW w:w="1103" w:type="pct"/>
            <w:shd w:val="clear" w:color="auto" w:fill="FFFFFF" w:themeFill="background1"/>
            <w:vAlign w:val="center"/>
          </w:tcPr>
          <w:p w14:paraId="260634D0"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679</w:t>
            </w:r>
          </w:p>
        </w:tc>
        <w:tc>
          <w:tcPr>
            <w:tcW w:w="1017" w:type="pct"/>
            <w:shd w:val="clear" w:color="auto" w:fill="F2DBDB" w:themeFill="accent2" w:themeFillTint="33"/>
            <w:vAlign w:val="center"/>
          </w:tcPr>
          <w:p w14:paraId="5724DC70"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630</w:t>
            </w:r>
          </w:p>
        </w:tc>
      </w:tr>
      <w:tr w:rsidR="00081B27" w:rsidRPr="00081B27" w14:paraId="558EA895" w14:textId="77777777" w:rsidTr="005536D0">
        <w:tc>
          <w:tcPr>
            <w:tcW w:w="1941" w:type="pct"/>
            <w:shd w:val="clear" w:color="auto" w:fill="4F81BD" w:themeFill="accent1"/>
            <w:vAlign w:val="center"/>
          </w:tcPr>
          <w:p w14:paraId="23644AAA" w14:textId="77777777" w:rsidR="00081B27" w:rsidRPr="00DB2E78" w:rsidRDefault="00081B27" w:rsidP="009013C1">
            <w:pPr>
              <w:spacing w:before="80" w:after="0" w:line="240" w:lineRule="auto"/>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Emisje CO2 z systemu transportowego WłOF [</w:t>
            </w:r>
            <w:r w:rsidRPr="00DB2E78">
              <w:rPr>
                <w:rFonts w:eastAsia="Times New Roman" w:cs="Calibri"/>
                <w:b/>
                <w:color w:val="FFFFFF" w:themeColor="background1"/>
                <w:sz w:val="20"/>
                <w:szCs w:val="20"/>
                <w:lang w:eastAsia="pl-PL"/>
              </w:rPr>
              <w:t>tony CO2eq rocznie na mieszkańca]</w:t>
            </w:r>
          </w:p>
        </w:tc>
        <w:tc>
          <w:tcPr>
            <w:tcW w:w="939" w:type="pct"/>
            <w:shd w:val="clear" w:color="auto" w:fill="4F81BD" w:themeFill="accent1"/>
            <w:vAlign w:val="center"/>
          </w:tcPr>
          <w:p w14:paraId="59910F88"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1,75</w:t>
            </w:r>
          </w:p>
        </w:tc>
        <w:tc>
          <w:tcPr>
            <w:tcW w:w="1103" w:type="pct"/>
            <w:shd w:val="clear" w:color="auto" w:fill="FFFFFF" w:themeFill="background1"/>
            <w:vAlign w:val="center"/>
          </w:tcPr>
          <w:p w14:paraId="2D0DC1F4"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1,27</w:t>
            </w:r>
          </w:p>
        </w:tc>
        <w:tc>
          <w:tcPr>
            <w:tcW w:w="1017" w:type="pct"/>
            <w:shd w:val="clear" w:color="auto" w:fill="F2DBDB" w:themeFill="accent2" w:themeFillTint="33"/>
            <w:vAlign w:val="center"/>
          </w:tcPr>
          <w:p w14:paraId="03D6768D"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1,00</w:t>
            </w:r>
          </w:p>
        </w:tc>
      </w:tr>
      <w:tr w:rsidR="00081B27" w:rsidRPr="00081B27" w14:paraId="186F905A" w14:textId="77777777" w:rsidTr="005536D0">
        <w:tc>
          <w:tcPr>
            <w:tcW w:w="1941" w:type="pct"/>
            <w:shd w:val="clear" w:color="auto" w:fill="4F81BD" w:themeFill="accent1"/>
            <w:vAlign w:val="center"/>
          </w:tcPr>
          <w:p w14:paraId="5CE64028" w14:textId="77777777" w:rsidR="00081B27" w:rsidRPr="00DB2E78" w:rsidRDefault="00081B27" w:rsidP="009013C1">
            <w:pPr>
              <w:spacing w:before="80" w:after="0" w:line="240" w:lineRule="auto"/>
              <w:rPr>
                <w:rFonts w:eastAsia="Times New Roman" w:cs="Calibri"/>
                <w:b/>
                <w:color w:val="FFFFFF" w:themeColor="background1"/>
                <w:sz w:val="20"/>
                <w:szCs w:val="20"/>
                <w:lang w:eastAsia="pl-PL"/>
              </w:rPr>
            </w:pPr>
            <w:r w:rsidRPr="00DB2E78">
              <w:rPr>
                <w:rFonts w:eastAsia="Times New Roman" w:cs="Calibri"/>
                <w:b/>
                <w:bCs/>
                <w:color w:val="FFFFFF" w:themeColor="background1"/>
                <w:sz w:val="20"/>
                <w:szCs w:val="20"/>
                <w:lang w:eastAsia="pl-PL"/>
              </w:rPr>
              <w:t>Emisje PM2,5 z systemu transportowego WłOF [</w:t>
            </w:r>
            <w:r w:rsidRPr="00DB2E78">
              <w:rPr>
                <w:rFonts w:eastAsia="Times New Roman" w:cs="Calibri"/>
                <w:b/>
                <w:color w:val="FFFFFF" w:themeColor="background1"/>
                <w:sz w:val="20"/>
                <w:szCs w:val="20"/>
                <w:lang w:eastAsia="pl-PL"/>
              </w:rPr>
              <w:t>kg PM2,5 rocznie na mieszkańca]</w:t>
            </w:r>
          </w:p>
        </w:tc>
        <w:tc>
          <w:tcPr>
            <w:tcW w:w="939" w:type="pct"/>
            <w:shd w:val="clear" w:color="auto" w:fill="4F81BD" w:themeFill="accent1"/>
            <w:vAlign w:val="center"/>
          </w:tcPr>
          <w:p w14:paraId="08382B2E"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0,68</w:t>
            </w:r>
          </w:p>
        </w:tc>
        <w:tc>
          <w:tcPr>
            <w:tcW w:w="1103" w:type="pct"/>
            <w:shd w:val="clear" w:color="auto" w:fill="FFFFFF" w:themeFill="background1"/>
            <w:vAlign w:val="center"/>
          </w:tcPr>
          <w:p w14:paraId="6DDD45B8"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0,49</w:t>
            </w:r>
          </w:p>
        </w:tc>
        <w:tc>
          <w:tcPr>
            <w:tcW w:w="1017" w:type="pct"/>
            <w:shd w:val="clear" w:color="auto" w:fill="F2DBDB" w:themeFill="accent2" w:themeFillTint="33"/>
            <w:vAlign w:val="center"/>
          </w:tcPr>
          <w:p w14:paraId="5CC8A505"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0,40</w:t>
            </w:r>
          </w:p>
        </w:tc>
      </w:tr>
      <w:tr w:rsidR="00081B27" w:rsidRPr="00081B27" w14:paraId="4AFE8F6D" w14:textId="77777777" w:rsidTr="005536D0">
        <w:tc>
          <w:tcPr>
            <w:tcW w:w="1941" w:type="pct"/>
            <w:shd w:val="clear" w:color="auto" w:fill="4F81BD" w:themeFill="accent1"/>
            <w:vAlign w:val="center"/>
          </w:tcPr>
          <w:p w14:paraId="0B0196E1" w14:textId="77777777" w:rsidR="00081B27" w:rsidRPr="00DB2E78" w:rsidRDefault="00081B27" w:rsidP="009013C1">
            <w:pPr>
              <w:spacing w:before="80" w:after="0" w:line="240" w:lineRule="auto"/>
              <w:rPr>
                <w:rFonts w:eastAsia="Times New Roman" w:cs="Calibri"/>
                <w:b/>
                <w:color w:val="FFFFFF" w:themeColor="background1"/>
                <w:sz w:val="20"/>
                <w:szCs w:val="20"/>
                <w:lang w:eastAsia="pl-PL"/>
              </w:rPr>
            </w:pPr>
            <w:r w:rsidRPr="00DB2E78">
              <w:rPr>
                <w:rFonts w:eastAsia="Times New Roman" w:cs="Calibri"/>
                <w:b/>
                <w:color w:val="FFFFFF" w:themeColor="background1"/>
                <w:sz w:val="20"/>
                <w:szCs w:val="20"/>
                <w:lang w:eastAsia="pl-PL"/>
              </w:rPr>
              <w:t xml:space="preserve">Liczba wypadków drogowych </w:t>
            </w:r>
            <w:r w:rsidRPr="00DB2E78">
              <w:rPr>
                <w:rFonts w:eastAsia="Times New Roman" w:cs="Calibri"/>
                <w:b/>
                <w:bCs/>
                <w:color w:val="FFFFFF" w:themeColor="background1"/>
                <w:sz w:val="20"/>
                <w:szCs w:val="20"/>
                <w:lang w:eastAsia="pl-PL"/>
              </w:rPr>
              <w:t>[rocznie na 100 tys. mieszkańców]</w:t>
            </w:r>
          </w:p>
        </w:tc>
        <w:tc>
          <w:tcPr>
            <w:tcW w:w="939" w:type="pct"/>
            <w:shd w:val="clear" w:color="auto" w:fill="4F81BD" w:themeFill="accent1"/>
            <w:vAlign w:val="center"/>
          </w:tcPr>
          <w:p w14:paraId="5705E278"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43</w:t>
            </w:r>
          </w:p>
        </w:tc>
        <w:tc>
          <w:tcPr>
            <w:tcW w:w="1103" w:type="pct"/>
            <w:shd w:val="clear" w:color="auto" w:fill="FFFFFF" w:themeFill="background1"/>
            <w:vAlign w:val="center"/>
          </w:tcPr>
          <w:p w14:paraId="17CE004B"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27</w:t>
            </w:r>
          </w:p>
        </w:tc>
        <w:tc>
          <w:tcPr>
            <w:tcW w:w="1017" w:type="pct"/>
            <w:shd w:val="clear" w:color="auto" w:fill="F2DBDB" w:themeFill="accent2" w:themeFillTint="33"/>
            <w:vAlign w:val="center"/>
          </w:tcPr>
          <w:p w14:paraId="54EE09E6"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21</w:t>
            </w:r>
          </w:p>
        </w:tc>
      </w:tr>
      <w:tr w:rsidR="00081B27" w:rsidRPr="00081B27" w14:paraId="51FF0E35" w14:textId="77777777" w:rsidTr="005536D0">
        <w:tc>
          <w:tcPr>
            <w:tcW w:w="1941" w:type="pct"/>
            <w:shd w:val="clear" w:color="auto" w:fill="4F81BD" w:themeFill="accent1"/>
            <w:vAlign w:val="center"/>
          </w:tcPr>
          <w:p w14:paraId="22D11E65" w14:textId="77777777" w:rsidR="00081B27" w:rsidRPr="00DB2E78" w:rsidRDefault="00081B27" w:rsidP="009013C1">
            <w:pPr>
              <w:spacing w:before="80" w:after="0" w:line="240" w:lineRule="auto"/>
              <w:rPr>
                <w:rFonts w:eastAsia="Times New Roman" w:cs="Calibri"/>
                <w:b/>
                <w:color w:val="FFFFFF" w:themeColor="background1"/>
                <w:sz w:val="20"/>
                <w:szCs w:val="20"/>
                <w:lang w:eastAsia="pl-PL"/>
              </w:rPr>
            </w:pPr>
            <w:r w:rsidRPr="00DB2E78">
              <w:rPr>
                <w:rFonts w:eastAsia="Times New Roman" w:cs="Calibri"/>
                <w:b/>
                <w:color w:val="FFFFFF" w:themeColor="background1"/>
                <w:sz w:val="20"/>
                <w:szCs w:val="20"/>
                <w:lang w:eastAsia="pl-PL"/>
              </w:rPr>
              <w:t xml:space="preserve">Liczba ofiar wypadków drogowych </w:t>
            </w:r>
            <w:r w:rsidRPr="00DB2E78">
              <w:rPr>
                <w:rFonts w:eastAsia="Times New Roman" w:cs="Calibri"/>
                <w:b/>
                <w:bCs/>
                <w:color w:val="FFFFFF" w:themeColor="background1"/>
                <w:sz w:val="20"/>
                <w:szCs w:val="20"/>
                <w:lang w:eastAsia="pl-PL"/>
              </w:rPr>
              <w:t>[rocznie na 100 tys. mieszkańców]</w:t>
            </w:r>
          </w:p>
        </w:tc>
        <w:tc>
          <w:tcPr>
            <w:tcW w:w="939" w:type="pct"/>
            <w:shd w:val="clear" w:color="auto" w:fill="4F81BD" w:themeFill="accent1"/>
            <w:vAlign w:val="center"/>
          </w:tcPr>
          <w:p w14:paraId="4B87BB58"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8,11</w:t>
            </w:r>
          </w:p>
        </w:tc>
        <w:tc>
          <w:tcPr>
            <w:tcW w:w="1103" w:type="pct"/>
            <w:shd w:val="clear" w:color="auto" w:fill="FFFFFF" w:themeFill="background1"/>
            <w:vAlign w:val="center"/>
          </w:tcPr>
          <w:p w14:paraId="312AF0B7"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3,95</w:t>
            </w:r>
          </w:p>
        </w:tc>
        <w:tc>
          <w:tcPr>
            <w:tcW w:w="1017" w:type="pct"/>
            <w:shd w:val="clear" w:color="auto" w:fill="F2DBDB" w:themeFill="accent2" w:themeFillTint="33"/>
            <w:vAlign w:val="center"/>
          </w:tcPr>
          <w:p w14:paraId="57617CD6"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2,75</w:t>
            </w:r>
          </w:p>
        </w:tc>
      </w:tr>
      <w:tr w:rsidR="00081B27" w:rsidRPr="00081B27" w14:paraId="092183B2" w14:textId="77777777" w:rsidTr="005536D0">
        <w:tc>
          <w:tcPr>
            <w:tcW w:w="1941" w:type="pct"/>
            <w:shd w:val="clear" w:color="auto" w:fill="4F81BD" w:themeFill="accent1"/>
            <w:vAlign w:val="center"/>
          </w:tcPr>
          <w:p w14:paraId="40D0F9BF" w14:textId="77777777" w:rsidR="00081B27" w:rsidRPr="00DB2E78" w:rsidRDefault="00081B27" w:rsidP="009013C1">
            <w:pPr>
              <w:spacing w:before="80" w:after="0" w:line="240" w:lineRule="auto"/>
              <w:rPr>
                <w:rFonts w:eastAsia="Times New Roman" w:cs="Calibri"/>
                <w:b/>
                <w:bCs/>
                <w:color w:val="FFFFFF" w:themeColor="background1"/>
                <w:sz w:val="20"/>
                <w:szCs w:val="20"/>
                <w:lang w:eastAsia="pl-PL"/>
              </w:rPr>
            </w:pPr>
            <w:r w:rsidRPr="00DB2E78">
              <w:rPr>
                <w:rFonts w:eastAsia="Times New Roman" w:cs="Calibri"/>
                <w:b/>
                <w:color w:val="FFFFFF" w:themeColor="background1"/>
                <w:sz w:val="20"/>
                <w:szCs w:val="20"/>
                <w:lang w:eastAsia="pl-PL"/>
              </w:rPr>
              <w:t>Liczba ofiar wypadków drogowych z udziałem pieszych i rowerzystów</w:t>
            </w:r>
          </w:p>
        </w:tc>
        <w:tc>
          <w:tcPr>
            <w:tcW w:w="939" w:type="pct"/>
            <w:shd w:val="clear" w:color="auto" w:fill="4F81BD" w:themeFill="accent1"/>
            <w:vAlign w:val="center"/>
          </w:tcPr>
          <w:p w14:paraId="2C09DCD8"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1</w:t>
            </w:r>
          </w:p>
        </w:tc>
        <w:tc>
          <w:tcPr>
            <w:tcW w:w="1103" w:type="pct"/>
            <w:shd w:val="clear" w:color="auto" w:fill="FFFFFF" w:themeFill="background1"/>
            <w:vAlign w:val="center"/>
          </w:tcPr>
          <w:p w14:paraId="116A16C0"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1</w:t>
            </w:r>
          </w:p>
        </w:tc>
        <w:tc>
          <w:tcPr>
            <w:tcW w:w="1017" w:type="pct"/>
            <w:shd w:val="clear" w:color="auto" w:fill="F2DBDB" w:themeFill="accent2" w:themeFillTint="33"/>
            <w:vAlign w:val="center"/>
          </w:tcPr>
          <w:p w14:paraId="2DF773C8" w14:textId="77777777" w:rsidR="00081B27" w:rsidRPr="00DB2E78" w:rsidRDefault="00081B27" w:rsidP="009013C1">
            <w:pPr>
              <w:spacing w:before="80" w:after="0" w:line="240" w:lineRule="auto"/>
              <w:jc w:val="center"/>
              <w:rPr>
                <w:rFonts w:eastAsia="Times New Roman" w:cs="Calibri"/>
                <w:b/>
                <w:sz w:val="20"/>
                <w:szCs w:val="20"/>
                <w:lang w:eastAsia="pl-PL"/>
              </w:rPr>
            </w:pPr>
            <w:r w:rsidRPr="00DB2E78">
              <w:rPr>
                <w:rFonts w:eastAsia="Times New Roman" w:cs="Calibri"/>
                <w:b/>
                <w:sz w:val="20"/>
                <w:szCs w:val="20"/>
                <w:lang w:eastAsia="pl-PL"/>
              </w:rPr>
              <w:t>0</w:t>
            </w:r>
          </w:p>
        </w:tc>
      </w:tr>
      <w:tr w:rsidR="00081B27" w:rsidRPr="00081B27" w14:paraId="454725C0" w14:textId="77777777" w:rsidTr="005536D0">
        <w:tc>
          <w:tcPr>
            <w:tcW w:w="1941" w:type="pct"/>
            <w:shd w:val="clear" w:color="auto" w:fill="4F81BD" w:themeFill="accent1"/>
            <w:vAlign w:val="center"/>
          </w:tcPr>
          <w:p w14:paraId="65C5F471" w14:textId="77777777" w:rsidR="00081B27" w:rsidRPr="00DB2E78" w:rsidRDefault="00081B27" w:rsidP="009013C1">
            <w:pPr>
              <w:spacing w:before="80" w:after="0" w:line="240" w:lineRule="auto"/>
              <w:rPr>
                <w:rFonts w:eastAsia="Times New Roman" w:cs="Calibri"/>
                <w:b/>
                <w:color w:val="FFFFFF" w:themeColor="background1"/>
                <w:sz w:val="20"/>
                <w:szCs w:val="20"/>
                <w:lang w:eastAsia="pl-PL"/>
              </w:rPr>
            </w:pPr>
            <w:r w:rsidRPr="00DB2E78">
              <w:rPr>
                <w:rFonts w:eastAsia="Times New Roman" w:cs="Calibri"/>
                <w:b/>
                <w:bCs/>
                <w:color w:val="FFFFFF" w:themeColor="background1"/>
                <w:sz w:val="20"/>
                <w:szCs w:val="20"/>
                <w:lang w:eastAsia="pl-PL"/>
              </w:rPr>
              <w:t xml:space="preserve">Wskaźnik dostępności czasowej transportu zbiorowego </w:t>
            </w:r>
            <w:r w:rsidRPr="00DB2E78">
              <w:rPr>
                <w:rFonts w:eastAsia="Times New Roman" w:cs="Calibri"/>
                <w:b/>
                <w:color w:val="FFFFFF" w:themeColor="background1"/>
                <w:sz w:val="20"/>
                <w:szCs w:val="20"/>
                <w:lang w:eastAsia="pl-PL"/>
              </w:rPr>
              <w:t>[% mieszkańców WłOF o dobrej dostępności transportu zbiorowego]</w:t>
            </w:r>
          </w:p>
        </w:tc>
        <w:tc>
          <w:tcPr>
            <w:tcW w:w="939" w:type="pct"/>
            <w:shd w:val="clear" w:color="auto" w:fill="4F81BD" w:themeFill="accent1"/>
            <w:vAlign w:val="center"/>
          </w:tcPr>
          <w:p w14:paraId="763F7667" w14:textId="77777777" w:rsidR="00081B27" w:rsidRPr="00DB2E78" w:rsidRDefault="00081B27" w:rsidP="009013C1">
            <w:pPr>
              <w:spacing w:before="80" w:after="0" w:line="240" w:lineRule="auto"/>
              <w:jc w:val="center"/>
              <w:rPr>
                <w:rFonts w:eastAsia="Times New Roman" w:cs="Calibri"/>
                <w:b/>
                <w:bCs/>
                <w:color w:val="FFFFFF" w:themeColor="background1"/>
                <w:sz w:val="20"/>
                <w:szCs w:val="20"/>
                <w:lang w:eastAsia="pl-PL"/>
              </w:rPr>
            </w:pPr>
            <w:r w:rsidRPr="00DB2E78">
              <w:rPr>
                <w:rFonts w:eastAsia="Times New Roman" w:cs="Calibri"/>
                <w:b/>
                <w:bCs/>
                <w:color w:val="FFFFFF" w:themeColor="background1"/>
                <w:sz w:val="20"/>
                <w:szCs w:val="20"/>
                <w:lang w:eastAsia="pl-PL"/>
              </w:rPr>
              <w:t>23,3%</w:t>
            </w:r>
          </w:p>
        </w:tc>
        <w:tc>
          <w:tcPr>
            <w:tcW w:w="1103" w:type="pct"/>
            <w:shd w:val="clear" w:color="auto" w:fill="FFFFFF" w:themeFill="background1"/>
            <w:vAlign w:val="center"/>
          </w:tcPr>
          <w:p w14:paraId="7BAE4813" w14:textId="77777777" w:rsidR="00081B27" w:rsidRPr="00DB2E78" w:rsidRDefault="00081B27" w:rsidP="009013C1">
            <w:pPr>
              <w:spacing w:before="80" w:after="0" w:line="240" w:lineRule="auto"/>
              <w:jc w:val="center"/>
              <w:rPr>
                <w:rFonts w:eastAsia="Times New Roman" w:cs="Calibri"/>
                <w:b/>
                <w:bCs/>
                <w:sz w:val="20"/>
                <w:szCs w:val="20"/>
                <w:lang w:eastAsia="pl-PL"/>
              </w:rPr>
            </w:pPr>
            <w:r w:rsidRPr="00DB2E78">
              <w:rPr>
                <w:rFonts w:eastAsia="Times New Roman" w:cs="Calibri"/>
                <w:b/>
                <w:bCs/>
                <w:sz w:val="20"/>
                <w:szCs w:val="20"/>
                <w:lang w:eastAsia="pl-PL"/>
              </w:rPr>
              <w:t>22,1%</w:t>
            </w:r>
          </w:p>
        </w:tc>
        <w:tc>
          <w:tcPr>
            <w:tcW w:w="1017" w:type="pct"/>
            <w:shd w:val="clear" w:color="auto" w:fill="F2DBDB" w:themeFill="accent2" w:themeFillTint="33"/>
            <w:vAlign w:val="center"/>
          </w:tcPr>
          <w:p w14:paraId="680FE814" w14:textId="77777777" w:rsidR="00081B27" w:rsidRPr="00DB2E78" w:rsidRDefault="00081B27" w:rsidP="009013C1">
            <w:pPr>
              <w:spacing w:before="80" w:after="0" w:line="240" w:lineRule="auto"/>
              <w:jc w:val="center"/>
              <w:rPr>
                <w:rFonts w:eastAsia="Times New Roman" w:cs="Calibri"/>
                <w:b/>
                <w:bCs/>
                <w:sz w:val="20"/>
                <w:szCs w:val="20"/>
                <w:lang w:eastAsia="pl-PL"/>
              </w:rPr>
            </w:pPr>
            <w:r w:rsidRPr="00DB2E78">
              <w:rPr>
                <w:rFonts w:eastAsia="Times New Roman" w:cs="Calibri"/>
                <w:b/>
                <w:bCs/>
                <w:sz w:val="20"/>
                <w:szCs w:val="20"/>
                <w:lang w:eastAsia="pl-PL"/>
              </w:rPr>
              <w:t>31,0%</w:t>
            </w:r>
          </w:p>
        </w:tc>
      </w:tr>
    </w:tbl>
    <w:p w14:paraId="55801276" w14:textId="77777777" w:rsidR="00081B27" w:rsidRPr="00081B27" w:rsidRDefault="00081B27" w:rsidP="001A09C3">
      <w:pPr>
        <w:pStyle w:val="rdoTABEL"/>
      </w:pPr>
      <w:r w:rsidRPr="00081B27">
        <w:t>Źródło: Opracowanie własne Zespołu Doradców Gospodarczych TOR</w:t>
      </w:r>
    </w:p>
    <w:p w14:paraId="2D511F4C" w14:textId="77777777" w:rsidR="00081B27" w:rsidRPr="00081B27" w:rsidRDefault="00081B27" w:rsidP="00081B27">
      <w:pPr>
        <w:spacing w:after="0" w:line="240" w:lineRule="auto"/>
        <w:rPr>
          <w:rFonts w:eastAsia="Times New Roman" w:cs="Calibri"/>
        </w:rPr>
      </w:pPr>
    </w:p>
    <w:p w14:paraId="1C2A65B4" w14:textId="364B5614" w:rsidR="00081B27" w:rsidRPr="00081B27" w:rsidRDefault="00081B27" w:rsidP="00540518">
      <w:pPr>
        <w:spacing w:line="276" w:lineRule="auto"/>
        <w:jc w:val="both"/>
      </w:pPr>
      <w:r w:rsidRPr="00081B27">
        <w:t xml:space="preserve">Pomimo deklaratywnego wsparcia zrównoważonej mobilności na etapie składania wniosków o dofinansowanie, tworzenia strategii czy komunikacji społecznej – </w:t>
      </w:r>
      <w:r w:rsidRPr="00081B27">
        <w:rPr>
          <w:bCs/>
        </w:rPr>
        <w:t xml:space="preserve">przemieszczanie osób i towarów </w:t>
      </w:r>
      <w:r w:rsidR="00540518">
        <w:rPr>
          <w:bCs/>
        </w:rPr>
        <w:br/>
      </w:r>
      <w:r w:rsidRPr="00081B27">
        <w:rPr>
          <w:bCs/>
        </w:rPr>
        <w:t>w Polsce nie staje się coraz mniej uciążliwe dla mieszkańców i bardziej przyjazne dla środowiska</w:t>
      </w:r>
      <w:r w:rsidRPr="00081B27">
        <w:t>. W znacznej części Włocławskiego Obszaru Funkcjonalnego za normę uznaje się transport oparty niemal w całości o spalinowe samochody osobowe. Przystanki kolejowe we W</w:t>
      </w:r>
      <w:r w:rsidR="00354B04">
        <w:t>Ł</w:t>
      </w:r>
      <w:r w:rsidRPr="00081B27">
        <w:t xml:space="preserve">OF pozostają niewykorzystane, przewozy autobusowe nie stanowią realnej opcji podróży, a infrastruktura rowerowa nie ma charakteru spójnej sieci. Choć w obszarze rozwijają się strefy przemysłowe i nowe osiedla domów jednorodzinnych, niemal całkowite uzależnienie od transportu drogowego sprawia, że </w:t>
      </w:r>
      <w:r w:rsidRPr="00081B27">
        <w:rPr>
          <w:bCs/>
        </w:rPr>
        <w:t xml:space="preserve">Kujawy w wymiarze transportowym co do zasady oddalają się, a nie zbliżają do celów środowiskowych </w:t>
      </w:r>
      <w:r w:rsidR="00540518">
        <w:rPr>
          <w:bCs/>
        </w:rPr>
        <w:br/>
      </w:r>
      <w:r w:rsidRPr="00081B27">
        <w:rPr>
          <w:bCs/>
        </w:rPr>
        <w:t>i społecznych, wyznaczanych przez europejskie czy krajowe strategie</w:t>
      </w:r>
      <w:r w:rsidRPr="00081B27">
        <w:t>.</w:t>
      </w:r>
    </w:p>
    <w:p w14:paraId="218C5B9F" w14:textId="2E0C2904" w:rsidR="00081B27" w:rsidRPr="00081B27" w:rsidRDefault="00081B27" w:rsidP="00540518">
      <w:pPr>
        <w:spacing w:line="276" w:lineRule="auto"/>
        <w:jc w:val="both"/>
      </w:pPr>
      <w:r w:rsidRPr="00081B27">
        <w:t xml:space="preserve">W latach 2005-2017 emisje z sektora transportowego w Polsce wzrosły o 76% – w całej Unii w tym czasie spadły o 3%. Dzieje się tak pomimo najwyższych w skali Unii Europejskiej dofinansowań </w:t>
      </w:r>
      <w:r w:rsidR="00540518">
        <w:br/>
      </w:r>
      <w:r w:rsidRPr="00081B27">
        <w:t>na inwestycje transportowe – kolej, niskoemisyjne autobusy, węzły przesiadkowe.</w:t>
      </w:r>
    </w:p>
    <w:p w14:paraId="20A3A334" w14:textId="2496812C" w:rsidR="00081B27" w:rsidRPr="00081B27" w:rsidRDefault="00081B27" w:rsidP="00540518">
      <w:pPr>
        <w:spacing w:line="276" w:lineRule="auto"/>
        <w:jc w:val="both"/>
      </w:pPr>
      <w:r w:rsidRPr="00081B27">
        <w:t>Zgodnie z raportem CAKE</w:t>
      </w:r>
      <w:r w:rsidRPr="00081B27">
        <w:rPr>
          <w:vertAlign w:val="superscript"/>
        </w:rPr>
        <w:footnoteReference w:id="6"/>
      </w:r>
      <w:r w:rsidRPr="00081B27">
        <w:t xml:space="preserve"> </w:t>
      </w:r>
      <w:r w:rsidRPr="00081B27">
        <w:rPr>
          <w:bCs/>
        </w:rPr>
        <w:t>emisje z transportu w Polsce wzrosną</w:t>
      </w:r>
      <w:r w:rsidRPr="00081B27">
        <w:t xml:space="preserve"> z 61 Mt CO</w:t>
      </w:r>
      <w:r w:rsidRPr="00081B27">
        <w:rPr>
          <w:vertAlign w:val="subscript"/>
        </w:rPr>
        <w:t xml:space="preserve">2 </w:t>
      </w:r>
      <w:r w:rsidRPr="00081B27">
        <w:t>do poziomu 63 Mt CO</w:t>
      </w:r>
      <w:r w:rsidRPr="00081B27">
        <w:rPr>
          <w:vertAlign w:val="subscript"/>
        </w:rPr>
        <w:t xml:space="preserve">2 </w:t>
      </w:r>
      <w:r w:rsidR="00540518">
        <w:rPr>
          <w:vertAlign w:val="subscript"/>
        </w:rPr>
        <w:br/>
      </w:r>
      <w:r w:rsidRPr="00081B27">
        <w:t>w 2030 r. W 2050 r. szacuje się je na 58 Mt CO</w:t>
      </w:r>
      <w:r w:rsidRPr="00081B27">
        <w:rPr>
          <w:vertAlign w:val="subscript"/>
        </w:rPr>
        <w:t>2.</w:t>
      </w:r>
      <w:r w:rsidR="00EA6817">
        <w:rPr>
          <w:vertAlign w:val="subscript"/>
        </w:rPr>
        <w:t xml:space="preserve">  </w:t>
      </w:r>
      <w:r w:rsidRPr="00081B27">
        <w:t xml:space="preserve">Oznacza to, że Polska nie osiągnie zakładanych celów klimatycznych w obszarze transportu. Choć flota transportu publicznego w miastach jest modernizowana, a pojazdy Polaków coraz bardziej przyjazne dla środowiska, ogólny wzrost aktywności </w:t>
      </w:r>
      <w:r w:rsidRPr="00081B27">
        <w:lastRenderedPageBreak/>
        <w:t xml:space="preserve">transportowej na poziomie 1,5% i powszechna rezygnacja z transportu publicznego poza miastami sprawiają, że </w:t>
      </w:r>
      <w:r w:rsidRPr="00081B27">
        <w:rPr>
          <w:bCs/>
        </w:rPr>
        <w:t xml:space="preserve">jakiekolwiek pozytywne efekty związane z inwestycjami w transport publiczny </w:t>
      </w:r>
      <w:r w:rsidR="00540518">
        <w:rPr>
          <w:bCs/>
        </w:rPr>
        <w:br/>
      </w:r>
      <w:r w:rsidRPr="00081B27">
        <w:rPr>
          <w:bCs/>
        </w:rPr>
        <w:t>są neutralizowane przez wzrost zainteresowania Polaków motoryzacją</w:t>
      </w:r>
      <w:r w:rsidRPr="00081B27">
        <w:t>. Nawet wymiana wszystkich autobusów komunikacji miejskiej w Polsce na zeroemisyjne nie równoważy wzrostu emisji związanego z transportem indywidualnym. Nie bez znaczenia jest tu też wzrost zapotrzebowania na transport towarowy wynikający z rosnącej zamożności polskiego społeczeństwa – tu także bardziej efektywna energetycznie kolej traci na korzyść transportu drogowego.</w:t>
      </w:r>
    </w:p>
    <w:p w14:paraId="40B8BD75" w14:textId="63A6A7FA" w:rsidR="00081B27" w:rsidRPr="00081B27" w:rsidRDefault="00081B27" w:rsidP="00540518">
      <w:pPr>
        <w:spacing w:line="276" w:lineRule="auto"/>
        <w:jc w:val="both"/>
      </w:pPr>
      <w:r w:rsidRPr="00081B27">
        <w:t xml:space="preserve">Za wzrost emisji w znacznej mierze odpowiada także chaos przestrzenny: źle zlokalizowana zabudowa wymusza dłuższe dojazdy mieszkańców i łańcuchy dostaw towarów. </w:t>
      </w:r>
      <w:r w:rsidRPr="00081B27">
        <w:rPr>
          <w:bCs/>
        </w:rPr>
        <w:t xml:space="preserve">Choć Włocławek wyludnia się </w:t>
      </w:r>
      <w:r w:rsidR="00540518">
        <w:rPr>
          <w:bCs/>
        </w:rPr>
        <w:br/>
      </w:r>
      <w:r w:rsidRPr="00081B27">
        <w:rPr>
          <w:bCs/>
        </w:rPr>
        <w:t>w rekordowym tempie, przedmieścia miasta i obszary wiejskie ciągle znajdują się pod presją inwestorów</w:t>
      </w:r>
      <w:r w:rsidRPr="00081B27">
        <w:t xml:space="preserve">. Godzi to w skuteczność rewitalizacji, której fundamentem jest powrót mieszkańców do centrum i stabilność finansową samorządów. Skala niekontrolowanej urbanizacji i chaosu przestrzennego staje się kosztownym obciążeniem dla wielu samorządów w Polsce – </w:t>
      </w:r>
      <w:r w:rsidRPr="00081B27">
        <w:rPr>
          <w:bCs/>
        </w:rPr>
        <w:t>koszty chaosu przestrzennego w Polsce wynoszą aż 84,3 mld</w:t>
      </w:r>
      <w:r w:rsidRPr="00081B27">
        <w:t xml:space="preserve"> </w:t>
      </w:r>
      <w:r w:rsidRPr="00081B27">
        <w:rPr>
          <w:bCs/>
        </w:rPr>
        <w:t>zł</w:t>
      </w:r>
      <w:r w:rsidRPr="00081B27">
        <w:t xml:space="preserve"> – 2 200 zł na każdego mieszkańca polski. Aż 31,5 mld zł spośród tej kwoty to koszty nadmiernych dojazdów do pracy, wartość utraconego czasu związanego z kongestią i koszty zewnętrzne związane z transportem. Gdyby ograniczyć zjawisko chaosu przestrzennego, polskie gminy zaoszczędziłyby rocznie co najmniej 5,8 mld zł. Wyludnianie się miast przy jednoczesnym rozlewaniu się przedmieść sprawiają, że na utrzymanie każdego odcinka infrastruktury składa się coraz mniej osób.</w:t>
      </w:r>
    </w:p>
    <w:p w14:paraId="0A491ADB" w14:textId="463106D9" w:rsidR="00081B27" w:rsidRPr="00081B27" w:rsidRDefault="00081B27" w:rsidP="00540518">
      <w:pPr>
        <w:spacing w:line="276" w:lineRule="auto"/>
        <w:jc w:val="both"/>
      </w:pPr>
      <w:r w:rsidRPr="00081B27">
        <w:t xml:space="preserve">Jak wynika z raportu Polskiego Instytutu Ekonomicznego, skutkiem chaosu przestrzennego jest m.in. nierównomierny dostęp do usług publicznych: o ile na niską dostępność transportową narzeka tylko 14% mieszkańców największych miast, </w:t>
      </w:r>
      <w:r w:rsidRPr="00081B27">
        <w:rPr>
          <w:bCs/>
        </w:rPr>
        <w:t>to w przypadku stref podmiejskich odsetek ten rośnie do 45%</w:t>
      </w:r>
      <w:r w:rsidRPr="00081B27">
        <w:rPr>
          <w:bCs/>
          <w:vertAlign w:val="superscript"/>
        </w:rPr>
        <w:footnoteReference w:id="7"/>
      </w:r>
      <w:r w:rsidRPr="00081B27">
        <w:rPr>
          <w:bCs/>
        </w:rPr>
        <w:t>.</w:t>
      </w:r>
      <w:r w:rsidRPr="00081B27">
        <w:t xml:space="preserve"> W ostatnich latach niemal całkowicie załamała się oferta transportu publicznego poza największymi ośrodkami, co dotknęło także W</w:t>
      </w:r>
      <w:r w:rsidR="000F1678">
        <w:t>Ł</w:t>
      </w:r>
      <w:r w:rsidRPr="00081B27">
        <w:t xml:space="preserve">OF, pogłębiając zjawisko wykluczenia komunikacyjnego. </w:t>
      </w:r>
      <w:r w:rsidRPr="00081B27">
        <w:rPr>
          <w:bCs/>
        </w:rPr>
        <w:t>Posiadanie samochodu przestało być kwestią wyboru – stało się w obszarach pozamiejskich podstawą funkcjonowania w społeczeństwie, co potwierdzają wyniki badań społecznych, w których 45% respondentów przyznało, że nic nie skłoni ich do rezygnacji z przemieszczania się samochodem, zaś własny samochód posiada aż 74% z nich.</w:t>
      </w:r>
    </w:p>
    <w:p w14:paraId="319805DF" w14:textId="7F5BEA53" w:rsidR="00081B27" w:rsidRPr="00081B27" w:rsidRDefault="00081B27" w:rsidP="00540518">
      <w:pPr>
        <w:spacing w:line="276" w:lineRule="auto"/>
        <w:jc w:val="both"/>
      </w:pPr>
      <w:r w:rsidRPr="00081B27">
        <w:t>Jak wynika z badań przeprowadzonych na potrzeby planu, mieszkańcy mniejszych ośrodków W</w:t>
      </w:r>
      <w:r w:rsidR="000F1678">
        <w:t>Ł</w:t>
      </w:r>
      <w:r w:rsidRPr="00081B27">
        <w:t>OF poświęcali więcej czasu na dojazd do miejsc pracy, nauki czy do miejsc rozrywki (w ostatnim wypadku aż dwukrotnie dłużej, niż mieszkańcy Włocławka). Proces odpływu mieszkańców z miasta rdzeniowego sprawia więc, że spada dostęp mieszkańców do usług.</w:t>
      </w:r>
    </w:p>
    <w:p w14:paraId="30260C56" w14:textId="35576106" w:rsidR="00081B27" w:rsidRPr="00081B27" w:rsidRDefault="00081B27" w:rsidP="00540518">
      <w:pPr>
        <w:spacing w:line="276" w:lineRule="auto"/>
        <w:jc w:val="both"/>
        <w:rPr>
          <w:rFonts w:ascii="Calibri" w:hAnsi="Calibri"/>
        </w:rPr>
      </w:pPr>
      <w:r w:rsidRPr="00081B27">
        <w:rPr>
          <w:rFonts w:ascii="Calibri" w:hAnsi="Calibri"/>
        </w:rPr>
        <w:t>Polska jest jako istotny członek Unii Europejskiej zobowiązana do realizacji celów klimatycznych</w:t>
      </w:r>
      <w:r w:rsidRPr="00081B27">
        <w:rPr>
          <w:rFonts w:ascii="Calibri" w:hAnsi="Calibri"/>
          <w:bCs/>
        </w:rPr>
        <w:t xml:space="preserve">. </w:t>
      </w:r>
      <w:r w:rsidR="002165ED">
        <w:rPr>
          <w:rFonts w:ascii="Calibri" w:hAnsi="Calibri"/>
          <w:bCs/>
        </w:rPr>
        <w:t xml:space="preserve">          </w:t>
      </w:r>
      <w:r w:rsidRPr="00081B27">
        <w:rPr>
          <w:rFonts w:ascii="Calibri" w:hAnsi="Calibri"/>
          <w:bCs/>
        </w:rPr>
        <w:t xml:space="preserve">Na 2030 r. prawnie wiążący cel redukcji emisji dla Polski to 7% w stosunku do poziomu z 2005 r. </w:t>
      </w:r>
      <w:r w:rsidRPr="00081B27">
        <w:rPr>
          <w:rFonts w:ascii="Calibri" w:hAnsi="Calibri"/>
        </w:rPr>
        <w:t>– jest to cel dla całego obszaru non-ETS: czyli transportu, rolnictwa, odpadów, emisji przemysłowych poza ETS i sektora komunalno-bytowego – w znacznej mierze wpływ na emisję w tych obszarach mają samorządy. Transport jest głównym źródłem emisji w tym obszarze i jedynym, w którym dziś nie są widoczne realne perspektywy spadków. Jak wspomniano wcześniej, od 2005 r. emisje z transportu dynamicznie rosły.</w:t>
      </w:r>
    </w:p>
    <w:p w14:paraId="011A7E2E" w14:textId="77777777" w:rsidR="002165ED" w:rsidRDefault="002165ED" w:rsidP="009013C1">
      <w:pPr>
        <w:pStyle w:val="TytuMAPiTABEL"/>
      </w:pPr>
      <w:bookmarkStart w:id="32" w:name="_Toc110877454"/>
    </w:p>
    <w:p w14:paraId="726069DD" w14:textId="77777777" w:rsidR="00540518" w:rsidRDefault="00540518" w:rsidP="009013C1">
      <w:pPr>
        <w:pStyle w:val="TytuMAPiTABEL"/>
      </w:pPr>
    </w:p>
    <w:p w14:paraId="3EB40E4B" w14:textId="056B93E6" w:rsidR="00081B27" w:rsidRPr="00081B27" w:rsidRDefault="00081B27" w:rsidP="009013C1">
      <w:pPr>
        <w:pStyle w:val="TytuMAPiTABEL"/>
      </w:pPr>
      <w:r w:rsidRPr="00081B27">
        <w:t>Wykres</w:t>
      </w:r>
      <w:r w:rsidR="002E1F05">
        <w:t xml:space="preserve"> 1</w:t>
      </w:r>
      <w:r w:rsidR="004C3880">
        <w:t>.</w:t>
      </w:r>
      <w:r w:rsidR="002E1F05">
        <w:t xml:space="preserve"> </w:t>
      </w:r>
      <w:r w:rsidRPr="00081B27">
        <w:t xml:space="preserve"> Emisje z transportu w Unii Europejskiej</w:t>
      </w:r>
      <w:bookmarkEnd w:id="32"/>
    </w:p>
    <w:p w14:paraId="1C951EED" w14:textId="5D2F4FCB" w:rsidR="00081B27" w:rsidRPr="00081B27" w:rsidRDefault="00081B27" w:rsidP="00081B27">
      <w:pPr>
        <w:spacing w:before="120" w:line="276" w:lineRule="auto"/>
        <w:jc w:val="center"/>
        <w:rPr>
          <w:rFonts w:ascii="Calibri Light" w:eastAsia="Times New Roman" w:hAnsi="Calibri Light" w:cs="Open Sans"/>
        </w:rPr>
      </w:pPr>
      <w:r w:rsidRPr="00081B27">
        <w:rPr>
          <w:rFonts w:ascii="Calibri Light" w:eastAsia="Times New Roman" w:hAnsi="Calibri Light" w:cs="Open Sans"/>
          <w:noProof/>
          <w:lang w:eastAsia="pl-PL"/>
        </w:rPr>
        <w:drawing>
          <wp:inline distT="0" distB="0" distL="0" distR="0" wp14:anchorId="2483CECF" wp14:editId="2D6029C6">
            <wp:extent cx="5695950" cy="3959860"/>
            <wp:effectExtent l="0" t="0" r="0" b="0"/>
            <wp:docPr id="1205066229" name="Wykres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FD02F1C" w14:textId="77777777" w:rsidR="00081B27" w:rsidRPr="00081B27" w:rsidRDefault="00081B27" w:rsidP="001A09C3">
      <w:pPr>
        <w:pStyle w:val="rdoTABEL"/>
      </w:pPr>
      <w:r w:rsidRPr="00081B27">
        <w:t>Źródło: Europejska Agencja Środowiska, 2022.</w:t>
      </w:r>
    </w:p>
    <w:p w14:paraId="66FAC025" w14:textId="77777777" w:rsidR="001A09C3" w:rsidRDefault="001A09C3" w:rsidP="00FC535E"/>
    <w:p w14:paraId="10AC03D1" w14:textId="3FDE90D0" w:rsidR="00081B27" w:rsidRPr="00081B27" w:rsidRDefault="00081B27" w:rsidP="009E57AC">
      <w:pPr>
        <w:spacing w:line="276" w:lineRule="auto"/>
        <w:jc w:val="both"/>
      </w:pPr>
      <w:r w:rsidRPr="00081B27">
        <w:t xml:space="preserve">Transport drogowy odpowiada w skali Unii Europejskiej za 72% emisji z transportu (z czego 61% przypada na samochody osobowe), lotnictwo za 13,5%, kolej zaś za jedynie za 0,5%. Nawet najbardziej optymistyczne scenariusze zakładają, że w 2030 r. emisje z transportu będą w Polsce większe o 48% </w:t>
      </w:r>
      <w:r w:rsidR="009E57AC">
        <w:br/>
      </w:r>
      <w:r w:rsidRPr="00081B27">
        <w:t xml:space="preserve">w stosunku do 2005 r. – jednak i one, w obliczu braku realnego zrozumienia potrzeby transformacji </w:t>
      </w:r>
      <w:r w:rsidR="009E57AC">
        <w:br/>
      </w:r>
      <w:r w:rsidRPr="00081B27">
        <w:t>w transporcie, mogą się nie ziścić.</w:t>
      </w:r>
    </w:p>
    <w:p w14:paraId="321B16B5" w14:textId="77777777" w:rsidR="00081B27" w:rsidRPr="00081B27" w:rsidRDefault="00081B27" w:rsidP="009E57AC">
      <w:pPr>
        <w:spacing w:line="276" w:lineRule="auto"/>
        <w:jc w:val="both"/>
      </w:pPr>
      <w:r w:rsidRPr="00081B27">
        <w:t>Osiągnięcie celów klimatycznych poprzez odpowiednio szybką dobrowolną zmianę napędu samochodów osobowych przy braku innych zmian w systemie transportowym to mało prawdopodobny scenariusz. Ceny paliw alternatywnych i pojazdów napędzanych nimi nie spadną dostatecznie szybko, by po prostu wymienić flotę (często starych) pojazdów spalinowych na hybrydy plug-in, elektryczne czy wodorowe przy zachowaniu wszystkich obecnych trendów w zakresie przyzwyczajeń transportowych i rozwoju przestrzennego. Rozwój technologiczny nie rozwiąże problemów związanych z emisją dostatecznie szybko.</w:t>
      </w:r>
    </w:p>
    <w:p w14:paraId="5442F6EB" w14:textId="4E6913ED" w:rsidR="00081B27" w:rsidRPr="00081B27" w:rsidRDefault="00081B27" w:rsidP="009E57AC">
      <w:pPr>
        <w:spacing w:line="276" w:lineRule="auto"/>
        <w:jc w:val="both"/>
      </w:pPr>
      <w:r w:rsidRPr="00081B27">
        <w:t>Samorządy ponoszą znaczną część odpowiedzialności za działanie w obszarze zrównoważonej mobilności – to one dysponują narzędziami, które kształtują politykę przestrzenną i charakter większości codziennych podróży. To na poziomie lokalnym, poprzez kształtowanie ulic zapewniające atrakcyjność ciągów pieszy i rowerowych, inwestycje w transport zbiorowy, polityki parkingowe, tworzy się polityka mobilności. Nawet kwestie pozornie będące poza zakresem kompetencji gmin są związane z ich działaniami: popularność i przydatność kolei zarówno w ruchu pasażerskim,</w:t>
      </w:r>
      <w:r w:rsidR="008475E9">
        <w:br/>
      </w:r>
      <w:r w:rsidRPr="00081B27">
        <w:lastRenderedPageBreak/>
        <w:t xml:space="preserve"> jak i towarowym jest w znacznej mierze pochodną polityki przestrzennej i skuteczności integracji działań poziomu krajowego, regionalnego i lokalnego.</w:t>
      </w:r>
    </w:p>
    <w:p w14:paraId="2807750E" w14:textId="7B7BECD2" w:rsidR="00081B27" w:rsidRDefault="00081B27" w:rsidP="009E57AC">
      <w:pPr>
        <w:spacing w:line="276" w:lineRule="auto"/>
        <w:jc w:val="both"/>
      </w:pPr>
      <w:r w:rsidRPr="00081B27">
        <w:t>Wyniki badań prowadzonych z mieszkańcami W</w:t>
      </w:r>
      <w:r w:rsidR="008475E9">
        <w:t>Ł</w:t>
      </w:r>
      <w:r w:rsidRPr="00081B27">
        <w:t xml:space="preserve">OF potwierdzają, że istnieje zapotrzebowanie </w:t>
      </w:r>
      <w:r w:rsidR="009E57AC">
        <w:br/>
      </w:r>
      <w:r w:rsidRPr="00081B27">
        <w:t xml:space="preserve">na zróżnicowany system mobilności, który oferuje szereg alternatyw wobec samochodów. Zróżnicowanie częstotliwości korzystania z poszczególnych form transportu różni się ze względu </w:t>
      </w:r>
      <w:r w:rsidR="009E57AC">
        <w:br/>
      </w:r>
      <w:r w:rsidRPr="00081B27">
        <w:t>na płeć badanych. Dla przykładu: autobusy miejskie i gminne to środek częściej wykorzystywany przez kobiety (nie podróżuje nimi 32%) niż przez mężczyzn (44% nie jeździ autobusami). Odsetek regularnych użytkowników (tj. osób jeżdżących autobusem codziennie lub kilka razy w tygodniu) jest istotnie niższy wśród mężczyzn niż wśród kobiet (25% vs 37%).</w:t>
      </w:r>
    </w:p>
    <w:p w14:paraId="2E465BFB" w14:textId="77777777" w:rsidR="009013C1" w:rsidRPr="00081B27" w:rsidRDefault="009013C1" w:rsidP="00FC535E"/>
    <w:p w14:paraId="41227234" w14:textId="0B15970E" w:rsidR="00081B27" w:rsidRPr="00081B27" w:rsidRDefault="00081B27" w:rsidP="009013C1">
      <w:pPr>
        <w:pStyle w:val="TytuMAPiTABEL"/>
      </w:pPr>
      <w:bookmarkStart w:id="33" w:name="_Toc110877455"/>
      <w:r w:rsidRPr="00081B27">
        <w:t>Wykres</w:t>
      </w:r>
      <w:r w:rsidR="002E1F05">
        <w:t xml:space="preserve"> 2</w:t>
      </w:r>
      <w:r w:rsidR="004C3880">
        <w:t>.</w:t>
      </w:r>
      <w:r w:rsidR="002E1F05">
        <w:t xml:space="preserve"> </w:t>
      </w:r>
      <w:r w:rsidRPr="00081B27">
        <w:t>Zainteresowanie poszczególnymi środkami transportu; n = 606</w:t>
      </w:r>
      <w:bookmarkEnd w:id="33"/>
    </w:p>
    <w:p w14:paraId="6183FFBE" w14:textId="5EF54C11" w:rsidR="00081B27" w:rsidRPr="00081B27" w:rsidRDefault="00081B27" w:rsidP="00081B27">
      <w:pPr>
        <w:spacing w:line="276" w:lineRule="auto"/>
        <w:rPr>
          <w:rFonts w:ascii="Calibri Light" w:eastAsia="Times New Roman" w:hAnsi="Calibri Light" w:cs="Times New Roman"/>
        </w:rPr>
      </w:pPr>
      <w:r w:rsidRPr="00081B27">
        <w:rPr>
          <w:rFonts w:ascii="Calibri Light" w:eastAsia="Times New Roman" w:hAnsi="Calibri Light" w:cs="Times New Roman"/>
          <w:noProof/>
          <w:lang w:eastAsia="pl-PL"/>
        </w:rPr>
        <w:drawing>
          <wp:inline distT="0" distB="0" distL="0" distR="0" wp14:anchorId="6FA1B017" wp14:editId="47107F6D">
            <wp:extent cx="5758180" cy="4417695"/>
            <wp:effectExtent l="0" t="0" r="0" b="0"/>
            <wp:docPr id="70136636" name="Wykres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FF70779" w14:textId="77777777" w:rsidR="00081B27" w:rsidRPr="00081B27" w:rsidRDefault="00081B27" w:rsidP="001A09C3">
      <w:pPr>
        <w:pStyle w:val="rdoTABEL"/>
      </w:pPr>
      <w:r w:rsidRPr="00081B27">
        <w:t>Źródło: Badanie PAPI na potrzeby PZMM Kujawy 2035</w:t>
      </w:r>
    </w:p>
    <w:p w14:paraId="1A8F20A3" w14:textId="77777777" w:rsidR="001A09C3" w:rsidRDefault="001A09C3" w:rsidP="00FC535E"/>
    <w:p w14:paraId="62E67290" w14:textId="016D0716" w:rsidR="00081B27" w:rsidRPr="00081B27" w:rsidRDefault="00081B27" w:rsidP="009E57AC">
      <w:pPr>
        <w:spacing w:line="276" w:lineRule="auto"/>
        <w:jc w:val="both"/>
      </w:pPr>
      <w:r w:rsidRPr="00081B27">
        <w:t>Kwestia dostępności transportu publicznego czy innych alternatyw wobec samochodu nie jest tylko częścią polityki transportowej, a fundamentalnego prawa obywatela do dostępu do usług publicznych. Choć w obszarze podczas rozmów badacze i eksperci wielokrotnie usłyszeli tezę, że „wszyscy mają</w:t>
      </w:r>
      <w:r w:rsidRPr="00081B27">
        <w:rPr>
          <w:rFonts w:ascii="Calibri Light" w:hAnsi="Calibri Light" w:cs="Times New Roman"/>
        </w:rPr>
        <w:t xml:space="preserve"> </w:t>
      </w:r>
      <w:r w:rsidRPr="00081B27">
        <w:t>samochody, więc transport publiczny nie jest potrzebny”, często były to słowa wypowiadane bez refleksji nad grupami, które z różnych powodów nie mogą bądź nie chcą z samochodów korzystać. Przeszło 70% osób w wieku 18-24 lata korzysta we W</w:t>
      </w:r>
      <w:r w:rsidR="00CC60D4">
        <w:t>Ł</w:t>
      </w:r>
      <w:r w:rsidRPr="00081B27">
        <w:t>OF regularnie z transportu publicznego, zaś tylko 36,3% korzysta z samochodu jako kierowca. W żadnej grupie wiekowej odsetek kierowców nie przekracza ¾ badanej grupy.</w:t>
      </w:r>
    </w:p>
    <w:p w14:paraId="3DC5F4B3" w14:textId="77777777" w:rsidR="00081B27" w:rsidRPr="00081B27" w:rsidRDefault="00081B27" w:rsidP="009E57AC">
      <w:pPr>
        <w:spacing w:line="276" w:lineRule="auto"/>
        <w:jc w:val="both"/>
      </w:pPr>
      <w:r w:rsidRPr="00081B27">
        <w:lastRenderedPageBreak/>
        <w:t>Co istotne, odsetek osób korzystających regularnie z samochodu jako kierowca wcale nie jest wyższy poza Włocławkiem – brak oferty transportu publicznego może oznaczać tam więc ryzyko wykluczenia komunikacyjnego.</w:t>
      </w:r>
    </w:p>
    <w:p w14:paraId="6E495090" w14:textId="01405359" w:rsidR="00081B27" w:rsidRPr="00081B27" w:rsidRDefault="00081B27" w:rsidP="009013C1">
      <w:pPr>
        <w:pStyle w:val="TytuMAPiTABEL"/>
      </w:pPr>
      <w:bookmarkStart w:id="34" w:name="_Toc110877456"/>
      <w:r w:rsidRPr="00081B27">
        <w:t>Wykres</w:t>
      </w:r>
      <w:r w:rsidR="002E1F05">
        <w:t xml:space="preserve"> 3</w:t>
      </w:r>
      <w:r w:rsidR="004C3880">
        <w:t xml:space="preserve">. </w:t>
      </w:r>
      <w:r w:rsidRPr="00081B27">
        <w:t>Regularnie wykorzystywane środki transportu a początkowy punkt podróży; n = 606</w:t>
      </w:r>
      <w:bookmarkEnd w:id="34"/>
    </w:p>
    <w:p w14:paraId="0DA4A6D7" w14:textId="23D0D376" w:rsidR="00081B27" w:rsidRPr="00081B27" w:rsidRDefault="00081B27" w:rsidP="00081B27">
      <w:pPr>
        <w:spacing w:before="120" w:line="276" w:lineRule="auto"/>
        <w:jc w:val="center"/>
        <w:rPr>
          <w:rFonts w:ascii="Calibri Light" w:eastAsia="Times New Roman" w:hAnsi="Calibri Light" w:cs="Open Sans"/>
        </w:rPr>
      </w:pPr>
      <w:r w:rsidRPr="00081B27">
        <w:rPr>
          <w:rFonts w:ascii="Calibri Light" w:eastAsia="Times New Roman" w:hAnsi="Calibri Light" w:cs="Open Sans"/>
          <w:noProof/>
          <w:lang w:eastAsia="pl-PL"/>
        </w:rPr>
        <w:drawing>
          <wp:inline distT="0" distB="0" distL="0" distR="0" wp14:anchorId="28ED5AD8" wp14:editId="4BC01ACC">
            <wp:extent cx="5991225" cy="3238500"/>
            <wp:effectExtent l="0" t="0" r="0" b="0"/>
            <wp:docPr id="1421602775" name="Wykres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0A149C5" w14:textId="77777777" w:rsidR="00081B27" w:rsidRPr="00081B27" w:rsidRDefault="00081B27" w:rsidP="001A09C3">
      <w:pPr>
        <w:pStyle w:val="rdoTABEL"/>
      </w:pPr>
      <w:r w:rsidRPr="00081B27">
        <w:t>Źródło: Badanie PAPI na potrzeby PZMM Kujawy 2035</w:t>
      </w:r>
    </w:p>
    <w:p w14:paraId="6DE3C574" w14:textId="77777777" w:rsidR="001A09C3" w:rsidRDefault="001A09C3" w:rsidP="00FC535E"/>
    <w:p w14:paraId="4697BEDE" w14:textId="17B6ED82" w:rsidR="00081B27" w:rsidRPr="00081B27" w:rsidRDefault="00081B27" w:rsidP="009E57AC">
      <w:pPr>
        <w:spacing w:line="276" w:lineRule="auto"/>
        <w:jc w:val="both"/>
      </w:pPr>
      <w:r w:rsidRPr="00081B27">
        <w:t>Brak realizacji działań w obszarze podejmowanym przez PZMM rodzi ryzyko, że po 2035r. mieszkańców Kujaw nie będzie stać na samochody zero-/niskoemisyjne i jednocześnie transport publiczny będzie niedostatecznie atrakcyjny, a cele podróży jeszcze bardziej oddalone od mieszkańców niż dziś. Objęcie transportu towarów drogą lądową systemem opłat za emisję przy braku rozwoju alternatyw sprawi z kolei, że wzrosną ceny towarów i usług. Wszystko to może przełożyć się na znaczące pogorszenie sytuacji bytowej mieszkańców i wykluczenie wielu ich grup.</w:t>
      </w:r>
    </w:p>
    <w:p w14:paraId="46821C3F" w14:textId="77777777" w:rsidR="00081B27" w:rsidRPr="00081B27" w:rsidRDefault="00081B27" w:rsidP="009E57AC">
      <w:pPr>
        <w:spacing w:line="276" w:lineRule="auto"/>
        <w:jc w:val="both"/>
      </w:pPr>
      <w:r w:rsidRPr="00081B27">
        <w:t>O wyborze środka transportu we Włocławskim Obszarze Funkcjonalnym decydują w pierwszej kolejności sam fakt jego dostępności – dopiero później wygoda, szybkość czy koszt. Tylko 5,3% badanych zwracało uwagę na kwestie środowiskowe, jeszcze mniej (4,5%) na kwestie bezpieczeństwa. Kwestia dostępności środka transportu była znacznie istotniejsza dla kobiet (61% badanych). Aż 81,6% mieszkańców spoza Włocławka wskazywało na kluczowe znaczenie dostępności środka transportu przy jego wyborze.</w:t>
      </w:r>
    </w:p>
    <w:p w14:paraId="08827AC7" w14:textId="150DCEA2" w:rsidR="00252005" w:rsidRDefault="00081B27" w:rsidP="009E57AC">
      <w:pPr>
        <w:spacing w:line="276" w:lineRule="auto"/>
        <w:jc w:val="both"/>
      </w:pPr>
      <w:r w:rsidRPr="00081B27">
        <w:t>Badania wskazują na obecność w obszarze zjawiska tzw. motoryzacji wymuszonej – sytuacji, w której rodziny o niskich dochodach zostają niejako zmuszone do zakupu i użytkowania samochodu, ponieważ inne opcje transportu nie są dla nich dostępne, a</w:t>
      </w:r>
      <w:r w:rsidR="00EA6817">
        <w:t xml:space="preserve"> </w:t>
      </w:r>
      <w:r w:rsidRPr="00081B27">
        <w:t xml:space="preserve">rodziny takie potrzebują dostępności, którą niesie </w:t>
      </w:r>
      <w:r w:rsidR="009E57AC">
        <w:br/>
      </w:r>
      <w:r w:rsidRPr="00081B27">
        <w:t>ze sobą samochód.</w:t>
      </w:r>
    </w:p>
    <w:p w14:paraId="1023979E" w14:textId="77777777" w:rsidR="00252005" w:rsidRDefault="00252005">
      <w:pPr>
        <w:spacing w:after="200" w:line="276" w:lineRule="auto"/>
      </w:pPr>
      <w:r>
        <w:br w:type="page"/>
      </w:r>
    </w:p>
    <w:p w14:paraId="10ACC843" w14:textId="1BCA1D07" w:rsidR="00081B27" w:rsidRPr="00081B27" w:rsidRDefault="00081B27" w:rsidP="009013C1">
      <w:pPr>
        <w:pStyle w:val="TytuMAPiTABEL"/>
      </w:pPr>
      <w:bookmarkStart w:id="35" w:name="_Toc110877457"/>
      <w:r w:rsidRPr="00081B27">
        <w:lastRenderedPageBreak/>
        <w:t>Wykres</w:t>
      </w:r>
      <w:bookmarkStart w:id="36" w:name="_Toc103625215"/>
      <w:r w:rsidR="002E1F05">
        <w:t xml:space="preserve"> 4</w:t>
      </w:r>
      <w:r w:rsidR="004C3880">
        <w:t>.</w:t>
      </w:r>
      <w:r w:rsidRPr="00081B27">
        <w:t xml:space="preserve"> Czynniki decydujące o wyborze środka transportu; n = 606</w:t>
      </w:r>
      <w:bookmarkEnd w:id="35"/>
      <w:bookmarkEnd w:id="36"/>
    </w:p>
    <w:p w14:paraId="4F8B6D02" w14:textId="0E9742C4" w:rsidR="00081B27" w:rsidRPr="00081B27" w:rsidRDefault="00081B27" w:rsidP="00081B27">
      <w:pPr>
        <w:spacing w:before="120" w:line="276" w:lineRule="auto"/>
        <w:rPr>
          <w:rFonts w:ascii="Calibri Light" w:eastAsia="Times New Roman" w:hAnsi="Calibri Light" w:cs="Times New Roman"/>
        </w:rPr>
      </w:pPr>
      <w:r w:rsidRPr="00081B27">
        <w:rPr>
          <w:rFonts w:ascii="Calibri Light" w:eastAsia="Times New Roman" w:hAnsi="Calibri Light" w:cs="Times New Roman"/>
          <w:noProof/>
          <w:lang w:eastAsia="pl-PL"/>
        </w:rPr>
        <w:drawing>
          <wp:inline distT="0" distB="0" distL="0" distR="0" wp14:anchorId="34C2C6F1" wp14:editId="2127CAAE">
            <wp:extent cx="5758180" cy="3827145"/>
            <wp:effectExtent l="0" t="0" r="0" b="0"/>
            <wp:docPr id="55518438" name="Wykres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2E1C82F" w14:textId="77777777" w:rsidR="00081B27" w:rsidRPr="00081B27" w:rsidRDefault="00081B27" w:rsidP="001A09C3">
      <w:pPr>
        <w:pStyle w:val="rdoTABEL"/>
      </w:pPr>
      <w:r w:rsidRPr="00081B27">
        <w:t>Źródło: Badanie PAPI na potrzeby PZMM Kujawy 2035</w:t>
      </w:r>
    </w:p>
    <w:p w14:paraId="50AB527F" w14:textId="77777777" w:rsidR="001A09C3" w:rsidRDefault="001A09C3" w:rsidP="00FC535E"/>
    <w:p w14:paraId="1AC9807A" w14:textId="39F496D1" w:rsidR="00081B27" w:rsidRPr="00081B27" w:rsidRDefault="00081B27" w:rsidP="009E57AC">
      <w:pPr>
        <w:spacing w:line="276" w:lineRule="auto"/>
        <w:jc w:val="both"/>
      </w:pPr>
      <w:r w:rsidRPr="00081B27">
        <w:t xml:space="preserve">Plan Zrównoważonej Mobilności Miejskiej Kujawy 2035 to narzędzie, które ma doprowadzić </w:t>
      </w:r>
      <w:r w:rsidR="000F3F25">
        <w:br/>
      </w:r>
      <w:r w:rsidRPr="00081B27">
        <w:t>do realizacji celów środowiskowych, klimatycznych i społecznych w sposób najbardziej efektywny pod względem ekonomicznym – tak by transformacja w sektorze transportu nie uderzyła w najbiedniejszych mieszkańców obszaru.</w:t>
      </w:r>
    </w:p>
    <w:p w14:paraId="3F529426" w14:textId="739E91F4" w:rsidR="00252005" w:rsidRDefault="00081B27" w:rsidP="009E57AC">
      <w:pPr>
        <w:spacing w:line="276" w:lineRule="auto"/>
        <w:jc w:val="both"/>
      </w:pPr>
      <w:r w:rsidRPr="00081B27">
        <w:t>Podstawowym celem procesu SUMP jest diagnoza rzeczywistych problemów, wyzwań i potrzeb związanych z przemieszczaniem osób i towarów w obszarze analizy i jego bezpośrednim otoczeniu oraz znalezienie rzeczywistych i wykonalnych rozwiązań, które mają szanse powodzenia przy uwzględnieniu lokalnej specyfiki społecznej, administracyjnej i politycznej. PZMM ma prowadzić do realizacji koncepcji zrównoważonej mobilności. Ta wynika z kolei z koncepcji zrównoważonego rozwoju, która ma prowadzić do zaspokajania potrzeb obecnych pokoleń bez ograniczania przyszłym pokoleniom możliwości zaspokojenia swoich potrzeb pod względem rozwoju gospodarczego oraz ochrony środowiska. Transformacja W</w:t>
      </w:r>
      <w:r w:rsidR="000F3F25">
        <w:t>Ł</w:t>
      </w:r>
      <w:r w:rsidRPr="00081B27">
        <w:t>OF w obszarze transportu jest możliwa. Jak wynika z badań, nawet 50% mieszkańców W</w:t>
      </w:r>
      <w:r w:rsidR="000F3F25">
        <w:t>Ł</w:t>
      </w:r>
      <w:r w:rsidRPr="00081B27">
        <w:t>OF jest gotowych do rezygnacji z samochodów na rzecz innych środków transportu, jeśli ich jakość znacząco się poprawi.</w:t>
      </w:r>
    </w:p>
    <w:p w14:paraId="4824A308" w14:textId="77777777" w:rsidR="00252005" w:rsidRDefault="00252005">
      <w:pPr>
        <w:spacing w:after="200" w:line="276" w:lineRule="auto"/>
      </w:pPr>
      <w:r>
        <w:br w:type="page"/>
      </w:r>
    </w:p>
    <w:p w14:paraId="7A9E8032" w14:textId="77777777" w:rsidR="00081B27" w:rsidRPr="00081B27" w:rsidRDefault="00081B27" w:rsidP="00FC535E"/>
    <w:p w14:paraId="5E0A48C0" w14:textId="33C86904" w:rsidR="00081B27" w:rsidRPr="00081B27" w:rsidRDefault="00081B27" w:rsidP="009013C1">
      <w:pPr>
        <w:pStyle w:val="TytuMAPiTABEL"/>
      </w:pPr>
      <w:bookmarkStart w:id="37" w:name="_Toc110877458"/>
      <w:r w:rsidRPr="00081B27">
        <w:t>Wykres</w:t>
      </w:r>
      <w:r w:rsidR="002E1F05">
        <w:t xml:space="preserve"> 5</w:t>
      </w:r>
      <w:r w:rsidR="004C3880">
        <w:t>.</w:t>
      </w:r>
      <w:r w:rsidRPr="00081B27">
        <w:t xml:space="preserve"> Czynniki mogące wpłynąć na ograniczenie korzystania z samochodu; n = 282</w:t>
      </w:r>
      <w:bookmarkEnd w:id="37"/>
    </w:p>
    <w:p w14:paraId="4B95CA83" w14:textId="6830C8DF" w:rsidR="00081B27" w:rsidRPr="00081B27" w:rsidRDefault="00081B27" w:rsidP="00081B27">
      <w:pPr>
        <w:spacing w:before="120" w:after="0" w:line="276" w:lineRule="auto"/>
        <w:rPr>
          <w:rFonts w:ascii="Calibri Light" w:eastAsia="Times New Roman" w:hAnsi="Calibri Light" w:cs="Times New Roman"/>
        </w:rPr>
      </w:pPr>
      <w:r w:rsidRPr="00081B27">
        <w:rPr>
          <w:rFonts w:ascii="Calibri Light" w:eastAsia="Times New Roman" w:hAnsi="Calibri Light" w:cs="Times New Roman"/>
          <w:noProof/>
          <w:lang w:eastAsia="pl-PL"/>
        </w:rPr>
        <w:drawing>
          <wp:inline distT="0" distB="0" distL="0" distR="0" wp14:anchorId="2F56E76A" wp14:editId="60884E4D">
            <wp:extent cx="5761355" cy="4543425"/>
            <wp:effectExtent l="0" t="0" r="0" b="0"/>
            <wp:docPr id="373885188" name="Wykres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C86D87C" w14:textId="77777777" w:rsidR="00081B27" w:rsidRPr="00081B27" w:rsidRDefault="00081B27" w:rsidP="001A09C3">
      <w:pPr>
        <w:pStyle w:val="rdoTABEL"/>
      </w:pPr>
      <w:r w:rsidRPr="00081B27">
        <w:t>Źródło: Badanie PAPI na potrzeby PZMM Kujawy 2035</w:t>
      </w:r>
    </w:p>
    <w:p w14:paraId="6C2BDF2A" w14:textId="77777777" w:rsidR="00081B27" w:rsidRPr="00081B27" w:rsidRDefault="00081B27" w:rsidP="00081B27">
      <w:pPr>
        <w:spacing w:after="0" w:line="240" w:lineRule="auto"/>
        <w:rPr>
          <w:rFonts w:asciiTheme="majorHAnsi" w:eastAsia="Times New Roman" w:hAnsiTheme="majorHAnsi" w:cs="Times New Roman"/>
        </w:rPr>
      </w:pPr>
    </w:p>
    <w:p w14:paraId="6A1D5174" w14:textId="77777777" w:rsidR="00081B27" w:rsidRPr="00081B27" w:rsidRDefault="00081B27" w:rsidP="009E57AC">
      <w:pPr>
        <w:spacing w:line="276" w:lineRule="auto"/>
        <w:jc w:val="both"/>
      </w:pPr>
      <w:r w:rsidRPr="00081B27">
        <w:t xml:space="preserve">Powyższe wnioski oraz cele pokrywają się z konkretnymi działaniami zawartymi w Planie działania, stanowiącym załącznik do dokumentu strategicznego. </w:t>
      </w:r>
    </w:p>
    <w:p w14:paraId="06AA5C66" w14:textId="77777777" w:rsidR="00081B27" w:rsidRPr="00081B27" w:rsidRDefault="00081B27" w:rsidP="009E57AC">
      <w:pPr>
        <w:spacing w:line="276" w:lineRule="auto"/>
        <w:jc w:val="both"/>
      </w:pPr>
    </w:p>
    <w:p w14:paraId="74E0B43B" w14:textId="78657367" w:rsidR="007905D6" w:rsidRPr="00440F17" w:rsidRDefault="00440F17" w:rsidP="00440F17">
      <w:pPr>
        <w:pStyle w:val="2poziom"/>
        <w:numPr>
          <w:ilvl w:val="0"/>
          <w:numId w:val="0"/>
        </w:numPr>
        <w:ind w:left="851" w:hanging="567"/>
        <w:rPr>
          <w:rFonts w:eastAsia="Times New Roman"/>
        </w:rPr>
      </w:pPr>
      <w:bookmarkStart w:id="38" w:name="_Toc136925337"/>
      <w:r>
        <w:rPr>
          <w:rFonts w:eastAsia="Times New Roman"/>
        </w:rPr>
        <w:t xml:space="preserve">2.5. </w:t>
      </w:r>
      <w:r w:rsidR="007905D6" w:rsidRPr="00440F17">
        <w:rPr>
          <w:rFonts w:eastAsia="Times New Roman"/>
        </w:rPr>
        <w:t>Demografia</w:t>
      </w:r>
      <w:bookmarkEnd w:id="38"/>
    </w:p>
    <w:p w14:paraId="00A67F15" w14:textId="53BD0BC3" w:rsidR="00874564" w:rsidRPr="00E274D6" w:rsidRDefault="00874564" w:rsidP="009E57AC">
      <w:pPr>
        <w:spacing w:line="276" w:lineRule="auto"/>
        <w:jc w:val="both"/>
        <w:rPr>
          <w:rFonts w:cs="Calibri"/>
          <w:szCs w:val="20"/>
          <w:highlight w:val="yellow"/>
        </w:rPr>
      </w:pPr>
      <w:r w:rsidRPr="003C387F">
        <w:t>Według danych GUS</w:t>
      </w:r>
      <w:r>
        <w:t xml:space="preserve"> (na podstawie których przeprowadzono niniejszą analizę demograficzną)</w:t>
      </w:r>
      <w:r w:rsidRPr="003C387F">
        <w:t xml:space="preserve"> MOF Włocławka na koniec roku 2020 zamieszkiwany był przez 194,2 tys. osób (9,4% ludności województwa). W okresie ubiegłej dekady (2010-2020) liczba jego mieszka</w:t>
      </w:r>
      <w:r w:rsidRPr="003C387F">
        <w:rPr>
          <w:rFonts w:cs="Calibri"/>
        </w:rPr>
        <w:t>ń</w:t>
      </w:r>
      <w:r w:rsidRPr="003C387F">
        <w:t>ców spadła o 4,9% (trac</w:t>
      </w:r>
      <w:r w:rsidRPr="003C387F">
        <w:rPr>
          <w:rFonts w:cs="Calibri"/>
        </w:rPr>
        <w:t>ą</w:t>
      </w:r>
      <w:r w:rsidRPr="003C387F">
        <w:t>c relatywnie dużo więcej mieszkańców, ni</w:t>
      </w:r>
      <w:r w:rsidRPr="003C387F">
        <w:rPr>
          <w:rFonts w:cs="Calibri"/>
        </w:rPr>
        <w:t>ż</w:t>
      </w:r>
      <w:r w:rsidRPr="003C387F">
        <w:t xml:space="preserve"> przeciętnie całe województwo – 1,8%). </w:t>
      </w:r>
      <w:r w:rsidRPr="00334A6E">
        <w:rPr>
          <w:szCs w:val="20"/>
        </w:rPr>
        <w:t>Spadek</w:t>
      </w:r>
      <w:r w:rsidR="00334A6E" w:rsidRPr="00334A6E">
        <w:rPr>
          <w:rStyle w:val="Odwoaniedokomentarza"/>
          <w:sz w:val="20"/>
          <w:szCs w:val="20"/>
        </w:rPr>
        <w:t xml:space="preserve"> liczby </w:t>
      </w:r>
      <w:r w:rsidRPr="00334A6E">
        <w:rPr>
          <w:szCs w:val="20"/>
        </w:rPr>
        <w:t>ludności</w:t>
      </w:r>
      <w:r w:rsidRPr="003C387F">
        <w:t xml:space="preserve"> wystąpił zarówno w miastach, jak i na obszarach wiejskich (przy czym w miastach był zdecydowanie większy). Łącznie w analizowanym okresie liczba ludności zmniejszyła się o 10,1 tys. Zdecydowana większość mieszkańców </w:t>
      </w:r>
      <w:r w:rsidR="00972ABF">
        <w:t>MOF</w:t>
      </w:r>
      <w:r w:rsidRPr="003C387F">
        <w:t xml:space="preserve"> koncentruje się w miastach, stanowiąc 64,5% ogółu ludności, niemniej jednak jej udział w okresie 2010-2020 spadł o 1,4 pkt proc. (co jest spowodowane znacznie większym ubytkiem ludności w miastach wobec obszarów wiejskich).</w:t>
      </w:r>
      <w:r w:rsidRPr="003C387F">
        <w:rPr>
          <w:szCs w:val="20"/>
        </w:rPr>
        <w:t xml:space="preserve"> </w:t>
      </w:r>
      <w:r w:rsidRPr="00834F71">
        <w:t>Bior</w:t>
      </w:r>
      <w:r w:rsidRPr="00834F71">
        <w:rPr>
          <w:rFonts w:cs="Calibri"/>
        </w:rPr>
        <w:t>ą</w:t>
      </w:r>
      <w:r w:rsidRPr="00834F71">
        <w:t>c pod uwag</w:t>
      </w:r>
      <w:r w:rsidRPr="00834F71">
        <w:rPr>
          <w:rFonts w:cs="Calibri"/>
        </w:rPr>
        <w:t>ę</w:t>
      </w:r>
      <w:r w:rsidRPr="00834F71">
        <w:t xml:space="preserve"> dalsze trendy rozwoju demograficznego MOF Włocławka wynikające z prognozy demograficznej </w:t>
      </w:r>
      <w:r w:rsidRPr="00834F71">
        <w:rPr>
          <w:szCs w:val="20"/>
        </w:rPr>
        <w:t xml:space="preserve">GUS na lata 2017-2030, </w:t>
      </w:r>
      <w:r w:rsidRPr="00834F71">
        <w:t>należy spodziewać się dalszego spadku liczby mieszka</w:t>
      </w:r>
      <w:r w:rsidRPr="00834F71">
        <w:rPr>
          <w:rFonts w:cs="Calibri"/>
        </w:rPr>
        <w:t xml:space="preserve">ńców. W roku docelowym prognozy, populacja MOF wynosić ma 183,4 tys. mieszkańców, co oznaczałoby spadek na poziomie 5,9% w stosunku </w:t>
      </w:r>
      <w:r w:rsidR="009E57AC">
        <w:rPr>
          <w:rFonts w:cs="Calibri"/>
        </w:rPr>
        <w:br/>
      </w:r>
      <w:r w:rsidRPr="00834F71">
        <w:rPr>
          <w:rFonts w:cs="Calibri"/>
        </w:rPr>
        <w:lastRenderedPageBreak/>
        <w:t>do roku 2020</w:t>
      </w:r>
      <w:r w:rsidRPr="00834F71">
        <w:rPr>
          <w:rStyle w:val="Odwoanieprzypisudolnego"/>
          <w:rFonts w:cs="Calibri"/>
        </w:rPr>
        <w:footnoteReference w:id="8"/>
      </w:r>
      <w:r w:rsidRPr="00834F71">
        <w:rPr>
          <w:rFonts w:cs="Calibri"/>
        </w:rPr>
        <w:t xml:space="preserve">. Weryfikując trafność prognozy okazuje się, że dotychczas jest ona niedoszacowana, bowiem dla okresu 2016-2020 zakładała spadek liczby mieszkańców </w:t>
      </w:r>
      <w:r w:rsidR="00CA70FC">
        <w:rPr>
          <w:rFonts w:cs="Calibri"/>
        </w:rPr>
        <w:t xml:space="preserve">MOF </w:t>
      </w:r>
      <w:r w:rsidRPr="00834F71">
        <w:rPr>
          <w:rFonts w:cs="Calibri"/>
        </w:rPr>
        <w:t xml:space="preserve">o 2,1%, natomiast </w:t>
      </w:r>
      <w:r w:rsidR="009E57AC">
        <w:rPr>
          <w:rFonts w:cs="Calibri"/>
        </w:rPr>
        <w:br/>
      </w:r>
      <w:r w:rsidRPr="00834F71">
        <w:rPr>
          <w:rFonts w:cs="Calibri"/>
        </w:rPr>
        <w:t xml:space="preserve">w rzeczywistości spadek wyniósł 2,5% (różnica pomiędzy rzeczywistym stanem liczby mieszkańców podawanym na rok 2020, a stanem na ten sam rok przewidzianym w prognozie wynosi ok. 640 osób). </w:t>
      </w:r>
      <w:r w:rsidRPr="00834F71">
        <w:rPr>
          <w:rFonts w:cs="Calibri"/>
          <w:szCs w:val="20"/>
        </w:rPr>
        <w:t>Pozwala to postawić hipotezę, iż zakładany w prognozie trend będzie się utrzymywał w perspektywie obecnej dekady, jednak faktyczny ubytek może być większy od prognozowanego.</w:t>
      </w:r>
    </w:p>
    <w:p w14:paraId="0E66033A" w14:textId="5A1328CC" w:rsidR="00874564" w:rsidRPr="00E5544C" w:rsidRDefault="00874564" w:rsidP="009E57AC">
      <w:pPr>
        <w:spacing w:line="276" w:lineRule="auto"/>
        <w:jc w:val="both"/>
        <w:rPr>
          <w:szCs w:val="20"/>
        </w:rPr>
      </w:pPr>
      <w:r w:rsidRPr="00E5544C">
        <w:t xml:space="preserve">W </w:t>
      </w:r>
      <w:r w:rsidRPr="00E5544C">
        <w:rPr>
          <w:szCs w:val="20"/>
        </w:rPr>
        <w:t>strukturze wieku mieszka</w:t>
      </w:r>
      <w:r w:rsidRPr="00E5544C">
        <w:rPr>
          <w:rFonts w:cs="Calibri"/>
          <w:szCs w:val="20"/>
        </w:rPr>
        <w:t>ń</w:t>
      </w:r>
      <w:r w:rsidRPr="00E5544C">
        <w:rPr>
          <w:szCs w:val="20"/>
        </w:rPr>
        <w:t>ców MOF obserwuje się zmiany przejawiające się spadkiem udziału mieszkańców w wieku przedprodukcyjnym (z 18,4% do 16,4% w okresie 2010-2020) oraz produkcyjnym (z 64,8% do 59,7%) przy intensywnym wzroście udziału grupy poprodukcyjnej (z 16,9% do 23,9%) – co oznacza, iż społeczeństwo obszaru wyraźnie się starzeje.</w:t>
      </w:r>
    </w:p>
    <w:p w14:paraId="4F434597" w14:textId="3CAEB21F" w:rsidR="007B409E" w:rsidRPr="00E5544C" w:rsidRDefault="007B409E" w:rsidP="009E57AC">
      <w:pPr>
        <w:spacing w:line="276" w:lineRule="auto"/>
        <w:jc w:val="both"/>
        <w:rPr>
          <w:szCs w:val="20"/>
        </w:rPr>
      </w:pPr>
      <w:r w:rsidRPr="00E5544C">
        <w:rPr>
          <w:szCs w:val="20"/>
        </w:rPr>
        <w:t>Obserwowane zmiany demograficzne wiążą się z bardzo istotnym problemem ubytku populacji młodych mieszkańców na obsz</w:t>
      </w:r>
      <w:r w:rsidR="00813038" w:rsidRPr="00E5544C">
        <w:rPr>
          <w:szCs w:val="20"/>
        </w:rPr>
        <w:t xml:space="preserve">arze MOF, co niesie za sobą różnego rodzaju konsekwencje. Zaliczają </w:t>
      </w:r>
      <w:r w:rsidR="009E57AC">
        <w:rPr>
          <w:szCs w:val="20"/>
        </w:rPr>
        <w:br/>
      </w:r>
      <w:r w:rsidR="00813038" w:rsidRPr="00E5544C">
        <w:rPr>
          <w:szCs w:val="20"/>
        </w:rPr>
        <w:t>się do nich m. in. problemy z zastępowalnością pokoleniową, spadek zasobów p</w:t>
      </w:r>
      <w:r w:rsidR="00B95737" w:rsidRPr="00E5544C">
        <w:rPr>
          <w:szCs w:val="20"/>
        </w:rPr>
        <w:t xml:space="preserve">racowników i kadr </w:t>
      </w:r>
      <w:r w:rsidR="009E57AC">
        <w:rPr>
          <w:szCs w:val="20"/>
        </w:rPr>
        <w:br/>
      </w:r>
      <w:r w:rsidR="00B95737" w:rsidRPr="00E5544C">
        <w:rPr>
          <w:szCs w:val="20"/>
        </w:rPr>
        <w:t xml:space="preserve">w gospodarce, niski rozwój przedsiębiorczości, </w:t>
      </w:r>
      <w:r w:rsidR="00710FA2" w:rsidRPr="00E5544C">
        <w:rPr>
          <w:szCs w:val="20"/>
        </w:rPr>
        <w:t>czy też malejący potencjał kreatywny. W</w:t>
      </w:r>
      <w:r w:rsidR="008A0156" w:rsidRPr="00E5544C">
        <w:rPr>
          <w:szCs w:val="20"/>
        </w:rPr>
        <w:t xml:space="preserve"> sytuacji, kiedy problem ten jest powszechny dla większości </w:t>
      </w:r>
      <w:r w:rsidR="00A23FAD" w:rsidRPr="00E5544C">
        <w:rPr>
          <w:szCs w:val="20"/>
        </w:rPr>
        <w:t xml:space="preserve">obszaru </w:t>
      </w:r>
      <w:r w:rsidR="008A0156" w:rsidRPr="00E5544C">
        <w:rPr>
          <w:szCs w:val="20"/>
        </w:rPr>
        <w:t>kraju, istotnym wyzwaniem staje się zbudowanie atrakcyjnego klimatu i dobrych warunków do życia</w:t>
      </w:r>
      <w:r w:rsidR="00590329" w:rsidRPr="00E5544C">
        <w:rPr>
          <w:szCs w:val="20"/>
        </w:rPr>
        <w:t>, kształcenia</w:t>
      </w:r>
      <w:r w:rsidR="00176436" w:rsidRPr="00E5544C">
        <w:rPr>
          <w:szCs w:val="20"/>
        </w:rPr>
        <w:t xml:space="preserve"> (w tym również na poziomie wyższym)</w:t>
      </w:r>
      <w:r w:rsidR="00590329" w:rsidRPr="00E5544C">
        <w:rPr>
          <w:szCs w:val="20"/>
        </w:rPr>
        <w:t>, pracy oraz wypoczynku</w:t>
      </w:r>
      <w:r w:rsidR="008A0156" w:rsidRPr="00E5544C">
        <w:rPr>
          <w:szCs w:val="20"/>
        </w:rPr>
        <w:t xml:space="preserve"> w miejscu zamieszkania.</w:t>
      </w:r>
      <w:r w:rsidR="0025117C" w:rsidRPr="00E5544C">
        <w:rPr>
          <w:szCs w:val="20"/>
        </w:rPr>
        <w:t xml:space="preserve"> Podejmowanie i realizowanie działań w tych obsz</w:t>
      </w:r>
      <w:r w:rsidR="00B95737" w:rsidRPr="00E5544C">
        <w:rPr>
          <w:szCs w:val="20"/>
        </w:rPr>
        <w:t>a</w:t>
      </w:r>
      <w:r w:rsidR="0025117C" w:rsidRPr="00E5544C">
        <w:rPr>
          <w:szCs w:val="20"/>
        </w:rPr>
        <w:t xml:space="preserve">rach jest szansą </w:t>
      </w:r>
      <w:r w:rsidR="00887D88" w:rsidRPr="00E5544C">
        <w:rPr>
          <w:szCs w:val="20"/>
        </w:rPr>
        <w:t>dla</w:t>
      </w:r>
      <w:r w:rsidR="008A0156" w:rsidRPr="00E5544C">
        <w:rPr>
          <w:szCs w:val="20"/>
        </w:rPr>
        <w:t xml:space="preserve"> zatrzymania </w:t>
      </w:r>
      <w:r w:rsidR="00887D88" w:rsidRPr="00E5544C">
        <w:rPr>
          <w:szCs w:val="20"/>
        </w:rPr>
        <w:t xml:space="preserve">odpływu </w:t>
      </w:r>
      <w:r w:rsidR="008A0156" w:rsidRPr="00E5544C">
        <w:rPr>
          <w:szCs w:val="20"/>
        </w:rPr>
        <w:t xml:space="preserve">młodych mieszkańców </w:t>
      </w:r>
      <w:r w:rsidR="00590329" w:rsidRPr="00E5544C">
        <w:rPr>
          <w:szCs w:val="20"/>
        </w:rPr>
        <w:t xml:space="preserve">oraz </w:t>
      </w:r>
      <w:r w:rsidR="0025117C" w:rsidRPr="00E5544C">
        <w:rPr>
          <w:szCs w:val="20"/>
        </w:rPr>
        <w:t>stworzenia</w:t>
      </w:r>
      <w:r w:rsidR="00590329" w:rsidRPr="00E5544C">
        <w:rPr>
          <w:szCs w:val="20"/>
        </w:rPr>
        <w:t xml:space="preserve"> możliwości </w:t>
      </w:r>
      <w:r w:rsidR="009E57AC">
        <w:rPr>
          <w:szCs w:val="20"/>
        </w:rPr>
        <w:br/>
      </w:r>
      <w:r w:rsidR="00590329" w:rsidRPr="00E5544C">
        <w:rPr>
          <w:szCs w:val="20"/>
        </w:rPr>
        <w:t xml:space="preserve">do konkurowania obszaru MOF z innymi obszarami (związanymi zwłaszcza z dużymi ośrodkami </w:t>
      </w:r>
      <w:r w:rsidR="009E57AC">
        <w:rPr>
          <w:szCs w:val="20"/>
        </w:rPr>
        <w:br/>
      </w:r>
      <w:r w:rsidR="00590329" w:rsidRPr="00E5544C">
        <w:rPr>
          <w:szCs w:val="20"/>
        </w:rPr>
        <w:t>w relatywnie niedużej odległości)</w:t>
      </w:r>
      <w:r w:rsidR="004807F0" w:rsidRPr="00E5544C">
        <w:rPr>
          <w:szCs w:val="20"/>
        </w:rPr>
        <w:t>, zwłaszcza</w:t>
      </w:r>
      <w:r w:rsidR="00590329" w:rsidRPr="00E5544C">
        <w:rPr>
          <w:szCs w:val="20"/>
        </w:rPr>
        <w:t xml:space="preserve"> </w:t>
      </w:r>
      <w:r w:rsidR="004807F0" w:rsidRPr="00E5544C">
        <w:rPr>
          <w:szCs w:val="20"/>
        </w:rPr>
        <w:t>na polu gospodarczym.</w:t>
      </w:r>
      <w:r w:rsidR="00590329" w:rsidRPr="00E5544C">
        <w:rPr>
          <w:szCs w:val="20"/>
        </w:rPr>
        <w:t xml:space="preserve"> </w:t>
      </w:r>
    </w:p>
    <w:p w14:paraId="2C110F4C" w14:textId="14F436F7" w:rsidR="0002009B" w:rsidRPr="003B1622" w:rsidRDefault="0002009B" w:rsidP="009E57AC">
      <w:pPr>
        <w:spacing w:line="276" w:lineRule="auto"/>
        <w:jc w:val="both"/>
      </w:pPr>
      <w:bookmarkStart w:id="39" w:name="_Hlk120794376"/>
      <w:r w:rsidRPr="00E5544C">
        <w:t xml:space="preserve">W wyniku znaczących zmian demograficznych spowodowanych postępującym zjawiskiem starzenia się społeczeństwa można zaobserwować coraz większe potrzeby w zakresie wsparcia seniorów. Wsparcie to wymaga szeroko zakrojonych działań mających na celu pomoc osobom starszym w codziennym życiu, w integracji ze społeczeństwem oraz przeciwdziałaniu marginalizacji i wykluczeniu społecznemu. Rosnąca populacja osób starszych zmienia także popyt na usługi medyczne i opiekę społeczną. </w:t>
      </w:r>
      <w:r w:rsidR="009E57AC">
        <w:br/>
      </w:r>
      <w:r w:rsidRPr="00E5544C">
        <w:t>W związku z tym niezbędny jest rozwój usług związanych z szeroko pojętą opieką senioralną, w tym wzmacnianie kadr pomocy i integracji społecznej (pielęgniarki środowiskowe,</w:t>
      </w:r>
      <w:r w:rsidRPr="003B1622">
        <w:t xml:space="preserve"> opiekunowie medyczni, opiekunowie osób starszych, opiekunowie w miejscu zamieszkania) oraz rozwój struktur instytucji ją prowadzących. Rosnąca skala potrzeb będzie wymagała także zmian instytucjonalnych. Potrzebne będą dzienne domy pobytu dla seniorów, centra usług środowiskowych, ale także wszelkie zdeinstytucjonalizowane formy opieki nad osobami starszymi. Ważne będzie także kształtowanie jak najbardziej przyjaznych dla seniorów i bezpiecznych przestrzeni publicznych. Istotnym aspektem będzie aktywizacja społeczna ludności starszej, mająca na celu aktywne zagospodarowanie wolnego czasu i sprzyjająca pozostawaniu w zdrowiu fizycznym i psychicznym (w tym poprzez kluby seniora, projekty adresowane do osób starszych). Istnieje także potrzeba upowszechniania systemu opieki zdalnej, związanej z kontrolą stanu zdrowia i umożliwiającej szybkie wezwanie pomocy. Obecnie do najpopularniejszych form opieki zdalnej zalicza się tzw. bransoletki życia, czyli noszone na nadgarstku mobilne urządzenia do przywoływania pomocy wyposażone m.in. w przycisk SOS oraz czujnik upadku. Realizatorem zadań z zakresu polityki społecznej na poziomie województwa jest Regionalny Ośrodek Polityki Społecznej w Toruniu (ROPS). Na poziomie gminnym za zadania ukierunkowane na ludność wymagającą wsparcia odpowiedzialne są Gminne Ośrodki Pomocy Społecznej (GOPS-y).</w:t>
      </w:r>
      <w:bookmarkEnd w:id="39"/>
    </w:p>
    <w:p w14:paraId="7A967D31" w14:textId="48833696" w:rsidR="00874564" w:rsidRPr="00E274D6" w:rsidRDefault="00874564" w:rsidP="009E57AC">
      <w:pPr>
        <w:spacing w:line="276" w:lineRule="auto"/>
        <w:jc w:val="both"/>
        <w:rPr>
          <w:szCs w:val="20"/>
          <w:highlight w:val="yellow"/>
        </w:rPr>
      </w:pPr>
      <w:r w:rsidRPr="003B1622">
        <w:rPr>
          <w:szCs w:val="20"/>
        </w:rPr>
        <w:lastRenderedPageBreak/>
        <w:t>Liczba mieszkańców MOF w wieku poprodukcyjnym według stanu na rok 2020 wynosiła 46,4 tys.</w:t>
      </w:r>
      <w:r w:rsidRPr="000237D5">
        <w:rPr>
          <w:szCs w:val="20"/>
        </w:rPr>
        <w:t xml:space="preserve"> (stanowiąc 10,2% ludności w tej grupie wiekowej w województwie). </w:t>
      </w:r>
      <w:r w:rsidRPr="00411C59">
        <w:rPr>
          <w:szCs w:val="20"/>
        </w:rPr>
        <w:t xml:space="preserve">Populacja tej grupy </w:t>
      </w:r>
      <w:r w:rsidRPr="00057A70">
        <w:rPr>
          <w:szCs w:val="20"/>
        </w:rPr>
        <w:t xml:space="preserve">dynamicznie wzrasta, co potwierdza zmiana aż o 34,7% w okresie 2010-2020 (przyrost aż o 12,0 tys. osób). Według przytoczonej powyżej prognozy demograficznej, proces starzenia się ludności MOF Włocławka będzie się pogłębiał – czego skutkiem będzie m.in. wzrost liczby mieszkańców w grupie poprodukcyjnej </w:t>
      </w:r>
      <w:r w:rsidR="009E57AC">
        <w:rPr>
          <w:szCs w:val="20"/>
        </w:rPr>
        <w:br/>
      </w:r>
      <w:r w:rsidRPr="00057A70">
        <w:rPr>
          <w:szCs w:val="20"/>
        </w:rPr>
        <w:t>do 51,4 tys. w roku 2030 (stanowiącej wtenczas aż 28,0% ludności). Zmiany zajdą także w grupie mieszkańców w wieku 80+, której populacja w okresie 2020-2030 według prognozy zwiększy się</w:t>
      </w:r>
      <w:r w:rsidR="009E57AC">
        <w:rPr>
          <w:szCs w:val="20"/>
        </w:rPr>
        <w:br/>
      </w:r>
      <w:r w:rsidRPr="00057A70">
        <w:rPr>
          <w:szCs w:val="20"/>
        </w:rPr>
        <w:t xml:space="preserve"> o 37,2% i docelowo wynosić ma 11,3 tys. seniorów.</w:t>
      </w:r>
    </w:p>
    <w:p w14:paraId="7A4DC42F" w14:textId="1AD3FC05" w:rsidR="00874564" w:rsidRPr="00972F64" w:rsidRDefault="00874564" w:rsidP="009E57AC">
      <w:pPr>
        <w:spacing w:line="276" w:lineRule="auto"/>
        <w:jc w:val="both"/>
      </w:pPr>
      <w:r w:rsidRPr="00375B66">
        <w:rPr>
          <w:rFonts w:cstheme="minorHAnsi"/>
          <w:szCs w:val="20"/>
        </w:rPr>
        <w:t xml:space="preserve">Uwzględniając kwestię czynników kształtujących liczbę mieszkańców, MOF Włocławka charakteryzuje się pogarszającym się wskaźnikiem przyrostu naturalnego (PN), który wynosił: </w:t>
      </w:r>
      <w:r w:rsidRPr="00375B66">
        <w:rPr>
          <w:rFonts w:cstheme="minorHAnsi"/>
          <w:b/>
          <w:szCs w:val="20"/>
        </w:rPr>
        <w:t>-1,2</w:t>
      </w:r>
      <w:r w:rsidRPr="00375B66">
        <w:rPr>
          <w:rFonts w:cs="Times New Roman"/>
          <w:b/>
          <w:szCs w:val="20"/>
        </w:rPr>
        <w:t>‰</w:t>
      </w:r>
      <w:r w:rsidRPr="00375B66">
        <w:rPr>
          <w:rFonts w:cs="Times New Roman"/>
          <w:szCs w:val="20"/>
        </w:rPr>
        <w:t xml:space="preserve"> w latach 2010-2011; </w:t>
      </w:r>
      <w:r w:rsidRPr="00375B66">
        <w:rPr>
          <w:rFonts w:cs="Times New Roman"/>
          <w:b/>
          <w:szCs w:val="20"/>
        </w:rPr>
        <w:t>-2,5‰</w:t>
      </w:r>
      <w:r w:rsidRPr="00375B66">
        <w:rPr>
          <w:rFonts w:cs="Times New Roman"/>
          <w:szCs w:val="20"/>
        </w:rPr>
        <w:t xml:space="preserve"> w latach 2012-2014; </w:t>
      </w:r>
      <w:r w:rsidRPr="00375B66">
        <w:rPr>
          <w:rFonts w:cs="Times New Roman"/>
          <w:b/>
          <w:szCs w:val="20"/>
        </w:rPr>
        <w:t>-2,9‰</w:t>
      </w:r>
      <w:r w:rsidRPr="00375B66">
        <w:rPr>
          <w:rFonts w:cs="Times New Roman"/>
          <w:szCs w:val="20"/>
        </w:rPr>
        <w:t xml:space="preserve"> w latach 2015-2017 oraz </w:t>
      </w:r>
      <w:r w:rsidRPr="00375B66">
        <w:rPr>
          <w:rFonts w:cs="Times New Roman"/>
          <w:b/>
          <w:szCs w:val="20"/>
        </w:rPr>
        <w:t>-4,5‰</w:t>
      </w:r>
      <w:r w:rsidRPr="00375B66">
        <w:rPr>
          <w:rFonts w:cs="Times New Roman"/>
          <w:szCs w:val="20"/>
        </w:rPr>
        <w:t xml:space="preserve"> w latach 2018-2020</w:t>
      </w:r>
      <w:r w:rsidRPr="001E57FC">
        <w:rPr>
          <w:rFonts w:cs="Times New Roman"/>
          <w:szCs w:val="20"/>
        </w:rPr>
        <w:t>. Zmiany powodowane są przez wyhamowanie współczynnika urodzeń (co oznacza wolniejszą reprodukcję) oraz przez rosnący współczynnik zgonów (co oznacza większą umieralność)</w:t>
      </w:r>
      <w:r>
        <w:rPr>
          <w:rFonts w:cs="Times New Roman"/>
          <w:szCs w:val="20"/>
        </w:rPr>
        <w:t xml:space="preserve"> – choć to pierwszy </w:t>
      </w:r>
      <w:r w:rsidR="009E57AC">
        <w:rPr>
          <w:rFonts w:cs="Times New Roman"/>
          <w:szCs w:val="20"/>
        </w:rPr>
        <w:br/>
      </w:r>
      <w:r>
        <w:rPr>
          <w:rFonts w:cs="Times New Roman"/>
          <w:szCs w:val="20"/>
        </w:rPr>
        <w:t xml:space="preserve">z wyróżnionych współczynników </w:t>
      </w:r>
      <w:r w:rsidR="00CA70FC">
        <w:rPr>
          <w:rFonts w:cs="Times New Roman"/>
          <w:szCs w:val="20"/>
        </w:rPr>
        <w:t xml:space="preserve">w </w:t>
      </w:r>
      <w:r>
        <w:rPr>
          <w:rFonts w:cs="Times New Roman"/>
          <w:szCs w:val="20"/>
        </w:rPr>
        <w:t>większym stopniu odpowiada za spadek wartości PN</w:t>
      </w:r>
      <w:r w:rsidRPr="001E57FC">
        <w:rPr>
          <w:rFonts w:cs="Times New Roman"/>
          <w:szCs w:val="20"/>
        </w:rPr>
        <w:t xml:space="preserve">. </w:t>
      </w:r>
      <w:r w:rsidRPr="00C34788">
        <w:rPr>
          <w:rFonts w:cs="Times New Roman"/>
          <w:szCs w:val="20"/>
        </w:rPr>
        <w:t xml:space="preserve">Współczynnik urodzeń charakteryzuje się </w:t>
      </w:r>
      <w:r>
        <w:rPr>
          <w:rFonts w:cs="Times New Roman"/>
          <w:szCs w:val="20"/>
        </w:rPr>
        <w:t xml:space="preserve">pewnymi </w:t>
      </w:r>
      <w:r w:rsidRPr="00C34788">
        <w:rPr>
          <w:rFonts w:cs="Times New Roman"/>
          <w:szCs w:val="20"/>
        </w:rPr>
        <w:t xml:space="preserve">wahaniami w poszczególnych latach i przyjmuje widoczny trend </w:t>
      </w:r>
      <w:r w:rsidRPr="00E100DC">
        <w:rPr>
          <w:rFonts w:cs="Times New Roman"/>
          <w:szCs w:val="20"/>
        </w:rPr>
        <w:t xml:space="preserve">spadkowy (z 9,6‰ w roku 2010 do 8,1‰ w roku 2019 i 7,6‰ w roku 2020). Liczba urodzeń w okresie ubiegłej dekady zmniejszyła się z początkowego poziomu ok. 1,8–2,0 tys. rocznie do ok. 1,5 tys. Współczynnik zgonów cechował się z kolei w tym czasie wzrostem (z 10,8‰ w roku 2010 do 11,8‰ </w:t>
      </w:r>
      <w:r w:rsidR="009E57AC">
        <w:rPr>
          <w:rFonts w:cs="Times New Roman"/>
          <w:szCs w:val="20"/>
        </w:rPr>
        <w:br/>
      </w:r>
      <w:r w:rsidRPr="00E100DC">
        <w:rPr>
          <w:rFonts w:cs="Times New Roman"/>
          <w:szCs w:val="20"/>
        </w:rPr>
        <w:t xml:space="preserve">w roku 2019 i 14,1‰ w roku 2020 – choć tak wysoki wynik w roku 2020 spowodowany </w:t>
      </w:r>
      <w:r w:rsidR="009E57AC">
        <w:rPr>
          <w:rFonts w:cs="Times New Roman"/>
          <w:szCs w:val="20"/>
        </w:rPr>
        <w:br/>
      </w:r>
      <w:r w:rsidRPr="00E100DC">
        <w:rPr>
          <w:rFonts w:cs="Times New Roman"/>
          <w:szCs w:val="20"/>
        </w:rPr>
        <w:t>był ponadprzeciętnie wysoką umieralnością w wyniku sytuacji epidemicznej i był to jedyny tak</w:t>
      </w:r>
      <w:r w:rsidR="00CA70FC">
        <w:rPr>
          <w:rFonts w:cs="Times New Roman"/>
          <w:szCs w:val="20"/>
        </w:rPr>
        <w:t>i</w:t>
      </w:r>
      <w:r w:rsidRPr="00E100DC">
        <w:rPr>
          <w:rFonts w:cs="Times New Roman"/>
          <w:szCs w:val="20"/>
        </w:rPr>
        <w:t xml:space="preserve"> przypadek). W analizowanym okresie doszło do wzrostu liczby zgonów z ok. 2,2 tys. przypadków rocznie do 2,3 tys. (poza rokiem 2020, w którym liczba zgonów znacząco przewyższyła normalny dla tego obszaru poziom i wyniosła 2,7 tys.). Drugi z czynników kształtujących liczbę mieszkańców</w:t>
      </w:r>
      <w:r w:rsidR="00CA70FC">
        <w:rPr>
          <w:rFonts w:cs="Times New Roman"/>
          <w:szCs w:val="20"/>
        </w:rPr>
        <w:t xml:space="preserve"> MOF</w:t>
      </w:r>
      <w:r w:rsidRPr="00E100DC">
        <w:rPr>
          <w:rFonts w:cs="Times New Roman"/>
          <w:szCs w:val="20"/>
        </w:rPr>
        <w:t>, czyli saldo migracji (SM), w okresie 2010-2020 przyjmował wartości ujemne</w:t>
      </w:r>
      <w:r w:rsidRPr="00E100DC">
        <w:rPr>
          <w:rFonts w:cstheme="minorHAnsi"/>
          <w:szCs w:val="20"/>
        </w:rPr>
        <w:t>, co oznacza, że więcej osób wymeldowało się, aniżeli zameldowało na jego terenie na pobyt stały</w:t>
      </w:r>
      <w:r w:rsidRPr="00E100DC">
        <w:rPr>
          <w:rStyle w:val="Odwoanieprzypisudolnego"/>
          <w:rFonts w:cstheme="minorHAnsi"/>
          <w:szCs w:val="20"/>
        </w:rPr>
        <w:footnoteReference w:id="9"/>
      </w:r>
      <w:r w:rsidRPr="00E100DC">
        <w:rPr>
          <w:rFonts w:cstheme="minorHAnsi"/>
          <w:szCs w:val="20"/>
        </w:rPr>
        <w:t xml:space="preserve">. W bilansie migracyjnym </w:t>
      </w:r>
      <w:r w:rsidR="009E57AC">
        <w:rPr>
          <w:rFonts w:cstheme="minorHAnsi"/>
          <w:szCs w:val="20"/>
        </w:rPr>
        <w:br/>
      </w:r>
      <w:r w:rsidRPr="00E100DC">
        <w:rPr>
          <w:rFonts w:cstheme="minorHAnsi"/>
          <w:szCs w:val="20"/>
        </w:rPr>
        <w:t xml:space="preserve">za okres 2016-2020 MOF stracił z tego powodu łącznie ok. </w:t>
      </w:r>
      <w:r>
        <w:rPr>
          <w:rFonts w:cstheme="minorHAnsi"/>
          <w:szCs w:val="20"/>
        </w:rPr>
        <w:t>2,5 tys.</w:t>
      </w:r>
      <w:r w:rsidRPr="00E100DC">
        <w:rPr>
          <w:rFonts w:cstheme="minorHAnsi"/>
          <w:szCs w:val="20"/>
        </w:rPr>
        <w:t xml:space="preserve"> mieszkańców, natomiast w ciągu całej dekady (nie wliczając roku 2015) aż </w:t>
      </w:r>
      <w:r>
        <w:rPr>
          <w:rFonts w:cstheme="minorHAnsi"/>
          <w:szCs w:val="20"/>
        </w:rPr>
        <w:t>4</w:t>
      </w:r>
      <w:r w:rsidRPr="00E100DC">
        <w:rPr>
          <w:rFonts w:cstheme="minorHAnsi"/>
          <w:szCs w:val="20"/>
        </w:rPr>
        <w:t xml:space="preserve">,7 tys. </w:t>
      </w:r>
      <w:r>
        <w:rPr>
          <w:rFonts w:cstheme="minorHAnsi"/>
          <w:szCs w:val="20"/>
        </w:rPr>
        <w:t>Tempo</w:t>
      </w:r>
      <w:r w:rsidRPr="007A3342">
        <w:rPr>
          <w:rFonts w:cstheme="minorHAnsi"/>
          <w:szCs w:val="20"/>
        </w:rPr>
        <w:t xml:space="preserve"> </w:t>
      </w:r>
      <w:r>
        <w:rPr>
          <w:rFonts w:cstheme="minorHAnsi"/>
          <w:szCs w:val="20"/>
        </w:rPr>
        <w:t>utraty</w:t>
      </w:r>
      <w:r w:rsidRPr="007A3342">
        <w:rPr>
          <w:rFonts w:cstheme="minorHAnsi"/>
          <w:szCs w:val="20"/>
        </w:rPr>
        <w:t xml:space="preserve"> mieszkańców w wyniku migracji</w:t>
      </w:r>
      <w:r>
        <w:rPr>
          <w:rFonts w:cstheme="minorHAnsi"/>
          <w:szCs w:val="20"/>
        </w:rPr>
        <w:t xml:space="preserve"> wzrosło, o czym świadczy spadek wartości średniorocznego SM z -436 osób w okresie 2010-2014</w:t>
      </w:r>
      <w:r w:rsidRPr="007A3342">
        <w:rPr>
          <w:rFonts w:cstheme="minorHAnsi"/>
          <w:szCs w:val="20"/>
        </w:rPr>
        <w:t xml:space="preserve"> d</w:t>
      </w:r>
      <w:r>
        <w:rPr>
          <w:rFonts w:cstheme="minorHAnsi"/>
          <w:szCs w:val="20"/>
        </w:rPr>
        <w:t xml:space="preserve">o -501 osób w okresie 2016-2020. </w:t>
      </w:r>
      <w:r w:rsidRPr="00E100DC">
        <w:rPr>
          <w:szCs w:val="20"/>
        </w:rPr>
        <w:t>Biorąc pod uwagę całokształt migracji (wszystkie zmiany miejsca zameldowań, łącznie z migracjami międzygminnymi</w:t>
      </w:r>
      <w:r>
        <w:rPr>
          <w:rStyle w:val="Odwoanieprzypisudolnego"/>
          <w:rFonts w:cstheme="minorHAnsi"/>
          <w:szCs w:val="20"/>
        </w:rPr>
        <w:footnoteReference w:id="10"/>
      </w:r>
      <w:r w:rsidRPr="00E100DC">
        <w:rPr>
          <w:szCs w:val="20"/>
        </w:rPr>
        <w:t>), to mieszkańcy gmin MOF Włocławka przenoszą się częściej do innych jednostek w obrębie województwa</w:t>
      </w:r>
      <w:r w:rsidRPr="00786E4B">
        <w:t xml:space="preserve"> kujawsko-pomorskiego (w okresie 2016-2020 ich udział kształtował się w przedziale 60,8% - 66,9% ogółu odpływu), aniżeli poza region (33,1% - 39,2%). Przeważający kierunek emigracji stanowił odpływ do „miast”, do których w analizowanym okresie przeprowadzało się 52,7% - 55,5% mieszkańców MOF. Zdecydowanie silniejszy wymiar wewnętrzny mają natomiast migracje do gmin MOF Włocławka. Napływ z innych jednostek z obszaru województwa kujawsko-pomorskiego kształtował się w analizowanym okresie na poziomie 79,4% - 82,0%, w stosunku do 1</w:t>
      </w:r>
      <w:r>
        <w:t>8,0% - 20,6</w:t>
      </w:r>
      <w:r w:rsidRPr="00786E4B">
        <w:t>% spoza regionu</w:t>
      </w:r>
      <w:r w:rsidRPr="00431B2A">
        <w:t>. Charakter napływu jest zróżnicowany, bowiem naprzemiennie występują lata z przewagą napływu z kierunku „miast” (maksymalnie 53,8%) oraz</w:t>
      </w:r>
      <w:r w:rsidR="009E57AC">
        <w:br/>
      </w:r>
      <w:r w:rsidRPr="00431B2A">
        <w:t xml:space="preserve"> z kierunku „</w:t>
      </w:r>
      <w:r>
        <w:t>wsi</w:t>
      </w:r>
      <w:r w:rsidRPr="00431B2A">
        <w:t xml:space="preserve">” (maksymalnie 52,3%). </w:t>
      </w:r>
    </w:p>
    <w:p w14:paraId="146C3F94" w14:textId="77777777" w:rsidR="00874564" w:rsidRDefault="00874564" w:rsidP="00CA70FC">
      <w:pPr>
        <w:rPr>
          <w:highlight w:val="yellow"/>
        </w:rPr>
      </w:pPr>
    </w:p>
    <w:p w14:paraId="06B16D95" w14:textId="77777777" w:rsidR="009E57AC" w:rsidRDefault="009E57AC" w:rsidP="00AC39D8">
      <w:pPr>
        <w:pStyle w:val="TytuMAPiTABEL"/>
      </w:pPr>
    </w:p>
    <w:p w14:paraId="17CFD806" w14:textId="2A718AC5" w:rsidR="00874564" w:rsidRPr="00CA70FC" w:rsidRDefault="00874564" w:rsidP="00AC39D8">
      <w:pPr>
        <w:pStyle w:val="TytuMAPiTABEL"/>
      </w:pPr>
      <w:r w:rsidRPr="00CA70FC">
        <w:t>Tabela</w:t>
      </w:r>
      <w:r w:rsidR="002E1F05">
        <w:t xml:space="preserve"> 2</w:t>
      </w:r>
      <w:r w:rsidR="004C3880">
        <w:t>.</w:t>
      </w:r>
      <w:r w:rsidR="002E1F05">
        <w:t xml:space="preserve"> </w:t>
      </w:r>
      <w:r w:rsidRPr="00CA70FC">
        <w:t xml:space="preserve"> Liczba ludności i struktura ekonomicznych grup wieku w 2010 r. i 2020 r.</w:t>
      </w:r>
    </w:p>
    <w:tbl>
      <w:tblPr>
        <w:tblW w:w="9057" w:type="dxa"/>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ayout w:type="fixed"/>
        <w:tblCellMar>
          <w:left w:w="70" w:type="dxa"/>
          <w:right w:w="70" w:type="dxa"/>
        </w:tblCellMar>
        <w:tblLook w:val="04A0" w:firstRow="1" w:lastRow="0" w:firstColumn="1" w:lastColumn="0" w:noHBand="0" w:noVBand="1"/>
      </w:tblPr>
      <w:tblGrid>
        <w:gridCol w:w="411"/>
        <w:gridCol w:w="2268"/>
        <w:gridCol w:w="992"/>
        <w:gridCol w:w="992"/>
        <w:gridCol w:w="851"/>
        <w:gridCol w:w="708"/>
        <w:gridCol w:w="567"/>
        <w:gridCol w:w="851"/>
        <w:gridCol w:w="709"/>
        <w:gridCol w:w="708"/>
      </w:tblGrid>
      <w:tr w:rsidR="00874564" w:rsidRPr="00CA70FC" w14:paraId="466B29B4" w14:textId="77777777" w:rsidTr="00CA70FC">
        <w:trPr>
          <w:trHeight w:val="299"/>
        </w:trPr>
        <w:tc>
          <w:tcPr>
            <w:tcW w:w="2679" w:type="dxa"/>
            <w:gridSpan w:val="2"/>
            <w:vMerge w:val="restart"/>
            <w:shd w:val="clear" w:color="auto" w:fill="10328F"/>
            <w:vAlign w:val="center"/>
          </w:tcPr>
          <w:p w14:paraId="1B9F2E0E"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Jednostka</w:t>
            </w:r>
          </w:p>
        </w:tc>
        <w:tc>
          <w:tcPr>
            <w:tcW w:w="1984" w:type="dxa"/>
            <w:gridSpan w:val="2"/>
            <w:vMerge w:val="restart"/>
            <w:shd w:val="clear" w:color="auto" w:fill="10328F"/>
            <w:vAlign w:val="center"/>
          </w:tcPr>
          <w:p w14:paraId="44B69AB0"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Liczba mieszkańców (osoby)</w:t>
            </w:r>
          </w:p>
        </w:tc>
        <w:tc>
          <w:tcPr>
            <w:tcW w:w="4394" w:type="dxa"/>
            <w:gridSpan w:val="6"/>
            <w:shd w:val="clear" w:color="auto" w:fill="10328F"/>
            <w:vAlign w:val="center"/>
          </w:tcPr>
          <w:p w14:paraId="2C593658"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 xml:space="preserve">Udział mieszkańców według </w:t>
            </w:r>
          </w:p>
          <w:p w14:paraId="758690BA"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poszczególnych grup wiekowych (%)</w:t>
            </w:r>
          </w:p>
        </w:tc>
      </w:tr>
      <w:tr w:rsidR="00874564" w:rsidRPr="00CA70FC" w14:paraId="5C354BE2" w14:textId="77777777" w:rsidTr="00CA70FC">
        <w:trPr>
          <w:trHeight w:val="299"/>
        </w:trPr>
        <w:tc>
          <w:tcPr>
            <w:tcW w:w="2679" w:type="dxa"/>
            <w:gridSpan w:val="2"/>
            <w:vMerge/>
            <w:shd w:val="clear" w:color="auto" w:fill="10328F"/>
          </w:tcPr>
          <w:p w14:paraId="182BBB3B"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p>
        </w:tc>
        <w:tc>
          <w:tcPr>
            <w:tcW w:w="1984" w:type="dxa"/>
            <w:gridSpan w:val="2"/>
            <w:vMerge/>
            <w:shd w:val="clear" w:color="auto" w:fill="10328F"/>
            <w:vAlign w:val="center"/>
          </w:tcPr>
          <w:p w14:paraId="60BA7BEE"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p>
        </w:tc>
        <w:tc>
          <w:tcPr>
            <w:tcW w:w="1559" w:type="dxa"/>
            <w:gridSpan w:val="2"/>
            <w:shd w:val="clear" w:color="auto" w:fill="10328F"/>
            <w:vAlign w:val="center"/>
          </w:tcPr>
          <w:p w14:paraId="6D314DD2"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przedprodukcyjny</w:t>
            </w:r>
          </w:p>
        </w:tc>
        <w:tc>
          <w:tcPr>
            <w:tcW w:w="1418" w:type="dxa"/>
            <w:gridSpan w:val="2"/>
            <w:shd w:val="clear" w:color="auto" w:fill="10328F"/>
            <w:noWrap/>
            <w:vAlign w:val="center"/>
          </w:tcPr>
          <w:p w14:paraId="178374DE"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produkcyjny</w:t>
            </w:r>
          </w:p>
        </w:tc>
        <w:tc>
          <w:tcPr>
            <w:tcW w:w="1417" w:type="dxa"/>
            <w:gridSpan w:val="2"/>
            <w:shd w:val="clear" w:color="auto" w:fill="10328F"/>
            <w:vAlign w:val="center"/>
          </w:tcPr>
          <w:p w14:paraId="29271AA1"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poprodukcyjny</w:t>
            </w:r>
          </w:p>
        </w:tc>
      </w:tr>
      <w:tr w:rsidR="00874564" w:rsidRPr="00CA70FC" w14:paraId="7466E9A1" w14:textId="77777777" w:rsidTr="00CA70FC">
        <w:trPr>
          <w:trHeight w:val="299"/>
        </w:trPr>
        <w:tc>
          <w:tcPr>
            <w:tcW w:w="2679" w:type="dxa"/>
            <w:gridSpan w:val="2"/>
            <w:vMerge/>
            <w:shd w:val="clear" w:color="auto" w:fill="10328F"/>
          </w:tcPr>
          <w:p w14:paraId="03ACFC31" w14:textId="77777777" w:rsidR="00874564" w:rsidRPr="009E057A" w:rsidRDefault="00874564" w:rsidP="002C3167">
            <w:pPr>
              <w:spacing w:before="40" w:after="40" w:line="276" w:lineRule="auto"/>
              <w:jc w:val="center"/>
              <w:rPr>
                <w:rFonts w:eastAsia="Times New Roman" w:cstheme="minorHAnsi"/>
                <w:b/>
                <w:color w:val="FFFFFF" w:themeColor="background1"/>
                <w:sz w:val="18"/>
                <w:szCs w:val="18"/>
                <w:highlight w:val="darkGray"/>
                <w:lang w:eastAsia="pl-PL"/>
              </w:rPr>
            </w:pPr>
          </w:p>
        </w:tc>
        <w:tc>
          <w:tcPr>
            <w:tcW w:w="992" w:type="dxa"/>
            <w:shd w:val="clear" w:color="auto" w:fill="10328F"/>
            <w:vAlign w:val="center"/>
          </w:tcPr>
          <w:p w14:paraId="1E53842C"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2010</w:t>
            </w:r>
          </w:p>
        </w:tc>
        <w:tc>
          <w:tcPr>
            <w:tcW w:w="992" w:type="dxa"/>
            <w:shd w:val="clear" w:color="auto" w:fill="10328F"/>
            <w:vAlign w:val="center"/>
          </w:tcPr>
          <w:p w14:paraId="05025172"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2020</w:t>
            </w:r>
          </w:p>
        </w:tc>
        <w:tc>
          <w:tcPr>
            <w:tcW w:w="851" w:type="dxa"/>
            <w:shd w:val="clear" w:color="auto" w:fill="10328F"/>
            <w:vAlign w:val="center"/>
          </w:tcPr>
          <w:p w14:paraId="44FB4480"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2010</w:t>
            </w:r>
          </w:p>
        </w:tc>
        <w:tc>
          <w:tcPr>
            <w:tcW w:w="708" w:type="dxa"/>
            <w:shd w:val="clear" w:color="auto" w:fill="10328F"/>
            <w:vAlign w:val="center"/>
          </w:tcPr>
          <w:p w14:paraId="767FC447"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2020</w:t>
            </w:r>
          </w:p>
        </w:tc>
        <w:tc>
          <w:tcPr>
            <w:tcW w:w="567" w:type="dxa"/>
            <w:shd w:val="clear" w:color="auto" w:fill="10328F"/>
            <w:vAlign w:val="center"/>
          </w:tcPr>
          <w:p w14:paraId="1E99D992"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2010</w:t>
            </w:r>
          </w:p>
        </w:tc>
        <w:tc>
          <w:tcPr>
            <w:tcW w:w="851" w:type="dxa"/>
            <w:shd w:val="clear" w:color="auto" w:fill="10328F"/>
            <w:noWrap/>
            <w:vAlign w:val="center"/>
            <w:hideMark/>
          </w:tcPr>
          <w:p w14:paraId="0F3C8099"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2020</w:t>
            </w:r>
          </w:p>
        </w:tc>
        <w:tc>
          <w:tcPr>
            <w:tcW w:w="709" w:type="dxa"/>
            <w:shd w:val="clear" w:color="auto" w:fill="10328F"/>
            <w:noWrap/>
            <w:vAlign w:val="center"/>
            <w:hideMark/>
          </w:tcPr>
          <w:p w14:paraId="1F1E16CC"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2010</w:t>
            </w:r>
          </w:p>
        </w:tc>
        <w:tc>
          <w:tcPr>
            <w:tcW w:w="708" w:type="dxa"/>
            <w:shd w:val="clear" w:color="auto" w:fill="10328F"/>
            <w:noWrap/>
            <w:vAlign w:val="center"/>
            <w:hideMark/>
          </w:tcPr>
          <w:p w14:paraId="605D3FD6" w14:textId="77777777" w:rsidR="00874564" w:rsidRPr="00CA70FC" w:rsidRDefault="00874564" w:rsidP="002C3167">
            <w:pPr>
              <w:spacing w:before="40" w:after="40" w:line="276" w:lineRule="auto"/>
              <w:jc w:val="center"/>
              <w:rPr>
                <w:rFonts w:eastAsia="Times New Roman" w:cstheme="minorHAnsi"/>
                <w:b/>
                <w:color w:val="FFFFFF" w:themeColor="background1"/>
                <w:sz w:val="18"/>
                <w:szCs w:val="18"/>
                <w:lang w:eastAsia="pl-PL"/>
              </w:rPr>
            </w:pPr>
            <w:r w:rsidRPr="00CA70FC">
              <w:rPr>
                <w:rFonts w:eastAsia="Times New Roman" w:cstheme="minorHAnsi"/>
                <w:b/>
                <w:color w:val="FFFFFF" w:themeColor="background1"/>
                <w:sz w:val="18"/>
                <w:szCs w:val="18"/>
                <w:lang w:eastAsia="pl-PL"/>
              </w:rPr>
              <w:t>2020</w:t>
            </w:r>
          </w:p>
        </w:tc>
      </w:tr>
      <w:tr w:rsidR="00874564" w:rsidRPr="00CA70FC" w14:paraId="3F6F2E2B" w14:textId="77777777" w:rsidTr="002C3167">
        <w:trPr>
          <w:trHeight w:val="299"/>
        </w:trPr>
        <w:tc>
          <w:tcPr>
            <w:tcW w:w="2679" w:type="dxa"/>
            <w:gridSpan w:val="2"/>
            <w:shd w:val="clear" w:color="auto" w:fill="auto"/>
          </w:tcPr>
          <w:p w14:paraId="2B1DAD1E" w14:textId="77777777" w:rsidR="00874564" w:rsidRPr="00CA70FC" w:rsidRDefault="00874564" w:rsidP="002C3167">
            <w:pPr>
              <w:spacing w:before="40" w:after="40" w:line="276" w:lineRule="auto"/>
              <w:rPr>
                <w:rFonts w:cstheme="minorHAnsi"/>
                <w:b/>
                <w:bCs/>
                <w:sz w:val="18"/>
                <w:szCs w:val="18"/>
              </w:rPr>
            </w:pPr>
            <w:r w:rsidRPr="00CA70FC">
              <w:rPr>
                <w:rFonts w:cstheme="minorHAnsi"/>
                <w:b/>
                <w:bCs/>
                <w:sz w:val="18"/>
                <w:szCs w:val="18"/>
              </w:rPr>
              <w:t>MOF Włocławka</w:t>
            </w:r>
          </w:p>
        </w:tc>
        <w:tc>
          <w:tcPr>
            <w:tcW w:w="992" w:type="dxa"/>
            <w:shd w:val="clear" w:color="auto" w:fill="auto"/>
            <w:vAlign w:val="center"/>
          </w:tcPr>
          <w:p w14:paraId="2C871378" w14:textId="77777777" w:rsidR="00874564" w:rsidRPr="00CA70FC" w:rsidRDefault="00874564" w:rsidP="002C3167">
            <w:pPr>
              <w:spacing w:before="40" w:after="40" w:line="276" w:lineRule="auto"/>
              <w:jc w:val="center"/>
              <w:rPr>
                <w:rFonts w:eastAsia="Times New Roman" w:cstheme="minorHAnsi"/>
                <w:color w:val="00B050"/>
                <w:sz w:val="18"/>
                <w:szCs w:val="18"/>
                <w:lang w:eastAsia="pl-PL"/>
              </w:rPr>
            </w:pPr>
            <w:r w:rsidRPr="00CA70FC">
              <w:rPr>
                <w:rFonts w:eastAsia="Times New Roman" w:cstheme="minorHAnsi"/>
                <w:color w:val="00B050"/>
                <w:sz w:val="18"/>
                <w:szCs w:val="18"/>
                <w:lang w:eastAsia="pl-PL"/>
              </w:rPr>
              <w:t>204 308</w:t>
            </w:r>
          </w:p>
        </w:tc>
        <w:tc>
          <w:tcPr>
            <w:tcW w:w="992" w:type="dxa"/>
            <w:shd w:val="clear" w:color="auto" w:fill="auto"/>
            <w:vAlign w:val="center"/>
          </w:tcPr>
          <w:p w14:paraId="5502A594" w14:textId="77777777" w:rsidR="00874564" w:rsidRPr="00CA70FC" w:rsidRDefault="00874564" w:rsidP="002C3167">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194 207</w:t>
            </w:r>
          </w:p>
        </w:tc>
        <w:tc>
          <w:tcPr>
            <w:tcW w:w="851" w:type="dxa"/>
            <w:shd w:val="clear" w:color="auto" w:fill="auto"/>
            <w:vAlign w:val="center"/>
          </w:tcPr>
          <w:p w14:paraId="61970770" w14:textId="77777777" w:rsidR="00874564" w:rsidRPr="00CA70FC" w:rsidRDefault="00874564" w:rsidP="002C3167">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18,4</w:t>
            </w:r>
          </w:p>
        </w:tc>
        <w:tc>
          <w:tcPr>
            <w:tcW w:w="708" w:type="dxa"/>
            <w:shd w:val="clear" w:color="auto" w:fill="auto"/>
            <w:vAlign w:val="center"/>
          </w:tcPr>
          <w:p w14:paraId="7A054A5F" w14:textId="77777777" w:rsidR="00874564" w:rsidRPr="00CA70FC" w:rsidRDefault="00874564" w:rsidP="002C3167">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16,4</w:t>
            </w:r>
          </w:p>
        </w:tc>
        <w:tc>
          <w:tcPr>
            <w:tcW w:w="567" w:type="dxa"/>
            <w:shd w:val="clear" w:color="auto" w:fill="auto"/>
            <w:vAlign w:val="center"/>
          </w:tcPr>
          <w:p w14:paraId="380313ED" w14:textId="77777777" w:rsidR="00874564" w:rsidRPr="00CA70FC" w:rsidRDefault="00874564" w:rsidP="002C3167">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64,8</w:t>
            </w:r>
          </w:p>
        </w:tc>
        <w:tc>
          <w:tcPr>
            <w:tcW w:w="851" w:type="dxa"/>
            <w:shd w:val="clear" w:color="auto" w:fill="auto"/>
            <w:noWrap/>
            <w:vAlign w:val="center"/>
          </w:tcPr>
          <w:p w14:paraId="692036D9" w14:textId="77777777" w:rsidR="00874564" w:rsidRPr="00CA70FC" w:rsidRDefault="00874564" w:rsidP="002C3167">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59,7</w:t>
            </w:r>
          </w:p>
        </w:tc>
        <w:tc>
          <w:tcPr>
            <w:tcW w:w="709" w:type="dxa"/>
            <w:shd w:val="clear" w:color="auto" w:fill="auto"/>
            <w:noWrap/>
            <w:vAlign w:val="center"/>
          </w:tcPr>
          <w:p w14:paraId="13E5152D" w14:textId="77777777" w:rsidR="00874564" w:rsidRPr="00CA70FC" w:rsidRDefault="00874564" w:rsidP="002C3167">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16,9</w:t>
            </w:r>
          </w:p>
        </w:tc>
        <w:tc>
          <w:tcPr>
            <w:tcW w:w="708" w:type="dxa"/>
            <w:shd w:val="clear" w:color="auto" w:fill="auto"/>
            <w:noWrap/>
            <w:vAlign w:val="center"/>
          </w:tcPr>
          <w:p w14:paraId="566A19DE" w14:textId="77777777" w:rsidR="00874564" w:rsidRPr="00CA70FC" w:rsidRDefault="00874564" w:rsidP="002C3167">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23,9</w:t>
            </w:r>
          </w:p>
        </w:tc>
      </w:tr>
      <w:tr w:rsidR="00ED25D1" w:rsidRPr="00CA70FC" w14:paraId="6B80DD4F" w14:textId="77777777" w:rsidTr="00DF2EC8">
        <w:trPr>
          <w:trHeight w:val="299"/>
        </w:trPr>
        <w:tc>
          <w:tcPr>
            <w:tcW w:w="411" w:type="dxa"/>
            <w:vMerge w:val="restart"/>
            <w:shd w:val="clear" w:color="auto" w:fill="F2F2F2" w:themeFill="background1" w:themeFillShade="F2"/>
            <w:textDirection w:val="btLr"/>
          </w:tcPr>
          <w:p w14:paraId="274AFD44" w14:textId="77777777" w:rsidR="00ED25D1" w:rsidRPr="00CA70FC" w:rsidRDefault="00ED25D1" w:rsidP="00ED25D1">
            <w:pPr>
              <w:spacing w:before="40" w:after="40" w:line="276" w:lineRule="auto"/>
              <w:ind w:left="113" w:right="113"/>
              <w:jc w:val="center"/>
              <w:rPr>
                <w:rFonts w:cstheme="minorHAnsi"/>
                <w:b/>
                <w:bCs/>
                <w:sz w:val="18"/>
                <w:szCs w:val="18"/>
              </w:rPr>
            </w:pPr>
            <w:r w:rsidRPr="00CA70FC">
              <w:rPr>
                <w:rFonts w:cstheme="minorHAnsi"/>
                <w:b/>
                <w:bCs/>
                <w:sz w:val="18"/>
                <w:szCs w:val="18"/>
              </w:rPr>
              <w:t>Gminy</w:t>
            </w:r>
          </w:p>
        </w:tc>
        <w:tc>
          <w:tcPr>
            <w:tcW w:w="2268" w:type="dxa"/>
            <w:shd w:val="clear" w:color="auto" w:fill="F2F2F2" w:themeFill="background1" w:themeFillShade="F2"/>
            <w:noWrap/>
          </w:tcPr>
          <w:p w14:paraId="02E2E4C9" w14:textId="74938FC9"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Baruchowo</w:t>
            </w:r>
          </w:p>
        </w:tc>
        <w:tc>
          <w:tcPr>
            <w:tcW w:w="992" w:type="dxa"/>
            <w:shd w:val="clear" w:color="auto" w:fill="F2F2F2" w:themeFill="background1" w:themeFillShade="F2"/>
          </w:tcPr>
          <w:p w14:paraId="556FA6A5" w14:textId="5C0015E4" w:rsidR="00ED25D1" w:rsidRPr="00CA70FC" w:rsidRDefault="00ED25D1" w:rsidP="00ED25D1">
            <w:pPr>
              <w:spacing w:before="40" w:after="40" w:line="276" w:lineRule="auto"/>
              <w:jc w:val="center"/>
              <w:rPr>
                <w:rFonts w:cstheme="minorHAnsi"/>
                <w:color w:val="00B050"/>
                <w:sz w:val="18"/>
                <w:szCs w:val="18"/>
              </w:rPr>
            </w:pPr>
            <w:r w:rsidRPr="00CA70FC">
              <w:rPr>
                <w:rFonts w:cstheme="minorHAnsi"/>
                <w:color w:val="00B050"/>
                <w:sz w:val="18"/>
                <w:szCs w:val="18"/>
              </w:rPr>
              <w:t>3 583</w:t>
            </w:r>
          </w:p>
        </w:tc>
        <w:tc>
          <w:tcPr>
            <w:tcW w:w="992" w:type="dxa"/>
            <w:shd w:val="clear" w:color="auto" w:fill="F2F2F2" w:themeFill="background1" w:themeFillShade="F2"/>
          </w:tcPr>
          <w:p w14:paraId="3758E78E" w14:textId="0A54C00C" w:rsidR="00ED25D1" w:rsidRPr="00CA70FC" w:rsidRDefault="00ED25D1" w:rsidP="00ED25D1">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3 407</w:t>
            </w:r>
          </w:p>
        </w:tc>
        <w:tc>
          <w:tcPr>
            <w:tcW w:w="851" w:type="dxa"/>
            <w:shd w:val="clear" w:color="auto" w:fill="F2F2F2" w:themeFill="background1" w:themeFillShade="F2"/>
          </w:tcPr>
          <w:p w14:paraId="68B7F45F" w14:textId="70583545"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20,3</w:t>
            </w:r>
          </w:p>
        </w:tc>
        <w:tc>
          <w:tcPr>
            <w:tcW w:w="708" w:type="dxa"/>
            <w:shd w:val="clear" w:color="auto" w:fill="F2F2F2" w:themeFill="background1" w:themeFillShade="F2"/>
          </w:tcPr>
          <w:p w14:paraId="7426CCC8" w14:textId="030078A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17,0</w:t>
            </w:r>
          </w:p>
        </w:tc>
        <w:tc>
          <w:tcPr>
            <w:tcW w:w="567" w:type="dxa"/>
            <w:shd w:val="clear" w:color="auto" w:fill="F2F2F2" w:themeFill="background1" w:themeFillShade="F2"/>
          </w:tcPr>
          <w:p w14:paraId="0F8B008E" w14:textId="44215764"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62,3</w:t>
            </w:r>
          </w:p>
        </w:tc>
        <w:tc>
          <w:tcPr>
            <w:tcW w:w="851" w:type="dxa"/>
            <w:shd w:val="clear" w:color="auto" w:fill="F2F2F2" w:themeFill="background1" w:themeFillShade="F2"/>
            <w:noWrap/>
          </w:tcPr>
          <w:p w14:paraId="62A110A4" w14:textId="4E225E10"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61,1</w:t>
            </w:r>
          </w:p>
        </w:tc>
        <w:tc>
          <w:tcPr>
            <w:tcW w:w="709" w:type="dxa"/>
            <w:shd w:val="clear" w:color="auto" w:fill="F2F2F2" w:themeFill="background1" w:themeFillShade="F2"/>
            <w:noWrap/>
          </w:tcPr>
          <w:p w14:paraId="5808413D" w14:textId="177F684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17,4</w:t>
            </w:r>
          </w:p>
        </w:tc>
        <w:tc>
          <w:tcPr>
            <w:tcW w:w="708" w:type="dxa"/>
            <w:shd w:val="clear" w:color="auto" w:fill="F2F2F2" w:themeFill="background1" w:themeFillShade="F2"/>
            <w:noWrap/>
          </w:tcPr>
          <w:p w14:paraId="4FBB9CF2" w14:textId="0DD024D1"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21,9</w:t>
            </w:r>
          </w:p>
        </w:tc>
      </w:tr>
      <w:tr w:rsidR="00ED25D1" w:rsidRPr="00CA70FC" w14:paraId="603FA9BD" w14:textId="77777777" w:rsidTr="002C3167">
        <w:trPr>
          <w:trHeight w:val="299"/>
        </w:trPr>
        <w:tc>
          <w:tcPr>
            <w:tcW w:w="411" w:type="dxa"/>
            <w:vMerge/>
            <w:shd w:val="clear" w:color="auto" w:fill="F2F2F2" w:themeFill="background1" w:themeFillShade="F2"/>
          </w:tcPr>
          <w:p w14:paraId="1436911B"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FFFFFF" w:themeFill="background1"/>
            <w:noWrap/>
          </w:tcPr>
          <w:p w14:paraId="0C697DBF"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Boniewo</w:t>
            </w:r>
          </w:p>
        </w:tc>
        <w:tc>
          <w:tcPr>
            <w:tcW w:w="992" w:type="dxa"/>
            <w:shd w:val="clear" w:color="auto" w:fill="FFFFFF" w:themeFill="background1"/>
          </w:tcPr>
          <w:p w14:paraId="4609C00F" w14:textId="77777777" w:rsidR="00ED25D1" w:rsidRPr="00CA70FC" w:rsidRDefault="00ED25D1" w:rsidP="00ED25D1">
            <w:pPr>
              <w:spacing w:before="40" w:after="40" w:line="276" w:lineRule="auto"/>
              <w:jc w:val="center"/>
              <w:rPr>
                <w:rFonts w:cstheme="minorHAnsi"/>
                <w:color w:val="00B050"/>
                <w:sz w:val="18"/>
                <w:szCs w:val="18"/>
              </w:rPr>
            </w:pPr>
            <w:r w:rsidRPr="00CA70FC">
              <w:rPr>
                <w:rFonts w:cstheme="minorHAnsi"/>
                <w:color w:val="00B050"/>
                <w:sz w:val="18"/>
                <w:szCs w:val="18"/>
              </w:rPr>
              <w:t>3 592</w:t>
            </w:r>
          </w:p>
        </w:tc>
        <w:tc>
          <w:tcPr>
            <w:tcW w:w="992" w:type="dxa"/>
            <w:shd w:val="clear" w:color="auto" w:fill="FFFFFF" w:themeFill="background1"/>
          </w:tcPr>
          <w:p w14:paraId="7F19D7B6" w14:textId="77777777" w:rsidR="00ED25D1" w:rsidRPr="00CA70FC" w:rsidRDefault="00ED25D1" w:rsidP="00ED25D1">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3 346</w:t>
            </w:r>
          </w:p>
        </w:tc>
        <w:tc>
          <w:tcPr>
            <w:tcW w:w="851" w:type="dxa"/>
            <w:shd w:val="clear" w:color="auto" w:fill="FFFFFF" w:themeFill="background1"/>
          </w:tcPr>
          <w:p w14:paraId="1D756046"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21,0</w:t>
            </w:r>
          </w:p>
        </w:tc>
        <w:tc>
          <w:tcPr>
            <w:tcW w:w="708" w:type="dxa"/>
            <w:shd w:val="clear" w:color="auto" w:fill="FFFFFF" w:themeFill="background1"/>
          </w:tcPr>
          <w:p w14:paraId="3AFB1A59"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17,5</w:t>
            </w:r>
          </w:p>
        </w:tc>
        <w:tc>
          <w:tcPr>
            <w:tcW w:w="567" w:type="dxa"/>
            <w:shd w:val="clear" w:color="auto" w:fill="FFFFFF" w:themeFill="background1"/>
          </w:tcPr>
          <w:p w14:paraId="4E2E95A8"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61,1</w:t>
            </w:r>
          </w:p>
        </w:tc>
        <w:tc>
          <w:tcPr>
            <w:tcW w:w="851" w:type="dxa"/>
            <w:shd w:val="clear" w:color="auto" w:fill="FFFFFF" w:themeFill="background1"/>
            <w:noWrap/>
          </w:tcPr>
          <w:p w14:paraId="6C303940"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61,1</w:t>
            </w:r>
          </w:p>
        </w:tc>
        <w:tc>
          <w:tcPr>
            <w:tcW w:w="709" w:type="dxa"/>
            <w:shd w:val="clear" w:color="auto" w:fill="FFFFFF" w:themeFill="background1"/>
            <w:noWrap/>
          </w:tcPr>
          <w:p w14:paraId="111149AF"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17,9</w:t>
            </w:r>
          </w:p>
        </w:tc>
        <w:tc>
          <w:tcPr>
            <w:tcW w:w="708" w:type="dxa"/>
            <w:shd w:val="clear" w:color="auto" w:fill="FFFFFF" w:themeFill="background1"/>
            <w:noWrap/>
          </w:tcPr>
          <w:p w14:paraId="5F4474BF"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21,5</w:t>
            </w:r>
          </w:p>
        </w:tc>
      </w:tr>
      <w:tr w:rsidR="00ED25D1" w:rsidRPr="00CA70FC" w14:paraId="1EE6350B" w14:textId="77777777" w:rsidTr="002C3167">
        <w:trPr>
          <w:trHeight w:val="299"/>
        </w:trPr>
        <w:tc>
          <w:tcPr>
            <w:tcW w:w="411" w:type="dxa"/>
            <w:vMerge/>
          </w:tcPr>
          <w:p w14:paraId="055F9626"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F2F2F2" w:themeFill="background1" w:themeFillShade="F2"/>
            <w:noWrap/>
          </w:tcPr>
          <w:p w14:paraId="3F0FE527"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Brześć Kujawski</w:t>
            </w:r>
          </w:p>
        </w:tc>
        <w:tc>
          <w:tcPr>
            <w:tcW w:w="992" w:type="dxa"/>
            <w:shd w:val="clear" w:color="auto" w:fill="F2F2F2" w:themeFill="background1" w:themeFillShade="F2"/>
          </w:tcPr>
          <w:p w14:paraId="5FD6EF98" w14:textId="77777777" w:rsidR="00ED25D1" w:rsidRPr="00CA70FC" w:rsidRDefault="00ED25D1" w:rsidP="00ED25D1">
            <w:pPr>
              <w:spacing w:before="40" w:after="40" w:line="276" w:lineRule="auto"/>
              <w:jc w:val="center"/>
              <w:rPr>
                <w:rFonts w:cstheme="minorHAnsi"/>
                <w:color w:val="00B050"/>
                <w:sz w:val="18"/>
                <w:szCs w:val="18"/>
              </w:rPr>
            </w:pPr>
            <w:r w:rsidRPr="00CA70FC">
              <w:rPr>
                <w:rFonts w:cstheme="minorHAnsi"/>
                <w:color w:val="00B050"/>
                <w:sz w:val="18"/>
                <w:szCs w:val="18"/>
              </w:rPr>
              <w:t>11 572</w:t>
            </w:r>
          </w:p>
        </w:tc>
        <w:tc>
          <w:tcPr>
            <w:tcW w:w="992" w:type="dxa"/>
            <w:shd w:val="clear" w:color="auto" w:fill="F2F2F2" w:themeFill="background1" w:themeFillShade="F2"/>
          </w:tcPr>
          <w:p w14:paraId="53B27FAC" w14:textId="77777777" w:rsidR="00ED25D1" w:rsidRPr="00CA70FC" w:rsidRDefault="00ED25D1" w:rsidP="00ED25D1">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11 352</w:t>
            </w:r>
          </w:p>
        </w:tc>
        <w:tc>
          <w:tcPr>
            <w:tcW w:w="851" w:type="dxa"/>
            <w:shd w:val="clear" w:color="auto" w:fill="F2F2F2" w:themeFill="background1" w:themeFillShade="F2"/>
          </w:tcPr>
          <w:p w14:paraId="01D8C114"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19,9</w:t>
            </w:r>
          </w:p>
        </w:tc>
        <w:tc>
          <w:tcPr>
            <w:tcW w:w="708" w:type="dxa"/>
            <w:shd w:val="clear" w:color="auto" w:fill="F2F2F2" w:themeFill="background1" w:themeFillShade="F2"/>
          </w:tcPr>
          <w:p w14:paraId="7373DCB3"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17,4</w:t>
            </w:r>
          </w:p>
        </w:tc>
        <w:tc>
          <w:tcPr>
            <w:tcW w:w="567" w:type="dxa"/>
            <w:shd w:val="clear" w:color="auto" w:fill="F2F2F2" w:themeFill="background1" w:themeFillShade="F2"/>
          </w:tcPr>
          <w:p w14:paraId="3EE6C753"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64,1</w:t>
            </w:r>
          </w:p>
        </w:tc>
        <w:tc>
          <w:tcPr>
            <w:tcW w:w="851" w:type="dxa"/>
            <w:shd w:val="clear" w:color="auto" w:fill="F2F2F2" w:themeFill="background1" w:themeFillShade="F2"/>
            <w:noWrap/>
          </w:tcPr>
          <w:p w14:paraId="36799524"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61,8</w:t>
            </w:r>
          </w:p>
        </w:tc>
        <w:tc>
          <w:tcPr>
            <w:tcW w:w="709" w:type="dxa"/>
            <w:shd w:val="clear" w:color="auto" w:fill="F2F2F2" w:themeFill="background1" w:themeFillShade="F2"/>
            <w:noWrap/>
          </w:tcPr>
          <w:p w14:paraId="715B65AF"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16,1</w:t>
            </w:r>
          </w:p>
        </w:tc>
        <w:tc>
          <w:tcPr>
            <w:tcW w:w="708" w:type="dxa"/>
            <w:shd w:val="clear" w:color="auto" w:fill="F2F2F2" w:themeFill="background1" w:themeFillShade="F2"/>
            <w:noWrap/>
          </w:tcPr>
          <w:p w14:paraId="5A58E215"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20,8</w:t>
            </w:r>
          </w:p>
        </w:tc>
      </w:tr>
      <w:tr w:rsidR="00ED25D1" w:rsidRPr="00CA70FC" w14:paraId="095827B0" w14:textId="77777777" w:rsidTr="002C3167">
        <w:trPr>
          <w:trHeight w:val="299"/>
        </w:trPr>
        <w:tc>
          <w:tcPr>
            <w:tcW w:w="411" w:type="dxa"/>
            <w:vMerge/>
            <w:shd w:val="clear" w:color="auto" w:fill="F2F2F2" w:themeFill="background1" w:themeFillShade="F2"/>
          </w:tcPr>
          <w:p w14:paraId="008DB2AE"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FFFFFF" w:themeFill="background1"/>
            <w:noWrap/>
          </w:tcPr>
          <w:p w14:paraId="570C5BDB"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Choceń</w:t>
            </w:r>
          </w:p>
        </w:tc>
        <w:tc>
          <w:tcPr>
            <w:tcW w:w="992" w:type="dxa"/>
            <w:shd w:val="clear" w:color="auto" w:fill="FFFFFF" w:themeFill="background1"/>
          </w:tcPr>
          <w:p w14:paraId="102CC591" w14:textId="77777777" w:rsidR="00ED25D1" w:rsidRPr="00CA70FC" w:rsidRDefault="00ED25D1" w:rsidP="00ED25D1">
            <w:pPr>
              <w:spacing w:before="40" w:after="40" w:line="276" w:lineRule="auto"/>
              <w:jc w:val="center"/>
              <w:rPr>
                <w:rFonts w:cstheme="minorHAnsi"/>
                <w:color w:val="00B050"/>
                <w:sz w:val="18"/>
                <w:szCs w:val="18"/>
              </w:rPr>
            </w:pPr>
            <w:r w:rsidRPr="00CA70FC">
              <w:rPr>
                <w:rFonts w:cstheme="minorHAnsi"/>
                <w:color w:val="00B050"/>
                <w:sz w:val="18"/>
                <w:szCs w:val="18"/>
              </w:rPr>
              <w:t>8 111</w:t>
            </w:r>
          </w:p>
        </w:tc>
        <w:tc>
          <w:tcPr>
            <w:tcW w:w="992" w:type="dxa"/>
            <w:shd w:val="clear" w:color="auto" w:fill="FFFFFF" w:themeFill="background1"/>
          </w:tcPr>
          <w:p w14:paraId="20A404EC" w14:textId="77777777" w:rsidR="00ED25D1" w:rsidRPr="00CA70FC" w:rsidRDefault="00ED25D1" w:rsidP="00ED25D1">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7 910</w:t>
            </w:r>
          </w:p>
        </w:tc>
        <w:tc>
          <w:tcPr>
            <w:tcW w:w="851" w:type="dxa"/>
            <w:shd w:val="clear" w:color="auto" w:fill="FFFFFF" w:themeFill="background1"/>
          </w:tcPr>
          <w:p w14:paraId="4F5DA2E2"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19,9</w:t>
            </w:r>
          </w:p>
        </w:tc>
        <w:tc>
          <w:tcPr>
            <w:tcW w:w="708" w:type="dxa"/>
            <w:shd w:val="clear" w:color="auto" w:fill="FFFFFF" w:themeFill="background1"/>
          </w:tcPr>
          <w:p w14:paraId="563E8713"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17,3</w:t>
            </w:r>
          </w:p>
        </w:tc>
        <w:tc>
          <w:tcPr>
            <w:tcW w:w="567" w:type="dxa"/>
            <w:shd w:val="clear" w:color="auto" w:fill="FFFFFF" w:themeFill="background1"/>
          </w:tcPr>
          <w:p w14:paraId="37D0CEFA"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63,8</w:t>
            </w:r>
          </w:p>
        </w:tc>
        <w:tc>
          <w:tcPr>
            <w:tcW w:w="851" w:type="dxa"/>
            <w:shd w:val="clear" w:color="auto" w:fill="FFFFFF" w:themeFill="background1"/>
            <w:noWrap/>
          </w:tcPr>
          <w:p w14:paraId="60A115F3"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62,0</w:t>
            </w:r>
          </w:p>
        </w:tc>
        <w:tc>
          <w:tcPr>
            <w:tcW w:w="709" w:type="dxa"/>
            <w:shd w:val="clear" w:color="auto" w:fill="FFFFFF" w:themeFill="background1"/>
            <w:noWrap/>
          </w:tcPr>
          <w:p w14:paraId="1ED3EFE9"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16,2</w:t>
            </w:r>
          </w:p>
        </w:tc>
        <w:tc>
          <w:tcPr>
            <w:tcW w:w="708" w:type="dxa"/>
            <w:shd w:val="clear" w:color="auto" w:fill="FFFFFF" w:themeFill="background1"/>
            <w:noWrap/>
          </w:tcPr>
          <w:p w14:paraId="43A76EF3"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20,7</w:t>
            </w:r>
          </w:p>
        </w:tc>
      </w:tr>
      <w:tr w:rsidR="00ED25D1" w:rsidRPr="00CA70FC" w14:paraId="01DBEFB8" w14:textId="77777777" w:rsidTr="002C3167">
        <w:trPr>
          <w:trHeight w:val="299"/>
        </w:trPr>
        <w:tc>
          <w:tcPr>
            <w:tcW w:w="411" w:type="dxa"/>
            <w:vMerge/>
          </w:tcPr>
          <w:p w14:paraId="15F74263"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F2F2F2" w:themeFill="background1" w:themeFillShade="F2"/>
            <w:noWrap/>
          </w:tcPr>
          <w:p w14:paraId="49BA9353"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Chodecz</w:t>
            </w:r>
          </w:p>
        </w:tc>
        <w:tc>
          <w:tcPr>
            <w:tcW w:w="992" w:type="dxa"/>
            <w:shd w:val="clear" w:color="auto" w:fill="F2F2F2" w:themeFill="background1" w:themeFillShade="F2"/>
          </w:tcPr>
          <w:p w14:paraId="15B2BC4F" w14:textId="77777777" w:rsidR="00ED25D1" w:rsidRPr="00CA70FC" w:rsidRDefault="00ED25D1" w:rsidP="00ED25D1">
            <w:pPr>
              <w:spacing w:before="40" w:after="40" w:line="276" w:lineRule="auto"/>
              <w:jc w:val="center"/>
              <w:rPr>
                <w:rFonts w:cstheme="minorHAnsi"/>
                <w:color w:val="00B050"/>
                <w:sz w:val="18"/>
                <w:szCs w:val="18"/>
              </w:rPr>
            </w:pPr>
            <w:r w:rsidRPr="00CA70FC">
              <w:rPr>
                <w:rFonts w:cstheme="minorHAnsi"/>
                <w:color w:val="00B050"/>
                <w:sz w:val="18"/>
                <w:szCs w:val="18"/>
              </w:rPr>
              <w:t>6 324</w:t>
            </w:r>
          </w:p>
        </w:tc>
        <w:tc>
          <w:tcPr>
            <w:tcW w:w="992" w:type="dxa"/>
            <w:shd w:val="clear" w:color="auto" w:fill="F2F2F2" w:themeFill="background1" w:themeFillShade="F2"/>
          </w:tcPr>
          <w:p w14:paraId="04EEDE6C" w14:textId="77777777" w:rsidR="00ED25D1" w:rsidRPr="00CA70FC" w:rsidRDefault="00ED25D1" w:rsidP="00ED25D1">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5 972</w:t>
            </w:r>
          </w:p>
        </w:tc>
        <w:tc>
          <w:tcPr>
            <w:tcW w:w="851" w:type="dxa"/>
            <w:shd w:val="clear" w:color="auto" w:fill="F2F2F2" w:themeFill="background1" w:themeFillShade="F2"/>
          </w:tcPr>
          <w:p w14:paraId="5AD77FCB"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18,8</w:t>
            </w:r>
          </w:p>
        </w:tc>
        <w:tc>
          <w:tcPr>
            <w:tcW w:w="708" w:type="dxa"/>
            <w:shd w:val="clear" w:color="auto" w:fill="F2F2F2" w:themeFill="background1" w:themeFillShade="F2"/>
          </w:tcPr>
          <w:p w14:paraId="184E6F2E"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17,1</w:t>
            </w:r>
          </w:p>
        </w:tc>
        <w:tc>
          <w:tcPr>
            <w:tcW w:w="567" w:type="dxa"/>
            <w:shd w:val="clear" w:color="auto" w:fill="F2F2F2" w:themeFill="background1" w:themeFillShade="F2"/>
          </w:tcPr>
          <w:p w14:paraId="140C08C9"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64,5</w:t>
            </w:r>
          </w:p>
        </w:tc>
        <w:tc>
          <w:tcPr>
            <w:tcW w:w="851" w:type="dxa"/>
            <w:shd w:val="clear" w:color="auto" w:fill="F2F2F2" w:themeFill="background1" w:themeFillShade="F2"/>
            <w:noWrap/>
          </w:tcPr>
          <w:p w14:paraId="2CB9CF07"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61,1</w:t>
            </w:r>
          </w:p>
        </w:tc>
        <w:tc>
          <w:tcPr>
            <w:tcW w:w="709" w:type="dxa"/>
            <w:shd w:val="clear" w:color="auto" w:fill="F2F2F2" w:themeFill="background1" w:themeFillShade="F2"/>
            <w:noWrap/>
          </w:tcPr>
          <w:p w14:paraId="6F48085F"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16,7</w:t>
            </w:r>
          </w:p>
        </w:tc>
        <w:tc>
          <w:tcPr>
            <w:tcW w:w="708" w:type="dxa"/>
            <w:shd w:val="clear" w:color="auto" w:fill="F2F2F2" w:themeFill="background1" w:themeFillShade="F2"/>
            <w:noWrap/>
          </w:tcPr>
          <w:p w14:paraId="397613A2"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21,8</w:t>
            </w:r>
          </w:p>
        </w:tc>
      </w:tr>
      <w:tr w:rsidR="00ED25D1" w:rsidRPr="00CA70FC" w14:paraId="59E2F157" w14:textId="77777777" w:rsidTr="002C3167">
        <w:trPr>
          <w:trHeight w:val="299"/>
        </w:trPr>
        <w:tc>
          <w:tcPr>
            <w:tcW w:w="411" w:type="dxa"/>
            <w:vMerge/>
          </w:tcPr>
          <w:p w14:paraId="6D880C5B"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FFFFFF" w:themeFill="background1"/>
            <w:noWrap/>
          </w:tcPr>
          <w:p w14:paraId="174EE6D7"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Fabianki</w:t>
            </w:r>
          </w:p>
        </w:tc>
        <w:tc>
          <w:tcPr>
            <w:tcW w:w="992" w:type="dxa"/>
            <w:shd w:val="clear" w:color="auto" w:fill="FFFFFF" w:themeFill="background1"/>
          </w:tcPr>
          <w:p w14:paraId="48FA802D" w14:textId="77777777" w:rsidR="00ED25D1" w:rsidRPr="00CA70FC" w:rsidRDefault="00ED25D1" w:rsidP="00ED25D1">
            <w:pPr>
              <w:spacing w:before="40" w:after="40" w:line="276" w:lineRule="auto"/>
              <w:jc w:val="center"/>
              <w:rPr>
                <w:rFonts w:cstheme="minorHAnsi"/>
                <w:sz w:val="18"/>
                <w:szCs w:val="18"/>
              </w:rPr>
            </w:pPr>
            <w:r w:rsidRPr="00CA70FC">
              <w:rPr>
                <w:rFonts w:cstheme="minorHAnsi"/>
                <w:color w:val="FF0000"/>
                <w:sz w:val="18"/>
                <w:szCs w:val="18"/>
              </w:rPr>
              <w:t>9 385</w:t>
            </w:r>
          </w:p>
        </w:tc>
        <w:tc>
          <w:tcPr>
            <w:tcW w:w="992" w:type="dxa"/>
            <w:shd w:val="clear" w:color="auto" w:fill="FFFFFF" w:themeFill="background1"/>
          </w:tcPr>
          <w:p w14:paraId="4D140F6B"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B050"/>
                <w:sz w:val="18"/>
                <w:szCs w:val="18"/>
                <w:lang w:eastAsia="pl-PL"/>
              </w:rPr>
              <w:t>10 178</w:t>
            </w:r>
          </w:p>
        </w:tc>
        <w:tc>
          <w:tcPr>
            <w:tcW w:w="851" w:type="dxa"/>
            <w:shd w:val="clear" w:color="auto" w:fill="FFFFFF" w:themeFill="background1"/>
          </w:tcPr>
          <w:p w14:paraId="15A06A3E"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21,0</w:t>
            </w:r>
          </w:p>
        </w:tc>
        <w:tc>
          <w:tcPr>
            <w:tcW w:w="708" w:type="dxa"/>
            <w:shd w:val="clear" w:color="auto" w:fill="FFFFFF" w:themeFill="background1"/>
          </w:tcPr>
          <w:p w14:paraId="4618955B"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18,3</w:t>
            </w:r>
          </w:p>
        </w:tc>
        <w:tc>
          <w:tcPr>
            <w:tcW w:w="567" w:type="dxa"/>
            <w:shd w:val="clear" w:color="auto" w:fill="FFFFFF" w:themeFill="background1"/>
          </w:tcPr>
          <w:p w14:paraId="38268CD1"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66,9</w:t>
            </w:r>
          </w:p>
        </w:tc>
        <w:tc>
          <w:tcPr>
            <w:tcW w:w="851" w:type="dxa"/>
            <w:shd w:val="clear" w:color="auto" w:fill="FFFFFF" w:themeFill="background1"/>
            <w:noWrap/>
          </w:tcPr>
          <w:p w14:paraId="39F4EFB7"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63,3</w:t>
            </w:r>
          </w:p>
        </w:tc>
        <w:tc>
          <w:tcPr>
            <w:tcW w:w="709" w:type="dxa"/>
            <w:shd w:val="clear" w:color="auto" w:fill="FFFFFF" w:themeFill="background1"/>
            <w:noWrap/>
          </w:tcPr>
          <w:p w14:paraId="049D0564"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12,1</w:t>
            </w:r>
          </w:p>
        </w:tc>
        <w:tc>
          <w:tcPr>
            <w:tcW w:w="708" w:type="dxa"/>
            <w:shd w:val="clear" w:color="auto" w:fill="FFFFFF" w:themeFill="background1"/>
            <w:noWrap/>
          </w:tcPr>
          <w:p w14:paraId="16E492DD"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18,4</w:t>
            </w:r>
          </w:p>
        </w:tc>
      </w:tr>
      <w:tr w:rsidR="00ED25D1" w:rsidRPr="00CA70FC" w14:paraId="444FEF72" w14:textId="77777777" w:rsidTr="002C3167">
        <w:trPr>
          <w:trHeight w:val="299"/>
        </w:trPr>
        <w:tc>
          <w:tcPr>
            <w:tcW w:w="411" w:type="dxa"/>
            <w:vMerge/>
          </w:tcPr>
          <w:p w14:paraId="72517443"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F2F2F2" w:themeFill="background1" w:themeFillShade="F2"/>
            <w:noWrap/>
          </w:tcPr>
          <w:p w14:paraId="39E6307E"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Izbica Kujawska</w:t>
            </w:r>
          </w:p>
        </w:tc>
        <w:tc>
          <w:tcPr>
            <w:tcW w:w="992" w:type="dxa"/>
            <w:shd w:val="clear" w:color="auto" w:fill="F2F2F2" w:themeFill="background1" w:themeFillShade="F2"/>
          </w:tcPr>
          <w:p w14:paraId="4EDF18E1" w14:textId="77777777" w:rsidR="00ED25D1" w:rsidRPr="00CA70FC" w:rsidRDefault="00ED25D1" w:rsidP="00ED25D1">
            <w:pPr>
              <w:spacing w:before="40" w:after="40" w:line="276" w:lineRule="auto"/>
              <w:jc w:val="center"/>
              <w:rPr>
                <w:rFonts w:cstheme="minorHAnsi"/>
                <w:color w:val="00B050"/>
                <w:sz w:val="18"/>
                <w:szCs w:val="18"/>
              </w:rPr>
            </w:pPr>
            <w:r w:rsidRPr="00CA70FC">
              <w:rPr>
                <w:rFonts w:cstheme="minorHAnsi"/>
                <w:color w:val="00B050"/>
                <w:sz w:val="18"/>
                <w:szCs w:val="18"/>
              </w:rPr>
              <w:t>7 968</w:t>
            </w:r>
          </w:p>
        </w:tc>
        <w:tc>
          <w:tcPr>
            <w:tcW w:w="992" w:type="dxa"/>
            <w:shd w:val="clear" w:color="auto" w:fill="F2F2F2" w:themeFill="background1" w:themeFillShade="F2"/>
          </w:tcPr>
          <w:p w14:paraId="5FCA5809" w14:textId="77777777" w:rsidR="00ED25D1" w:rsidRPr="00CA70FC" w:rsidRDefault="00ED25D1" w:rsidP="00ED25D1">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7 650</w:t>
            </w:r>
          </w:p>
        </w:tc>
        <w:tc>
          <w:tcPr>
            <w:tcW w:w="851" w:type="dxa"/>
            <w:shd w:val="clear" w:color="auto" w:fill="F2F2F2" w:themeFill="background1" w:themeFillShade="F2"/>
          </w:tcPr>
          <w:p w14:paraId="70A04B7A"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21,5</w:t>
            </w:r>
          </w:p>
        </w:tc>
        <w:tc>
          <w:tcPr>
            <w:tcW w:w="708" w:type="dxa"/>
            <w:shd w:val="clear" w:color="auto" w:fill="F2F2F2" w:themeFill="background1" w:themeFillShade="F2"/>
          </w:tcPr>
          <w:p w14:paraId="507C6AF9"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18,2</w:t>
            </w:r>
          </w:p>
        </w:tc>
        <w:tc>
          <w:tcPr>
            <w:tcW w:w="567" w:type="dxa"/>
            <w:shd w:val="clear" w:color="auto" w:fill="F2F2F2" w:themeFill="background1" w:themeFillShade="F2"/>
          </w:tcPr>
          <w:p w14:paraId="5020C2C6"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62,3</w:t>
            </w:r>
          </w:p>
        </w:tc>
        <w:tc>
          <w:tcPr>
            <w:tcW w:w="851" w:type="dxa"/>
            <w:shd w:val="clear" w:color="auto" w:fill="F2F2F2" w:themeFill="background1" w:themeFillShade="F2"/>
            <w:noWrap/>
          </w:tcPr>
          <w:p w14:paraId="13DD0A7D"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61,4</w:t>
            </w:r>
          </w:p>
        </w:tc>
        <w:tc>
          <w:tcPr>
            <w:tcW w:w="709" w:type="dxa"/>
            <w:shd w:val="clear" w:color="auto" w:fill="F2F2F2" w:themeFill="background1" w:themeFillShade="F2"/>
            <w:noWrap/>
          </w:tcPr>
          <w:p w14:paraId="21E807BF"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16,1</w:t>
            </w:r>
          </w:p>
        </w:tc>
        <w:tc>
          <w:tcPr>
            <w:tcW w:w="708" w:type="dxa"/>
            <w:shd w:val="clear" w:color="auto" w:fill="F2F2F2" w:themeFill="background1" w:themeFillShade="F2"/>
            <w:noWrap/>
          </w:tcPr>
          <w:p w14:paraId="5D7DF5EA"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20,4</w:t>
            </w:r>
          </w:p>
        </w:tc>
      </w:tr>
      <w:tr w:rsidR="00ED25D1" w:rsidRPr="00CA70FC" w14:paraId="5569E8F8" w14:textId="77777777" w:rsidTr="002C3167">
        <w:trPr>
          <w:trHeight w:val="299"/>
        </w:trPr>
        <w:tc>
          <w:tcPr>
            <w:tcW w:w="411" w:type="dxa"/>
            <w:vMerge/>
            <w:shd w:val="clear" w:color="auto" w:fill="FFFFFF" w:themeFill="background1"/>
          </w:tcPr>
          <w:p w14:paraId="160F7705"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FFFFFF" w:themeFill="background1"/>
            <w:noWrap/>
          </w:tcPr>
          <w:p w14:paraId="6A55C24C" w14:textId="26F5D1EE"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Kowal (miejska)</w:t>
            </w:r>
          </w:p>
        </w:tc>
        <w:tc>
          <w:tcPr>
            <w:tcW w:w="992" w:type="dxa"/>
            <w:shd w:val="clear" w:color="auto" w:fill="FFFFFF" w:themeFill="background1"/>
          </w:tcPr>
          <w:p w14:paraId="770BC263" w14:textId="49DA3682" w:rsidR="00ED25D1" w:rsidRPr="00CA70FC" w:rsidRDefault="00ED25D1" w:rsidP="00ED25D1">
            <w:pPr>
              <w:spacing w:before="40" w:after="40" w:line="276" w:lineRule="auto"/>
              <w:jc w:val="center"/>
              <w:rPr>
                <w:rFonts w:cstheme="minorHAnsi"/>
                <w:color w:val="00B050"/>
                <w:sz w:val="18"/>
                <w:szCs w:val="18"/>
              </w:rPr>
            </w:pPr>
            <w:r w:rsidRPr="00CA70FC">
              <w:rPr>
                <w:rFonts w:cstheme="minorHAnsi"/>
                <w:color w:val="00B050"/>
                <w:sz w:val="18"/>
                <w:szCs w:val="18"/>
              </w:rPr>
              <w:t>3 5</w:t>
            </w:r>
            <w:r w:rsidR="00B92884">
              <w:rPr>
                <w:rFonts w:cstheme="minorHAnsi"/>
                <w:color w:val="00B050"/>
                <w:sz w:val="18"/>
                <w:szCs w:val="18"/>
              </w:rPr>
              <w:t>13</w:t>
            </w:r>
          </w:p>
        </w:tc>
        <w:tc>
          <w:tcPr>
            <w:tcW w:w="992" w:type="dxa"/>
            <w:shd w:val="clear" w:color="auto" w:fill="FFFFFF" w:themeFill="background1"/>
          </w:tcPr>
          <w:p w14:paraId="192D3592" w14:textId="5B418B0F" w:rsidR="00ED25D1" w:rsidRPr="00CA70FC" w:rsidRDefault="00ED25D1" w:rsidP="00ED25D1">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3 4</w:t>
            </w:r>
            <w:r w:rsidR="00B92884">
              <w:rPr>
                <w:rFonts w:eastAsia="Times New Roman" w:cstheme="minorHAnsi"/>
                <w:color w:val="FF0000"/>
                <w:sz w:val="18"/>
                <w:szCs w:val="18"/>
                <w:lang w:eastAsia="pl-PL"/>
              </w:rPr>
              <w:t>56</w:t>
            </w:r>
          </w:p>
        </w:tc>
        <w:tc>
          <w:tcPr>
            <w:tcW w:w="851" w:type="dxa"/>
            <w:shd w:val="clear" w:color="auto" w:fill="FFFFFF" w:themeFill="background1"/>
          </w:tcPr>
          <w:p w14:paraId="766CE133" w14:textId="40A4E82F"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17,8</w:t>
            </w:r>
          </w:p>
        </w:tc>
        <w:tc>
          <w:tcPr>
            <w:tcW w:w="708" w:type="dxa"/>
            <w:shd w:val="clear" w:color="auto" w:fill="FFFFFF" w:themeFill="background1"/>
          </w:tcPr>
          <w:p w14:paraId="4A086673" w14:textId="116C1FBB"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14,9</w:t>
            </w:r>
          </w:p>
        </w:tc>
        <w:tc>
          <w:tcPr>
            <w:tcW w:w="567" w:type="dxa"/>
            <w:shd w:val="clear" w:color="auto" w:fill="FFFFFF" w:themeFill="background1"/>
          </w:tcPr>
          <w:p w14:paraId="3F4F2C9C" w14:textId="7C09F570"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66,3</w:t>
            </w:r>
          </w:p>
        </w:tc>
        <w:tc>
          <w:tcPr>
            <w:tcW w:w="851" w:type="dxa"/>
            <w:shd w:val="clear" w:color="auto" w:fill="FFFFFF" w:themeFill="background1"/>
            <w:noWrap/>
          </w:tcPr>
          <w:p w14:paraId="5B6F268D" w14:textId="2519C5D8"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63,6</w:t>
            </w:r>
          </w:p>
        </w:tc>
        <w:tc>
          <w:tcPr>
            <w:tcW w:w="709" w:type="dxa"/>
            <w:shd w:val="clear" w:color="auto" w:fill="FFFFFF" w:themeFill="background1"/>
            <w:noWrap/>
          </w:tcPr>
          <w:p w14:paraId="5226CCCF" w14:textId="68C7C88E"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15,9</w:t>
            </w:r>
          </w:p>
        </w:tc>
        <w:tc>
          <w:tcPr>
            <w:tcW w:w="708" w:type="dxa"/>
            <w:shd w:val="clear" w:color="auto" w:fill="FFFFFF" w:themeFill="background1"/>
            <w:noWrap/>
          </w:tcPr>
          <w:p w14:paraId="358BF605" w14:textId="5365EEAA"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21,5</w:t>
            </w:r>
          </w:p>
        </w:tc>
      </w:tr>
      <w:tr w:rsidR="00ED25D1" w:rsidRPr="00CA70FC" w14:paraId="2B38B3F2" w14:textId="77777777" w:rsidTr="00DF2EC8">
        <w:trPr>
          <w:trHeight w:val="299"/>
        </w:trPr>
        <w:tc>
          <w:tcPr>
            <w:tcW w:w="411" w:type="dxa"/>
            <w:vMerge/>
            <w:shd w:val="clear" w:color="auto" w:fill="FFFFFF" w:themeFill="background1"/>
          </w:tcPr>
          <w:p w14:paraId="49A1AF4C"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F2F2F2" w:themeFill="background1" w:themeFillShade="F2"/>
            <w:noWrap/>
          </w:tcPr>
          <w:p w14:paraId="5ACECA01"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Kowal (wiejska)</w:t>
            </w:r>
          </w:p>
        </w:tc>
        <w:tc>
          <w:tcPr>
            <w:tcW w:w="992" w:type="dxa"/>
            <w:shd w:val="clear" w:color="auto" w:fill="F2F2F2" w:themeFill="background1" w:themeFillShade="F2"/>
          </w:tcPr>
          <w:p w14:paraId="4A286892" w14:textId="77777777" w:rsidR="00ED25D1" w:rsidRPr="00CA70FC" w:rsidRDefault="00ED25D1" w:rsidP="00ED25D1">
            <w:pPr>
              <w:spacing w:before="40" w:after="40" w:line="276" w:lineRule="auto"/>
              <w:jc w:val="center"/>
              <w:rPr>
                <w:rFonts w:cstheme="minorHAnsi"/>
                <w:color w:val="00B050"/>
                <w:sz w:val="18"/>
                <w:szCs w:val="18"/>
              </w:rPr>
            </w:pPr>
            <w:r w:rsidRPr="00CA70FC">
              <w:rPr>
                <w:rFonts w:cstheme="minorHAnsi"/>
                <w:color w:val="00B050"/>
                <w:sz w:val="18"/>
                <w:szCs w:val="18"/>
              </w:rPr>
              <w:t>4 005</w:t>
            </w:r>
          </w:p>
        </w:tc>
        <w:tc>
          <w:tcPr>
            <w:tcW w:w="992" w:type="dxa"/>
            <w:shd w:val="clear" w:color="auto" w:fill="F2F2F2" w:themeFill="background1" w:themeFillShade="F2"/>
          </w:tcPr>
          <w:p w14:paraId="0B408B93" w14:textId="77777777" w:rsidR="00ED25D1" w:rsidRPr="00CA70FC" w:rsidRDefault="00ED25D1" w:rsidP="00ED25D1">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3 897</w:t>
            </w:r>
          </w:p>
        </w:tc>
        <w:tc>
          <w:tcPr>
            <w:tcW w:w="851" w:type="dxa"/>
            <w:shd w:val="clear" w:color="auto" w:fill="F2F2F2" w:themeFill="background1" w:themeFillShade="F2"/>
          </w:tcPr>
          <w:p w14:paraId="46373469"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20,1</w:t>
            </w:r>
          </w:p>
        </w:tc>
        <w:tc>
          <w:tcPr>
            <w:tcW w:w="708" w:type="dxa"/>
            <w:shd w:val="clear" w:color="auto" w:fill="F2F2F2" w:themeFill="background1" w:themeFillShade="F2"/>
          </w:tcPr>
          <w:p w14:paraId="4EE267DA"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16,0</w:t>
            </w:r>
          </w:p>
        </w:tc>
        <w:tc>
          <w:tcPr>
            <w:tcW w:w="567" w:type="dxa"/>
            <w:shd w:val="clear" w:color="auto" w:fill="F2F2F2" w:themeFill="background1" w:themeFillShade="F2"/>
          </w:tcPr>
          <w:p w14:paraId="5EB6E984"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62,7</w:t>
            </w:r>
          </w:p>
        </w:tc>
        <w:tc>
          <w:tcPr>
            <w:tcW w:w="851" w:type="dxa"/>
            <w:shd w:val="clear" w:color="auto" w:fill="F2F2F2" w:themeFill="background1" w:themeFillShade="F2"/>
            <w:noWrap/>
          </w:tcPr>
          <w:p w14:paraId="2A294632"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62,7</w:t>
            </w:r>
          </w:p>
        </w:tc>
        <w:tc>
          <w:tcPr>
            <w:tcW w:w="709" w:type="dxa"/>
            <w:shd w:val="clear" w:color="auto" w:fill="F2F2F2" w:themeFill="background1" w:themeFillShade="F2"/>
            <w:noWrap/>
          </w:tcPr>
          <w:p w14:paraId="0C76AC75"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17,2</w:t>
            </w:r>
          </w:p>
        </w:tc>
        <w:tc>
          <w:tcPr>
            <w:tcW w:w="708" w:type="dxa"/>
            <w:shd w:val="clear" w:color="auto" w:fill="F2F2F2" w:themeFill="background1" w:themeFillShade="F2"/>
            <w:noWrap/>
          </w:tcPr>
          <w:p w14:paraId="3FC2B223"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21,2</w:t>
            </w:r>
          </w:p>
        </w:tc>
      </w:tr>
      <w:tr w:rsidR="00ED25D1" w:rsidRPr="00CA70FC" w14:paraId="0A393B37" w14:textId="77777777" w:rsidTr="00DF2EC8">
        <w:trPr>
          <w:trHeight w:val="299"/>
        </w:trPr>
        <w:tc>
          <w:tcPr>
            <w:tcW w:w="411" w:type="dxa"/>
            <w:vMerge/>
          </w:tcPr>
          <w:p w14:paraId="395C0C7A"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auto"/>
            <w:noWrap/>
          </w:tcPr>
          <w:p w14:paraId="1B577BB0"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Lubanie</w:t>
            </w:r>
          </w:p>
        </w:tc>
        <w:tc>
          <w:tcPr>
            <w:tcW w:w="992" w:type="dxa"/>
            <w:shd w:val="clear" w:color="auto" w:fill="auto"/>
          </w:tcPr>
          <w:p w14:paraId="0630E0D7" w14:textId="77777777" w:rsidR="00ED25D1" w:rsidRPr="00CA70FC" w:rsidRDefault="00ED25D1" w:rsidP="00ED25D1">
            <w:pPr>
              <w:spacing w:before="40" w:after="40" w:line="276" w:lineRule="auto"/>
              <w:jc w:val="center"/>
              <w:rPr>
                <w:rFonts w:cstheme="minorHAnsi"/>
                <w:color w:val="00B050"/>
                <w:sz w:val="18"/>
                <w:szCs w:val="18"/>
              </w:rPr>
            </w:pPr>
            <w:r w:rsidRPr="00CA70FC">
              <w:rPr>
                <w:rFonts w:cstheme="minorHAnsi"/>
                <w:color w:val="00B050"/>
                <w:sz w:val="18"/>
                <w:szCs w:val="18"/>
              </w:rPr>
              <w:t>4670</w:t>
            </w:r>
          </w:p>
        </w:tc>
        <w:tc>
          <w:tcPr>
            <w:tcW w:w="992" w:type="dxa"/>
            <w:shd w:val="clear" w:color="auto" w:fill="auto"/>
          </w:tcPr>
          <w:p w14:paraId="1C2E39AD" w14:textId="77777777" w:rsidR="00ED25D1" w:rsidRPr="00CA70FC" w:rsidRDefault="00ED25D1" w:rsidP="00ED25D1">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4 550</w:t>
            </w:r>
          </w:p>
        </w:tc>
        <w:tc>
          <w:tcPr>
            <w:tcW w:w="851" w:type="dxa"/>
            <w:shd w:val="clear" w:color="auto" w:fill="auto"/>
          </w:tcPr>
          <w:p w14:paraId="346763B6"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20,5</w:t>
            </w:r>
          </w:p>
        </w:tc>
        <w:tc>
          <w:tcPr>
            <w:tcW w:w="708" w:type="dxa"/>
            <w:shd w:val="clear" w:color="auto" w:fill="auto"/>
          </w:tcPr>
          <w:p w14:paraId="7D6909FD"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17,0</w:t>
            </w:r>
          </w:p>
        </w:tc>
        <w:tc>
          <w:tcPr>
            <w:tcW w:w="567" w:type="dxa"/>
            <w:shd w:val="clear" w:color="auto" w:fill="auto"/>
          </w:tcPr>
          <w:p w14:paraId="41B13D0D"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63,9</w:t>
            </w:r>
          </w:p>
        </w:tc>
        <w:tc>
          <w:tcPr>
            <w:tcW w:w="851" w:type="dxa"/>
            <w:shd w:val="clear" w:color="auto" w:fill="auto"/>
            <w:noWrap/>
          </w:tcPr>
          <w:p w14:paraId="477FE53A"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62,6</w:t>
            </w:r>
          </w:p>
        </w:tc>
        <w:tc>
          <w:tcPr>
            <w:tcW w:w="709" w:type="dxa"/>
            <w:shd w:val="clear" w:color="auto" w:fill="auto"/>
            <w:noWrap/>
          </w:tcPr>
          <w:p w14:paraId="1089C32E"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15,7</w:t>
            </w:r>
          </w:p>
        </w:tc>
        <w:tc>
          <w:tcPr>
            <w:tcW w:w="708" w:type="dxa"/>
            <w:shd w:val="clear" w:color="auto" w:fill="auto"/>
            <w:noWrap/>
          </w:tcPr>
          <w:p w14:paraId="10117EC6"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20,4</w:t>
            </w:r>
          </w:p>
        </w:tc>
      </w:tr>
      <w:tr w:rsidR="00ED25D1" w:rsidRPr="00CA70FC" w14:paraId="2ACC1B01" w14:textId="77777777" w:rsidTr="00DF2EC8">
        <w:trPr>
          <w:trHeight w:val="299"/>
        </w:trPr>
        <w:tc>
          <w:tcPr>
            <w:tcW w:w="411" w:type="dxa"/>
            <w:vMerge/>
            <w:shd w:val="clear" w:color="auto" w:fill="FFFFFF" w:themeFill="background1"/>
          </w:tcPr>
          <w:p w14:paraId="50A152D2"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F2F2F2" w:themeFill="background1" w:themeFillShade="F2"/>
            <w:noWrap/>
          </w:tcPr>
          <w:p w14:paraId="57F311B6"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Lubień Kujawski</w:t>
            </w:r>
          </w:p>
        </w:tc>
        <w:tc>
          <w:tcPr>
            <w:tcW w:w="992" w:type="dxa"/>
            <w:shd w:val="clear" w:color="auto" w:fill="F2F2F2" w:themeFill="background1" w:themeFillShade="F2"/>
          </w:tcPr>
          <w:p w14:paraId="22FB61A3" w14:textId="77777777" w:rsidR="00ED25D1" w:rsidRPr="00CA70FC" w:rsidRDefault="00ED25D1" w:rsidP="00ED25D1">
            <w:pPr>
              <w:spacing w:before="40" w:after="40" w:line="276" w:lineRule="auto"/>
              <w:jc w:val="center"/>
              <w:rPr>
                <w:rFonts w:cstheme="minorHAnsi"/>
                <w:color w:val="00B050"/>
                <w:sz w:val="18"/>
                <w:szCs w:val="18"/>
              </w:rPr>
            </w:pPr>
            <w:r w:rsidRPr="00CA70FC">
              <w:rPr>
                <w:rFonts w:cstheme="minorHAnsi"/>
                <w:color w:val="00B050"/>
                <w:sz w:val="18"/>
                <w:szCs w:val="18"/>
              </w:rPr>
              <w:t>7 618</w:t>
            </w:r>
          </w:p>
        </w:tc>
        <w:tc>
          <w:tcPr>
            <w:tcW w:w="992" w:type="dxa"/>
            <w:shd w:val="clear" w:color="auto" w:fill="F2F2F2" w:themeFill="background1" w:themeFillShade="F2"/>
          </w:tcPr>
          <w:p w14:paraId="20DD80FC" w14:textId="77777777" w:rsidR="00ED25D1" w:rsidRPr="00CA70FC" w:rsidRDefault="00ED25D1" w:rsidP="00ED25D1">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7 233</w:t>
            </w:r>
          </w:p>
        </w:tc>
        <w:tc>
          <w:tcPr>
            <w:tcW w:w="851" w:type="dxa"/>
            <w:shd w:val="clear" w:color="auto" w:fill="F2F2F2" w:themeFill="background1" w:themeFillShade="F2"/>
          </w:tcPr>
          <w:p w14:paraId="6CAA040F"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20,0</w:t>
            </w:r>
          </w:p>
        </w:tc>
        <w:tc>
          <w:tcPr>
            <w:tcW w:w="708" w:type="dxa"/>
            <w:shd w:val="clear" w:color="auto" w:fill="F2F2F2" w:themeFill="background1" w:themeFillShade="F2"/>
          </w:tcPr>
          <w:p w14:paraId="516A9C59"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16,9</w:t>
            </w:r>
          </w:p>
        </w:tc>
        <w:tc>
          <w:tcPr>
            <w:tcW w:w="567" w:type="dxa"/>
            <w:shd w:val="clear" w:color="auto" w:fill="F2F2F2" w:themeFill="background1" w:themeFillShade="F2"/>
          </w:tcPr>
          <w:p w14:paraId="01FCE790"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62,9</w:t>
            </w:r>
          </w:p>
        </w:tc>
        <w:tc>
          <w:tcPr>
            <w:tcW w:w="851" w:type="dxa"/>
            <w:shd w:val="clear" w:color="auto" w:fill="F2F2F2" w:themeFill="background1" w:themeFillShade="F2"/>
            <w:noWrap/>
          </w:tcPr>
          <w:p w14:paraId="5E4C41FF"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60,8</w:t>
            </w:r>
          </w:p>
        </w:tc>
        <w:tc>
          <w:tcPr>
            <w:tcW w:w="709" w:type="dxa"/>
            <w:shd w:val="clear" w:color="auto" w:fill="F2F2F2" w:themeFill="background1" w:themeFillShade="F2"/>
            <w:noWrap/>
          </w:tcPr>
          <w:p w14:paraId="2E8CC6CE"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17,2</w:t>
            </w:r>
          </w:p>
        </w:tc>
        <w:tc>
          <w:tcPr>
            <w:tcW w:w="708" w:type="dxa"/>
            <w:shd w:val="clear" w:color="auto" w:fill="F2F2F2" w:themeFill="background1" w:themeFillShade="F2"/>
            <w:noWrap/>
          </w:tcPr>
          <w:p w14:paraId="69B39E48"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22,3</w:t>
            </w:r>
          </w:p>
        </w:tc>
      </w:tr>
      <w:tr w:rsidR="00ED25D1" w:rsidRPr="00CA70FC" w14:paraId="78DEFD18" w14:textId="77777777" w:rsidTr="00DF2EC8">
        <w:trPr>
          <w:trHeight w:val="299"/>
        </w:trPr>
        <w:tc>
          <w:tcPr>
            <w:tcW w:w="411" w:type="dxa"/>
            <w:vMerge/>
          </w:tcPr>
          <w:p w14:paraId="7334CFF3"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auto"/>
            <w:noWrap/>
          </w:tcPr>
          <w:p w14:paraId="4C1A8E45"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Lubraniec</w:t>
            </w:r>
          </w:p>
        </w:tc>
        <w:tc>
          <w:tcPr>
            <w:tcW w:w="992" w:type="dxa"/>
            <w:shd w:val="clear" w:color="auto" w:fill="auto"/>
          </w:tcPr>
          <w:p w14:paraId="31D0C39C" w14:textId="77777777" w:rsidR="00ED25D1" w:rsidRPr="00CA70FC" w:rsidRDefault="00ED25D1" w:rsidP="00ED25D1">
            <w:pPr>
              <w:spacing w:before="40" w:after="40" w:line="276" w:lineRule="auto"/>
              <w:jc w:val="center"/>
              <w:rPr>
                <w:rFonts w:cstheme="minorHAnsi"/>
                <w:color w:val="00B050"/>
                <w:sz w:val="18"/>
                <w:szCs w:val="18"/>
              </w:rPr>
            </w:pPr>
            <w:r w:rsidRPr="00CA70FC">
              <w:rPr>
                <w:rFonts w:cstheme="minorHAnsi"/>
                <w:color w:val="00B050"/>
                <w:sz w:val="18"/>
                <w:szCs w:val="18"/>
              </w:rPr>
              <w:t>9 978</w:t>
            </w:r>
          </w:p>
        </w:tc>
        <w:tc>
          <w:tcPr>
            <w:tcW w:w="992" w:type="dxa"/>
            <w:shd w:val="clear" w:color="auto" w:fill="auto"/>
          </w:tcPr>
          <w:p w14:paraId="30ED09A5" w14:textId="77777777" w:rsidR="00ED25D1" w:rsidRPr="00CA70FC" w:rsidRDefault="00ED25D1" w:rsidP="00ED25D1">
            <w:pPr>
              <w:spacing w:before="40" w:after="40" w:line="276" w:lineRule="auto"/>
              <w:jc w:val="center"/>
              <w:rPr>
                <w:rFonts w:eastAsia="Times New Roman" w:cstheme="minorHAnsi"/>
                <w:color w:val="FF0000"/>
                <w:sz w:val="18"/>
                <w:szCs w:val="18"/>
                <w:lang w:eastAsia="pl-PL"/>
              </w:rPr>
            </w:pPr>
            <w:r w:rsidRPr="00CA70FC">
              <w:rPr>
                <w:rFonts w:eastAsia="Times New Roman" w:cstheme="minorHAnsi"/>
                <w:color w:val="FF0000"/>
                <w:sz w:val="18"/>
                <w:szCs w:val="18"/>
                <w:lang w:eastAsia="pl-PL"/>
              </w:rPr>
              <w:t>9 318</w:t>
            </w:r>
          </w:p>
        </w:tc>
        <w:tc>
          <w:tcPr>
            <w:tcW w:w="851" w:type="dxa"/>
            <w:shd w:val="clear" w:color="auto" w:fill="auto"/>
          </w:tcPr>
          <w:p w14:paraId="1097CDD8"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19,6</w:t>
            </w:r>
          </w:p>
        </w:tc>
        <w:tc>
          <w:tcPr>
            <w:tcW w:w="708" w:type="dxa"/>
            <w:shd w:val="clear" w:color="auto" w:fill="auto"/>
          </w:tcPr>
          <w:p w14:paraId="2AC09536"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16,9</w:t>
            </w:r>
          </w:p>
        </w:tc>
        <w:tc>
          <w:tcPr>
            <w:tcW w:w="567" w:type="dxa"/>
            <w:shd w:val="clear" w:color="auto" w:fill="auto"/>
          </w:tcPr>
          <w:p w14:paraId="392905DE"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62,5</w:t>
            </w:r>
          </w:p>
        </w:tc>
        <w:tc>
          <w:tcPr>
            <w:tcW w:w="851" w:type="dxa"/>
            <w:shd w:val="clear" w:color="auto" w:fill="auto"/>
            <w:noWrap/>
          </w:tcPr>
          <w:p w14:paraId="75D2F9E6"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60,1</w:t>
            </w:r>
          </w:p>
        </w:tc>
        <w:tc>
          <w:tcPr>
            <w:tcW w:w="709" w:type="dxa"/>
            <w:shd w:val="clear" w:color="auto" w:fill="auto"/>
            <w:noWrap/>
          </w:tcPr>
          <w:p w14:paraId="39C9EE1B"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17,9</w:t>
            </w:r>
          </w:p>
        </w:tc>
        <w:tc>
          <w:tcPr>
            <w:tcW w:w="708" w:type="dxa"/>
            <w:shd w:val="clear" w:color="auto" w:fill="auto"/>
            <w:noWrap/>
          </w:tcPr>
          <w:p w14:paraId="12C05DE6"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23,0</w:t>
            </w:r>
          </w:p>
        </w:tc>
      </w:tr>
      <w:tr w:rsidR="00ED25D1" w:rsidRPr="00CA70FC" w14:paraId="0B271538" w14:textId="77777777" w:rsidTr="00DF2EC8">
        <w:trPr>
          <w:trHeight w:val="299"/>
        </w:trPr>
        <w:tc>
          <w:tcPr>
            <w:tcW w:w="411" w:type="dxa"/>
            <w:vMerge/>
            <w:shd w:val="clear" w:color="auto" w:fill="FFFFFF" w:themeFill="background1"/>
          </w:tcPr>
          <w:p w14:paraId="4824B620"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F2F2F2" w:themeFill="background1" w:themeFillShade="F2"/>
            <w:noWrap/>
          </w:tcPr>
          <w:p w14:paraId="436BBB26" w14:textId="06FF657E"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Włocławek (miejska)</w:t>
            </w:r>
          </w:p>
        </w:tc>
        <w:tc>
          <w:tcPr>
            <w:tcW w:w="992" w:type="dxa"/>
            <w:shd w:val="clear" w:color="auto" w:fill="F2F2F2" w:themeFill="background1" w:themeFillShade="F2"/>
            <w:vAlign w:val="center"/>
          </w:tcPr>
          <w:p w14:paraId="16F76C43" w14:textId="0EE556F6" w:rsidR="00ED25D1" w:rsidRPr="00CA70FC" w:rsidRDefault="00ED25D1" w:rsidP="00ED25D1">
            <w:pPr>
              <w:spacing w:before="40" w:after="40" w:line="276" w:lineRule="auto"/>
              <w:jc w:val="center"/>
              <w:rPr>
                <w:rFonts w:cstheme="minorHAnsi"/>
                <w:color w:val="FF0000"/>
                <w:sz w:val="18"/>
                <w:szCs w:val="18"/>
              </w:rPr>
            </w:pPr>
            <w:r w:rsidRPr="00CA70FC">
              <w:rPr>
                <w:rFonts w:eastAsia="Times New Roman" w:cstheme="minorHAnsi"/>
                <w:color w:val="00B050"/>
                <w:sz w:val="18"/>
                <w:szCs w:val="18"/>
                <w:lang w:eastAsia="pl-PL"/>
              </w:rPr>
              <w:t>117 034</w:t>
            </w:r>
          </w:p>
        </w:tc>
        <w:tc>
          <w:tcPr>
            <w:tcW w:w="992" w:type="dxa"/>
            <w:shd w:val="clear" w:color="auto" w:fill="F2F2F2" w:themeFill="background1" w:themeFillShade="F2"/>
            <w:vAlign w:val="center"/>
          </w:tcPr>
          <w:p w14:paraId="2D00F672" w14:textId="0F45DA16" w:rsidR="00ED25D1" w:rsidRPr="00CA70FC" w:rsidRDefault="00ED25D1" w:rsidP="00ED25D1">
            <w:pPr>
              <w:spacing w:before="40" w:after="40" w:line="276" w:lineRule="auto"/>
              <w:jc w:val="center"/>
              <w:rPr>
                <w:rFonts w:eastAsia="Times New Roman" w:cstheme="minorHAnsi"/>
                <w:color w:val="00B050"/>
                <w:sz w:val="18"/>
                <w:szCs w:val="18"/>
                <w:lang w:eastAsia="pl-PL"/>
              </w:rPr>
            </w:pPr>
            <w:r w:rsidRPr="00CA70FC">
              <w:rPr>
                <w:rFonts w:eastAsia="Times New Roman" w:cstheme="minorHAnsi"/>
                <w:color w:val="FF0000"/>
                <w:sz w:val="18"/>
                <w:szCs w:val="18"/>
                <w:lang w:eastAsia="pl-PL"/>
              </w:rPr>
              <w:t xml:space="preserve"> 108 561</w:t>
            </w:r>
          </w:p>
        </w:tc>
        <w:tc>
          <w:tcPr>
            <w:tcW w:w="851" w:type="dxa"/>
            <w:shd w:val="clear" w:color="auto" w:fill="F2F2F2" w:themeFill="background1" w:themeFillShade="F2"/>
            <w:vAlign w:val="center"/>
          </w:tcPr>
          <w:p w14:paraId="18FB3E6C" w14:textId="05CC32BF" w:rsidR="00ED25D1" w:rsidRPr="00CA70FC" w:rsidRDefault="00ED25D1" w:rsidP="00ED25D1">
            <w:pPr>
              <w:spacing w:before="40" w:after="40" w:line="276" w:lineRule="auto"/>
              <w:jc w:val="center"/>
              <w:rPr>
                <w:rFonts w:cstheme="minorHAnsi"/>
                <w:sz w:val="18"/>
                <w:szCs w:val="18"/>
              </w:rPr>
            </w:pPr>
            <w:r w:rsidRPr="00CA70FC">
              <w:rPr>
                <w:rFonts w:eastAsia="Times New Roman" w:cstheme="minorHAnsi"/>
                <w:color w:val="000000"/>
                <w:sz w:val="18"/>
                <w:szCs w:val="18"/>
                <w:lang w:eastAsia="pl-PL"/>
              </w:rPr>
              <w:t>17,1</w:t>
            </w:r>
          </w:p>
        </w:tc>
        <w:tc>
          <w:tcPr>
            <w:tcW w:w="708" w:type="dxa"/>
            <w:shd w:val="clear" w:color="auto" w:fill="F2F2F2" w:themeFill="background1" w:themeFillShade="F2"/>
            <w:vAlign w:val="center"/>
          </w:tcPr>
          <w:p w14:paraId="799661E3" w14:textId="05C37812" w:rsidR="00ED25D1" w:rsidRPr="00CA70FC" w:rsidRDefault="00ED25D1" w:rsidP="00ED25D1">
            <w:pPr>
              <w:spacing w:before="40" w:after="40" w:line="276" w:lineRule="auto"/>
              <w:jc w:val="center"/>
              <w:rPr>
                <w:rFonts w:cstheme="minorHAnsi"/>
                <w:sz w:val="18"/>
                <w:szCs w:val="18"/>
              </w:rPr>
            </w:pPr>
            <w:r w:rsidRPr="00CA70FC">
              <w:rPr>
                <w:rFonts w:eastAsia="Times New Roman" w:cstheme="minorHAnsi"/>
                <w:color w:val="000000"/>
                <w:sz w:val="18"/>
                <w:szCs w:val="18"/>
                <w:lang w:eastAsia="pl-PL"/>
              </w:rPr>
              <w:t>15,8</w:t>
            </w:r>
          </w:p>
        </w:tc>
        <w:tc>
          <w:tcPr>
            <w:tcW w:w="567" w:type="dxa"/>
            <w:shd w:val="clear" w:color="auto" w:fill="F2F2F2" w:themeFill="background1" w:themeFillShade="F2"/>
            <w:vAlign w:val="center"/>
          </w:tcPr>
          <w:p w14:paraId="19364B8F" w14:textId="36E2043C" w:rsidR="00ED25D1" w:rsidRPr="00CA70FC" w:rsidRDefault="00ED25D1" w:rsidP="00ED25D1">
            <w:pPr>
              <w:spacing w:before="40" w:after="40" w:line="276" w:lineRule="auto"/>
              <w:jc w:val="center"/>
              <w:rPr>
                <w:rFonts w:cstheme="minorHAnsi"/>
                <w:sz w:val="18"/>
                <w:szCs w:val="18"/>
              </w:rPr>
            </w:pPr>
            <w:r w:rsidRPr="00CA70FC">
              <w:rPr>
                <w:rFonts w:eastAsia="Times New Roman" w:cstheme="minorHAnsi"/>
                <w:color w:val="000000"/>
                <w:sz w:val="18"/>
                <w:szCs w:val="18"/>
                <w:lang w:eastAsia="pl-PL"/>
              </w:rPr>
              <w:t>65,5</w:t>
            </w:r>
          </w:p>
        </w:tc>
        <w:tc>
          <w:tcPr>
            <w:tcW w:w="851" w:type="dxa"/>
            <w:shd w:val="clear" w:color="auto" w:fill="F2F2F2" w:themeFill="background1" w:themeFillShade="F2"/>
            <w:noWrap/>
            <w:vAlign w:val="center"/>
          </w:tcPr>
          <w:p w14:paraId="52FD7DCC" w14:textId="17C94665"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58,0</w:t>
            </w:r>
          </w:p>
        </w:tc>
        <w:tc>
          <w:tcPr>
            <w:tcW w:w="709" w:type="dxa"/>
            <w:shd w:val="clear" w:color="auto" w:fill="F2F2F2" w:themeFill="background1" w:themeFillShade="F2"/>
            <w:noWrap/>
            <w:vAlign w:val="center"/>
          </w:tcPr>
          <w:p w14:paraId="61CFD492" w14:textId="1F9E46F1"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17,5</w:t>
            </w:r>
          </w:p>
        </w:tc>
        <w:tc>
          <w:tcPr>
            <w:tcW w:w="708" w:type="dxa"/>
            <w:shd w:val="clear" w:color="auto" w:fill="F2F2F2" w:themeFill="background1" w:themeFillShade="F2"/>
            <w:noWrap/>
            <w:vAlign w:val="center"/>
          </w:tcPr>
          <w:p w14:paraId="7D1AE098" w14:textId="16145283"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26,3</w:t>
            </w:r>
          </w:p>
        </w:tc>
      </w:tr>
      <w:tr w:rsidR="00ED25D1" w:rsidRPr="00CA70FC" w14:paraId="7916BCBA" w14:textId="77777777" w:rsidTr="002C3167">
        <w:trPr>
          <w:trHeight w:val="299"/>
        </w:trPr>
        <w:tc>
          <w:tcPr>
            <w:tcW w:w="411" w:type="dxa"/>
            <w:vMerge/>
            <w:shd w:val="clear" w:color="auto" w:fill="FFFFFF" w:themeFill="background1"/>
          </w:tcPr>
          <w:p w14:paraId="1DA078EF" w14:textId="77777777" w:rsidR="00ED25D1" w:rsidRPr="00CA70FC" w:rsidRDefault="00ED25D1" w:rsidP="00ED25D1">
            <w:pPr>
              <w:spacing w:before="40" w:after="40" w:line="276" w:lineRule="auto"/>
              <w:jc w:val="right"/>
              <w:rPr>
                <w:rFonts w:cstheme="minorHAnsi"/>
                <w:b/>
                <w:bCs/>
                <w:sz w:val="18"/>
                <w:szCs w:val="18"/>
              </w:rPr>
            </w:pPr>
          </w:p>
        </w:tc>
        <w:tc>
          <w:tcPr>
            <w:tcW w:w="2268" w:type="dxa"/>
            <w:shd w:val="clear" w:color="auto" w:fill="FFFFFF" w:themeFill="background1"/>
            <w:noWrap/>
          </w:tcPr>
          <w:p w14:paraId="304C1C00"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Włocławek (wiejska)</w:t>
            </w:r>
          </w:p>
        </w:tc>
        <w:tc>
          <w:tcPr>
            <w:tcW w:w="992" w:type="dxa"/>
            <w:shd w:val="clear" w:color="auto" w:fill="FFFFFF" w:themeFill="background1"/>
          </w:tcPr>
          <w:p w14:paraId="72DB0829" w14:textId="77777777" w:rsidR="00ED25D1" w:rsidRPr="00CA70FC" w:rsidRDefault="00ED25D1" w:rsidP="00ED25D1">
            <w:pPr>
              <w:spacing w:before="40" w:after="40" w:line="276" w:lineRule="auto"/>
              <w:jc w:val="center"/>
              <w:rPr>
                <w:rFonts w:cstheme="minorHAnsi"/>
                <w:sz w:val="18"/>
                <w:szCs w:val="18"/>
              </w:rPr>
            </w:pPr>
            <w:r w:rsidRPr="00CA70FC">
              <w:rPr>
                <w:rFonts w:cstheme="minorHAnsi"/>
                <w:color w:val="FF0000"/>
                <w:sz w:val="18"/>
                <w:szCs w:val="18"/>
              </w:rPr>
              <w:t>6 930</w:t>
            </w:r>
          </w:p>
        </w:tc>
        <w:tc>
          <w:tcPr>
            <w:tcW w:w="992" w:type="dxa"/>
            <w:shd w:val="clear" w:color="auto" w:fill="FFFFFF" w:themeFill="background1"/>
          </w:tcPr>
          <w:p w14:paraId="57D4F6C4"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B050"/>
                <w:sz w:val="18"/>
                <w:szCs w:val="18"/>
                <w:lang w:eastAsia="pl-PL"/>
              </w:rPr>
              <w:t>7 365</w:t>
            </w:r>
          </w:p>
        </w:tc>
        <w:tc>
          <w:tcPr>
            <w:tcW w:w="851" w:type="dxa"/>
            <w:shd w:val="clear" w:color="auto" w:fill="FFFFFF" w:themeFill="background1"/>
          </w:tcPr>
          <w:p w14:paraId="200BB05F"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21,0</w:t>
            </w:r>
          </w:p>
        </w:tc>
        <w:tc>
          <w:tcPr>
            <w:tcW w:w="708" w:type="dxa"/>
            <w:shd w:val="clear" w:color="auto" w:fill="FFFFFF" w:themeFill="background1"/>
          </w:tcPr>
          <w:p w14:paraId="7B79E6F4"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17,7</w:t>
            </w:r>
          </w:p>
        </w:tc>
        <w:tc>
          <w:tcPr>
            <w:tcW w:w="567" w:type="dxa"/>
            <w:shd w:val="clear" w:color="auto" w:fill="FFFFFF" w:themeFill="background1"/>
          </w:tcPr>
          <w:p w14:paraId="0E9E128F"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65,1</w:t>
            </w:r>
          </w:p>
        </w:tc>
        <w:tc>
          <w:tcPr>
            <w:tcW w:w="851" w:type="dxa"/>
            <w:shd w:val="clear" w:color="auto" w:fill="FFFFFF" w:themeFill="background1"/>
            <w:noWrap/>
          </w:tcPr>
          <w:p w14:paraId="613AAB6C"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63,1</w:t>
            </w:r>
          </w:p>
        </w:tc>
        <w:tc>
          <w:tcPr>
            <w:tcW w:w="709" w:type="dxa"/>
            <w:shd w:val="clear" w:color="auto" w:fill="FFFFFF" w:themeFill="background1"/>
            <w:noWrap/>
          </w:tcPr>
          <w:p w14:paraId="22CF4646"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14,0</w:t>
            </w:r>
          </w:p>
        </w:tc>
        <w:tc>
          <w:tcPr>
            <w:tcW w:w="708" w:type="dxa"/>
            <w:shd w:val="clear" w:color="auto" w:fill="FFFFFF" w:themeFill="background1"/>
            <w:noWrap/>
          </w:tcPr>
          <w:p w14:paraId="04C79E76" w14:textId="77777777" w:rsidR="00ED25D1" w:rsidRPr="00CA70FC" w:rsidRDefault="00ED25D1" w:rsidP="00ED25D1">
            <w:pPr>
              <w:spacing w:before="40" w:after="40" w:line="276" w:lineRule="auto"/>
              <w:jc w:val="center"/>
              <w:rPr>
                <w:rFonts w:eastAsia="Times New Roman" w:cstheme="minorHAnsi"/>
                <w:color w:val="000000"/>
                <w:sz w:val="18"/>
                <w:szCs w:val="18"/>
                <w:lang w:eastAsia="pl-PL"/>
              </w:rPr>
            </w:pPr>
            <w:r w:rsidRPr="00CA70FC">
              <w:rPr>
                <w:rFonts w:eastAsia="Times New Roman" w:cstheme="minorHAnsi"/>
                <w:color w:val="000000"/>
                <w:sz w:val="18"/>
                <w:szCs w:val="18"/>
                <w:lang w:eastAsia="pl-PL"/>
              </w:rPr>
              <w:t>19,2</w:t>
            </w:r>
          </w:p>
        </w:tc>
      </w:tr>
      <w:tr w:rsidR="00ED25D1" w:rsidRPr="00CA70FC" w14:paraId="7FED59F2" w14:textId="77777777" w:rsidTr="00DF2EC8">
        <w:trPr>
          <w:trHeight w:val="299"/>
        </w:trPr>
        <w:tc>
          <w:tcPr>
            <w:tcW w:w="2679" w:type="dxa"/>
            <w:gridSpan w:val="2"/>
            <w:shd w:val="clear" w:color="auto" w:fill="F2F2F2" w:themeFill="background1" w:themeFillShade="F2"/>
          </w:tcPr>
          <w:p w14:paraId="78531DAF" w14:textId="77777777" w:rsidR="00ED25D1" w:rsidRPr="00CA70FC" w:rsidRDefault="00ED25D1" w:rsidP="00ED25D1">
            <w:pPr>
              <w:spacing w:before="40" w:after="40" w:line="276" w:lineRule="auto"/>
              <w:rPr>
                <w:rFonts w:eastAsia="Times New Roman" w:cstheme="minorHAnsi"/>
                <w:b/>
                <w:bCs/>
                <w:sz w:val="18"/>
                <w:szCs w:val="18"/>
                <w:lang w:eastAsia="pl-PL"/>
              </w:rPr>
            </w:pPr>
            <w:r w:rsidRPr="00CA70FC">
              <w:rPr>
                <w:rFonts w:eastAsia="Times New Roman" w:cstheme="minorHAnsi"/>
                <w:b/>
                <w:bCs/>
                <w:sz w:val="18"/>
                <w:szCs w:val="18"/>
                <w:lang w:eastAsia="pl-PL"/>
              </w:rPr>
              <w:t>Województwo</w:t>
            </w:r>
          </w:p>
          <w:p w14:paraId="27A6B4FE" w14:textId="77777777" w:rsidR="00ED25D1" w:rsidRPr="00CA70FC" w:rsidRDefault="00ED25D1" w:rsidP="00ED25D1">
            <w:pPr>
              <w:spacing w:before="40" w:after="40" w:line="276" w:lineRule="auto"/>
              <w:rPr>
                <w:rFonts w:cstheme="minorHAnsi"/>
                <w:b/>
                <w:bCs/>
                <w:sz w:val="18"/>
                <w:szCs w:val="18"/>
              </w:rPr>
            </w:pPr>
            <w:r w:rsidRPr="00CA70FC">
              <w:rPr>
                <w:rFonts w:eastAsia="Times New Roman" w:cstheme="minorHAnsi"/>
                <w:b/>
                <w:bCs/>
                <w:sz w:val="18"/>
                <w:szCs w:val="18"/>
                <w:lang w:eastAsia="pl-PL"/>
              </w:rPr>
              <w:t>kujawsko-pomorskie</w:t>
            </w:r>
          </w:p>
        </w:tc>
        <w:tc>
          <w:tcPr>
            <w:tcW w:w="992" w:type="dxa"/>
            <w:shd w:val="clear" w:color="auto" w:fill="F2F2F2" w:themeFill="background1" w:themeFillShade="F2"/>
            <w:vAlign w:val="center"/>
          </w:tcPr>
          <w:p w14:paraId="417A35D6" w14:textId="0732CF64"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 xml:space="preserve">2 098 </w:t>
            </w:r>
            <w:r w:rsidR="00B92884">
              <w:rPr>
                <w:rFonts w:cstheme="minorHAnsi"/>
                <w:sz w:val="18"/>
                <w:szCs w:val="18"/>
              </w:rPr>
              <w:t>686</w:t>
            </w:r>
          </w:p>
        </w:tc>
        <w:tc>
          <w:tcPr>
            <w:tcW w:w="992" w:type="dxa"/>
            <w:shd w:val="clear" w:color="auto" w:fill="F2F2F2" w:themeFill="background1" w:themeFillShade="F2"/>
            <w:vAlign w:val="center"/>
          </w:tcPr>
          <w:p w14:paraId="08702A1D" w14:textId="175671C5"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2 061 9</w:t>
            </w:r>
            <w:r w:rsidR="00B92884">
              <w:rPr>
                <w:rFonts w:cstheme="minorHAnsi"/>
                <w:sz w:val="18"/>
                <w:szCs w:val="18"/>
              </w:rPr>
              <w:t>30</w:t>
            </w:r>
          </w:p>
        </w:tc>
        <w:tc>
          <w:tcPr>
            <w:tcW w:w="851" w:type="dxa"/>
            <w:shd w:val="clear" w:color="auto" w:fill="F2F2F2" w:themeFill="background1" w:themeFillShade="F2"/>
            <w:vAlign w:val="center"/>
          </w:tcPr>
          <w:p w14:paraId="520C4611"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19,4</w:t>
            </w:r>
          </w:p>
        </w:tc>
        <w:tc>
          <w:tcPr>
            <w:tcW w:w="708" w:type="dxa"/>
            <w:shd w:val="clear" w:color="auto" w:fill="F2F2F2" w:themeFill="background1" w:themeFillShade="F2"/>
            <w:vAlign w:val="center"/>
          </w:tcPr>
          <w:p w14:paraId="3BE8E879"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18,0</w:t>
            </w:r>
          </w:p>
        </w:tc>
        <w:tc>
          <w:tcPr>
            <w:tcW w:w="567" w:type="dxa"/>
            <w:shd w:val="clear" w:color="auto" w:fill="F2F2F2" w:themeFill="background1" w:themeFillShade="F2"/>
            <w:vAlign w:val="center"/>
          </w:tcPr>
          <w:p w14:paraId="712B2BD1"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64,7</w:t>
            </w:r>
          </w:p>
        </w:tc>
        <w:tc>
          <w:tcPr>
            <w:tcW w:w="851" w:type="dxa"/>
            <w:shd w:val="clear" w:color="auto" w:fill="F2F2F2" w:themeFill="background1" w:themeFillShade="F2"/>
            <w:noWrap/>
            <w:vAlign w:val="center"/>
          </w:tcPr>
          <w:p w14:paraId="203CE42B"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59,9</w:t>
            </w:r>
          </w:p>
        </w:tc>
        <w:tc>
          <w:tcPr>
            <w:tcW w:w="709" w:type="dxa"/>
            <w:shd w:val="clear" w:color="auto" w:fill="F2F2F2" w:themeFill="background1" w:themeFillShade="F2"/>
            <w:noWrap/>
            <w:vAlign w:val="center"/>
          </w:tcPr>
          <w:p w14:paraId="5B0A072F"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16,0</w:t>
            </w:r>
          </w:p>
        </w:tc>
        <w:tc>
          <w:tcPr>
            <w:tcW w:w="708" w:type="dxa"/>
            <w:shd w:val="clear" w:color="auto" w:fill="F2F2F2" w:themeFill="background1" w:themeFillShade="F2"/>
            <w:noWrap/>
            <w:vAlign w:val="center"/>
          </w:tcPr>
          <w:p w14:paraId="2AC26D71" w14:textId="77777777" w:rsidR="00ED25D1" w:rsidRPr="00CA70FC" w:rsidRDefault="00ED25D1" w:rsidP="00ED25D1">
            <w:pPr>
              <w:spacing w:before="40" w:after="40" w:line="276" w:lineRule="auto"/>
              <w:jc w:val="center"/>
              <w:rPr>
                <w:rFonts w:cstheme="minorHAnsi"/>
                <w:sz w:val="18"/>
                <w:szCs w:val="18"/>
              </w:rPr>
            </w:pPr>
            <w:r w:rsidRPr="00CA70FC">
              <w:rPr>
                <w:rFonts w:cstheme="minorHAnsi"/>
                <w:sz w:val="18"/>
                <w:szCs w:val="18"/>
              </w:rPr>
              <w:t>22,1</w:t>
            </w:r>
          </w:p>
        </w:tc>
      </w:tr>
    </w:tbl>
    <w:p w14:paraId="5C6FE47A" w14:textId="54E26245" w:rsidR="009C1FED" w:rsidRDefault="00874564" w:rsidP="00FA1592">
      <w:pPr>
        <w:pStyle w:val="rdoTABEL"/>
      </w:pPr>
      <w:r w:rsidRPr="00AE405C">
        <w:t>Źródło: Opracowanie KPBPPiR o. Bydgoszcz na podstawie BDL GUS</w:t>
      </w:r>
    </w:p>
    <w:p w14:paraId="4A001603" w14:textId="77777777" w:rsidR="00FA1592" w:rsidRPr="009C1FED" w:rsidRDefault="00FA1592" w:rsidP="00FA1592">
      <w:pPr>
        <w:pStyle w:val="rdoTABEL"/>
      </w:pPr>
    </w:p>
    <w:p w14:paraId="4B9D0F8F" w14:textId="4F7DC9E3" w:rsidR="008E6D2F" w:rsidRPr="00E9038A" w:rsidRDefault="006A1F0D" w:rsidP="006A1F0D">
      <w:pPr>
        <w:pStyle w:val="2poziom"/>
        <w:numPr>
          <w:ilvl w:val="0"/>
          <w:numId w:val="0"/>
        </w:numPr>
        <w:ind w:left="851" w:hanging="567"/>
      </w:pPr>
      <w:bookmarkStart w:id="40" w:name="_Toc136925338"/>
      <w:r>
        <w:t xml:space="preserve">2.6. </w:t>
      </w:r>
      <w:r w:rsidR="005E510F" w:rsidRPr="00E9038A">
        <w:t>Przedsiębiorczość</w:t>
      </w:r>
      <w:bookmarkEnd w:id="40"/>
    </w:p>
    <w:p w14:paraId="636AC8B9" w14:textId="77777777" w:rsidR="00422154" w:rsidRPr="00ED25D1" w:rsidRDefault="00422154" w:rsidP="009E57AC">
      <w:pPr>
        <w:spacing w:line="276" w:lineRule="auto"/>
        <w:jc w:val="both"/>
      </w:pPr>
      <w:r w:rsidRPr="00ED25D1">
        <w:t>Na terenie MOF Włocławka w 2020 r. funkcjonowało 17 647 podmiotów gospodarczych wpisanych do rejestru REGON (stanowiło to 8,4% wszystkich podmiotów działających na terenie województwa kujawsko-pomorskiego), z czego 62,2% to podmioty znajdujące się na terenie gminy miejskiej Włocławek. Liczba podmiotów gospodarczych w przeliczeniu na 1 tys. mieszkańców dawała wartość 90,9, co stanowiło 89,3% wartości wskaźnika dla całego regionu i 74,6% wartości dla kraju. W latach 2010-2020 wskaźnik dla tego obszaru odnotował bardzo mały wzrost na tle całego województwa.</w:t>
      </w:r>
    </w:p>
    <w:p w14:paraId="12A35101" w14:textId="07B6A1ED" w:rsidR="00422154" w:rsidRPr="00ED25D1" w:rsidRDefault="00422154" w:rsidP="009E57AC">
      <w:pPr>
        <w:spacing w:line="276" w:lineRule="auto"/>
        <w:jc w:val="both"/>
      </w:pPr>
      <w:r w:rsidRPr="00ED25D1">
        <w:t xml:space="preserve">Udział liczby pomiotów gospodarczych wpisanych do rejestru REGON na 1 tys. mieszkańców </w:t>
      </w:r>
      <w:r w:rsidR="009E57AC">
        <w:br/>
      </w:r>
      <w:r w:rsidRPr="00ED25D1">
        <w:t xml:space="preserve">w poszczególnych gminach znajdujących się na obszarze MOF cechuje się dużą rozpiętością wartości - od 117,1 oraz 110,1 podmiotów na 1 tys. osób odpowiednio w gminach miejskiej Kowal oraz Fabianki (jedyne wartości w powiecie przewyższające średnią wojewódzką, 11. i 16. pozycja w regionie), </w:t>
      </w:r>
      <w:r w:rsidR="009E57AC">
        <w:br/>
      </w:r>
      <w:r w:rsidRPr="00ED25D1">
        <w:t>po wartość 47,8 w gminie Boniewo - była to 2. najniższa wartość tego wskaźnika spośród wszystkich gmin w województwie. W 7 gminach wartość wskaźnika nie przekraczała 70,0 podmiotów na 1 tys. osób. Natomiast wartość wskaźnika dla gminy miejskiej Włocławek wynosiła 101,1 (o 0,6 pkt proc. mniej niż średnio w województwie) co przekłada się na 22. pozycję w regionie.</w:t>
      </w:r>
    </w:p>
    <w:p w14:paraId="1E674724" w14:textId="0E029B97" w:rsidR="00422154" w:rsidRPr="00ED25D1" w:rsidRDefault="00422154" w:rsidP="009E57AC">
      <w:pPr>
        <w:spacing w:line="276" w:lineRule="auto"/>
        <w:jc w:val="both"/>
      </w:pPr>
      <w:r w:rsidRPr="00ED25D1">
        <w:lastRenderedPageBreak/>
        <w:t xml:space="preserve">Liczba osób fizycznych prowadzących działalność gospodarczą na terenie analizowanego MOF </w:t>
      </w:r>
      <w:r w:rsidR="009E57AC">
        <w:br/>
      </w:r>
      <w:r w:rsidRPr="00ED25D1">
        <w:t>w 2020 r. wynosiła 13 310. W przeliczeniu na 100 osób w wieku produkcyjnym zamieszkujących ten obszar dawało to wartość wynoszącą 11,5. Wartość wskaźnika dla MOF stanowiła 91,7% wartości dla województwa i 78,6% wartości dla kraju. W latach 2012-2020 wskaźnik ten cechował się bardzo małym wzrostem wartości na tle całego regionu.</w:t>
      </w:r>
    </w:p>
    <w:p w14:paraId="7B20F742" w14:textId="5EED1F8F" w:rsidR="00422154" w:rsidRPr="00ED25D1" w:rsidRDefault="00422154" w:rsidP="009E57AC">
      <w:pPr>
        <w:spacing w:line="276" w:lineRule="auto"/>
        <w:jc w:val="both"/>
      </w:pPr>
      <w:r w:rsidRPr="00ED25D1">
        <w:t>Podobnie jak w przypadku ogólnego wskaźnika przedsiębiorczości na poziomie poszczególnych gmin na analizowanym MOF obserwuje się duże zróżnicowanie wartości wskaźnika liczby osób fizycznych prowadzących działalność gospodarcza na 100 osób w wieku produkcyjnym – od wartości 6,0 podmiotów na 100 osób w wieku produkcyjnym w gminie Boniewo (2. najniższa wartość wśród wszystkich gmin w województwie), do wartości 14,9 oraz 15,0 odpowiednio w gminach miejskiej Kowal oraz Fabianki (obie wartości były wyższe niż średnia wartość nie tylko dla regionu ale również dla Polski, pozycjonowało to gminy na 14. i 16. miejscu w regionie). Poza dwiema powyższymi gminami wartość wskaźnika powyżej średniej wojewódzkiej występowała również w gminie miejskiej Włocławek</w:t>
      </w:r>
      <w:r w:rsidR="006B6C99">
        <w:t xml:space="preserve"> </w:t>
      </w:r>
      <w:r w:rsidRPr="00ED25D1">
        <w:t>gdzie wynosiła 12,6, co przekładało się na 28. pozycję na 144 gminy w regionie.</w:t>
      </w:r>
    </w:p>
    <w:p w14:paraId="346B1513" w14:textId="50908962" w:rsidR="00D1076A" w:rsidRDefault="00D1076A" w:rsidP="002E1F05">
      <w:pPr>
        <w:spacing w:line="276" w:lineRule="auto"/>
        <w:jc w:val="both"/>
      </w:pPr>
      <w:r>
        <w:t>Za problemowy uznać należy</w:t>
      </w:r>
      <w:r w:rsidR="00C03436">
        <w:t xml:space="preserve"> stan rozwoju przedsiębiorczości miasta Włocławek, które stanowić </w:t>
      </w:r>
      <w:r>
        <w:t xml:space="preserve">powinno </w:t>
      </w:r>
      <w:r w:rsidR="00C03436">
        <w:t xml:space="preserve">silny ośrodek gospodarczy i duży rynek pracy dla </w:t>
      </w:r>
      <w:r>
        <w:t xml:space="preserve">mieszkańców miasta i </w:t>
      </w:r>
      <w:r w:rsidR="00C03436">
        <w:t xml:space="preserve">obszaru funkcjonalnego, gdy tymczasem zarówno ogólny </w:t>
      </w:r>
      <w:r>
        <w:t>wskaźnik</w:t>
      </w:r>
      <w:r w:rsidR="00C03436">
        <w:t xml:space="preserve"> przedsiębiorczości, jak i </w:t>
      </w:r>
      <w:r>
        <w:t>wskaźnik odnoszący się do</w:t>
      </w:r>
      <w:r w:rsidR="00C03436">
        <w:t xml:space="preserve"> </w:t>
      </w:r>
      <w:r w:rsidRPr="00ED25D1">
        <w:t>osób fizycznych prowadzących działalność gospodarcz</w:t>
      </w:r>
      <w:r>
        <w:t>ą, przybierają wartości znacznie niższe niż w większości miast na prawach powiatu w Polsce (w 2020 roku Włocławek zajmował odpowiednio 57. i 52. pozycję wśród 66 miast na prawach powiatu).</w:t>
      </w:r>
    </w:p>
    <w:p w14:paraId="090BE293" w14:textId="60E56E42" w:rsidR="00422154" w:rsidRPr="00ED25D1" w:rsidRDefault="00422154" w:rsidP="00AC39D8">
      <w:pPr>
        <w:pStyle w:val="TytuMAPiTABEL"/>
        <w:rPr>
          <w:lang w:eastAsia="pl-PL"/>
        </w:rPr>
      </w:pPr>
      <w:r w:rsidRPr="00ED25D1">
        <w:t>Tabela</w:t>
      </w:r>
      <w:r w:rsidR="002E1F05">
        <w:t xml:space="preserve"> 3</w:t>
      </w:r>
      <w:r w:rsidR="004C3880">
        <w:t>.</w:t>
      </w:r>
      <w:r w:rsidR="002E1F05">
        <w:t xml:space="preserve">  </w:t>
      </w:r>
      <w:r w:rsidRPr="00ED25D1">
        <w:rPr>
          <w:lang w:eastAsia="pl-PL"/>
        </w:rPr>
        <w:t>Podmioty gospodarcze wpisane do rejestru REGON na terenie MOF Włocławka w 2020 r.</w:t>
      </w:r>
    </w:p>
    <w:tbl>
      <w:tblPr>
        <w:tblW w:w="9199" w:type="dxa"/>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ayout w:type="fixed"/>
        <w:tblCellMar>
          <w:left w:w="70" w:type="dxa"/>
          <w:right w:w="70" w:type="dxa"/>
        </w:tblCellMar>
        <w:tblLook w:val="04A0" w:firstRow="1" w:lastRow="0" w:firstColumn="1" w:lastColumn="0" w:noHBand="0" w:noVBand="1"/>
      </w:tblPr>
      <w:tblGrid>
        <w:gridCol w:w="411"/>
        <w:gridCol w:w="2268"/>
        <w:gridCol w:w="1559"/>
        <w:gridCol w:w="1701"/>
        <w:gridCol w:w="1559"/>
        <w:gridCol w:w="1701"/>
      </w:tblGrid>
      <w:tr w:rsidR="00422154" w:rsidRPr="00D359EC" w14:paraId="045C93BE" w14:textId="77777777" w:rsidTr="00ED25D1">
        <w:trPr>
          <w:trHeight w:val="338"/>
        </w:trPr>
        <w:tc>
          <w:tcPr>
            <w:tcW w:w="2679" w:type="dxa"/>
            <w:gridSpan w:val="2"/>
            <w:vMerge w:val="restart"/>
            <w:shd w:val="clear" w:color="auto" w:fill="10328F"/>
            <w:vAlign w:val="center"/>
          </w:tcPr>
          <w:p w14:paraId="27FFE391" w14:textId="77777777" w:rsidR="00422154" w:rsidRPr="00D359EC" w:rsidRDefault="00422154"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Jednostka</w:t>
            </w:r>
          </w:p>
        </w:tc>
        <w:tc>
          <w:tcPr>
            <w:tcW w:w="3260" w:type="dxa"/>
            <w:gridSpan w:val="2"/>
            <w:shd w:val="clear" w:color="auto" w:fill="10328F"/>
            <w:vAlign w:val="center"/>
          </w:tcPr>
          <w:p w14:paraId="1EC9F411" w14:textId="77777777" w:rsidR="00422154" w:rsidRPr="00D359EC" w:rsidRDefault="00422154" w:rsidP="002C3167">
            <w:pPr>
              <w:spacing w:before="40" w:after="40" w:line="240" w:lineRule="auto"/>
              <w:jc w:val="center"/>
              <w:rPr>
                <w:rFonts w:eastAsia="Times New Roman" w:cstheme="minorHAnsi"/>
                <w:b/>
                <w:bCs/>
                <w:color w:val="FFFFFF" w:themeColor="background1"/>
                <w:sz w:val="18"/>
                <w:szCs w:val="18"/>
                <w:lang w:eastAsia="pl-PL"/>
              </w:rPr>
            </w:pPr>
            <w:r w:rsidRPr="00D359EC">
              <w:rPr>
                <w:rFonts w:cstheme="minorHAnsi"/>
                <w:b/>
                <w:bCs/>
                <w:color w:val="FFFFFF" w:themeColor="background1"/>
                <w:sz w:val="18"/>
                <w:szCs w:val="18"/>
              </w:rPr>
              <w:t>Podmioty gospodarcze wpisane do rejestru REGON</w:t>
            </w:r>
          </w:p>
        </w:tc>
        <w:tc>
          <w:tcPr>
            <w:tcW w:w="3260" w:type="dxa"/>
            <w:gridSpan w:val="2"/>
            <w:shd w:val="clear" w:color="auto" w:fill="10328F"/>
            <w:vAlign w:val="center"/>
          </w:tcPr>
          <w:p w14:paraId="44A4E11B" w14:textId="77777777" w:rsidR="00422154" w:rsidRPr="00D359EC" w:rsidRDefault="00422154" w:rsidP="002C3167">
            <w:pPr>
              <w:spacing w:before="40" w:after="40" w:line="240" w:lineRule="auto"/>
              <w:jc w:val="center"/>
              <w:rPr>
                <w:rFonts w:eastAsia="Times New Roman" w:cstheme="minorHAnsi"/>
                <w:b/>
                <w:bCs/>
                <w:color w:val="FFFFFF" w:themeColor="background1"/>
                <w:sz w:val="18"/>
                <w:szCs w:val="18"/>
                <w:lang w:eastAsia="pl-PL"/>
              </w:rPr>
            </w:pPr>
            <w:r w:rsidRPr="00D359EC">
              <w:rPr>
                <w:rFonts w:cstheme="minorHAnsi"/>
                <w:b/>
                <w:bCs/>
                <w:color w:val="FFFFFF" w:themeColor="background1"/>
                <w:sz w:val="18"/>
                <w:szCs w:val="18"/>
              </w:rPr>
              <w:t>Osoby fizyczne prowadzące działalność gospodarczą</w:t>
            </w:r>
          </w:p>
        </w:tc>
      </w:tr>
      <w:tr w:rsidR="00422154" w:rsidRPr="00D359EC" w14:paraId="7EBB0C1F" w14:textId="77777777" w:rsidTr="00ED25D1">
        <w:trPr>
          <w:trHeight w:val="415"/>
        </w:trPr>
        <w:tc>
          <w:tcPr>
            <w:tcW w:w="2679" w:type="dxa"/>
            <w:gridSpan w:val="2"/>
            <w:vMerge/>
            <w:shd w:val="clear" w:color="auto" w:fill="10328F"/>
            <w:vAlign w:val="center"/>
          </w:tcPr>
          <w:p w14:paraId="6E9C85B6" w14:textId="77777777" w:rsidR="00422154" w:rsidRPr="00D359EC" w:rsidRDefault="00422154" w:rsidP="002C3167">
            <w:pPr>
              <w:spacing w:before="40" w:after="40" w:line="240" w:lineRule="auto"/>
              <w:jc w:val="center"/>
              <w:rPr>
                <w:rFonts w:eastAsia="Times New Roman" w:cstheme="minorHAnsi"/>
                <w:b/>
                <w:color w:val="FFFFFF" w:themeColor="background1"/>
                <w:sz w:val="18"/>
                <w:szCs w:val="18"/>
                <w:lang w:eastAsia="pl-PL"/>
              </w:rPr>
            </w:pPr>
          </w:p>
        </w:tc>
        <w:tc>
          <w:tcPr>
            <w:tcW w:w="1559" w:type="dxa"/>
            <w:shd w:val="clear" w:color="auto" w:fill="10328F"/>
            <w:vAlign w:val="center"/>
          </w:tcPr>
          <w:p w14:paraId="05C27EF9" w14:textId="77777777" w:rsidR="00422154" w:rsidRPr="00D359EC" w:rsidRDefault="00422154" w:rsidP="002C3167">
            <w:pPr>
              <w:spacing w:before="40" w:after="40" w:line="240" w:lineRule="auto"/>
              <w:jc w:val="center"/>
              <w:rPr>
                <w:rFonts w:cstheme="minorHAnsi"/>
                <w:b/>
                <w:bCs/>
                <w:color w:val="FFFFFF" w:themeColor="background1"/>
                <w:sz w:val="18"/>
                <w:szCs w:val="18"/>
              </w:rPr>
            </w:pPr>
            <w:r w:rsidRPr="00D359EC">
              <w:rPr>
                <w:rFonts w:cstheme="minorHAnsi"/>
                <w:b/>
                <w:bCs/>
                <w:color w:val="FFFFFF" w:themeColor="background1"/>
                <w:sz w:val="18"/>
                <w:szCs w:val="18"/>
              </w:rPr>
              <w:t>Liczba</w:t>
            </w:r>
          </w:p>
        </w:tc>
        <w:tc>
          <w:tcPr>
            <w:tcW w:w="1701" w:type="dxa"/>
            <w:shd w:val="clear" w:color="auto" w:fill="10328F"/>
            <w:vAlign w:val="center"/>
          </w:tcPr>
          <w:p w14:paraId="118DC0A5" w14:textId="77777777" w:rsidR="00422154" w:rsidRPr="00D359EC" w:rsidRDefault="00422154" w:rsidP="002C3167">
            <w:pPr>
              <w:spacing w:before="40" w:after="40" w:line="240" w:lineRule="auto"/>
              <w:jc w:val="center"/>
              <w:rPr>
                <w:rFonts w:cstheme="minorHAnsi"/>
                <w:b/>
                <w:bCs/>
                <w:color w:val="FFFFFF" w:themeColor="background1"/>
                <w:sz w:val="18"/>
                <w:szCs w:val="18"/>
              </w:rPr>
            </w:pPr>
            <w:r w:rsidRPr="00D359EC">
              <w:rPr>
                <w:rFonts w:cstheme="minorHAnsi"/>
                <w:b/>
                <w:bCs/>
                <w:color w:val="FFFFFF" w:themeColor="background1"/>
                <w:sz w:val="18"/>
                <w:szCs w:val="18"/>
              </w:rPr>
              <w:t>Na 1 tys. ludności</w:t>
            </w:r>
          </w:p>
        </w:tc>
        <w:tc>
          <w:tcPr>
            <w:tcW w:w="1559" w:type="dxa"/>
            <w:shd w:val="clear" w:color="auto" w:fill="10328F"/>
            <w:vAlign w:val="center"/>
          </w:tcPr>
          <w:p w14:paraId="06243789" w14:textId="77777777" w:rsidR="00422154" w:rsidRPr="00D359EC" w:rsidRDefault="00422154" w:rsidP="002C3167">
            <w:pPr>
              <w:spacing w:before="40" w:after="40" w:line="240" w:lineRule="auto"/>
              <w:jc w:val="center"/>
              <w:rPr>
                <w:rFonts w:cstheme="minorHAnsi"/>
                <w:b/>
                <w:bCs/>
                <w:color w:val="FFFFFF" w:themeColor="background1"/>
                <w:sz w:val="18"/>
                <w:szCs w:val="18"/>
              </w:rPr>
            </w:pPr>
            <w:r w:rsidRPr="00D359EC">
              <w:rPr>
                <w:rFonts w:cstheme="minorHAnsi"/>
                <w:b/>
                <w:bCs/>
                <w:color w:val="FFFFFF" w:themeColor="background1"/>
                <w:sz w:val="18"/>
                <w:szCs w:val="18"/>
              </w:rPr>
              <w:t>Liczba</w:t>
            </w:r>
          </w:p>
        </w:tc>
        <w:tc>
          <w:tcPr>
            <w:tcW w:w="1701" w:type="dxa"/>
            <w:shd w:val="clear" w:color="auto" w:fill="10328F"/>
            <w:vAlign w:val="center"/>
          </w:tcPr>
          <w:p w14:paraId="36734216" w14:textId="6A36251C" w:rsidR="00422154" w:rsidRPr="00D359EC" w:rsidRDefault="00422154" w:rsidP="002C3167">
            <w:pPr>
              <w:spacing w:before="40" w:after="40" w:line="240" w:lineRule="auto"/>
              <w:jc w:val="center"/>
              <w:rPr>
                <w:rFonts w:cstheme="minorHAnsi"/>
                <w:b/>
                <w:bCs/>
                <w:color w:val="FFFFFF" w:themeColor="background1"/>
                <w:sz w:val="18"/>
                <w:szCs w:val="18"/>
              </w:rPr>
            </w:pPr>
            <w:r w:rsidRPr="00D359EC">
              <w:rPr>
                <w:rFonts w:cstheme="minorHAnsi"/>
                <w:b/>
                <w:bCs/>
                <w:color w:val="FFFFFF" w:themeColor="background1"/>
                <w:sz w:val="18"/>
                <w:szCs w:val="18"/>
              </w:rPr>
              <w:t>Na 100 osób w</w:t>
            </w:r>
            <w:r w:rsidR="00D359EC">
              <w:rPr>
                <w:rFonts w:cstheme="minorHAnsi"/>
                <w:b/>
                <w:bCs/>
                <w:color w:val="FFFFFF" w:themeColor="background1"/>
                <w:sz w:val="18"/>
                <w:szCs w:val="18"/>
              </w:rPr>
              <w:t> </w:t>
            </w:r>
            <w:r w:rsidRPr="00D359EC">
              <w:rPr>
                <w:rFonts w:cstheme="minorHAnsi"/>
                <w:b/>
                <w:bCs/>
                <w:color w:val="FFFFFF" w:themeColor="background1"/>
                <w:sz w:val="18"/>
                <w:szCs w:val="18"/>
              </w:rPr>
              <w:t>wieku produkcyjnym</w:t>
            </w:r>
          </w:p>
        </w:tc>
      </w:tr>
      <w:tr w:rsidR="00422154" w:rsidRPr="00D359EC" w14:paraId="6FEEA2CA" w14:textId="77777777" w:rsidTr="002C3167">
        <w:trPr>
          <w:trHeight w:val="299"/>
        </w:trPr>
        <w:tc>
          <w:tcPr>
            <w:tcW w:w="2679" w:type="dxa"/>
            <w:gridSpan w:val="2"/>
            <w:shd w:val="clear" w:color="auto" w:fill="auto"/>
            <w:vAlign w:val="center"/>
          </w:tcPr>
          <w:p w14:paraId="68CD0210" w14:textId="77777777" w:rsidR="00422154" w:rsidRPr="00D359EC" w:rsidRDefault="00422154" w:rsidP="002C3167">
            <w:pPr>
              <w:spacing w:before="40" w:after="40" w:line="240" w:lineRule="auto"/>
              <w:rPr>
                <w:rFonts w:cstheme="minorHAnsi"/>
                <w:b/>
                <w:bCs/>
                <w:sz w:val="18"/>
                <w:szCs w:val="18"/>
              </w:rPr>
            </w:pPr>
            <w:r w:rsidRPr="00D359EC">
              <w:rPr>
                <w:rFonts w:cstheme="minorHAnsi"/>
                <w:b/>
                <w:bCs/>
                <w:sz w:val="18"/>
                <w:szCs w:val="18"/>
              </w:rPr>
              <w:t>MOF Włocławka</w:t>
            </w:r>
          </w:p>
        </w:tc>
        <w:tc>
          <w:tcPr>
            <w:tcW w:w="1559" w:type="dxa"/>
            <w:vAlign w:val="center"/>
          </w:tcPr>
          <w:p w14:paraId="1BD502F2" w14:textId="77777777" w:rsidR="00422154" w:rsidRPr="00D359EC" w:rsidRDefault="00422154" w:rsidP="002C3167">
            <w:pPr>
              <w:spacing w:after="0" w:line="240" w:lineRule="auto"/>
              <w:jc w:val="center"/>
              <w:rPr>
                <w:rFonts w:cstheme="minorHAnsi"/>
                <w:sz w:val="18"/>
                <w:szCs w:val="18"/>
              </w:rPr>
            </w:pPr>
            <w:r w:rsidRPr="00D359EC">
              <w:rPr>
                <w:rFonts w:cstheme="minorHAnsi"/>
                <w:sz w:val="18"/>
                <w:szCs w:val="18"/>
              </w:rPr>
              <w:t>17 647</w:t>
            </w:r>
          </w:p>
        </w:tc>
        <w:tc>
          <w:tcPr>
            <w:tcW w:w="1701" w:type="dxa"/>
            <w:vAlign w:val="center"/>
          </w:tcPr>
          <w:p w14:paraId="55DEBD4D" w14:textId="77777777" w:rsidR="00422154" w:rsidRPr="00D359EC" w:rsidRDefault="00422154" w:rsidP="002C3167">
            <w:pPr>
              <w:spacing w:after="0" w:line="240" w:lineRule="auto"/>
              <w:jc w:val="center"/>
              <w:rPr>
                <w:rFonts w:cstheme="minorHAnsi"/>
                <w:sz w:val="18"/>
                <w:szCs w:val="18"/>
              </w:rPr>
            </w:pPr>
            <w:r w:rsidRPr="00D359EC">
              <w:rPr>
                <w:rFonts w:cstheme="minorHAnsi"/>
                <w:sz w:val="18"/>
                <w:szCs w:val="18"/>
              </w:rPr>
              <w:t>90,9</w:t>
            </w:r>
          </w:p>
        </w:tc>
        <w:tc>
          <w:tcPr>
            <w:tcW w:w="1559" w:type="dxa"/>
            <w:vAlign w:val="center"/>
          </w:tcPr>
          <w:p w14:paraId="5D112670" w14:textId="77777777" w:rsidR="00422154" w:rsidRPr="00D359EC" w:rsidRDefault="00422154" w:rsidP="002C3167">
            <w:pPr>
              <w:spacing w:after="0" w:line="240" w:lineRule="auto"/>
              <w:jc w:val="center"/>
              <w:rPr>
                <w:rFonts w:cstheme="minorHAnsi"/>
                <w:sz w:val="18"/>
                <w:szCs w:val="18"/>
              </w:rPr>
            </w:pPr>
            <w:r w:rsidRPr="00D359EC">
              <w:rPr>
                <w:rFonts w:cstheme="minorHAnsi"/>
                <w:sz w:val="18"/>
                <w:szCs w:val="18"/>
              </w:rPr>
              <w:t>13 310</w:t>
            </w:r>
          </w:p>
        </w:tc>
        <w:tc>
          <w:tcPr>
            <w:tcW w:w="1701" w:type="dxa"/>
            <w:vAlign w:val="center"/>
          </w:tcPr>
          <w:p w14:paraId="75FC6D00" w14:textId="77777777" w:rsidR="00422154" w:rsidRPr="00D359EC" w:rsidRDefault="00422154" w:rsidP="002C3167">
            <w:pPr>
              <w:spacing w:after="0" w:line="240" w:lineRule="auto"/>
              <w:jc w:val="center"/>
              <w:rPr>
                <w:rFonts w:cstheme="minorHAnsi"/>
                <w:sz w:val="18"/>
                <w:szCs w:val="18"/>
              </w:rPr>
            </w:pPr>
            <w:r w:rsidRPr="00D359EC">
              <w:rPr>
                <w:rFonts w:cstheme="minorHAnsi"/>
                <w:sz w:val="18"/>
                <w:szCs w:val="18"/>
              </w:rPr>
              <w:t>11,5</w:t>
            </w:r>
          </w:p>
        </w:tc>
      </w:tr>
      <w:tr w:rsidR="00422154" w:rsidRPr="00D359EC" w14:paraId="631B43E3" w14:textId="77777777" w:rsidTr="002C3167">
        <w:trPr>
          <w:trHeight w:val="299"/>
        </w:trPr>
        <w:tc>
          <w:tcPr>
            <w:tcW w:w="411" w:type="dxa"/>
            <w:vMerge w:val="restart"/>
            <w:shd w:val="clear" w:color="auto" w:fill="F2F2F2" w:themeFill="background1" w:themeFillShade="F2"/>
            <w:textDirection w:val="btLr"/>
            <w:vAlign w:val="center"/>
          </w:tcPr>
          <w:p w14:paraId="30E82116" w14:textId="77777777" w:rsidR="00422154" w:rsidRPr="00D359EC" w:rsidRDefault="00422154" w:rsidP="002C3167">
            <w:pPr>
              <w:spacing w:before="40" w:after="40" w:line="240" w:lineRule="auto"/>
              <w:ind w:left="113" w:right="113"/>
              <w:jc w:val="center"/>
              <w:rPr>
                <w:rFonts w:cstheme="minorHAnsi"/>
                <w:b/>
                <w:bCs/>
                <w:sz w:val="18"/>
                <w:szCs w:val="18"/>
              </w:rPr>
            </w:pPr>
            <w:r w:rsidRPr="00D359EC">
              <w:rPr>
                <w:rFonts w:cstheme="minorHAnsi"/>
                <w:b/>
                <w:bCs/>
                <w:sz w:val="18"/>
                <w:szCs w:val="18"/>
              </w:rPr>
              <w:t>Gminy</w:t>
            </w:r>
          </w:p>
        </w:tc>
        <w:tc>
          <w:tcPr>
            <w:tcW w:w="2268" w:type="dxa"/>
            <w:shd w:val="clear" w:color="auto" w:fill="F2F2F2" w:themeFill="background1" w:themeFillShade="F2"/>
            <w:noWrap/>
            <w:vAlign w:val="center"/>
          </w:tcPr>
          <w:p w14:paraId="544A0CA7" w14:textId="77777777" w:rsidR="00422154" w:rsidRPr="00D359EC" w:rsidRDefault="00422154" w:rsidP="002C3167">
            <w:pPr>
              <w:spacing w:before="40" w:after="40" w:line="240" w:lineRule="auto"/>
              <w:rPr>
                <w:rFonts w:eastAsia="Times New Roman" w:cstheme="minorHAnsi"/>
                <w:b/>
                <w:bCs/>
                <w:strike/>
                <w:sz w:val="18"/>
                <w:szCs w:val="18"/>
                <w:lang w:eastAsia="pl-PL"/>
              </w:rPr>
            </w:pPr>
            <w:r w:rsidRPr="00D359EC">
              <w:rPr>
                <w:rFonts w:cstheme="minorHAnsi"/>
                <w:b/>
                <w:bCs/>
                <w:sz w:val="18"/>
                <w:szCs w:val="18"/>
              </w:rPr>
              <w:t>Baruchowo</w:t>
            </w:r>
          </w:p>
        </w:tc>
        <w:tc>
          <w:tcPr>
            <w:tcW w:w="1559" w:type="dxa"/>
            <w:shd w:val="clear" w:color="auto" w:fill="F2F2F2" w:themeFill="background1" w:themeFillShade="F2"/>
            <w:vAlign w:val="center"/>
          </w:tcPr>
          <w:p w14:paraId="37D43D55"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253</w:t>
            </w:r>
          </w:p>
        </w:tc>
        <w:tc>
          <w:tcPr>
            <w:tcW w:w="1701" w:type="dxa"/>
            <w:shd w:val="clear" w:color="auto" w:fill="F2F2F2" w:themeFill="background1" w:themeFillShade="F2"/>
            <w:vAlign w:val="center"/>
          </w:tcPr>
          <w:p w14:paraId="6441B779"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74,3</w:t>
            </w:r>
          </w:p>
        </w:tc>
        <w:tc>
          <w:tcPr>
            <w:tcW w:w="1559" w:type="dxa"/>
            <w:shd w:val="clear" w:color="auto" w:fill="F2F2F2" w:themeFill="background1" w:themeFillShade="F2"/>
            <w:vAlign w:val="center"/>
          </w:tcPr>
          <w:p w14:paraId="482895BE"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200</w:t>
            </w:r>
          </w:p>
        </w:tc>
        <w:tc>
          <w:tcPr>
            <w:tcW w:w="1701" w:type="dxa"/>
            <w:shd w:val="clear" w:color="auto" w:fill="F2F2F2" w:themeFill="background1" w:themeFillShade="F2"/>
            <w:vAlign w:val="center"/>
          </w:tcPr>
          <w:p w14:paraId="58056C5E"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9,6</w:t>
            </w:r>
          </w:p>
        </w:tc>
      </w:tr>
      <w:tr w:rsidR="00422154" w:rsidRPr="00D359EC" w14:paraId="69C93693" w14:textId="77777777" w:rsidTr="002C3167">
        <w:trPr>
          <w:trHeight w:val="299"/>
        </w:trPr>
        <w:tc>
          <w:tcPr>
            <w:tcW w:w="411" w:type="dxa"/>
            <w:vMerge/>
            <w:shd w:val="clear" w:color="auto" w:fill="F2F2F2" w:themeFill="background1" w:themeFillShade="F2"/>
            <w:vAlign w:val="center"/>
          </w:tcPr>
          <w:p w14:paraId="28085154"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auto"/>
            <w:noWrap/>
            <w:vAlign w:val="center"/>
          </w:tcPr>
          <w:p w14:paraId="6224D2A3" w14:textId="77777777" w:rsidR="00422154" w:rsidRPr="00D359EC" w:rsidRDefault="00422154" w:rsidP="002C3167">
            <w:pPr>
              <w:spacing w:before="40" w:after="40" w:line="240" w:lineRule="auto"/>
              <w:rPr>
                <w:rFonts w:eastAsia="Times New Roman" w:cstheme="minorHAnsi"/>
                <w:b/>
                <w:bCs/>
                <w:strike/>
                <w:sz w:val="18"/>
                <w:szCs w:val="18"/>
                <w:lang w:eastAsia="pl-PL"/>
              </w:rPr>
            </w:pPr>
            <w:r w:rsidRPr="00D359EC">
              <w:rPr>
                <w:rFonts w:cstheme="minorHAnsi"/>
                <w:b/>
                <w:bCs/>
                <w:sz w:val="18"/>
                <w:szCs w:val="18"/>
              </w:rPr>
              <w:t>Boniewo</w:t>
            </w:r>
          </w:p>
        </w:tc>
        <w:tc>
          <w:tcPr>
            <w:tcW w:w="1559" w:type="dxa"/>
            <w:vAlign w:val="center"/>
          </w:tcPr>
          <w:p w14:paraId="39B1B03A"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160</w:t>
            </w:r>
          </w:p>
        </w:tc>
        <w:tc>
          <w:tcPr>
            <w:tcW w:w="1701" w:type="dxa"/>
            <w:vAlign w:val="center"/>
          </w:tcPr>
          <w:p w14:paraId="70C261F5"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47,8</w:t>
            </w:r>
          </w:p>
        </w:tc>
        <w:tc>
          <w:tcPr>
            <w:tcW w:w="1559" w:type="dxa"/>
            <w:vAlign w:val="center"/>
          </w:tcPr>
          <w:p w14:paraId="6C34D961"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123</w:t>
            </w:r>
          </w:p>
        </w:tc>
        <w:tc>
          <w:tcPr>
            <w:tcW w:w="1701" w:type="dxa"/>
            <w:vAlign w:val="center"/>
          </w:tcPr>
          <w:p w14:paraId="4284554D"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6,0</w:t>
            </w:r>
          </w:p>
        </w:tc>
      </w:tr>
      <w:tr w:rsidR="00422154" w:rsidRPr="00D359EC" w14:paraId="260CAB28" w14:textId="77777777" w:rsidTr="002C3167">
        <w:trPr>
          <w:trHeight w:val="299"/>
        </w:trPr>
        <w:tc>
          <w:tcPr>
            <w:tcW w:w="411" w:type="dxa"/>
            <w:vMerge/>
            <w:shd w:val="clear" w:color="auto" w:fill="F2F2F2" w:themeFill="background1" w:themeFillShade="F2"/>
            <w:vAlign w:val="center"/>
          </w:tcPr>
          <w:p w14:paraId="673F89CE"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F2F2F2" w:themeFill="background1" w:themeFillShade="F2"/>
            <w:noWrap/>
            <w:vAlign w:val="center"/>
          </w:tcPr>
          <w:p w14:paraId="0B968CF7" w14:textId="77777777" w:rsidR="00422154" w:rsidRPr="00D359EC" w:rsidRDefault="00422154" w:rsidP="002C3167">
            <w:pPr>
              <w:spacing w:before="40" w:after="40" w:line="240" w:lineRule="auto"/>
              <w:rPr>
                <w:rFonts w:eastAsia="Times New Roman" w:cstheme="minorHAnsi"/>
                <w:b/>
                <w:bCs/>
                <w:strike/>
                <w:sz w:val="18"/>
                <w:szCs w:val="18"/>
                <w:lang w:eastAsia="pl-PL"/>
              </w:rPr>
            </w:pPr>
            <w:r w:rsidRPr="00D359EC">
              <w:rPr>
                <w:rFonts w:cstheme="minorHAnsi"/>
                <w:b/>
                <w:bCs/>
                <w:sz w:val="18"/>
                <w:szCs w:val="18"/>
              </w:rPr>
              <w:t>Brześć Kujawski</w:t>
            </w:r>
          </w:p>
        </w:tc>
        <w:tc>
          <w:tcPr>
            <w:tcW w:w="1559" w:type="dxa"/>
            <w:shd w:val="clear" w:color="auto" w:fill="F2F2F2" w:themeFill="background1" w:themeFillShade="F2"/>
            <w:vAlign w:val="center"/>
          </w:tcPr>
          <w:p w14:paraId="29AA8D24"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915</w:t>
            </w:r>
          </w:p>
        </w:tc>
        <w:tc>
          <w:tcPr>
            <w:tcW w:w="1701" w:type="dxa"/>
            <w:shd w:val="clear" w:color="auto" w:fill="F2F2F2" w:themeFill="background1" w:themeFillShade="F2"/>
            <w:vAlign w:val="center"/>
          </w:tcPr>
          <w:p w14:paraId="0EF55468"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80,6</w:t>
            </w:r>
          </w:p>
        </w:tc>
        <w:tc>
          <w:tcPr>
            <w:tcW w:w="1559" w:type="dxa"/>
            <w:shd w:val="clear" w:color="auto" w:fill="F2F2F2" w:themeFill="background1" w:themeFillShade="F2"/>
            <w:vAlign w:val="center"/>
          </w:tcPr>
          <w:p w14:paraId="74B3C157"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695</w:t>
            </w:r>
          </w:p>
        </w:tc>
        <w:tc>
          <w:tcPr>
            <w:tcW w:w="1701" w:type="dxa"/>
            <w:shd w:val="clear" w:color="auto" w:fill="F2F2F2" w:themeFill="background1" w:themeFillShade="F2"/>
            <w:vAlign w:val="center"/>
          </w:tcPr>
          <w:p w14:paraId="2F0D2336"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9,9</w:t>
            </w:r>
          </w:p>
        </w:tc>
      </w:tr>
      <w:tr w:rsidR="00422154" w:rsidRPr="00D359EC" w14:paraId="66B02AF9" w14:textId="77777777" w:rsidTr="002C3167">
        <w:trPr>
          <w:trHeight w:val="299"/>
        </w:trPr>
        <w:tc>
          <w:tcPr>
            <w:tcW w:w="411" w:type="dxa"/>
            <w:vMerge/>
            <w:shd w:val="clear" w:color="auto" w:fill="F2F2F2" w:themeFill="background1" w:themeFillShade="F2"/>
            <w:vAlign w:val="center"/>
          </w:tcPr>
          <w:p w14:paraId="4F0EDD85"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auto"/>
            <w:noWrap/>
            <w:vAlign w:val="center"/>
          </w:tcPr>
          <w:p w14:paraId="085515CE" w14:textId="77777777" w:rsidR="00422154" w:rsidRPr="00D359EC" w:rsidRDefault="00422154" w:rsidP="002C3167">
            <w:pPr>
              <w:spacing w:before="40" w:after="40" w:line="240" w:lineRule="auto"/>
              <w:rPr>
                <w:rFonts w:eastAsia="Times New Roman" w:cstheme="minorHAnsi"/>
                <w:b/>
                <w:bCs/>
                <w:strike/>
                <w:sz w:val="18"/>
                <w:szCs w:val="18"/>
                <w:lang w:eastAsia="pl-PL"/>
              </w:rPr>
            </w:pPr>
            <w:r w:rsidRPr="00D359EC">
              <w:rPr>
                <w:rFonts w:cstheme="minorHAnsi"/>
                <w:b/>
                <w:bCs/>
                <w:sz w:val="18"/>
                <w:szCs w:val="18"/>
              </w:rPr>
              <w:t xml:space="preserve">Choceń </w:t>
            </w:r>
          </w:p>
        </w:tc>
        <w:tc>
          <w:tcPr>
            <w:tcW w:w="1559" w:type="dxa"/>
            <w:vAlign w:val="center"/>
          </w:tcPr>
          <w:p w14:paraId="4332352F"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528</w:t>
            </w:r>
          </w:p>
        </w:tc>
        <w:tc>
          <w:tcPr>
            <w:tcW w:w="1701" w:type="dxa"/>
            <w:vAlign w:val="center"/>
          </w:tcPr>
          <w:p w14:paraId="782F3280"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66,8</w:t>
            </w:r>
          </w:p>
        </w:tc>
        <w:tc>
          <w:tcPr>
            <w:tcW w:w="1559" w:type="dxa"/>
            <w:vAlign w:val="center"/>
          </w:tcPr>
          <w:p w14:paraId="45B13DF4"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434</w:t>
            </w:r>
          </w:p>
        </w:tc>
        <w:tc>
          <w:tcPr>
            <w:tcW w:w="1701" w:type="dxa"/>
            <w:vAlign w:val="center"/>
          </w:tcPr>
          <w:p w14:paraId="3BA29162"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8,9</w:t>
            </w:r>
          </w:p>
        </w:tc>
      </w:tr>
      <w:tr w:rsidR="00422154" w:rsidRPr="00D359EC" w14:paraId="1F9F7AA5" w14:textId="77777777" w:rsidTr="002C3167">
        <w:trPr>
          <w:trHeight w:val="299"/>
        </w:trPr>
        <w:tc>
          <w:tcPr>
            <w:tcW w:w="411" w:type="dxa"/>
            <w:vMerge/>
            <w:shd w:val="clear" w:color="auto" w:fill="F2F2F2" w:themeFill="background1" w:themeFillShade="F2"/>
            <w:vAlign w:val="center"/>
          </w:tcPr>
          <w:p w14:paraId="0F6D9283"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F2F2F2" w:themeFill="background1" w:themeFillShade="F2"/>
            <w:noWrap/>
            <w:vAlign w:val="center"/>
          </w:tcPr>
          <w:p w14:paraId="799A6F52" w14:textId="77777777" w:rsidR="00422154" w:rsidRPr="00D359EC" w:rsidRDefault="00422154" w:rsidP="002C3167">
            <w:pPr>
              <w:spacing w:before="40" w:after="40" w:line="240" w:lineRule="auto"/>
              <w:rPr>
                <w:rFonts w:eastAsia="Times New Roman" w:cstheme="minorHAnsi"/>
                <w:b/>
                <w:bCs/>
                <w:strike/>
                <w:sz w:val="18"/>
                <w:szCs w:val="18"/>
                <w:lang w:eastAsia="pl-PL"/>
              </w:rPr>
            </w:pPr>
            <w:r w:rsidRPr="00D359EC">
              <w:rPr>
                <w:rFonts w:cstheme="minorHAnsi"/>
                <w:b/>
                <w:bCs/>
                <w:sz w:val="18"/>
                <w:szCs w:val="18"/>
              </w:rPr>
              <w:t>Chodecz</w:t>
            </w:r>
          </w:p>
        </w:tc>
        <w:tc>
          <w:tcPr>
            <w:tcW w:w="1559" w:type="dxa"/>
            <w:shd w:val="clear" w:color="auto" w:fill="F2F2F2" w:themeFill="background1" w:themeFillShade="F2"/>
            <w:vAlign w:val="center"/>
          </w:tcPr>
          <w:p w14:paraId="34ADA4C9"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435</w:t>
            </w:r>
          </w:p>
        </w:tc>
        <w:tc>
          <w:tcPr>
            <w:tcW w:w="1701" w:type="dxa"/>
            <w:shd w:val="clear" w:color="auto" w:fill="F2F2F2" w:themeFill="background1" w:themeFillShade="F2"/>
            <w:vAlign w:val="center"/>
          </w:tcPr>
          <w:p w14:paraId="04978093"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72,8</w:t>
            </w:r>
          </w:p>
        </w:tc>
        <w:tc>
          <w:tcPr>
            <w:tcW w:w="1559" w:type="dxa"/>
            <w:shd w:val="clear" w:color="auto" w:fill="F2F2F2" w:themeFill="background1" w:themeFillShade="F2"/>
            <w:vAlign w:val="center"/>
          </w:tcPr>
          <w:p w14:paraId="432C3ACE"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334</w:t>
            </w:r>
          </w:p>
        </w:tc>
        <w:tc>
          <w:tcPr>
            <w:tcW w:w="1701" w:type="dxa"/>
            <w:shd w:val="clear" w:color="auto" w:fill="F2F2F2" w:themeFill="background1" w:themeFillShade="F2"/>
            <w:vAlign w:val="center"/>
          </w:tcPr>
          <w:p w14:paraId="12D8BB8B"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9,2</w:t>
            </w:r>
          </w:p>
        </w:tc>
      </w:tr>
      <w:tr w:rsidR="00422154" w:rsidRPr="00D359EC" w14:paraId="633BE010" w14:textId="77777777" w:rsidTr="002C3167">
        <w:trPr>
          <w:trHeight w:val="299"/>
        </w:trPr>
        <w:tc>
          <w:tcPr>
            <w:tcW w:w="411" w:type="dxa"/>
            <w:vMerge/>
            <w:shd w:val="clear" w:color="auto" w:fill="F2F2F2" w:themeFill="background1" w:themeFillShade="F2"/>
            <w:vAlign w:val="center"/>
          </w:tcPr>
          <w:p w14:paraId="4430D9CB"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auto"/>
            <w:noWrap/>
            <w:vAlign w:val="center"/>
          </w:tcPr>
          <w:p w14:paraId="21201006" w14:textId="77777777" w:rsidR="00422154" w:rsidRPr="00D359EC" w:rsidRDefault="00422154" w:rsidP="002C3167">
            <w:pPr>
              <w:spacing w:before="40" w:after="40" w:line="240" w:lineRule="auto"/>
              <w:rPr>
                <w:rFonts w:cstheme="minorHAnsi"/>
                <w:b/>
                <w:bCs/>
                <w:strike/>
                <w:sz w:val="18"/>
                <w:szCs w:val="18"/>
              </w:rPr>
            </w:pPr>
            <w:r w:rsidRPr="00D359EC">
              <w:rPr>
                <w:rFonts w:cstheme="minorHAnsi"/>
                <w:b/>
                <w:bCs/>
                <w:sz w:val="18"/>
                <w:szCs w:val="18"/>
              </w:rPr>
              <w:t>Fabianki</w:t>
            </w:r>
          </w:p>
        </w:tc>
        <w:tc>
          <w:tcPr>
            <w:tcW w:w="1559" w:type="dxa"/>
            <w:shd w:val="clear" w:color="auto" w:fill="auto"/>
            <w:vAlign w:val="center"/>
          </w:tcPr>
          <w:p w14:paraId="66137066" w14:textId="0201BB78"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1</w:t>
            </w:r>
            <w:r w:rsidR="00ED25D1" w:rsidRPr="00D359EC">
              <w:rPr>
                <w:rFonts w:cstheme="minorHAnsi"/>
                <w:sz w:val="18"/>
                <w:szCs w:val="18"/>
              </w:rPr>
              <w:t> </w:t>
            </w:r>
            <w:r w:rsidRPr="00D359EC">
              <w:rPr>
                <w:rFonts w:cstheme="minorHAnsi"/>
                <w:sz w:val="18"/>
                <w:szCs w:val="18"/>
              </w:rPr>
              <w:t>121</w:t>
            </w:r>
          </w:p>
        </w:tc>
        <w:tc>
          <w:tcPr>
            <w:tcW w:w="1701" w:type="dxa"/>
            <w:shd w:val="clear" w:color="auto" w:fill="auto"/>
            <w:vAlign w:val="center"/>
          </w:tcPr>
          <w:p w14:paraId="12CBD811"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110,1</w:t>
            </w:r>
          </w:p>
        </w:tc>
        <w:tc>
          <w:tcPr>
            <w:tcW w:w="1559" w:type="dxa"/>
            <w:shd w:val="clear" w:color="auto" w:fill="auto"/>
            <w:vAlign w:val="center"/>
          </w:tcPr>
          <w:p w14:paraId="312CC3F1"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964</w:t>
            </w:r>
          </w:p>
        </w:tc>
        <w:tc>
          <w:tcPr>
            <w:tcW w:w="1701" w:type="dxa"/>
            <w:shd w:val="clear" w:color="auto" w:fill="auto"/>
            <w:vAlign w:val="center"/>
          </w:tcPr>
          <w:p w14:paraId="1D65BE22"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15,0</w:t>
            </w:r>
          </w:p>
        </w:tc>
      </w:tr>
      <w:tr w:rsidR="00422154" w:rsidRPr="00D359EC" w14:paraId="0DD3C798" w14:textId="77777777" w:rsidTr="002C3167">
        <w:trPr>
          <w:trHeight w:val="299"/>
        </w:trPr>
        <w:tc>
          <w:tcPr>
            <w:tcW w:w="411" w:type="dxa"/>
            <w:vMerge/>
            <w:shd w:val="clear" w:color="auto" w:fill="F2F2F2" w:themeFill="background1" w:themeFillShade="F2"/>
            <w:vAlign w:val="center"/>
          </w:tcPr>
          <w:p w14:paraId="0B0FAB1E"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F2F2F2" w:themeFill="background1" w:themeFillShade="F2"/>
            <w:noWrap/>
            <w:vAlign w:val="center"/>
          </w:tcPr>
          <w:p w14:paraId="7324678D" w14:textId="77777777" w:rsidR="00422154" w:rsidRPr="00D359EC" w:rsidRDefault="00422154" w:rsidP="002C3167">
            <w:pPr>
              <w:spacing w:before="40" w:after="40" w:line="240" w:lineRule="auto"/>
              <w:rPr>
                <w:rFonts w:cstheme="minorHAnsi"/>
                <w:b/>
                <w:bCs/>
                <w:sz w:val="18"/>
                <w:szCs w:val="18"/>
              </w:rPr>
            </w:pPr>
            <w:r w:rsidRPr="00D359EC">
              <w:rPr>
                <w:rFonts w:cstheme="minorHAnsi"/>
                <w:b/>
                <w:bCs/>
                <w:sz w:val="18"/>
                <w:szCs w:val="18"/>
              </w:rPr>
              <w:t>Izbica Kujawska</w:t>
            </w:r>
          </w:p>
        </w:tc>
        <w:tc>
          <w:tcPr>
            <w:tcW w:w="1559" w:type="dxa"/>
            <w:shd w:val="clear" w:color="auto" w:fill="F2F2F2" w:themeFill="background1" w:themeFillShade="F2"/>
            <w:vAlign w:val="center"/>
          </w:tcPr>
          <w:p w14:paraId="56A57B44"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524</w:t>
            </w:r>
          </w:p>
        </w:tc>
        <w:tc>
          <w:tcPr>
            <w:tcW w:w="1701" w:type="dxa"/>
            <w:shd w:val="clear" w:color="auto" w:fill="F2F2F2" w:themeFill="background1" w:themeFillShade="F2"/>
            <w:vAlign w:val="center"/>
          </w:tcPr>
          <w:p w14:paraId="2576C109"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68,5</w:t>
            </w:r>
          </w:p>
        </w:tc>
        <w:tc>
          <w:tcPr>
            <w:tcW w:w="1559" w:type="dxa"/>
            <w:shd w:val="clear" w:color="auto" w:fill="F2F2F2" w:themeFill="background1" w:themeFillShade="F2"/>
            <w:vAlign w:val="center"/>
          </w:tcPr>
          <w:p w14:paraId="57D84E3C"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445</w:t>
            </w:r>
          </w:p>
        </w:tc>
        <w:tc>
          <w:tcPr>
            <w:tcW w:w="1701" w:type="dxa"/>
            <w:shd w:val="clear" w:color="auto" w:fill="F2F2F2" w:themeFill="background1" w:themeFillShade="F2"/>
            <w:vAlign w:val="center"/>
          </w:tcPr>
          <w:p w14:paraId="203E3714"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9,5</w:t>
            </w:r>
          </w:p>
        </w:tc>
      </w:tr>
      <w:tr w:rsidR="00422154" w:rsidRPr="00D359EC" w14:paraId="47576AAA" w14:textId="77777777" w:rsidTr="002C3167">
        <w:trPr>
          <w:trHeight w:val="299"/>
        </w:trPr>
        <w:tc>
          <w:tcPr>
            <w:tcW w:w="411" w:type="dxa"/>
            <w:vMerge/>
            <w:shd w:val="clear" w:color="auto" w:fill="F2F2F2" w:themeFill="background1" w:themeFillShade="F2"/>
            <w:vAlign w:val="center"/>
          </w:tcPr>
          <w:p w14:paraId="109CD715"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auto"/>
            <w:noWrap/>
            <w:vAlign w:val="center"/>
          </w:tcPr>
          <w:p w14:paraId="6BF3F154" w14:textId="77777777" w:rsidR="00422154" w:rsidRPr="00D359EC" w:rsidRDefault="00422154" w:rsidP="002C3167">
            <w:pPr>
              <w:spacing w:before="40" w:after="40" w:line="240" w:lineRule="auto"/>
              <w:rPr>
                <w:rFonts w:cstheme="minorHAnsi"/>
                <w:b/>
                <w:bCs/>
                <w:sz w:val="18"/>
                <w:szCs w:val="18"/>
              </w:rPr>
            </w:pPr>
            <w:r w:rsidRPr="00D359EC">
              <w:rPr>
                <w:rFonts w:cstheme="minorHAnsi"/>
                <w:b/>
                <w:bCs/>
                <w:sz w:val="18"/>
                <w:szCs w:val="18"/>
              </w:rPr>
              <w:t>Kowal (miejska)</w:t>
            </w:r>
          </w:p>
        </w:tc>
        <w:tc>
          <w:tcPr>
            <w:tcW w:w="1559" w:type="dxa"/>
            <w:shd w:val="clear" w:color="auto" w:fill="auto"/>
            <w:vAlign w:val="center"/>
          </w:tcPr>
          <w:p w14:paraId="087E2645"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406</w:t>
            </w:r>
          </w:p>
        </w:tc>
        <w:tc>
          <w:tcPr>
            <w:tcW w:w="1701" w:type="dxa"/>
            <w:shd w:val="clear" w:color="auto" w:fill="auto"/>
            <w:vAlign w:val="center"/>
          </w:tcPr>
          <w:p w14:paraId="6A8ED731"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117,1</w:t>
            </w:r>
          </w:p>
        </w:tc>
        <w:tc>
          <w:tcPr>
            <w:tcW w:w="1559" w:type="dxa"/>
            <w:shd w:val="clear" w:color="auto" w:fill="auto"/>
            <w:vAlign w:val="center"/>
          </w:tcPr>
          <w:p w14:paraId="04E26080"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328</w:t>
            </w:r>
          </w:p>
        </w:tc>
        <w:tc>
          <w:tcPr>
            <w:tcW w:w="1701" w:type="dxa"/>
            <w:shd w:val="clear" w:color="auto" w:fill="auto"/>
            <w:vAlign w:val="center"/>
          </w:tcPr>
          <w:p w14:paraId="7B9CBEFA"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14,9</w:t>
            </w:r>
          </w:p>
        </w:tc>
      </w:tr>
      <w:tr w:rsidR="00422154" w:rsidRPr="00D359EC" w14:paraId="5A1FD9A7" w14:textId="77777777" w:rsidTr="002C3167">
        <w:trPr>
          <w:trHeight w:val="299"/>
        </w:trPr>
        <w:tc>
          <w:tcPr>
            <w:tcW w:w="411" w:type="dxa"/>
            <w:vMerge/>
            <w:shd w:val="clear" w:color="auto" w:fill="F2F2F2" w:themeFill="background1" w:themeFillShade="F2"/>
            <w:vAlign w:val="center"/>
          </w:tcPr>
          <w:p w14:paraId="7FA3E0AF"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F2F2F2" w:themeFill="background1" w:themeFillShade="F2"/>
            <w:noWrap/>
            <w:vAlign w:val="center"/>
          </w:tcPr>
          <w:p w14:paraId="4CEF8D1D" w14:textId="77777777" w:rsidR="00422154" w:rsidRPr="00D359EC" w:rsidRDefault="00422154" w:rsidP="002C3167">
            <w:pPr>
              <w:spacing w:before="40" w:after="40" w:line="240" w:lineRule="auto"/>
              <w:rPr>
                <w:rFonts w:cstheme="minorHAnsi"/>
                <w:b/>
                <w:bCs/>
                <w:sz w:val="18"/>
                <w:szCs w:val="18"/>
              </w:rPr>
            </w:pPr>
            <w:r w:rsidRPr="00D359EC">
              <w:rPr>
                <w:rFonts w:cstheme="minorHAnsi"/>
                <w:b/>
                <w:bCs/>
                <w:sz w:val="18"/>
                <w:szCs w:val="18"/>
              </w:rPr>
              <w:t>Kowal (wiejska)</w:t>
            </w:r>
          </w:p>
        </w:tc>
        <w:tc>
          <w:tcPr>
            <w:tcW w:w="1559" w:type="dxa"/>
            <w:shd w:val="clear" w:color="auto" w:fill="F2F2F2" w:themeFill="background1" w:themeFillShade="F2"/>
            <w:vAlign w:val="center"/>
          </w:tcPr>
          <w:p w14:paraId="1D056EF9" w14:textId="77777777" w:rsidR="00422154" w:rsidRPr="00D359EC" w:rsidRDefault="00422154" w:rsidP="002C3167">
            <w:pPr>
              <w:spacing w:before="40" w:after="0" w:line="240" w:lineRule="auto"/>
              <w:jc w:val="center"/>
              <w:rPr>
                <w:rFonts w:cstheme="minorHAnsi"/>
                <w:sz w:val="18"/>
                <w:szCs w:val="18"/>
              </w:rPr>
            </w:pPr>
            <w:r w:rsidRPr="00D359EC">
              <w:rPr>
                <w:rFonts w:cstheme="minorHAnsi"/>
                <w:sz w:val="18"/>
                <w:szCs w:val="18"/>
              </w:rPr>
              <w:t>264</w:t>
            </w:r>
          </w:p>
        </w:tc>
        <w:tc>
          <w:tcPr>
            <w:tcW w:w="1701" w:type="dxa"/>
            <w:shd w:val="clear" w:color="auto" w:fill="F2F2F2" w:themeFill="background1" w:themeFillShade="F2"/>
            <w:vAlign w:val="center"/>
          </w:tcPr>
          <w:p w14:paraId="747F0D56" w14:textId="77777777" w:rsidR="00422154" w:rsidRPr="00D359EC" w:rsidRDefault="00422154" w:rsidP="002C3167">
            <w:pPr>
              <w:spacing w:before="40" w:after="0" w:line="240" w:lineRule="auto"/>
              <w:jc w:val="center"/>
              <w:rPr>
                <w:rFonts w:cstheme="minorHAnsi"/>
                <w:sz w:val="18"/>
                <w:szCs w:val="18"/>
              </w:rPr>
            </w:pPr>
            <w:r w:rsidRPr="00D359EC">
              <w:rPr>
                <w:rFonts w:cstheme="minorHAnsi"/>
                <w:sz w:val="18"/>
                <w:szCs w:val="18"/>
              </w:rPr>
              <w:t>67,7</w:t>
            </w:r>
          </w:p>
        </w:tc>
        <w:tc>
          <w:tcPr>
            <w:tcW w:w="1559" w:type="dxa"/>
            <w:shd w:val="clear" w:color="auto" w:fill="F2F2F2" w:themeFill="background1" w:themeFillShade="F2"/>
            <w:vAlign w:val="center"/>
          </w:tcPr>
          <w:p w14:paraId="492F9600" w14:textId="77777777" w:rsidR="00422154" w:rsidRPr="00D359EC" w:rsidRDefault="00422154" w:rsidP="002C3167">
            <w:pPr>
              <w:spacing w:before="40" w:after="0" w:line="240" w:lineRule="auto"/>
              <w:jc w:val="center"/>
              <w:rPr>
                <w:rFonts w:cstheme="minorHAnsi"/>
                <w:sz w:val="18"/>
                <w:szCs w:val="18"/>
              </w:rPr>
            </w:pPr>
            <w:r w:rsidRPr="00D359EC">
              <w:rPr>
                <w:rFonts w:cstheme="minorHAnsi"/>
                <w:sz w:val="18"/>
                <w:szCs w:val="18"/>
              </w:rPr>
              <w:t>209</w:t>
            </w:r>
          </w:p>
        </w:tc>
        <w:tc>
          <w:tcPr>
            <w:tcW w:w="1701" w:type="dxa"/>
            <w:shd w:val="clear" w:color="auto" w:fill="F2F2F2" w:themeFill="background1" w:themeFillShade="F2"/>
            <w:vAlign w:val="center"/>
          </w:tcPr>
          <w:p w14:paraId="419A5E48" w14:textId="77777777" w:rsidR="00422154" w:rsidRPr="00D359EC" w:rsidRDefault="00422154" w:rsidP="002C3167">
            <w:pPr>
              <w:spacing w:before="40" w:after="0" w:line="240" w:lineRule="auto"/>
              <w:jc w:val="center"/>
              <w:rPr>
                <w:rFonts w:cstheme="minorHAnsi"/>
                <w:sz w:val="18"/>
                <w:szCs w:val="18"/>
              </w:rPr>
            </w:pPr>
            <w:r w:rsidRPr="00D359EC">
              <w:rPr>
                <w:rFonts w:cstheme="minorHAnsi"/>
                <w:sz w:val="18"/>
                <w:szCs w:val="18"/>
              </w:rPr>
              <w:t>8,6</w:t>
            </w:r>
          </w:p>
        </w:tc>
      </w:tr>
      <w:tr w:rsidR="00422154" w:rsidRPr="00D359EC" w14:paraId="2C2D9D41" w14:textId="77777777" w:rsidTr="002C3167">
        <w:trPr>
          <w:trHeight w:val="299"/>
        </w:trPr>
        <w:tc>
          <w:tcPr>
            <w:tcW w:w="411" w:type="dxa"/>
            <w:vMerge/>
            <w:shd w:val="clear" w:color="auto" w:fill="F2F2F2" w:themeFill="background1" w:themeFillShade="F2"/>
            <w:vAlign w:val="center"/>
          </w:tcPr>
          <w:p w14:paraId="12EDD248"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auto"/>
            <w:noWrap/>
            <w:vAlign w:val="center"/>
          </w:tcPr>
          <w:p w14:paraId="48A8DC3D" w14:textId="77777777" w:rsidR="00422154" w:rsidRPr="00D359EC" w:rsidRDefault="00422154" w:rsidP="002C3167">
            <w:pPr>
              <w:spacing w:before="40" w:after="40" w:line="240" w:lineRule="auto"/>
              <w:rPr>
                <w:rFonts w:cstheme="minorHAnsi"/>
                <w:b/>
                <w:bCs/>
                <w:sz w:val="18"/>
                <w:szCs w:val="18"/>
              </w:rPr>
            </w:pPr>
            <w:r w:rsidRPr="00D359EC">
              <w:rPr>
                <w:rFonts w:cstheme="minorHAnsi"/>
                <w:b/>
                <w:bCs/>
                <w:sz w:val="18"/>
                <w:szCs w:val="18"/>
              </w:rPr>
              <w:t>Lubanie</w:t>
            </w:r>
          </w:p>
        </w:tc>
        <w:tc>
          <w:tcPr>
            <w:tcW w:w="1559" w:type="dxa"/>
            <w:shd w:val="clear" w:color="auto" w:fill="auto"/>
            <w:vAlign w:val="center"/>
          </w:tcPr>
          <w:p w14:paraId="1115DFF6"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312</w:t>
            </w:r>
          </w:p>
        </w:tc>
        <w:tc>
          <w:tcPr>
            <w:tcW w:w="1701" w:type="dxa"/>
            <w:shd w:val="clear" w:color="auto" w:fill="auto"/>
            <w:vAlign w:val="center"/>
          </w:tcPr>
          <w:p w14:paraId="0F3DA501"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68,6</w:t>
            </w:r>
          </w:p>
        </w:tc>
        <w:tc>
          <w:tcPr>
            <w:tcW w:w="1559" w:type="dxa"/>
            <w:shd w:val="clear" w:color="auto" w:fill="auto"/>
            <w:vAlign w:val="center"/>
          </w:tcPr>
          <w:p w14:paraId="4AEFD986"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250</w:t>
            </w:r>
          </w:p>
        </w:tc>
        <w:tc>
          <w:tcPr>
            <w:tcW w:w="1701" w:type="dxa"/>
            <w:shd w:val="clear" w:color="auto" w:fill="auto"/>
            <w:vAlign w:val="center"/>
          </w:tcPr>
          <w:p w14:paraId="6E78D26D"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8,8</w:t>
            </w:r>
          </w:p>
        </w:tc>
      </w:tr>
      <w:tr w:rsidR="00422154" w:rsidRPr="00D359EC" w14:paraId="4C7E54FE" w14:textId="77777777" w:rsidTr="002C3167">
        <w:trPr>
          <w:trHeight w:val="299"/>
        </w:trPr>
        <w:tc>
          <w:tcPr>
            <w:tcW w:w="411" w:type="dxa"/>
            <w:vMerge/>
            <w:shd w:val="clear" w:color="auto" w:fill="F2F2F2" w:themeFill="background1" w:themeFillShade="F2"/>
            <w:vAlign w:val="center"/>
          </w:tcPr>
          <w:p w14:paraId="6CF6919D"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F2F2F2" w:themeFill="background1" w:themeFillShade="F2"/>
            <w:noWrap/>
            <w:vAlign w:val="center"/>
          </w:tcPr>
          <w:p w14:paraId="4A3D2D6B" w14:textId="77777777" w:rsidR="00422154" w:rsidRPr="00D359EC" w:rsidRDefault="00422154" w:rsidP="002C3167">
            <w:pPr>
              <w:spacing w:before="40" w:after="40" w:line="240" w:lineRule="auto"/>
              <w:rPr>
                <w:rFonts w:cstheme="minorHAnsi"/>
                <w:b/>
                <w:bCs/>
                <w:sz w:val="18"/>
                <w:szCs w:val="18"/>
              </w:rPr>
            </w:pPr>
            <w:r w:rsidRPr="00D359EC">
              <w:rPr>
                <w:rFonts w:cstheme="minorHAnsi"/>
                <w:b/>
                <w:bCs/>
                <w:sz w:val="18"/>
                <w:szCs w:val="18"/>
              </w:rPr>
              <w:t>Lubień Kujawski</w:t>
            </w:r>
          </w:p>
        </w:tc>
        <w:tc>
          <w:tcPr>
            <w:tcW w:w="1559" w:type="dxa"/>
            <w:shd w:val="clear" w:color="auto" w:fill="F2F2F2" w:themeFill="background1" w:themeFillShade="F2"/>
            <w:vAlign w:val="center"/>
          </w:tcPr>
          <w:p w14:paraId="2804459A"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466</w:t>
            </w:r>
          </w:p>
        </w:tc>
        <w:tc>
          <w:tcPr>
            <w:tcW w:w="1701" w:type="dxa"/>
            <w:shd w:val="clear" w:color="auto" w:fill="F2F2F2" w:themeFill="background1" w:themeFillShade="F2"/>
            <w:vAlign w:val="center"/>
          </w:tcPr>
          <w:p w14:paraId="46EEF5B8"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64,4</w:t>
            </w:r>
          </w:p>
        </w:tc>
        <w:tc>
          <w:tcPr>
            <w:tcW w:w="1559" w:type="dxa"/>
            <w:shd w:val="clear" w:color="auto" w:fill="F2F2F2" w:themeFill="background1" w:themeFillShade="F2"/>
            <w:vAlign w:val="center"/>
          </w:tcPr>
          <w:p w14:paraId="58556657"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368</w:t>
            </w:r>
          </w:p>
        </w:tc>
        <w:tc>
          <w:tcPr>
            <w:tcW w:w="1701" w:type="dxa"/>
            <w:shd w:val="clear" w:color="auto" w:fill="F2F2F2" w:themeFill="background1" w:themeFillShade="F2"/>
            <w:vAlign w:val="center"/>
          </w:tcPr>
          <w:p w14:paraId="5F43F0EB"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8,4</w:t>
            </w:r>
          </w:p>
        </w:tc>
      </w:tr>
      <w:tr w:rsidR="00422154" w:rsidRPr="00D359EC" w14:paraId="3F958489" w14:textId="77777777" w:rsidTr="002C3167">
        <w:trPr>
          <w:trHeight w:val="299"/>
        </w:trPr>
        <w:tc>
          <w:tcPr>
            <w:tcW w:w="411" w:type="dxa"/>
            <w:vMerge/>
            <w:shd w:val="clear" w:color="auto" w:fill="F2F2F2" w:themeFill="background1" w:themeFillShade="F2"/>
            <w:vAlign w:val="center"/>
          </w:tcPr>
          <w:p w14:paraId="258F6426"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auto"/>
            <w:noWrap/>
            <w:vAlign w:val="center"/>
          </w:tcPr>
          <w:p w14:paraId="0901D169" w14:textId="77777777" w:rsidR="00422154" w:rsidRPr="00D359EC" w:rsidRDefault="00422154" w:rsidP="002C3167">
            <w:pPr>
              <w:spacing w:before="40" w:after="40" w:line="240" w:lineRule="auto"/>
              <w:rPr>
                <w:rFonts w:cstheme="minorHAnsi"/>
                <w:b/>
                <w:bCs/>
                <w:sz w:val="18"/>
                <w:szCs w:val="18"/>
              </w:rPr>
            </w:pPr>
            <w:r w:rsidRPr="00D359EC">
              <w:rPr>
                <w:rFonts w:cstheme="minorHAnsi"/>
                <w:b/>
                <w:bCs/>
                <w:sz w:val="18"/>
                <w:szCs w:val="18"/>
              </w:rPr>
              <w:t>Lubraniec</w:t>
            </w:r>
          </w:p>
        </w:tc>
        <w:tc>
          <w:tcPr>
            <w:tcW w:w="1559" w:type="dxa"/>
            <w:shd w:val="clear" w:color="auto" w:fill="auto"/>
            <w:vAlign w:val="center"/>
          </w:tcPr>
          <w:p w14:paraId="25CB6730"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615</w:t>
            </w:r>
          </w:p>
        </w:tc>
        <w:tc>
          <w:tcPr>
            <w:tcW w:w="1701" w:type="dxa"/>
            <w:shd w:val="clear" w:color="auto" w:fill="auto"/>
            <w:vAlign w:val="center"/>
          </w:tcPr>
          <w:p w14:paraId="07425F34"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66,0</w:t>
            </w:r>
          </w:p>
        </w:tc>
        <w:tc>
          <w:tcPr>
            <w:tcW w:w="1559" w:type="dxa"/>
            <w:shd w:val="clear" w:color="auto" w:fill="auto"/>
            <w:vAlign w:val="center"/>
          </w:tcPr>
          <w:p w14:paraId="184AFB4D"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484</w:t>
            </w:r>
          </w:p>
        </w:tc>
        <w:tc>
          <w:tcPr>
            <w:tcW w:w="1701" w:type="dxa"/>
            <w:shd w:val="clear" w:color="auto" w:fill="auto"/>
            <w:vAlign w:val="center"/>
          </w:tcPr>
          <w:p w14:paraId="0F976F4D"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8,6</w:t>
            </w:r>
          </w:p>
        </w:tc>
      </w:tr>
      <w:tr w:rsidR="00422154" w:rsidRPr="00D359EC" w14:paraId="3E8C1D37" w14:textId="77777777" w:rsidTr="002C3167">
        <w:trPr>
          <w:trHeight w:val="299"/>
        </w:trPr>
        <w:tc>
          <w:tcPr>
            <w:tcW w:w="411" w:type="dxa"/>
            <w:vMerge/>
            <w:shd w:val="clear" w:color="auto" w:fill="F2F2F2" w:themeFill="background1" w:themeFillShade="F2"/>
            <w:vAlign w:val="center"/>
          </w:tcPr>
          <w:p w14:paraId="660A5203"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F2F2F2" w:themeFill="background1" w:themeFillShade="F2"/>
            <w:noWrap/>
            <w:vAlign w:val="center"/>
          </w:tcPr>
          <w:p w14:paraId="34F9198D" w14:textId="77777777" w:rsidR="00422154" w:rsidRPr="00D359EC" w:rsidRDefault="00422154" w:rsidP="002C3167">
            <w:pPr>
              <w:spacing w:before="40" w:after="40" w:line="240" w:lineRule="auto"/>
              <w:rPr>
                <w:rFonts w:cstheme="minorHAnsi"/>
                <w:b/>
                <w:bCs/>
                <w:sz w:val="18"/>
                <w:szCs w:val="18"/>
              </w:rPr>
            </w:pPr>
            <w:r w:rsidRPr="00D359EC">
              <w:rPr>
                <w:rFonts w:cstheme="minorHAnsi"/>
                <w:b/>
                <w:bCs/>
                <w:sz w:val="18"/>
                <w:szCs w:val="18"/>
              </w:rPr>
              <w:t>Włocławek (miejska)</w:t>
            </w:r>
          </w:p>
        </w:tc>
        <w:tc>
          <w:tcPr>
            <w:tcW w:w="1559" w:type="dxa"/>
            <w:shd w:val="clear" w:color="auto" w:fill="F2F2F2" w:themeFill="background1" w:themeFillShade="F2"/>
            <w:vAlign w:val="center"/>
          </w:tcPr>
          <w:p w14:paraId="5356159B"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10 972</w:t>
            </w:r>
          </w:p>
        </w:tc>
        <w:tc>
          <w:tcPr>
            <w:tcW w:w="1701" w:type="dxa"/>
            <w:shd w:val="clear" w:color="auto" w:fill="F2F2F2" w:themeFill="background1" w:themeFillShade="F2"/>
            <w:vAlign w:val="center"/>
          </w:tcPr>
          <w:p w14:paraId="2887BDEA"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101,1</w:t>
            </w:r>
          </w:p>
        </w:tc>
        <w:tc>
          <w:tcPr>
            <w:tcW w:w="1559" w:type="dxa"/>
            <w:shd w:val="clear" w:color="auto" w:fill="F2F2F2" w:themeFill="background1" w:themeFillShade="F2"/>
            <w:vAlign w:val="center"/>
          </w:tcPr>
          <w:p w14:paraId="7A8D9558"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9 734</w:t>
            </w:r>
          </w:p>
        </w:tc>
        <w:tc>
          <w:tcPr>
            <w:tcW w:w="1701" w:type="dxa"/>
            <w:shd w:val="clear" w:color="auto" w:fill="F2F2F2" w:themeFill="background1" w:themeFillShade="F2"/>
            <w:vAlign w:val="center"/>
          </w:tcPr>
          <w:p w14:paraId="24A73AEB"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12,6</w:t>
            </w:r>
          </w:p>
        </w:tc>
      </w:tr>
      <w:tr w:rsidR="00422154" w:rsidRPr="00D359EC" w14:paraId="0666B0FE" w14:textId="77777777" w:rsidTr="002C3167">
        <w:trPr>
          <w:trHeight w:val="299"/>
        </w:trPr>
        <w:tc>
          <w:tcPr>
            <w:tcW w:w="411" w:type="dxa"/>
            <w:vMerge/>
            <w:shd w:val="clear" w:color="auto" w:fill="F2F2F2" w:themeFill="background1" w:themeFillShade="F2"/>
            <w:vAlign w:val="center"/>
          </w:tcPr>
          <w:p w14:paraId="2049AAA3" w14:textId="77777777" w:rsidR="00422154" w:rsidRPr="00D359EC" w:rsidRDefault="00422154" w:rsidP="002C3167">
            <w:pPr>
              <w:spacing w:before="40" w:after="40" w:line="240" w:lineRule="auto"/>
              <w:jc w:val="right"/>
              <w:rPr>
                <w:rFonts w:cstheme="minorHAnsi"/>
                <w:b/>
                <w:bCs/>
                <w:sz w:val="18"/>
                <w:szCs w:val="18"/>
              </w:rPr>
            </w:pPr>
          </w:p>
        </w:tc>
        <w:tc>
          <w:tcPr>
            <w:tcW w:w="2268" w:type="dxa"/>
            <w:shd w:val="clear" w:color="auto" w:fill="auto"/>
            <w:noWrap/>
            <w:vAlign w:val="center"/>
          </w:tcPr>
          <w:p w14:paraId="4523F905" w14:textId="77777777" w:rsidR="00422154" w:rsidRPr="00D359EC" w:rsidRDefault="00422154" w:rsidP="002C3167">
            <w:pPr>
              <w:spacing w:before="40" w:after="40" w:line="240" w:lineRule="auto"/>
              <w:rPr>
                <w:rFonts w:cstheme="minorHAnsi"/>
                <w:b/>
                <w:bCs/>
                <w:sz w:val="18"/>
                <w:szCs w:val="18"/>
              </w:rPr>
            </w:pPr>
            <w:r w:rsidRPr="00D359EC">
              <w:rPr>
                <w:rFonts w:cstheme="minorHAnsi"/>
                <w:b/>
                <w:bCs/>
                <w:sz w:val="18"/>
                <w:szCs w:val="18"/>
              </w:rPr>
              <w:t>Włocławek (wiejska)</w:t>
            </w:r>
          </w:p>
        </w:tc>
        <w:tc>
          <w:tcPr>
            <w:tcW w:w="1559" w:type="dxa"/>
            <w:shd w:val="clear" w:color="auto" w:fill="auto"/>
            <w:vAlign w:val="center"/>
          </w:tcPr>
          <w:p w14:paraId="10150B70"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676</w:t>
            </w:r>
          </w:p>
        </w:tc>
        <w:tc>
          <w:tcPr>
            <w:tcW w:w="1701" w:type="dxa"/>
            <w:shd w:val="clear" w:color="auto" w:fill="auto"/>
            <w:vAlign w:val="center"/>
          </w:tcPr>
          <w:p w14:paraId="12647A44"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91,8</w:t>
            </w:r>
          </w:p>
        </w:tc>
        <w:tc>
          <w:tcPr>
            <w:tcW w:w="1559" w:type="dxa"/>
            <w:shd w:val="clear" w:color="auto" w:fill="auto"/>
            <w:vAlign w:val="center"/>
          </w:tcPr>
          <w:p w14:paraId="33B34D7C"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542</w:t>
            </w:r>
          </w:p>
        </w:tc>
        <w:tc>
          <w:tcPr>
            <w:tcW w:w="1701" w:type="dxa"/>
            <w:shd w:val="clear" w:color="auto" w:fill="auto"/>
            <w:vAlign w:val="center"/>
          </w:tcPr>
          <w:p w14:paraId="00B04C2B" w14:textId="77777777" w:rsidR="00422154" w:rsidRPr="00D359EC" w:rsidRDefault="00422154" w:rsidP="002C3167">
            <w:pPr>
              <w:spacing w:before="40" w:after="0" w:line="240" w:lineRule="auto"/>
              <w:jc w:val="center"/>
              <w:rPr>
                <w:rFonts w:cstheme="minorHAnsi"/>
                <w:strike/>
                <w:sz w:val="18"/>
                <w:szCs w:val="18"/>
              </w:rPr>
            </w:pPr>
            <w:r w:rsidRPr="00D359EC">
              <w:rPr>
                <w:rFonts w:cstheme="minorHAnsi"/>
                <w:sz w:val="18"/>
                <w:szCs w:val="18"/>
              </w:rPr>
              <w:t>11,7</w:t>
            </w:r>
          </w:p>
        </w:tc>
      </w:tr>
      <w:tr w:rsidR="00422154" w:rsidRPr="00D359EC" w14:paraId="65B3DD9E" w14:textId="77777777" w:rsidTr="002C3167">
        <w:trPr>
          <w:trHeight w:val="331"/>
        </w:trPr>
        <w:tc>
          <w:tcPr>
            <w:tcW w:w="2679" w:type="dxa"/>
            <w:gridSpan w:val="2"/>
            <w:shd w:val="clear" w:color="auto" w:fill="F2F2F2" w:themeFill="background1" w:themeFillShade="F2"/>
            <w:vAlign w:val="center"/>
          </w:tcPr>
          <w:p w14:paraId="2CA0A990" w14:textId="77777777" w:rsidR="00422154" w:rsidRPr="00D359EC" w:rsidRDefault="00422154" w:rsidP="002C3167">
            <w:pPr>
              <w:spacing w:before="40" w:after="40" w:line="240" w:lineRule="auto"/>
              <w:rPr>
                <w:rFonts w:eastAsia="Times New Roman" w:cstheme="minorHAnsi"/>
                <w:b/>
                <w:bCs/>
                <w:sz w:val="18"/>
                <w:szCs w:val="18"/>
                <w:lang w:eastAsia="pl-PL"/>
              </w:rPr>
            </w:pPr>
            <w:r w:rsidRPr="00D359EC">
              <w:rPr>
                <w:rFonts w:eastAsia="Times New Roman" w:cstheme="minorHAnsi"/>
                <w:b/>
                <w:bCs/>
                <w:sz w:val="18"/>
                <w:szCs w:val="18"/>
                <w:lang w:eastAsia="pl-PL"/>
              </w:rPr>
              <w:t>Województwo</w:t>
            </w:r>
          </w:p>
          <w:p w14:paraId="2A95BB82" w14:textId="77777777" w:rsidR="00422154" w:rsidRPr="00D359EC" w:rsidRDefault="00422154" w:rsidP="002C3167">
            <w:pPr>
              <w:spacing w:before="40" w:after="40" w:line="240" w:lineRule="auto"/>
              <w:rPr>
                <w:rFonts w:cstheme="minorHAnsi"/>
                <w:b/>
                <w:bCs/>
                <w:sz w:val="18"/>
                <w:szCs w:val="18"/>
              </w:rPr>
            </w:pPr>
            <w:r w:rsidRPr="00D359EC">
              <w:rPr>
                <w:rFonts w:eastAsia="Times New Roman" w:cstheme="minorHAnsi"/>
                <w:b/>
                <w:bCs/>
                <w:sz w:val="18"/>
                <w:szCs w:val="18"/>
                <w:lang w:eastAsia="pl-PL"/>
              </w:rPr>
              <w:t>kujawsko-pomorskie</w:t>
            </w:r>
          </w:p>
        </w:tc>
        <w:tc>
          <w:tcPr>
            <w:tcW w:w="1559" w:type="dxa"/>
            <w:shd w:val="clear" w:color="auto" w:fill="F2F2F2" w:themeFill="background1" w:themeFillShade="F2"/>
            <w:vAlign w:val="center"/>
          </w:tcPr>
          <w:p w14:paraId="4D473BA3" w14:textId="77777777" w:rsidR="00422154" w:rsidRPr="00D359EC" w:rsidRDefault="00422154" w:rsidP="002C3167">
            <w:pPr>
              <w:spacing w:after="0" w:line="240" w:lineRule="auto"/>
              <w:jc w:val="center"/>
              <w:rPr>
                <w:rFonts w:cstheme="minorHAnsi"/>
                <w:sz w:val="18"/>
                <w:szCs w:val="18"/>
              </w:rPr>
            </w:pPr>
            <w:r w:rsidRPr="00D359EC">
              <w:rPr>
                <w:rFonts w:cstheme="minorHAnsi"/>
                <w:sz w:val="18"/>
                <w:szCs w:val="18"/>
              </w:rPr>
              <w:t>209 750</w:t>
            </w:r>
          </w:p>
        </w:tc>
        <w:tc>
          <w:tcPr>
            <w:tcW w:w="1701" w:type="dxa"/>
            <w:shd w:val="clear" w:color="auto" w:fill="F2F2F2" w:themeFill="background1" w:themeFillShade="F2"/>
            <w:vAlign w:val="center"/>
          </w:tcPr>
          <w:p w14:paraId="40C7B066" w14:textId="77777777" w:rsidR="00422154" w:rsidRPr="00D359EC" w:rsidRDefault="00422154" w:rsidP="002C3167">
            <w:pPr>
              <w:spacing w:after="0" w:line="240" w:lineRule="auto"/>
              <w:jc w:val="center"/>
              <w:rPr>
                <w:rFonts w:cstheme="minorHAnsi"/>
                <w:sz w:val="18"/>
                <w:szCs w:val="18"/>
              </w:rPr>
            </w:pPr>
            <w:r w:rsidRPr="00D359EC">
              <w:rPr>
                <w:rFonts w:cstheme="minorHAnsi"/>
                <w:sz w:val="18"/>
                <w:szCs w:val="18"/>
              </w:rPr>
              <w:t>101,7</w:t>
            </w:r>
          </w:p>
        </w:tc>
        <w:tc>
          <w:tcPr>
            <w:tcW w:w="1559" w:type="dxa"/>
            <w:shd w:val="clear" w:color="auto" w:fill="F2F2F2" w:themeFill="background1" w:themeFillShade="F2"/>
            <w:vAlign w:val="center"/>
          </w:tcPr>
          <w:p w14:paraId="47C7027C" w14:textId="77777777" w:rsidR="00422154" w:rsidRPr="00D359EC" w:rsidRDefault="00422154" w:rsidP="002C3167">
            <w:pPr>
              <w:spacing w:after="0" w:line="240" w:lineRule="auto"/>
              <w:jc w:val="center"/>
              <w:rPr>
                <w:rFonts w:cstheme="minorHAnsi"/>
                <w:sz w:val="18"/>
                <w:szCs w:val="18"/>
              </w:rPr>
            </w:pPr>
            <w:r w:rsidRPr="00D359EC">
              <w:rPr>
                <w:rFonts w:cstheme="minorHAnsi"/>
                <w:sz w:val="18"/>
                <w:szCs w:val="18"/>
              </w:rPr>
              <w:t>154 623</w:t>
            </w:r>
          </w:p>
        </w:tc>
        <w:tc>
          <w:tcPr>
            <w:tcW w:w="1701" w:type="dxa"/>
            <w:shd w:val="clear" w:color="auto" w:fill="F2F2F2" w:themeFill="background1" w:themeFillShade="F2"/>
            <w:vAlign w:val="center"/>
          </w:tcPr>
          <w:p w14:paraId="38B72930" w14:textId="77777777" w:rsidR="00422154" w:rsidRPr="00D359EC" w:rsidRDefault="00422154" w:rsidP="002C3167">
            <w:pPr>
              <w:spacing w:after="0" w:line="240" w:lineRule="auto"/>
              <w:jc w:val="center"/>
              <w:rPr>
                <w:rFonts w:cstheme="minorHAnsi"/>
                <w:sz w:val="18"/>
                <w:szCs w:val="18"/>
              </w:rPr>
            </w:pPr>
            <w:r w:rsidRPr="00D359EC">
              <w:rPr>
                <w:rFonts w:cstheme="minorHAnsi"/>
                <w:sz w:val="18"/>
                <w:szCs w:val="18"/>
              </w:rPr>
              <w:t>12,5</w:t>
            </w:r>
          </w:p>
        </w:tc>
      </w:tr>
    </w:tbl>
    <w:p w14:paraId="4321F911" w14:textId="4B213B07" w:rsidR="00AC39D8" w:rsidRDefault="00422154" w:rsidP="00AC39D8">
      <w:pPr>
        <w:pStyle w:val="rdoTABEL"/>
      </w:pPr>
      <w:r w:rsidRPr="00ED25D1">
        <w:t>Źródło: Opracowanie KPBPPiR o. Bydgoszcz na podstawie BDL GUS</w:t>
      </w:r>
    </w:p>
    <w:p w14:paraId="012827C6" w14:textId="77777777" w:rsidR="00FA1592" w:rsidRPr="00FA1592" w:rsidRDefault="00FA1592" w:rsidP="00AC39D8">
      <w:pPr>
        <w:pStyle w:val="rdoTABEL"/>
      </w:pPr>
    </w:p>
    <w:p w14:paraId="22E2ECA9" w14:textId="20856814" w:rsidR="00AC39D8" w:rsidRDefault="00A22ADA" w:rsidP="00FA1592">
      <w:pPr>
        <w:spacing w:line="276" w:lineRule="auto"/>
        <w:jc w:val="both"/>
      </w:pPr>
      <w:r w:rsidRPr="00E53CBB">
        <w:t xml:space="preserve">Do najsilniej rozwiniętych branż w profilu gospodarczym </w:t>
      </w:r>
      <w:r>
        <w:t>MOF</w:t>
      </w:r>
      <w:r w:rsidRPr="00E53CBB">
        <w:t xml:space="preserve"> </w:t>
      </w:r>
      <w:r>
        <w:t>Włocławka</w:t>
      </w:r>
      <w:r w:rsidRPr="00E53CBB">
        <w:t xml:space="preserve"> zaliczają się sekcje: G (związana z handlem hurtowym i detalicznym) oraz F (związana z budownictwem) – co jest typowe również dla województwa kujawsko-pomorskiego i kraju. Według stanu na rok 2</w:t>
      </w:r>
      <w:r>
        <w:t>020 działało w nich kolejno 27,2% i 14,1%</w:t>
      </w:r>
      <w:r w:rsidRPr="00E53CBB">
        <w:t xml:space="preserve"> spośród wszystkich </w:t>
      </w:r>
      <w:r>
        <w:t>17 647</w:t>
      </w:r>
      <w:r w:rsidRPr="00E53CBB">
        <w:t xml:space="preserve"> podmiotów </w:t>
      </w:r>
      <w:r>
        <w:t xml:space="preserve">gospodarczych </w:t>
      </w:r>
      <w:r w:rsidRPr="00E53CBB">
        <w:t>na całym obszarze. Biorąc jednak pod uwagę branże najbardziej charakterystyczne</w:t>
      </w:r>
      <w:r>
        <w:t xml:space="preserve"> – </w:t>
      </w:r>
      <w:r w:rsidRPr="00E53CBB">
        <w:t xml:space="preserve">tj. sekcje/działy wyróżniające się </w:t>
      </w:r>
      <w:r>
        <w:t xml:space="preserve">bardzo </w:t>
      </w:r>
      <w:r w:rsidRPr="00E53CBB">
        <w:t xml:space="preserve">wysokim udziałem podmiotów gospodarczych w profilu gospodarczym </w:t>
      </w:r>
      <w:r>
        <w:t>MOF</w:t>
      </w:r>
      <w:r w:rsidRPr="00E53CBB">
        <w:t xml:space="preserve"> na tle województwa kujawsko-pomorskiego i kraju</w:t>
      </w:r>
      <w:r>
        <w:t xml:space="preserve"> (posiadając co najmniej o 1/3 większy udział w stosunku do średniej dla województwa i kraju)</w:t>
      </w:r>
      <w:r w:rsidRPr="00E53CBB">
        <w:t xml:space="preserve"> lub sekcje/działy wyróżniające się wysoką koncentracją l</w:t>
      </w:r>
      <w:r>
        <w:t>iczby podmiotów gospodarczych w</w:t>
      </w:r>
      <w:r w:rsidRPr="00E53CBB">
        <w:t xml:space="preserve"> </w:t>
      </w:r>
      <w:r>
        <w:t>MOF</w:t>
      </w:r>
      <w:r w:rsidRPr="00E53CBB">
        <w:t xml:space="preserve"> z obszaru</w:t>
      </w:r>
      <w:r>
        <w:t xml:space="preserve"> całego województwa (skupiając co najmniej 10% z obszaru całego województwa)</w:t>
      </w:r>
      <w:r w:rsidRPr="00E53CBB">
        <w:t xml:space="preserve">, to </w:t>
      </w:r>
      <w:r>
        <w:t>w MOF Włocławka m</w:t>
      </w:r>
      <w:r w:rsidRPr="00A05086">
        <w:t xml:space="preserve">ożna </w:t>
      </w:r>
      <w:r w:rsidRPr="008149E8">
        <w:t xml:space="preserve">wyróżnić ich </w:t>
      </w:r>
      <w:r w:rsidRPr="00216B53">
        <w:t>kilkanaście</w:t>
      </w:r>
      <w:r>
        <w:t xml:space="preserve"> </w:t>
      </w:r>
      <w:r w:rsidRPr="008149E8">
        <w:t>(przedstawiono je w poniższej tabeli). Niektóre branże zostały wyróżnione, pomimo iż działa w nich zaledwie po kilka podmiotów. Wiąże się to jednak z ich specyfiką, gdyż są one rzadko lub bardzo rzadko reprezentowane</w:t>
      </w:r>
      <w:r w:rsidR="009E57AC">
        <w:br/>
      </w:r>
      <w:r w:rsidRPr="008149E8">
        <w:t xml:space="preserve"> w województwie.</w:t>
      </w:r>
    </w:p>
    <w:p w14:paraId="6FD68EDB" w14:textId="5CC3D57F" w:rsidR="00A22ADA" w:rsidRPr="00ED25D1" w:rsidRDefault="00A22ADA" w:rsidP="00AC39D8">
      <w:pPr>
        <w:pStyle w:val="TytuMAPiTABEL"/>
      </w:pPr>
      <w:r w:rsidRPr="00ED25D1">
        <w:t>Tabela</w:t>
      </w:r>
      <w:r w:rsidR="002E1F05">
        <w:t xml:space="preserve"> 4</w:t>
      </w:r>
      <w:r w:rsidR="004C3880">
        <w:t>.</w:t>
      </w:r>
      <w:r w:rsidR="002E1F05">
        <w:t xml:space="preserve"> </w:t>
      </w:r>
      <w:r w:rsidRPr="00ED25D1">
        <w:t xml:space="preserve"> Branże charakterystyczne dla MOF (według danych na rok 2020)</w:t>
      </w:r>
    </w:p>
    <w:tbl>
      <w:tblPr>
        <w:tblStyle w:val="Tabela-Siatka1"/>
        <w:tblW w:w="4872" w:type="pct"/>
        <w:jc w:val="center"/>
        <w:tblCellMar>
          <w:left w:w="70" w:type="dxa"/>
          <w:right w:w="70" w:type="dxa"/>
        </w:tblCellMar>
        <w:tblLook w:val="0000" w:firstRow="0" w:lastRow="0" w:firstColumn="0" w:lastColumn="0" w:noHBand="0" w:noVBand="0"/>
      </w:tblPr>
      <w:tblGrid>
        <w:gridCol w:w="4701"/>
        <w:gridCol w:w="2548"/>
        <w:gridCol w:w="915"/>
        <w:gridCol w:w="664"/>
      </w:tblGrid>
      <w:tr w:rsidR="00A22ADA" w:rsidRPr="00ED25D1" w14:paraId="0971F0B9" w14:textId="77777777" w:rsidTr="00C15C47">
        <w:trPr>
          <w:gridBefore w:val="1"/>
          <w:wBefore w:w="2670" w:type="pct"/>
          <w:trHeight w:val="480"/>
          <w:jc w:val="center"/>
        </w:trPr>
        <w:tc>
          <w:tcPr>
            <w:tcW w:w="1450" w:type="pct"/>
            <w:shd w:val="clear" w:color="auto" w:fill="10328F"/>
            <w:vAlign w:val="center"/>
          </w:tcPr>
          <w:p w14:paraId="153356E8" w14:textId="6F346DC1" w:rsidR="00A22ADA" w:rsidRPr="00ED25D1" w:rsidRDefault="00A22ADA" w:rsidP="002C3167">
            <w:pPr>
              <w:jc w:val="center"/>
              <w:rPr>
                <w:rFonts w:cstheme="minorHAnsi"/>
                <w:b/>
                <w:color w:val="FFFFFF" w:themeColor="background1"/>
                <w:sz w:val="18"/>
                <w:szCs w:val="18"/>
              </w:rPr>
            </w:pPr>
            <w:r w:rsidRPr="00ED25D1">
              <w:rPr>
                <w:rFonts w:cstheme="minorHAnsi"/>
                <w:b/>
                <w:color w:val="FFFFFF" w:themeColor="background1"/>
                <w:sz w:val="18"/>
                <w:szCs w:val="18"/>
              </w:rPr>
              <w:t>MOF Włocławka (17</w:t>
            </w:r>
            <w:r w:rsidR="00ED25D1">
              <w:rPr>
                <w:rFonts w:cstheme="minorHAnsi"/>
                <w:b/>
                <w:color w:val="FFFFFF" w:themeColor="background1"/>
                <w:sz w:val="18"/>
                <w:szCs w:val="18"/>
              </w:rPr>
              <w:t> </w:t>
            </w:r>
            <w:r w:rsidRPr="00ED25D1">
              <w:rPr>
                <w:rFonts w:cstheme="minorHAnsi"/>
                <w:b/>
                <w:color w:val="FFFFFF" w:themeColor="background1"/>
                <w:sz w:val="18"/>
                <w:szCs w:val="18"/>
              </w:rPr>
              <w:t>647 podmiotów ogółem)</w:t>
            </w:r>
          </w:p>
        </w:tc>
        <w:tc>
          <w:tcPr>
            <w:tcW w:w="510" w:type="pct"/>
            <w:shd w:val="clear" w:color="auto" w:fill="10328F"/>
            <w:vAlign w:val="center"/>
          </w:tcPr>
          <w:p w14:paraId="6D99B2C2" w14:textId="77777777" w:rsidR="00A22ADA" w:rsidRPr="00ED25D1" w:rsidRDefault="00A22ADA" w:rsidP="002C3167">
            <w:pPr>
              <w:jc w:val="center"/>
              <w:rPr>
                <w:rFonts w:cstheme="minorHAnsi"/>
                <w:color w:val="FFFFFF" w:themeColor="background1"/>
                <w:sz w:val="18"/>
                <w:szCs w:val="18"/>
              </w:rPr>
            </w:pPr>
            <w:r w:rsidRPr="00ED25D1">
              <w:rPr>
                <w:rFonts w:cstheme="minorHAnsi"/>
                <w:color w:val="FFFFFF" w:themeColor="background1"/>
                <w:sz w:val="18"/>
                <w:szCs w:val="18"/>
              </w:rPr>
              <w:t>woj. kujawsko-pomorskie</w:t>
            </w:r>
          </w:p>
        </w:tc>
        <w:tc>
          <w:tcPr>
            <w:tcW w:w="370" w:type="pct"/>
            <w:shd w:val="clear" w:color="auto" w:fill="10328F"/>
            <w:vAlign w:val="center"/>
          </w:tcPr>
          <w:p w14:paraId="3C6BAA52" w14:textId="77777777" w:rsidR="00A22ADA" w:rsidRPr="00ED25D1" w:rsidRDefault="00A22ADA" w:rsidP="002C3167">
            <w:pPr>
              <w:jc w:val="center"/>
              <w:rPr>
                <w:rFonts w:cstheme="minorHAnsi"/>
                <w:color w:val="FFFFFF" w:themeColor="background1"/>
                <w:sz w:val="18"/>
                <w:szCs w:val="18"/>
              </w:rPr>
            </w:pPr>
            <w:r w:rsidRPr="00ED25D1">
              <w:rPr>
                <w:rFonts w:cstheme="minorHAnsi"/>
                <w:color w:val="FFFFFF" w:themeColor="background1"/>
                <w:sz w:val="18"/>
                <w:szCs w:val="18"/>
              </w:rPr>
              <w:t>Polska</w:t>
            </w:r>
          </w:p>
        </w:tc>
      </w:tr>
      <w:tr w:rsidR="00A22ADA" w:rsidRPr="00ED25D1" w14:paraId="389DDDD4" w14:textId="77777777" w:rsidTr="00C15C47">
        <w:tblPrEx>
          <w:tblCellMar>
            <w:left w:w="108" w:type="dxa"/>
            <w:right w:w="108" w:type="dxa"/>
          </w:tblCellMar>
          <w:tblLook w:val="04A0" w:firstRow="1" w:lastRow="0" w:firstColumn="1" w:lastColumn="0" w:noHBand="0" w:noVBand="1"/>
        </w:tblPrEx>
        <w:trPr>
          <w:jc w:val="center"/>
        </w:trPr>
        <w:tc>
          <w:tcPr>
            <w:tcW w:w="2670" w:type="pct"/>
            <w:shd w:val="clear" w:color="auto" w:fill="10328F"/>
            <w:vAlign w:val="center"/>
          </w:tcPr>
          <w:p w14:paraId="732C9004" w14:textId="77777777" w:rsidR="00A22ADA" w:rsidRPr="00ED25D1" w:rsidRDefault="00A22ADA" w:rsidP="002C3167">
            <w:pPr>
              <w:rPr>
                <w:rFonts w:cstheme="minorHAnsi"/>
                <w:b/>
                <w:color w:val="FFFFFF" w:themeColor="background1"/>
                <w:sz w:val="18"/>
                <w:szCs w:val="18"/>
              </w:rPr>
            </w:pPr>
            <w:r w:rsidRPr="00ED25D1">
              <w:rPr>
                <w:rFonts w:cstheme="minorHAnsi"/>
                <w:b/>
                <w:color w:val="FFFFFF" w:themeColor="background1"/>
                <w:sz w:val="18"/>
                <w:szCs w:val="18"/>
              </w:rPr>
              <w:t>sekcja/dział</w:t>
            </w:r>
          </w:p>
        </w:tc>
        <w:tc>
          <w:tcPr>
            <w:tcW w:w="2330" w:type="pct"/>
            <w:gridSpan w:val="3"/>
            <w:shd w:val="clear" w:color="auto" w:fill="10328F"/>
            <w:vAlign w:val="center"/>
          </w:tcPr>
          <w:p w14:paraId="0F9DED1B" w14:textId="2E096943" w:rsidR="00A22ADA" w:rsidRPr="00ED25D1" w:rsidRDefault="00A22ADA" w:rsidP="002C3167">
            <w:pPr>
              <w:jc w:val="center"/>
              <w:rPr>
                <w:rFonts w:cstheme="minorHAnsi"/>
                <w:b/>
                <w:color w:val="FFFFFF" w:themeColor="background1"/>
                <w:sz w:val="18"/>
                <w:szCs w:val="18"/>
              </w:rPr>
            </w:pPr>
            <w:r w:rsidRPr="00ED25D1">
              <w:rPr>
                <w:rFonts w:cstheme="minorHAnsi"/>
                <w:b/>
                <w:color w:val="FFFFFF" w:themeColor="background1"/>
                <w:sz w:val="18"/>
                <w:szCs w:val="18"/>
              </w:rPr>
              <w:t>udział podmiotów w danej sekcji/dziale</w:t>
            </w:r>
            <w:r w:rsidR="00EA6817">
              <w:rPr>
                <w:rFonts w:cstheme="minorHAnsi"/>
                <w:b/>
                <w:color w:val="FFFFFF" w:themeColor="background1"/>
                <w:sz w:val="18"/>
                <w:szCs w:val="18"/>
              </w:rPr>
              <w:t xml:space="preserve">  </w:t>
            </w:r>
            <w:r w:rsidRPr="00ED25D1">
              <w:rPr>
                <w:rFonts w:cstheme="minorHAnsi"/>
                <w:b/>
                <w:color w:val="FFFFFF" w:themeColor="background1"/>
                <w:sz w:val="18"/>
                <w:szCs w:val="18"/>
              </w:rPr>
              <w:t>w ogóle podmiotów</w:t>
            </w:r>
            <w:r w:rsidRPr="00ED25D1">
              <w:rPr>
                <w:rStyle w:val="Odwoanieprzypisudolnego"/>
                <w:rFonts w:cstheme="minorHAnsi"/>
                <w:b/>
                <w:color w:val="FFFFFF" w:themeColor="background1"/>
                <w:sz w:val="18"/>
                <w:szCs w:val="18"/>
              </w:rPr>
              <w:footnoteReference w:id="11"/>
            </w:r>
          </w:p>
        </w:tc>
      </w:tr>
      <w:tr w:rsidR="00A22ADA" w:rsidRPr="00ED25D1" w14:paraId="2A85E368" w14:textId="77777777" w:rsidTr="00C15C47">
        <w:tblPrEx>
          <w:tblCellMar>
            <w:left w:w="108" w:type="dxa"/>
            <w:right w:w="108" w:type="dxa"/>
          </w:tblCellMar>
          <w:tblLook w:val="04A0" w:firstRow="1" w:lastRow="0" w:firstColumn="1" w:lastColumn="0" w:noHBand="0" w:noVBand="1"/>
        </w:tblPrEx>
        <w:trPr>
          <w:jc w:val="center"/>
        </w:trPr>
        <w:tc>
          <w:tcPr>
            <w:tcW w:w="2670" w:type="pct"/>
            <w:vAlign w:val="center"/>
          </w:tcPr>
          <w:p w14:paraId="1B53F0A0" w14:textId="77777777" w:rsidR="00A22ADA" w:rsidRPr="00ED25D1" w:rsidRDefault="00A22ADA" w:rsidP="00ED25D1">
            <w:pPr>
              <w:rPr>
                <w:rFonts w:cstheme="minorHAnsi"/>
                <w:b/>
                <w:sz w:val="18"/>
                <w:szCs w:val="18"/>
                <w:highlight w:val="yellow"/>
              </w:rPr>
            </w:pPr>
            <w:r w:rsidRPr="00ED25D1">
              <w:rPr>
                <w:rFonts w:cstheme="minorHAnsi"/>
                <w:b/>
                <w:sz w:val="18"/>
                <w:szCs w:val="18"/>
              </w:rPr>
              <w:t>dział 23 w sekcji C – Produkcja wyrobów z pozostałych mineralnych surowców niemetalicznych</w:t>
            </w:r>
          </w:p>
        </w:tc>
        <w:tc>
          <w:tcPr>
            <w:tcW w:w="1450" w:type="pct"/>
            <w:vAlign w:val="center"/>
          </w:tcPr>
          <w:p w14:paraId="7E42DF19" w14:textId="77777777" w:rsidR="00A22ADA" w:rsidRPr="00ED25D1" w:rsidRDefault="00A22ADA" w:rsidP="002C3167">
            <w:pPr>
              <w:rPr>
                <w:rFonts w:cstheme="minorHAnsi"/>
                <w:b/>
                <w:sz w:val="18"/>
                <w:szCs w:val="18"/>
              </w:rPr>
            </w:pPr>
            <w:r w:rsidRPr="00ED25D1">
              <w:rPr>
                <w:rFonts w:cstheme="minorHAnsi"/>
                <w:b/>
                <w:sz w:val="18"/>
                <w:szCs w:val="18"/>
              </w:rPr>
              <w:t>0,7%</w:t>
            </w:r>
          </w:p>
        </w:tc>
        <w:tc>
          <w:tcPr>
            <w:tcW w:w="510" w:type="pct"/>
            <w:vAlign w:val="center"/>
          </w:tcPr>
          <w:p w14:paraId="6675AC07" w14:textId="77777777" w:rsidR="00A22ADA" w:rsidRPr="00ED25D1" w:rsidRDefault="00A22ADA" w:rsidP="002C3167">
            <w:pPr>
              <w:rPr>
                <w:rFonts w:cstheme="minorHAnsi"/>
                <w:sz w:val="18"/>
                <w:szCs w:val="18"/>
              </w:rPr>
            </w:pPr>
            <w:r w:rsidRPr="00ED25D1">
              <w:rPr>
                <w:rFonts w:cstheme="minorHAnsi"/>
                <w:sz w:val="18"/>
                <w:szCs w:val="18"/>
              </w:rPr>
              <w:t>0,4%</w:t>
            </w:r>
          </w:p>
        </w:tc>
        <w:tc>
          <w:tcPr>
            <w:tcW w:w="370" w:type="pct"/>
            <w:vAlign w:val="center"/>
          </w:tcPr>
          <w:p w14:paraId="4B5582C0" w14:textId="77777777" w:rsidR="00A22ADA" w:rsidRPr="00ED25D1" w:rsidRDefault="00A22ADA" w:rsidP="002C3167">
            <w:pPr>
              <w:rPr>
                <w:rFonts w:cstheme="minorHAnsi"/>
                <w:sz w:val="18"/>
                <w:szCs w:val="18"/>
              </w:rPr>
            </w:pPr>
            <w:r w:rsidRPr="00ED25D1">
              <w:rPr>
                <w:rFonts w:cstheme="minorHAnsi"/>
                <w:sz w:val="18"/>
                <w:szCs w:val="18"/>
              </w:rPr>
              <w:t>0,3%</w:t>
            </w:r>
          </w:p>
        </w:tc>
      </w:tr>
      <w:tr w:rsidR="00A22ADA" w:rsidRPr="00ED25D1" w14:paraId="4F07868A" w14:textId="77777777" w:rsidTr="00FA1592">
        <w:tblPrEx>
          <w:tblCellMar>
            <w:left w:w="108" w:type="dxa"/>
            <w:right w:w="108" w:type="dxa"/>
          </w:tblCellMar>
          <w:tblLook w:val="04A0" w:firstRow="1" w:lastRow="0" w:firstColumn="1" w:lastColumn="0" w:noHBand="0" w:noVBand="1"/>
        </w:tblPrEx>
        <w:trPr>
          <w:trHeight w:val="370"/>
          <w:jc w:val="center"/>
        </w:trPr>
        <w:tc>
          <w:tcPr>
            <w:tcW w:w="2670" w:type="pct"/>
            <w:vAlign w:val="center"/>
          </w:tcPr>
          <w:p w14:paraId="6D71D695" w14:textId="77777777" w:rsidR="00A22ADA" w:rsidRPr="00ED25D1" w:rsidRDefault="00A22ADA" w:rsidP="00ED25D1">
            <w:pPr>
              <w:rPr>
                <w:rFonts w:cstheme="minorHAnsi"/>
                <w:b/>
                <w:sz w:val="18"/>
                <w:szCs w:val="18"/>
                <w:highlight w:val="yellow"/>
              </w:rPr>
            </w:pPr>
            <w:r w:rsidRPr="00ED25D1">
              <w:rPr>
                <w:rFonts w:cstheme="minorHAnsi"/>
                <w:b/>
                <w:sz w:val="18"/>
                <w:szCs w:val="18"/>
              </w:rPr>
              <w:t>dział 47 w sekcji G – Handel detaliczny, z wyłączeniem handlu detalicznego pojazdami samochodowymi</w:t>
            </w:r>
          </w:p>
        </w:tc>
        <w:tc>
          <w:tcPr>
            <w:tcW w:w="1450" w:type="pct"/>
            <w:vAlign w:val="center"/>
          </w:tcPr>
          <w:p w14:paraId="43420F1C" w14:textId="77777777" w:rsidR="00A22ADA" w:rsidRPr="00ED25D1" w:rsidRDefault="00A22ADA" w:rsidP="002C3167">
            <w:pPr>
              <w:rPr>
                <w:rFonts w:cstheme="minorHAnsi"/>
                <w:b/>
                <w:sz w:val="18"/>
                <w:szCs w:val="18"/>
              </w:rPr>
            </w:pPr>
            <w:r w:rsidRPr="00ED25D1">
              <w:rPr>
                <w:rFonts w:cstheme="minorHAnsi"/>
                <w:b/>
                <w:sz w:val="18"/>
                <w:szCs w:val="18"/>
              </w:rPr>
              <w:t>17,2%</w:t>
            </w:r>
          </w:p>
        </w:tc>
        <w:tc>
          <w:tcPr>
            <w:tcW w:w="510" w:type="pct"/>
            <w:vAlign w:val="center"/>
          </w:tcPr>
          <w:p w14:paraId="584A7E1C" w14:textId="77777777" w:rsidR="00A22ADA" w:rsidRPr="00ED25D1" w:rsidRDefault="00A22ADA" w:rsidP="002C3167">
            <w:pPr>
              <w:rPr>
                <w:rFonts w:cstheme="minorHAnsi"/>
                <w:sz w:val="18"/>
                <w:szCs w:val="18"/>
              </w:rPr>
            </w:pPr>
            <w:r w:rsidRPr="00ED25D1">
              <w:rPr>
                <w:rFonts w:cstheme="minorHAnsi"/>
                <w:sz w:val="18"/>
                <w:szCs w:val="18"/>
              </w:rPr>
              <w:t>12,4%</w:t>
            </w:r>
          </w:p>
        </w:tc>
        <w:tc>
          <w:tcPr>
            <w:tcW w:w="370" w:type="pct"/>
            <w:vAlign w:val="center"/>
          </w:tcPr>
          <w:p w14:paraId="3CD4E950" w14:textId="77777777" w:rsidR="00A22ADA" w:rsidRPr="00ED25D1" w:rsidRDefault="00A22ADA" w:rsidP="002C3167">
            <w:pPr>
              <w:rPr>
                <w:rFonts w:cstheme="minorHAnsi"/>
                <w:sz w:val="18"/>
                <w:szCs w:val="18"/>
              </w:rPr>
            </w:pPr>
            <w:r w:rsidRPr="00ED25D1">
              <w:rPr>
                <w:rFonts w:cstheme="minorHAnsi"/>
                <w:sz w:val="18"/>
                <w:szCs w:val="18"/>
              </w:rPr>
              <w:t>12,0%</w:t>
            </w:r>
          </w:p>
        </w:tc>
      </w:tr>
    </w:tbl>
    <w:p w14:paraId="7BC9CF27" w14:textId="77777777" w:rsidR="00C15C47" w:rsidRDefault="00C15C47" w:rsidP="00A22ADA">
      <w:pPr>
        <w:rPr>
          <w:rFonts w:ascii="Calibri" w:hAnsi="Calibri" w:cs="Calibri"/>
          <w:sz w:val="20"/>
          <w:szCs w:val="20"/>
        </w:rPr>
      </w:pPr>
    </w:p>
    <w:tbl>
      <w:tblPr>
        <w:tblStyle w:val="Tabela-Siatka1"/>
        <w:tblW w:w="4814" w:type="pct"/>
        <w:jc w:val="center"/>
        <w:tblLook w:val="04A0" w:firstRow="1" w:lastRow="0" w:firstColumn="1" w:lastColumn="0" w:noHBand="0" w:noVBand="1"/>
      </w:tblPr>
      <w:tblGrid>
        <w:gridCol w:w="4646"/>
        <w:gridCol w:w="4077"/>
      </w:tblGrid>
      <w:tr w:rsidR="00C15C47" w:rsidRPr="00ED25D1" w14:paraId="0B9B02B1" w14:textId="77777777" w:rsidTr="00C15C47">
        <w:trPr>
          <w:jc w:val="center"/>
        </w:trPr>
        <w:tc>
          <w:tcPr>
            <w:tcW w:w="2663" w:type="pct"/>
            <w:shd w:val="clear" w:color="auto" w:fill="10328F"/>
            <w:vAlign w:val="center"/>
          </w:tcPr>
          <w:p w14:paraId="5E4FA190" w14:textId="77777777" w:rsidR="00C15C47" w:rsidRPr="00ED25D1" w:rsidRDefault="00C15C47" w:rsidP="009C71AD">
            <w:pPr>
              <w:rPr>
                <w:rFonts w:cstheme="minorHAnsi"/>
                <w:color w:val="FFFFFF" w:themeColor="background1"/>
                <w:sz w:val="18"/>
                <w:szCs w:val="18"/>
                <w:highlight w:val="yellow"/>
              </w:rPr>
            </w:pPr>
            <w:r w:rsidRPr="00ED25D1">
              <w:rPr>
                <w:rFonts w:cstheme="minorHAnsi"/>
                <w:color w:val="FFFFFF" w:themeColor="background1"/>
                <w:sz w:val="18"/>
                <w:szCs w:val="18"/>
              </w:rPr>
              <w:t>sekcja/dział</w:t>
            </w:r>
          </w:p>
        </w:tc>
        <w:tc>
          <w:tcPr>
            <w:tcW w:w="2337" w:type="pct"/>
            <w:shd w:val="clear" w:color="auto" w:fill="10328F"/>
            <w:vAlign w:val="center"/>
          </w:tcPr>
          <w:p w14:paraId="2FF60142" w14:textId="0F07A00E" w:rsidR="00C15C47" w:rsidRPr="00ED25D1" w:rsidRDefault="00C15C47" w:rsidP="009C71AD">
            <w:pPr>
              <w:jc w:val="center"/>
              <w:rPr>
                <w:rFonts w:cstheme="minorHAnsi"/>
                <w:b/>
                <w:color w:val="FFFFFF" w:themeColor="background1"/>
                <w:sz w:val="18"/>
                <w:szCs w:val="18"/>
              </w:rPr>
            </w:pPr>
            <w:r w:rsidRPr="00ED25D1">
              <w:rPr>
                <w:rFonts w:cstheme="minorHAnsi"/>
                <w:b/>
                <w:color w:val="FFFFFF" w:themeColor="background1"/>
                <w:sz w:val="18"/>
                <w:szCs w:val="18"/>
              </w:rPr>
              <w:t>poziom koncentracji podmiotów gospodarczych z obszaru województwa</w:t>
            </w:r>
            <w:r>
              <w:rPr>
                <w:rFonts w:cstheme="minorHAnsi"/>
                <w:b/>
                <w:color w:val="FFFFFF" w:themeColor="background1"/>
                <w:sz w:val="18"/>
                <w:szCs w:val="18"/>
              </w:rPr>
              <w:t xml:space="preserve"> (kujawsko-pomorskie = 100%)</w:t>
            </w:r>
          </w:p>
        </w:tc>
      </w:tr>
      <w:tr w:rsidR="00C15C47" w:rsidRPr="00ED25D1" w14:paraId="3E131CB2" w14:textId="77777777" w:rsidTr="00C15C47">
        <w:trPr>
          <w:jc w:val="center"/>
        </w:trPr>
        <w:tc>
          <w:tcPr>
            <w:tcW w:w="2663" w:type="pct"/>
            <w:vAlign w:val="center"/>
          </w:tcPr>
          <w:p w14:paraId="54C2FF3D" w14:textId="77777777" w:rsidR="00C15C47" w:rsidRPr="00ED25D1" w:rsidRDefault="00C15C47" w:rsidP="009C71AD">
            <w:pPr>
              <w:rPr>
                <w:rFonts w:cstheme="minorHAnsi"/>
                <w:sz w:val="18"/>
                <w:szCs w:val="18"/>
                <w:highlight w:val="yellow"/>
              </w:rPr>
            </w:pPr>
            <w:r w:rsidRPr="00ED25D1">
              <w:rPr>
                <w:rFonts w:cstheme="minorHAnsi"/>
                <w:sz w:val="18"/>
                <w:szCs w:val="18"/>
              </w:rPr>
              <w:t>sekcja G – Handel hurtowy i detaliczny; naprawa pojazdów samochodowych, włączając motocykle</w:t>
            </w:r>
          </w:p>
        </w:tc>
        <w:tc>
          <w:tcPr>
            <w:tcW w:w="2337" w:type="pct"/>
          </w:tcPr>
          <w:p w14:paraId="57C6B72D" w14:textId="77777777" w:rsidR="00C15C47" w:rsidRPr="00ED25D1" w:rsidRDefault="00C15C47" w:rsidP="009C71AD">
            <w:pPr>
              <w:rPr>
                <w:rFonts w:cstheme="minorHAnsi"/>
                <w:sz w:val="18"/>
                <w:szCs w:val="18"/>
              </w:rPr>
            </w:pPr>
            <w:r w:rsidRPr="00ED25D1">
              <w:rPr>
                <w:rFonts w:cstheme="minorHAnsi"/>
                <w:b/>
                <w:sz w:val="18"/>
                <w:szCs w:val="18"/>
              </w:rPr>
              <w:t>10,5%</w:t>
            </w:r>
            <w:r w:rsidRPr="00ED25D1">
              <w:rPr>
                <w:rFonts w:cstheme="minorHAnsi"/>
                <w:sz w:val="18"/>
                <w:szCs w:val="18"/>
              </w:rPr>
              <w:t xml:space="preserve"> (4 803 podmioty na 45 817 w województwie)</w:t>
            </w:r>
          </w:p>
        </w:tc>
      </w:tr>
      <w:tr w:rsidR="00C15C47" w:rsidRPr="00ED25D1" w14:paraId="14E46662" w14:textId="77777777" w:rsidTr="00C15C47">
        <w:trPr>
          <w:jc w:val="center"/>
        </w:trPr>
        <w:tc>
          <w:tcPr>
            <w:tcW w:w="2663" w:type="pct"/>
            <w:vAlign w:val="center"/>
          </w:tcPr>
          <w:p w14:paraId="7E40A4CA" w14:textId="77777777" w:rsidR="00C15C47" w:rsidRPr="00ED25D1" w:rsidRDefault="00C15C47" w:rsidP="009C71AD">
            <w:pPr>
              <w:rPr>
                <w:rFonts w:cstheme="minorHAnsi"/>
                <w:sz w:val="18"/>
                <w:szCs w:val="18"/>
              </w:rPr>
            </w:pPr>
            <w:r w:rsidRPr="00ED25D1">
              <w:rPr>
                <w:rFonts w:cstheme="minorHAnsi"/>
                <w:sz w:val="18"/>
                <w:szCs w:val="18"/>
              </w:rPr>
              <w:t>dział 03 w sekcji A – Rybactwo</w:t>
            </w:r>
          </w:p>
        </w:tc>
        <w:tc>
          <w:tcPr>
            <w:tcW w:w="2337" w:type="pct"/>
          </w:tcPr>
          <w:p w14:paraId="10FEC834" w14:textId="77777777" w:rsidR="00C15C47" w:rsidRPr="00ED25D1" w:rsidRDefault="00C15C47" w:rsidP="009C71AD">
            <w:pPr>
              <w:rPr>
                <w:rFonts w:cstheme="minorHAnsi"/>
                <w:sz w:val="18"/>
                <w:szCs w:val="18"/>
              </w:rPr>
            </w:pPr>
            <w:r w:rsidRPr="00ED25D1">
              <w:rPr>
                <w:rFonts w:cstheme="minorHAnsi"/>
                <w:b/>
                <w:sz w:val="18"/>
                <w:szCs w:val="18"/>
              </w:rPr>
              <w:t>18,2%</w:t>
            </w:r>
            <w:r w:rsidRPr="00ED25D1">
              <w:rPr>
                <w:rFonts w:cstheme="minorHAnsi"/>
                <w:sz w:val="18"/>
                <w:szCs w:val="18"/>
              </w:rPr>
              <w:t xml:space="preserve"> (6 podmiotów na 33)</w:t>
            </w:r>
          </w:p>
        </w:tc>
      </w:tr>
      <w:tr w:rsidR="00C15C47" w:rsidRPr="00ED25D1" w14:paraId="2BED9797" w14:textId="77777777" w:rsidTr="00C15C47">
        <w:trPr>
          <w:jc w:val="center"/>
        </w:trPr>
        <w:tc>
          <w:tcPr>
            <w:tcW w:w="2663" w:type="pct"/>
            <w:vAlign w:val="center"/>
          </w:tcPr>
          <w:p w14:paraId="19386EC2" w14:textId="77777777" w:rsidR="00C15C47" w:rsidRPr="00ED25D1" w:rsidRDefault="00C15C47" w:rsidP="009C71AD">
            <w:pPr>
              <w:rPr>
                <w:rFonts w:cstheme="minorHAnsi"/>
                <w:sz w:val="18"/>
                <w:szCs w:val="18"/>
                <w:highlight w:val="yellow"/>
              </w:rPr>
            </w:pPr>
            <w:r w:rsidRPr="00ED25D1">
              <w:rPr>
                <w:rFonts w:cstheme="minorHAnsi"/>
                <w:sz w:val="18"/>
                <w:szCs w:val="18"/>
              </w:rPr>
              <w:t>dział 14 w sekcji C – Produkcja odzieży</w:t>
            </w:r>
          </w:p>
        </w:tc>
        <w:tc>
          <w:tcPr>
            <w:tcW w:w="2337" w:type="pct"/>
          </w:tcPr>
          <w:p w14:paraId="24FDC1F3" w14:textId="77777777" w:rsidR="00C15C47" w:rsidRPr="00ED25D1" w:rsidRDefault="00C15C47" w:rsidP="009C71AD">
            <w:pPr>
              <w:rPr>
                <w:rFonts w:cstheme="minorHAnsi"/>
                <w:sz w:val="18"/>
                <w:szCs w:val="18"/>
              </w:rPr>
            </w:pPr>
            <w:r w:rsidRPr="00ED25D1">
              <w:rPr>
                <w:rFonts w:cstheme="minorHAnsi"/>
                <w:b/>
                <w:sz w:val="18"/>
                <w:szCs w:val="18"/>
              </w:rPr>
              <w:t>10,8%</w:t>
            </w:r>
            <w:r w:rsidRPr="00ED25D1">
              <w:rPr>
                <w:rFonts w:cstheme="minorHAnsi"/>
                <w:sz w:val="18"/>
                <w:szCs w:val="18"/>
              </w:rPr>
              <w:t xml:space="preserve"> (108 podmiotów na 1 003)</w:t>
            </w:r>
          </w:p>
        </w:tc>
      </w:tr>
      <w:tr w:rsidR="00C15C47" w:rsidRPr="00ED25D1" w14:paraId="490FA8B4" w14:textId="77777777" w:rsidTr="00C15C47">
        <w:trPr>
          <w:jc w:val="center"/>
        </w:trPr>
        <w:tc>
          <w:tcPr>
            <w:tcW w:w="2663" w:type="pct"/>
            <w:vAlign w:val="center"/>
          </w:tcPr>
          <w:p w14:paraId="54DD3A6B" w14:textId="77777777" w:rsidR="00C15C47" w:rsidRPr="00ED25D1" w:rsidRDefault="00C15C47" w:rsidP="009C71AD">
            <w:pPr>
              <w:rPr>
                <w:rFonts w:cstheme="minorHAnsi"/>
                <w:b/>
                <w:sz w:val="18"/>
                <w:szCs w:val="18"/>
                <w:highlight w:val="yellow"/>
              </w:rPr>
            </w:pPr>
            <w:r w:rsidRPr="00ED25D1">
              <w:rPr>
                <w:rFonts w:cstheme="minorHAnsi"/>
                <w:b/>
                <w:sz w:val="18"/>
                <w:szCs w:val="18"/>
              </w:rPr>
              <w:t>dział 23 w sekcji C – Produkcja wyrobów z pozostałych mineralnych surowców niemetalicznych</w:t>
            </w:r>
          </w:p>
        </w:tc>
        <w:tc>
          <w:tcPr>
            <w:tcW w:w="2337" w:type="pct"/>
          </w:tcPr>
          <w:p w14:paraId="46170E69" w14:textId="77777777" w:rsidR="00C15C47" w:rsidRPr="00ED25D1" w:rsidRDefault="00C15C47" w:rsidP="009C71AD">
            <w:pPr>
              <w:rPr>
                <w:rFonts w:cstheme="minorHAnsi"/>
                <w:sz w:val="18"/>
                <w:szCs w:val="18"/>
              </w:rPr>
            </w:pPr>
            <w:r w:rsidRPr="00ED25D1">
              <w:rPr>
                <w:rFonts w:cstheme="minorHAnsi"/>
                <w:b/>
                <w:sz w:val="18"/>
                <w:szCs w:val="18"/>
              </w:rPr>
              <w:t>14,1%</w:t>
            </w:r>
            <w:r w:rsidRPr="00ED25D1">
              <w:rPr>
                <w:rFonts w:cstheme="minorHAnsi"/>
                <w:sz w:val="18"/>
                <w:szCs w:val="18"/>
              </w:rPr>
              <w:t xml:space="preserve"> (118 podmiotów na 839)</w:t>
            </w:r>
          </w:p>
        </w:tc>
      </w:tr>
      <w:tr w:rsidR="00C15C47" w:rsidRPr="00ED25D1" w14:paraId="10F8896F" w14:textId="77777777" w:rsidTr="00C15C47">
        <w:trPr>
          <w:jc w:val="center"/>
        </w:trPr>
        <w:tc>
          <w:tcPr>
            <w:tcW w:w="2663" w:type="pct"/>
            <w:vAlign w:val="center"/>
          </w:tcPr>
          <w:p w14:paraId="78C7E0D9" w14:textId="44EEB4DC" w:rsidR="00C15C47" w:rsidRPr="00ED25D1" w:rsidRDefault="00C15C47" w:rsidP="009C71AD">
            <w:pPr>
              <w:rPr>
                <w:rFonts w:cstheme="minorHAnsi"/>
                <w:sz w:val="18"/>
                <w:szCs w:val="18"/>
                <w:highlight w:val="yellow"/>
              </w:rPr>
            </w:pPr>
            <w:r w:rsidRPr="00ED25D1">
              <w:rPr>
                <w:rFonts w:cstheme="minorHAnsi"/>
                <w:sz w:val="18"/>
                <w:szCs w:val="18"/>
              </w:rPr>
              <w:t>dział 26 w sekcji C –</w:t>
            </w:r>
            <w:r w:rsidR="00EA6817">
              <w:rPr>
                <w:rFonts w:cstheme="minorHAnsi"/>
                <w:sz w:val="18"/>
                <w:szCs w:val="18"/>
              </w:rPr>
              <w:t xml:space="preserve">  </w:t>
            </w:r>
            <w:r w:rsidRPr="00ED25D1">
              <w:rPr>
                <w:rFonts w:cstheme="minorHAnsi"/>
                <w:sz w:val="18"/>
                <w:szCs w:val="18"/>
              </w:rPr>
              <w:t>Produkcja komputerów, wyrobów elektronicznych i optycznych</w:t>
            </w:r>
          </w:p>
        </w:tc>
        <w:tc>
          <w:tcPr>
            <w:tcW w:w="2337" w:type="pct"/>
          </w:tcPr>
          <w:p w14:paraId="2709CE68" w14:textId="77777777" w:rsidR="00C15C47" w:rsidRPr="00ED25D1" w:rsidRDefault="00C15C47" w:rsidP="009C71AD">
            <w:pPr>
              <w:rPr>
                <w:rFonts w:cstheme="minorHAnsi"/>
                <w:sz w:val="18"/>
                <w:szCs w:val="18"/>
              </w:rPr>
            </w:pPr>
            <w:r w:rsidRPr="00ED25D1">
              <w:rPr>
                <w:rFonts w:cstheme="minorHAnsi"/>
                <w:b/>
                <w:sz w:val="18"/>
                <w:szCs w:val="18"/>
              </w:rPr>
              <w:t>10,7%</w:t>
            </w:r>
            <w:r w:rsidRPr="00ED25D1">
              <w:rPr>
                <w:rFonts w:cstheme="minorHAnsi"/>
                <w:sz w:val="18"/>
                <w:szCs w:val="18"/>
              </w:rPr>
              <w:t xml:space="preserve"> (28 podmiotów na 261)</w:t>
            </w:r>
          </w:p>
        </w:tc>
      </w:tr>
      <w:tr w:rsidR="00C15C47" w:rsidRPr="00ED25D1" w14:paraId="191CFD11" w14:textId="77777777" w:rsidTr="00C15C47">
        <w:trPr>
          <w:jc w:val="center"/>
        </w:trPr>
        <w:tc>
          <w:tcPr>
            <w:tcW w:w="2663" w:type="pct"/>
            <w:vAlign w:val="center"/>
          </w:tcPr>
          <w:p w14:paraId="29BD28D0" w14:textId="77777777" w:rsidR="00C15C47" w:rsidRPr="00ED25D1" w:rsidRDefault="00C15C47" w:rsidP="009C71AD">
            <w:pPr>
              <w:rPr>
                <w:rFonts w:cstheme="minorHAnsi"/>
                <w:sz w:val="18"/>
                <w:szCs w:val="18"/>
                <w:highlight w:val="yellow"/>
              </w:rPr>
            </w:pPr>
            <w:r w:rsidRPr="00ED25D1">
              <w:rPr>
                <w:rFonts w:cstheme="minorHAnsi"/>
                <w:sz w:val="18"/>
                <w:szCs w:val="18"/>
              </w:rPr>
              <w:t>dział 36 w sekcji E – Pobór, uzdatnianie i dostarczanie wody</w:t>
            </w:r>
          </w:p>
        </w:tc>
        <w:tc>
          <w:tcPr>
            <w:tcW w:w="2337" w:type="pct"/>
          </w:tcPr>
          <w:p w14:paraId="58D383F6" w14:textId="77777777" w:rsidR="00C15C47" w:rsidRPr="00ED25D1" w:rsidRDefault="00C15C47" w:rsidP="009C71AD">
            <w:pPr>
              <w:rPr>
                <w:rFonts w:cstheme="minorHAnsi"/>
                <w:sz w:val="18"/>
                <w:szCs w:val="18"/>
              </w:rPr>
            </w:pPr>
            <w:r w:rsidRPr="00ED25D1">
              <w:rPr>
                <w:rFonts w:cstheme="minorHAnsi"/>
                <w:b/>
                <w:sz w:val="18"/>
                <w:szCs w:val="18"/>
              </w:rPr>
              <w:t>10,5%</w:t>
            </w:r>
            <w:r w:rsidRPr="00ED25D1">
              <w:rPr>
                <w:rFonts w:cstheme="minorHAnsi"/>
                <w:sz w:val="18"/>
                <w:szCs w:val="18"/>
              </w:rPr>
              <w:t xml:space="preserve"> (9 podmiotów na 86)</w:t>
            </w:r>
          </w:p>
        </w:tc>
      </w:tr>
      <w:tr w:rsidR="00C15C47" w:rsidRPr="00ED25D1" w14:paraId="7BBD2E69" w14:textId="77777777" w:rsidTr="00C15C47">
        <w:trPr>
          <w:jc w:val="center"/>
        </w:trPr>
        <w:tc>
          <w:tcPr>
            <w:tcW w:w="2663" w:type="pct"/>
            <w:vAlign w:val="center"/>
          </w:tcPr>
          <w:p w14:paraId="08253073" w14:textId="77777777" w:rsidR="00C15C47" w:rsidRPr="00ED25D1" w:rsidRDefault="00C15C47" w:rsidP="009C71AD">
            <w:pPr>
              <w:rPr>
                <w:rFonts w:cstheme="minorHAnsi"/>
                <w:b/>
                <w:sz w:val="18"/>
                <w:szCs w:val="18"/>
                <w:highlight w:val="yellow"/>
              </w:rPr>
            </w:pPr>
            <w:r w:rsidRPr="00ED25D1">
              <w:rPr>
                <w:rFonts w:cstheme="minorHAnsi"/>
                <w:b/>
                <w:sz w:val="18"/>
                <w:szCs w:val="18"/>
              </w:rPr>
              <w:t>dział 47 w sekcji G – Handel detaliczny, z wyłączeniem handlu detalicznego pojazdami samochodowymi</w:t>
            </w:r>
          </w:p>
        </w:tc>
        <w:tc>
          <w:tcPr>
            <w:tcW w:w="2337" w:type="pct"/>
          </w:tcPr>
          <w:p w14:paraId="15C052E5" w14:textId="77777777" w:rsidR="00C15C47" w:rsidRPr="00ED25D1" w:rsidRDefault="00C15C47" w:rsidP="009C71AD">
            <w:pPr>
              <w:rPr>
                <w:rFonts w:cstheme="minorHAnsi"/>
                <w:sz w:val="18"/>
                <w:szCs w:val="18"/>
              </w:rPr>
            </w:pPr>
            <w:r w:rsidRPr="00ED25D1">
              <w:rPr>
                <w:rFonts w:cstheme="minorHAnsi"/>
                <w:b/>
                <w:sz w:val="18"/>
                <w:szCs w:val="18"/>
              </w:rPr>
              <w:t>11,6%</w:t>
            </w:r>
            <w:r w:rsidRPr="00ED25D1">
              <w:rPr>
                <w:rFonts w:cstheme="minorHAnsi"/>
                <w:sz w:val="18"/>
                <w:szCs w:val="18"/>
              </w:rPr>
              <w:t xml:space="preserve"> (3 028 podmiotów na 26 053)</w:t>
            </w:r>
          </w:p>
        </w:tc>
      </w:tr>
      <w:tr w:rsidR="00C15C47" w:rsidRPr="00ED25D1" w14:paraId="3BB70811" w14:textId="77777777" w:rsidTr="00C15C47">
        <w:trPr>
          <w:jc w:val="center"/>
        </w:trPr>
        <w:tc>
          <w:tcPr>
            <w:tcW w:w="2663" w:type="pct"/>
            <w:vAlign w:val="center"/>
          </w:tcPr>
          <w:p w14:paraId="23AA69E2" w14:textId="77777777" w:rsidR="00C15C47" w:rsidRPr="00ED25D1" w:rsidRDefault="00C15C47" w:rsidP="009C71AD">
            <w:pPr>
              <w:rPr>
                <w:rFonts w:cstheme="minorHAnsi"/>
                <w:sz w:val="18"/>
                <w:szCs w:val="18"/>
                <w:highlight w:val="yellow"/>
              </w:rPr>
            </w:pPr>
            <w:r w:rsidRPr="00ED25D1">
              <w:rPr>
                <w:rFonts w:cstheme="minorHAnsi"/>
                <w:sz w:val="18"/>
                <w:szCs w:val="18"/>
              </w:rPr>
              <w:t>dział 80 w sekcji N – Działalność detektywistyczna i</w:t>
            </w:r>
            <w:r>
              <w:rPr>
                <w:rFonts w:cstheme="minorHAnsi"/>
                <w:sz w:val="18"/>
                <w:szCs w:val="18"/>
              </w:rPr>
              <w:t> </w:t>
            </w:r>
            <w:r w:rsidRPr="00ED25D1">
              <w:rPr>
                <w:rFonts w:cstheme="minorHAnsi"/>
                <w:sz w:val="18"/>
                <w:szCs w:val="18"/>
              </w:rPr>
              <w:t>ochroniarska</w:t>
            </w:r>
          </w:p>
        </w:tc>
        <w:tc>
          <w:tcPr>
            <w:tcW w:w="2337" w:type="pct"/>
          </w:tcPr>
          <w:p w14:paraId="5BACC0C4" w14:textId="77777777" w:rsidR="00C15C47" w:rsidRPr="00ED25D1" w:rsidRDefault="00C15C47" w:rsidP="009C71AD">
            <w:pPr>
              <w:rPr>
                <w:rFonts w:cstheme="minorHAnsi"/>
                <w:sz w:val="18"/>
                <w:szCs w:val="18"/>
              </w:rPr>
            </w:pPr>
            <w:r w:rsidRPr="00ED25D1">
              <w:rPr>
                <w:rFonts w:cstheme="minorHAnsi"/>
                <w:b/>
                <w:sz w:val="18"/>
                <w:szCs w:val="18"/>
              </w:rPr>
              <w:t>13,5%</w:t>
            </w:r>
            <w:r w:rsidRPr="00ED25D1">
              <w:rPr>
                <w:rFonts w:cstheme="minorHAnsi"/>
                <w:sz w:val="18"/>
                <w:szCs w:val="18"/>
              </w:rPr>
              <w:t xml:space="preserve"> (33 podmioty na 244)</w:t>
            </w:r>
          </w:p>
        </w:tc>
      </w:tr>
      <w:tr w:rsidR="00C15C47" w:rsidRPr="00ED25D1" w14:paraId="03115FCB" w14:textId="77777777" w:rsidTr="00C15C47">
        <w:trPr>
          <w:jc w:val="center"/>
        </w:trPr>
        <w:tc>
          <w:tcPr>
            <w:tcW w:w="2663" w:type="pct"/>
            <w:vAlign w:val="center"/>
          </w:tcPr>
          <w:p w14:paraId="77BD53B5" w14:textId="77777777" w:rsidR="00C15C47" w:rsidRPr="00ED25D1" w:rsidRDefault="00C15C47" w:rsidP="009C71AD">
            <w:pPr>
              <w:rPr>
                <w:rFonts w:cstheme="minorHAnsi"/>
                <w:sz w:val="18"/>
                <w:szCs w:val="18"/>
                <w:highlight w:val="yellow"/>
              </w:rPr>
            </w:pPr>
            <w:r w:rsidRPr="00ED25D1">
              <w:rPr>
                <w:rFonts w:cstheme="minorHAnsi"/>
                <w:sz w:val="18"/>
                <w:szCs w:val="18"/>
              </w:rPr>
              <w:t>dział 87 w sekcji Q – Pomoc społeczna z zakwaterowaniem</w:t>
            </w:r>
          </w:p>
        </w:tc>
        <w:tc>
          <w:tcPr>
            <w:tcW w:w="2337" w:type="pct"/>
          </w:tcPr>
          <w:p w14:paraId="3541374C" w14:textId="77777777" w:rsidR="00C15C47" w:rsidRPr="00ED25D1" w:rsidRDefault="00C15C47" w:rsidP="009C71AD">
            <w:pPr>
              <w:rPr>
                <w:rFonts w:cstheme="minorHAnsi"/>
                <w:sz w:val="18"/>
                <w:szCs w:val="18"/>
              </w:rPr>
            </w:pPr>
            <w:r w:rsidRPr="00ED25D1">
              <w:rPr>
                <w:rFonts w:cstheme="minorHAnsi"/>
                <w:b/>
                <w:sz w:val="18"/>
                <w:szCs w:val="18"/>
              </w:rPr>
              <w:t>10,1%</w:t>
            </w:r>
            <w:r w:rsidRPr="00ED25D1">
              <w:rPr>
                <w:rFonts w:cstheme="minorHAnsi"/>
                <w:sz w:val="18"/>
                <w:szCs w:val="18"/>
              </w:rPr>
              <w:t xml:space="preserve"> (20 podmiotów na 198)</w:t>
            </w:r>
          </w:p>
        </w:tc>
      </w:tr>
      <w:tr w:rsidR="00C15C47" w:rsidRPr="00ED25D1" w14:paraId="46DFB6E9" w14:textId="77777777" w:rsidTr="00C15C47">
        <w:trPr>
          <w:jc w:val="center"/>
        </w:trPr>
        <w:tc>
          <w:tcPr>
            <w:tcW w:w="2663" w:type="pct"/>
            <w:vAlign w:val="center"/>
          </w:tcPr>
          <w:p w14:paraId="4C949C01" w14:textId="77777777" w:rsidR="00C15C47" w:rsidRPr="00ED25D1" w:rsidRDefault="00C15C47" w:rsidP="009C71AD">
            <w:pPr>
              <w:rPr>
                <w:rFonts w:cstheme="minorHAnsi"/>
                <w:sz w:val="18"/>
                <w:szCs w:val="18"/>
                <w:highlight w:val="yellow"/>
              </w:rPr>
            </w:pPr>
            <w:r w:rsidRPr="00ED25D1">
              <w:rPr>
                <w:rFonts w:cstheme="minorHAnsi"/>
                <w:sz w:val="18"/>
                <w:szCs w:val="18"/>
              </w:rPr>
              <w:lastRenderedPageBreak/>
              <w:t>dział 92 w sekcji R – Działalność związana z grami losowymi i</w:t>
            </w:r>
            <w:r>
              <w:rPr>
                <w:rFonts w:cstheme="minorHAnsi"/>
                <w:sz w:val="18"/>
                <w:szCs w:val="18"/>
              </w:rPr>
              <w:t> </w:t>
            </w:r>
            <w:r w:rsidRPr="00ED25D1">
              <w:rPr>
                <w:rFonts w:cstheme="minorHAnsi"/>
                <w:sz w:val="18"/>
                <w:szCs w:val="18"/>
              </w:rPr>
              <w:t>zakładami wzajemnymi</w:t>
            </w:r>
          </w:p>
        </w:tc>
        <w:tc>
          <w:tcPr>
            <w:tcW w:w="2337" w:type="pct"/>
          </w:tcPr>
          <w:p w14:paraId="7C31A11D" w14:textId="77777777" w:rsidR="00C15C47" w:rsidRPr="00ED25D1" w:rsidRDefault="00C15C47" w:rsidP="009C71AD">
            <w:pPr>
              <w:rPr>
                <w:rFonts w:cstheme="minorHAnsi"/>
                <w:sz w:val="18"/>
                <w:szCs w:val="18"/>
              </w:rPr>
            </w:pPr>
            <w:r w:rsidRPr="00ED25D1">
              <w:rPr>
                <w:rFonts w:cstheme="minorHAnsi"/>
                <w:b/>
                <w:sz w:val="18"/>
                <w:szCs w:val="18"/>
              </w:rPr>
              <w:t>17,9%</w:t>
            </w:r>
            <w:r w:rsidRPr="00ED25D1">
              <w:rPr>
                <w:rFonts w:cstheme="minorHAnsi"/>
                <w:sz w:val="18"/>
                <w:szCs w:val="18"/>
              </w:rPr>
              <w:t xml:space="preserve"> (10 podmiotów na 56)</w:t>
            </w:r>
          </w:p>
        </w:tc>
      </w:tr>
      <w:tr w:rsidR="00C15C47" w:rsidRPr="00ED25D1" w14:paraId="05D4369A" w14:textId="77777777" w:rsidTr="00C15C47">
        <w:trPr>
          <w:jc w:val="center"/>
        </w:trPr>
        <w:tc>
          <w:tcPr>
            <w:tcW w:w="2663" w:type="pct"/>
            <w:vAlign w:val="center"/>
          </w:tcPr>
          <w:p w14:paraId="0F78E6AF" w14:textId="77777777" w:rsidR="00C15C47" w:rsidRPr="00ED25D1" w:rsidRDefault="00C15C47" w:rsidP="009C71AD">
            <w:pPr>
              <w:rPr>
                <w:rFonts w:cstheme="minorHAnsi"/>
                <w:sz w:val="18"/>
                <w:szCs w:val="18"/>
                <w:highlight w:val="yellow"/>
              </w:rPr>
            </w:pPr>
            <w:r w:rsidRPr="00ED25D1">
              <w:rPr>
                <w:rFonts w:cstheme="minorHAnsi"/>
                <w:sz w:val="18"/>
                <w:szCs w:val="18"/>
              </w:rPr>
              <w:t>dział 93 w sekcji R – Działalność sportowa, rozrywkowa i</w:t>
            </w:r>
            <w:r>
              <w:rPr>
                <w:rFonts w:cstheme="minorHAnsi"/>
                <w:sz w:val="18"/>
                <w:szCs w:val="18"/>
              </w:rPr>
              <w:t> </w:t>
            </w:r>
            <w:r w:rsidRPr="00ED25D1">
              <w:rPr>
                <w:rFonts w:cstheme="minorHAnsi"/>
                <w:sz w:val="18"/>
                <w:szCs w:val="18"/>
              </w:rPr>
              <w:t>rekreacyjna</w:t>
            </w:r>
          </w:p>
        </w:tc>
        <w:tc>
          <w:tcPr>
            <w:tcW w:w="2337" w:type="pct"/>
          </w:tcPr>
          <w:p w14:paraId="2C36797A" w14:textId="77777777" w:rsidR="00C15C47" w:rsidRPr="00ED25D1" w:rsidRDefault="00C15C47" w:rsidP="009C71AD">
            <w:pPr>
              <w:rPr>
                <w:rFonts w:cstheme="minorHAnsi"/>
                <w:sz w:val="18"/>
                <w:szCs w:val="18"/>
              </w:rPr>
            </w:pPr>
            <w:r w:rsidRPr="00ED25D1">
              <w:rPr>
                <w:rFonts w:cstheme="minorHAnsi"/>
                <w:b/>
                <w:sz w:val="18"/>
                <w:szCs w:val="18"/>
              </w:rPr>
              <w:t>10,4%</w:t>
            </w:r>
            <w:r w:rsidRPr="00ED25D1">
              <w:rPr>
                <w:rFonts w:cstheme="minorHAnsi"/>
                <w:sz w:val="18"/>
                <w:szCs w:val="18"/>
              </w:rPr>
              <w:t xml:space="preserve"> (282 podmioty na 2 714)</w:t>
            </w:r>
          </w:p>
        </w:tc>
      </w:tr>
    </w:tbl>
    <w:p w14:paraId="041E4275" w14:textId="6F651A5F" w:rsidR="00336D6F" w:rsidRDefault="00A22ADA" w:rsidP="00AC39D8">
      <w:pPr>
        <w:pStyle w:val="rdoTABEL"/>
      </w:pPr>
      <w:r w:rsidRPr="00ED25D1">
        <w:t>Źródło: Opracowanie KPBPPiR o. Bydgoszcz na podstawie BDL GUS</w:t>
      </w:r>
    </w:p>
    <w:p w14:paraId="14B1A4AD" w14:textId="77777777" w:rsidR="00AC39D8" w:rsidRPr="00AC39D8" w:rsidRDefault="00AC39D8" w:rsidP="00AC39D8">
      <w:pPr>
        <w:pStyle w:val="rdoTABEL"/>
        <w:rPr>
          <w:highlight w:val="yellow"/>
        </w:rPr>
      </w:pPr>
    </w:p>
    <w:p w14:paraId="32A6DF72" w14:textId="0267FEC3" w:rsidR="002A14F1" w:rsidRPr="006B5B20" w:rsidRDefault="00336D6F" w:rsidP="009E57AC">
      <w:pPr>
        <w:spacing w:line="276" w:lineRule="auto"/>
        <w:jc w:val="both"/>
      </w:pPr>
      <w:r w:rsidRPr="006B5B20">
        <w:t xml:space="preserve">W zakresie wsparcia i rozwoju przedsiębiorczości w formie parków przemysłowo-technologicznych </w:t>
      </w:r>
      <w:r w:rsidR="009E57AC">
        <w:br/>
      </w:r>
      <w:r w:rsidRPr="006B5B20">
        <w:t xml:space="preserve">na </w:t>
      </w:r>
      <w:r w:rsidR="00323295" w:rsidRPr="006B5B20">
        <w:t xml:space="preserve">analizowanym </w:t>
      </w:r>
      <w:r w:rsidRPr="006B5B20">
        <w:t>MOF działa</w:t>
      </w:r>
      <w:r w:rsidR="00AD10C9" w:rsidRPr="006B5B20">
        <w:t xml:space="preserve">ją dwie instytucje oferujące wielkopowierzchniowe tereny inwestycyjne </w:t>
      </w:r>
      <w:r w:rsidR="009E57AC">
        <w:br/>
      </w:r>
      <w:r w:rsidR="00AD10C9" w:rsidRPr="006B5B20">
        <w:t xml:space="preserve">o znaczeniu ponadlokalnym - </w:t>
      </w:r>
      <w:r w:rsidRPr="006B5B20">
        <w:t xml:space="preserve">Włocławska Strefa Rozwoju Gospodarczego – Park Przemysłowo-Technologiczny w mieście </w:t>
      </w:r>
      <w:r w:rsidR="006B5B20">
        <w:t xml:space="preserve">rdzeniowym </w:t>
      </w:r>
      <w:r w:rsidRPr="006B5B20">
        <w:t>Włocławek oraz Brzeska Strefa Gospodarcza w gminie Brześć Kujawski</w:t>
      </w:r>
      <w:r w:rsidR="0019106B" w:rsidRPr="006B5B20">
        <w:t>, które stanowią istotny potencjał rozwojowy obszaru</w:t>
      </w:r>
      <w:r w:rsidRPr="006B5B20">
        <w:t>.</w:t>
      </w:r>
      <w:r w:rsidR="007D2F8E" w:rsidRPr="006B5B20">
        <w:t xml:space="preserve"> </w:t>
      </w:r>
      <w:r w:rsidR="001B372A" w:rsidRPr="006B5B20">
        <w:t xml:space="preserve">Ponadto </w:t>
      </w:r>
      <w:r w:rsidR="00CA5139" w:rsidRPr="006B5B20">
        <w:t>MOF Włocławka, podobnie jak całe województwo kujawsko-pomorskie, znajduje się w obszarze działania Pomorskiej Specjalnej Strefy Ekonomicznej.</w:t>
      </w:r>
      <w:r w:rsidR="00F25FC3" w:rsidRPr="006B5B20">
        <w:t xml:space="preserve"> Dużym potencjałem dla rozwoju przestrzeni inwestycyjnych cechują się</w:t>
      </w:r>
      <w:r w:rsidR="006B5B20">
        <w:t>,</w:t>
      </w:r>
      <w:r w:rsidR="00F25FC3" w:rsidRPr="006B5B20">
        <w:t xml:space="preserve"> poza Włocławkiem i gminą Brześć Kujawski, gminy Choceń, gmina wiejska Kowal, gmina Lubień Kujawski </w:t>
      </w:r>
      <w:r w:rsidR="009E57AC">
        <w:br/>
      </w:r>
      <w:r w:rsidR="00F25FC3" w:rsidRPr="006B5B20">
        <w:t xml:space="preserve">i Lubraniec – w których już obecnie powstają tego typu obszary. </w:t>
      </w:r>
      <w:r w:rsidR="007D2F8E" w:rsidRPr="006B5B20">
        <w:t>Poza dużymi</w:t>
      </w:r>
      <w:r w:rsidR="00AD10C9" w:rsidRPr="006B5B20">
        <w:t xml:space="preserve"> </w:t>
      </w:r>
      <w:r w:rsidR="002A14F1" w:rsidRPr="006B5B20">
        <w:t xml:space="preserve">terenami inwestycyjnymi dla wspierania rozwoju przedsiębiorczości - przyciągania nowych inwestorów, a także tworzenia możliwości rozwoju dla obecnie funkcjonujących podmiotów, które mogłyby rozwijać swoją działalność - istotnym jest </w:t>
      </w:r>
      <w:r w:rsidR="00863AA3" w:rsidRPr="006B5B20">
        <w:t xml:space="preserve">także </w:t>
      </w:r>
      <w:r w:rsidR="002A14F1" w:rsidRPr="006B5B20">
        <w:t>tworzenie na danym obszarze terenów inwestycyjnych</w:t>
      </w:r>
      <w:r w:rsidR="00863AA3" w:rsidRPr="006B5B20">
        <w:t xml:space="preserve"> o charakterze lokalnym</w:t>
      </w:r>
      <w:r w:rsidR="002A14F1" w:rsidRPr="006B5B20">
        <w:t xml:space="preserve">. Na obszarze </w:t>
      </w:r>
      <w:r w:rsidR="00863AA3" w:rsidRPr="006B5B20">
        <w:t>MOF</w:t>
      </w:r>
      <w:r w:rsidR="00DB0979" w:rsidRPr="006B5B20">
        <w:t xml:space="preserve"> cały czas </w:t>
      </w:r>
      <w:r w:rsidR="002A14F1" w:rsidRPr="006B5B20">
        <w:t xml:space="preserve">identyfikuje się brak wystarczającej powierzchni przygotowanych i uzbrojonych obszarów inwestycyjnych, </w:t>
      </w:r>
      <w:r w:rsidR="000E120C" w:rsidRPr="006B5B20">
        <w:t>które stanowić mogą istotny bodziec dla rozwoju potencjałów endogenicznych</w:t>
      </w:r>
      <w:r w:rsidR="00863AA3" w:rsidRPr="006B5B20">
        <w:t>.</w:t>
      </w:r>
      <w:r w:rsidR="00F25FC3" w:rsidRPr="006B5B20">
        <w:t xml:space="preserve"> </w:t>
      </w:r>
    </w:p>
    <w:p w14:paraId="426A1369" w14:textId="6AA536BC" w:rsidR="00B535D7" w:rsidRPr="00E5544C" w:rsidRDefault="001C11B4" w:rsidP="009E57AC">
      <w:pPr>
        <w:spacing w:line="276" w:lineRule="auto"/>
        <w:jc w:val="both"/>
      </w:pPr>
      <w:r w:rsidRPr="006B5B20">
        <w:t>Na obszarze MOF poza parkami przemysłowo-technologicznymi działają</w:t>
      </w:r>
      <w:r w:rsidR="00F97D53" w:rsidRPr="006B5B20">
        <w:t xml:space="preserve"> też</w:t>
      </w:r>
      <w:r w:rsidRPr="006B5B20">
        <w:t xml:space="preserve"> instytucje świadczące kompleksowe usługi wsparcia dla przedsiębiorców (doradcze, szkoleniowe i konsultacyjne), a także pełniące funkcję inkubatorów przedsiębiorczości</w:t>
      </w:r>
      <w:r w:rsidR="005A011A" w:rsidRPr="006B5B20">
        <w:rPr>
          <w:rStyle w:val="Odwoanieprzypisudolnego"/>
        </w:rPr>
        <w:footnoteReference w:id="12"/>
      </w:r>
      <w:r w:rsidRPr="006B5B20">
        <w:t xml:space="preserve">. Najlepsza dostępność do tego typu usług </w:t>
      </w:r>
      <w:r w:rsidR="009E57AC">
        <w:br/>
      </w:r>
      <w:r w:rsidRPr="006B5B20">
        <w:t xml:space="preserve">na analizowanym MOF występuje w mieście Włocławek – znajdują się tam </w:t>
      </w:r>
      <w:r w:rsidR="00F97D53" w:rsidRPr="006B5B20">
        <w:t>3</w:t>
      </w:r>
      <w:r w:rsidRPr="006B5B20">
        <w:t xml:space="preserve"> podmioty świadczące usługi dla biznesu </w:t>
      </w:r>
      <w:r w:rsidR="00F97D53" w:rsidRPr="006B5B20">
        <w:t xml:space="preserve">- </w:t>
      </w:r>
      <w:r w:rsidRPr="006B5B20">
        <w:t>Włocławski Inkubator Innowacji i Przedsiębiorczości/Włocławskie Centrum Biznesu Inkubator Przedsiębiorczości, COI - Centrum Obsługi Inwestora we Włocławku</w:t>
      </w:r>
      <w:r w:rsidR="00F97D53" w:rsidRPr="006B5B20">
        <w:t xml:space="preserve"> i Kujawska Izba Przemysłowo Handlowa we Włocławk</w:t>
      </w:r>
      <w:r w:rsidR="002A4A01" w:rsidRPr="006B5B20">
        <w:t xml:space="preserve">u, natomiast poza miastem Włocławek znajduje się Prosument – Klaster Odnawialnych Źródeł Energii w Lubrańcu. </w:t>
      </w:r>
      <w:r w:rsidR="009E7ACC" w:rsidRPr="006B5B20">
        <w:t xml:space="preserve">Wsparcie lokalnym przedsiębiorcom udzielać może również </w:t>
      </w:r>
      <w:r w:rsidR="001679A2" w:rsidRPr="006B5B20">
        <w:t>Lokalna Grupa Działania Miasto Włocławek (na obszarze miasta Włocławek) oraz Stowarzyszenie Lokalna Grupa Działania Dorzecza Zgłowiączki (poza m. Włocławek)</w:t>
      </w:r>
      <w:r w:rsidR="009E7ACC" w:rsidRPr="006B5B20">
        <w:t>.</w:t>
      </w:r>
      <w:r w:rsidR="00CA5139" w:rsidRPr="006B5B20">
        <w:t xml:space="preserve"> </w:t>
      </w:r>
      <w:r w:rsidRPr="006B5B20">
        <w:t xml:space="preserve">W ostatnich latach nastąpił znaczny rozwój usług otoczenia biznesu </w:t>
      </w:r>
      <w:r w:rsidR="001B372A" w:rsidRPr="006B5B20">
        <w:t>na obszarze MOF</w:t>
      </w:r>
      <w:r w:rsidRPr="006B5B20">
        <w:t xml:space="preserve">, jednak ze względu na duże zainteresowanie identyfikuje się stałą potrzebę wzmacniania i rozwijania potencjału podmiotów </w:t>
      </w:r>
      <w:r w:rsidRPr="00E5544C">
        <w:t>świadczących usługi dla biznesu w celu lepszego dopasowania oferty oraz świadczenia w pełni kompleksowego wsparcia proinnowacyjnych usług dla biznesu, w tym wynajmu powierzchni biurowej i produkcyjno-magazynowej, na którą występuje duże zapotrzebowanie zwłaszcza w mieście Włocławek.</w:t>
      </w:r>
    </w:p>
    <w:p w14:paraId="3EC62A03" w14:textId="5A92C9DF" w:rsidR="008A120A" w:rsidRPr="00E5544C" w:rsidRDefault="008A120A" w:rsidP="009E57AC">
      <w:pPr>
        <w:spacing w:line="276" w:lineRule="auto"/>
        <w:jc w:val="both"/>
      </w:pPr>
      <w:r w:rsidRPr="00E5544C">
        <w:t>Rozwojowi przedsiębiorczości sprzyjają także działania ukierunkowane na poprawę jakości kształcenia zawodowego oraz rozwój kompetencji kluczowych u uczniów, wzmacniający ich przyszłą aktywność zawodową.</w:t>
      </w:r>
    </w:p>
    <w:p w14:paraId="38AC5A5F" w14:textId="1AF3C9D8" w:rsidR="001B372A" w:rsidRDefault="00097C47" w:rsidP="00FA1592">
      <w:pPr>
        <w:spacing w:line="276" w:lineRule="auto"/>
        <w:jc w:val="both"/>
      </w:pPr>
      <w:r w:rsidRPr="00E5544C">
        <w:t>MOF Włocławka odznacza się</w:t>
      </w:r>
      <w:r w:rsidR="006B2A60" w:rsidRPr="00E5544C">
        <w:t xml:space="preserve"> silną funkcj</w:t>
      </w:r>
      <w:r w:rsidRPr="00E5544C">
        <w:t>ą</w:t>
      </w:r>
      <w:r w:rsidR="006B2A60" w:rsidRPr="00E5544C">
        <w:t xml:space="preserve"> rolniczą </w:t>
      </w:r>
      <w:r w:rsidR="007D16A4" w:rsidRPr="00E5544C">
        <w:t xml:space="preserve">(powiat włocławski zajmuje wysokie pozycje </w:t>
      </w:r>
      <w:r w:rsidR="009E57AC">
        <w:br/>
      </w:r>
      <w:r w:rsidR="007D16A4" w:rsidRPr="00E5544C">
        <w:t>w kraju pod względem areału użytków rolnych</w:t>
      </w:r>
      <w:r w:rsidRPr="00E5544C">
        <w:t xml:space="preserve"> i produkcji rolniczej</w:t>
      </w:r>
      <w:r w:rsidR="007D16A4" w:rsidRPr="00E5544C">
        <w:t xml:space="preserve">). Na terenie powiatu włocławskiego </w:t>
      </w:r>
      <w:r w:rsidR="007D16A4" w:rsidRPr="00E5544C">
        <w:lastRenderedPageBreak/>
        <w:t>funkcjonuje 6,1</w:t>
      </w:r>
      <w:r w:rsidRPr="00E5544C">
        <w:t> </w:t>
      </w:r>
      <w:r w:rsidR="007D16A4" w:rsidRPr="00E5544C">
        <w:t xml:space="preserve">tys. gospodarstw rolnych (a więc aż 10% gospodarstw z województwa kujawsko-pomorskiego), jednak są to pod względem areału gospodarstwa przeciętnie o 1/5 mniejsze, niż średnio w regionie. </w:t>
      </w:r>
      <w:r w:rsidR="0050243D" w:rsidRPr="00E5544C">
        <w:t>Jest to pochodna funkcjonowania dużej liczby gospodarstw małych, o powierzchni poniżej 5 ha, które stanowią prawie 1/3 ogółu gospodarstw rolnych</w:t>
      </w:r>
      <w:r w:rsidR="0050243D" w:rsidRPr="00E5544C">
        <w:rPr>
          <w:rStyle w:val="Odwoanieprzypisudolnego"/>
        </w:rPr>
        <w:footnoteReference w:id="13"/>
      </w:r>
      <w:r w:rsidR="0050243D" w:rsidRPr="00E5544C">
        <w:t xml:space="preserve">. </w:t>
      </w:r>
      <w:r w:rsidR="00B535D7" w:rsidRPr="00E5544C">
        <w:t>Oznacza to, że oprócz gospodarstw nastawionych na intensywną, wysokotowarową produkcję rolnicz</w:t>
      </w:r>
      <w:r w:rsidR="001548CF" w:rsidRPr="00E5544C">
        <w:t xml:space="preserve">ą, na terenie obszaru funkcjonują gospodarstwa mniejsze, produkujące żywność w sposób mniej intensywny, zwłaszcza na potrzeby lokalnego rynku zbytu. Dla gospodarstw tych bardzo ważne jest skracanie łańcucha dostaw żywności między jej producentami a odbiorcami, co oprócz aspektów finansowych (zmniejszenie liczby pośredników skupu żywności) ma duże znaczenie ekologiczne (zmniejszenie odległości przewozu żywności) i społeczne, gdyż pozwala zaopatrzyć mieszkańców obszaru w świeże produkty spożywcze wysokiej jakości pochodzące od lokalnych dostawców. </w:t>
      </w:r>
    </w:p>
    <w:p w14:paraId="79F0A0E6" w14:textId="77777777" w:rsidR="00FA1592" w:rsidRPr="00FA1592" w:rsidRDefault="00FA1592" w:rsidP="00FA1592">
      <w:pPr>
        <w:spacing w:line="276" w:lineRule="auto"/>
        <w:jc w:val="both"/>
      </w:pPr>
    </w:p>
    <w:p w14:paraId="642E1DBD" w14:textId="59E04FE6" w:rsidR="004A4A26" w:rsidRPr="00C26F3A" w:rsidRDefault="007E139F" w:rsidP="007E139F">
      <w:pPr>
        <w:pStyle w:val="2poziom"/>
        <w:numPr>
          <w:ilvl w:val="0"/>
          <w:numId w:val="0"/>
        </w:numPr>
        <w:ind w:left="851" w:hanging="567"/>
      </w:pPr>
      <w:bookmarkStart w:id="41" w:name="_Toc136925339"/>
      <w:r>
        <w:t xml:space="preserve">2.7. </w:t>
      </w:r>
      <w:r w:rsidR="004A4A26">
        <w:t>Bezrobocie rejestrowane</w:t>
      </w:r>
      <w:r w:rsidR="00803B5F">
        <w:rPr>
          <w:rStyle w:val="Odwoanieprzypisudolnego"/>
        </w:rPr>
        <w:footnoteReference w:id="14"/>
      </w:r>
      <w:bookmarkEnd w:id="41"/>
    </w:p>
    <w:p w14:paraId="5837D112" w14:textId="48ECBFF6" w:rsidR="00803B5F" w:rsidRPr="00D359EC" w:rsidRDefault="00803B5F" w:rsidP="009E57AC">
      <w:pPr>
        <w:spacing w:line="276" w:lineRule="auto"/>
        <w:jc w:val="both"/>
      </w:pPr>
      <w:r w:rsidRPr="00D359EC">
        <w:t xml:space="preserve">W 2021 r. na terenie MOF Włocławka były 8 102 zarejestrowane osoby bezrobotne (z czego 46,7% </w:t>
      </w:r>
      <w:r w:rsidR="009E57AC">
        <w:br/>
      </w:r>
      <w:r w:rsidRPr="00D359EC">
        <w:t>w gminie miejskiej Włocławek). Poziom bezrobocia na analizowanym obszarze utrzymuje się powyżej średniej dla regionu - w 2021 r. udział zarejestrowanych osób bezrobotnych w liczbie ludności w wieku produkcyjnym dla tego obszaru wynosił 7,1% wobec 5,1% dla województwa.</w:t>
      </w:r>
    </w:p>
    <w:p w14:paraId="705C9194" w14:textId="693DFD43" w:rsidR="00803B5F" w:rsidRPr="00D359EC" w:rsidRDefault="00803B5F" w:rsidP="0076733A">
      <w:pPr>
        <w:spacing w:line="276" w:lineRule="auto"/>
        <w:jc w:val="both"/>
      </w:pPr>
      <w:r w:rsidRPr="00D359EC">
        <w:t>W strukturze zarejestrowanych osób bezrobotnych na analizowanym MOF występuje szereg grup wymagających szczególnego wsparcia na rynku pracy. Udział bezrobotnych kobiet w liczbie kobiet</w:t>
      </w:r>
      <w:r w:rsidR="0076733A">
        <w:br/>
      </w:r>
      <w:r w:rsidRPr="00D359EC">
        <w:t xml:space="preserve"> w wieku produkcyjnym w 2021</w:t>
      </w:r>
      <w:r w:rsidR="00C81323" w:rsidRPr="00D359EC">
        <w:t> </w:t>
      </w:r>
      <w:r w:rsidRPr="00D359EC">
        <w:t>r. dla MOF kształtował się na poziomie wyższym niż wartość dla województwa – wynosił 8,9% w porównaniu z 6,4% dla regionu. W grupie osób bezrobotnych 1</w:t>
      </w:r>
      <w:r w:rsidR="00C81323" w:rsidRPr="00D359EC">
        <w:t> </w:t>
      </w:r>
      <w:r w:rsidRPr="00D359EC">
        <w:t>721 osób stanowiły kobiety, które nie podjęły zatrudnienia po urodzeniu dziecka, co obejmowało 21,2% wszystkich bezrobotnych oraz 36,5% bezrobotnych kobiet. Natomiast wskaźnik udziału kobiet, które nie podjęły pracy po urodzeniu dziecka w liczbie kobiet w wieku produkcyjnym przyjmował wartość powyżej średniej dla regionu – 3,2%, wobec 2,3% dla województwa. Udział osób długotrwale bezrobotnych</w:t>
      </w:r>
      <w:r w:rsidRPr="00D359EC">
        <w:rPr>
          <w:rStyle w:val="Odwoanieprzypisudolnego"/>
        </w:rPr>
        <w:footnoteReference w:id="15"/>
      </w:r>
      <w:r w:rsidRPr="00D359EC">
        <w:t xml:space="preserve"> w liczbie ludności w wieku produkcyjnym dla analizowanego MOF był stosunkowo wysoki i wynosił 3,3% (dla województwa 2,6%), natomiast osoby długotrwale bezrobotne w całkowitej liczbie osób bezrobotnych na MOF</w:t>
      </w:r>
      <w:r w:rsidR="009E4F7B" w:rsidRPr="00D359EC">
        <w:t xml:space="preserve"> stanowili </w:t>
      </w:r>
      <w:r w:rsidRPr="00D359EC">
        <w:t xml:space="preserve">aż 62,3% (5 051 osób). Wśród zarejestrowanych osób bezrobotnych przeważały osoby z wykształceniem gimnazjalnym i niższym (35,2% wszystkich osób bezrobotnych) oraz zasadniczym zawodowym/branżowym </w:t>
      </w:r>
      <w:r w:rsidR="0048724F" w:rsidRPr="00D359EC">
        <w:t xml:space="preserve">I stopnia </w:t>
      </w:r>
      <w:r w:rsidRPr="00D359EC">
        <w:t xml:space="preserve">(26,4%). Dodatkowo osoby bez kwalifikacji zawodowych stanowiły aż 41,3% wszystkich osób bezrobotnych (3 348 osób), a udział tej grupy w liczbie ludności w wieku produkcyjnym był wyższy od średniej dla regionu – 2,9% wobec 1,9% dla województwa. Do grupy osób w szczególnej sytuacji na rynku pracy należą także osoby bezrobotne do 25. roku życia – w 2021 r. ta grupa bezrobotnych na MOF obejmowała stosunkowo nieduży udział - 7,9% wszystkich osób bezrobotnych (641 osób), a udział tej grupy w ogóle mieszkańców obszaru </w:t>
      </w:r>
      <w:r w:rsidR="0076733A">
        <w:br/>
      </w:r>
      <w:r w:rsidRPr="00D359EC">
        <w:t>w wieku 18-24 lata był zbliżony do średniej dla regionu i wynosił 4,6%, wobec 4,7% dla województwa. Drugą istotną grupę wiekową stanowią osoby</w:t>
      </w:r>
      <w:r w:rsidR="009E4F7B" w:rsidRPr="00D359EC">
        <w:t xml:space="preserve"> bezrobotne</w:t>
      </w:r>
      <w:r w:rsidRPr="00D359EC">
        <w:t xml:space="preserve"> powyżej 50. roku życia, które w 2021r. stanowiły 29,9% wszystkich zarejestrowanych osób bezrobotnych (2 425 osób), a ich udział w liczbie </w:t>
      </w:r>
      <w:r w:rsidRPr="00D359EC">
        <w:lastRenderedPageBreak/>
        <w:t xml:space="preserve">wszystkich mieszkańców </w:t>
      </w:r>
      <w:r w:rsidR="00061B68" w:rsidRPr="00D359EC">
        <w:t>MOF</w:t>
      </w:r>
      <w:r w:rsidRPr="00D359EC">
        <w:t xml:space="preserve"> w tej grupie wiekowej</w:t>
      </w:r>
      <w:r w:rsidRPr="00D359EC">
        <w:rPr>
          <w:rStyle w:val="Odwoanieprzypisudolnego"/>
        </w:rPr>
        <w:footnoteReference w:id="16"/>
      </w:r>
      <w:r w:rsidRPr="00D359EC">
        <w:t xml:space="preserve"> był stosunkowo wysoki i wynosił 7,7% </w:t>
      </w:r>
      <w:r w:rsidR="0076733A">
        <w:br/>
      </w:r>
      <w:r w:rsidRPr="00D359EC">
        <w:t>(dla województwa 4,9%).</w:t>
      </w:r>
    </w:p>
    <w:p w14:paraId="2A49C624" w14:textId="633FABE1" w:rsidR="00803B5F" w:rsidRPr="00D359EC" w:rsidRDefault="00803B5F" w:rsidP="0076733A">
      <w:pPr>
        <w:spacing w:line="276" w:lineRule="auto"/>
        <w:jc w:val="both"/>
      </w:pPr>
      <w:r w:rsidRPr="00D359EC">
        <w:t xml:space="preserve">Na poziomie gmin udział osób bezrobotnych w liczbie osób w wieku produkcyjnym w żadnej </w:t>
      </w:r>
      <w:r w:rsidR="0076733A">
        <w:br/>
      </w:r>
      <w:r w:rsidRPr="00D359EC">
        <w:t xml:space="preserve">z jednostek wchodzących w skład analizowanego obszaru nie przyjmował wartości niższych niż wartość średnia dla całego województwa (w 2021 r. 5,1%) i w większości gmin kształtował się na bardzo wysokim poziomie. W 3 gminach wartość tego wskaźnika przekraczała aż 10,0% (10,2% Lubraniec, 10,8% Izbica Kujawska, 13,9% Boniewo) – były to jedne z najwyższych wartości w całym regionie. Wysokie wartości (powyżej 8,0%) utrzymywały się również w gminach Choceń (8,7%), Chodecz (9,0%) i Lubień Kujawski (9,5%). Najniższa notowana wartość w 2021 r. występowała w gminie Fabianki – 5,2%. Miasto Włocławek również cechowało się wartością tego wskaźnika powyżej średniej </w:t>
      </w:r>
      <w:r w:rsidR="00DE455A">
        <w:br/>
      </w:r>
      <w:r w:rsidRPr="00D359EC">
        <w:t>dla województwa, w 2021 r. wynoszącą 6,1%.</w:t>
      </w:r>
    </w:p>
    <w:p w14:paraId="6B4311CA" w14:textId="5FE24080" w:rsidR="00803B5F" w:rsidRPr="00D359EC" w:rsidRDefault="00803B5F" w:rsidP="00AC39D8">
      <w:pPr>
        <w:pStyle w:val="TytuMAPiTABEL"/>
        <w:rPr>
          <w:lang w:eastAsia="pl-PL"/>
        </w:rPr>
      </w:pPr>
      <w:r w:rsidRPr="00D359EC">
        <w:t>Tabela</w:t>
      </w:r>
      <w:r w:rsidR="002E1F05">
        <w:t xml:space="preserve"> 5</w:t>
      </w:r>
      <w:r w:rsidR="004C3880">
        <w:t>.</w:t>
      </w:r>
      <w:r w:rsidR="002E1F05">
        <w:t xml:space="preserve"> </w:t>
      </w:r>
      <w:r w:rsidRPr="00D359EC">
        <w:t xml:space="preserve"> </w:t>
      </w:r>
      <w:r w:rsidRPr="00D359EC">
        <w:rPr>
          <w:lang w:eastAsia="pl-PL"/>
        </w:rPr>
        <w:t>Bezrobocie rejestrowane na terenie MOF Włocławka w 2010 r. i 2021 r.</w:t>
      </w:r>
    </w:p>
    <w:tbl>
      <w:tblPr>
        <w:tblW w:w="9057" w:type="dxa"/>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ayout w:type="fixed"/>
        <w:tblCellMar>
          <w:left w:w="70" w:type="dxa"/>
          <w:right w:w="70" w:type="dxa"/>
        </w:tblCellMar>
        <w:tblLook w:val="04A0" w:firstRow="1" w:lastRow="0" w:firstColumn="1" w:lastColumn="0" w:noHBand="0" w:noVBand="1"/>
      </w:tblPr>
      <w:tblGrid>
        <w:gridCol w:w="411"/>
        <w:gridCol w:w="1559"/>
        <w:gridCol w:w="709"/>
        <w:gridCol w:w="708"/>
        <w:gridCol w:w="709"/>
        <w:gridCol w:w="709"/>
        <w:gridCol w:w="709"/>
        <w:gridCol w:w="708"/>
        <w:gridCol w:w="709"/>
        <w:gridCol w:w="709"/>
        <w:gridCol w:w="709"/>
        <w:gridCol w:w="708"/>
      </w:tblGrid>
      <w:tr w:rsidR="00803B5F" w:rsidRPr="00D359EC" w14:paraId="74ADFBF9" w14:textId="77777777" w:rsidTr="00D359EC">
        <w:trPr>
          <w:trHeight w:val="299"/>
        </w:trPr>
        <w:tc>
          <w:tcPr>
            <w:tcW w:w="1970" w:type="dxa"/>
            <w:gridSpan w:val="2"/>
            <w:vMerge w:val="restart"/>
            <w:shd w:val="clear" w:color="auto" w:fill="10328F"/>
            <w:vAlign w:val="center"/>
          </w:tcPr>
          <w:p w14:paraId="070E73DD"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Jednostka</w:t>
            </w:r>
          </w:p>
        </w:tc>
        <w:tc>
          <w:tcPr>
            <w:tcW w:w="2835" w:type="dxa"/>
            <w:gridSpan w:val="4"/>
            <w:shd w:val="clear" w:color="auto" w:fill="10328F"/>
            <w:vAlign w:val="center"/>
          </w:tcPr>
          <w:p w14:paraId="507F93F7"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Liczba zarejestrowanych osób bezrobotnych (osoby)</w:t>
            </w:r>
          </w:p>
        </w:tc>
        <w:tc>
          <w:tcPr>
            <w:tcW w:w="4252" w:type="dxa"/>
            <w:gridSpan w:val="6"/>
            <w:shd w:val="clear" w:color="auto" w:fill="10328F"/>
            <w:vAlign w:val="center"/>
          </w:tcPr>
          <w:p w14:paraId="495C4ACA"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Udział zarejestrowanych osób bezrobotnych w liczbie osób w wieku produkcyjnym (%)</w:t>
            </w:r>
          </w:p>
        </w:tc>
      </w:tr>
      <w:tr w:rsidR="00803B5F" w:rsidRPr="00D359EC" w14:paraId="55CD9577" w14:textId="77777777" w:rsidTr="00D359EC">
        <w:trPr>
          <w:trHeight w:val="299"/>
        </w:trPr>
        <w:tc>
          <w:tcPr>
            <w:tcW w:w="1970" w:type="dxa"/>
            <w:gridSpan w:val="2"/>
            <w:vMerge/>
            <w:shd w:val="clear" w:color="auto" w:fill="10328F"/>
          </w:tcPr>
          <w:p w14:paraId="51A8826E"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p>
        </w:tc>
        <w:tc>
          <w:tcPr>
            <w:tcW w:w="1417" w:type="dxa"/>
            <w:gridSpan w:val="2"/>
            <w:shd w:val="clear" w:color="auto" w:fill="10328F"/>
            <w:vAlign w:val="center"/>
          </w:tcPr>
          <w:p w14:paraId="48A0A348"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mężczyźni</w:t>
            </w:r>
          </w:p>
        </w:tc>
        <w:tc>
          <w:tcPr>
            <w:tcW w:w="1418" w:type="dxa"/>
            <w:gridSpan w:val="2"/>
            <w:shd w:val="clear" w:color="auto" w:fill="10328F"/>
            <w:vAlign w:val="center"/>
          </w:tcPr>
          <w:p w14:paraId="55A4DB85"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kobiety</w:t>
            </w:r>
          </w:p>
        </w:tc>
        <w:tc>
          <w:tcPr>
            <w:tcW w:w="1417" w:type="dxa"/>
            <w:gridSpan w:val="2"/>
            <w:shd w:val="clear" w:color="auto" w:fill="10328F"/>
            <w:vAlign w:val="center"/>
          </w:tcPr>
          <w:p w14:paraId="30865968"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ogółem</w:t>
            </w:r>
          </w:p>
        </w:tc>
        <w:tc>
          <w:tcPr>
            <w:tcW w:w="1418" w:type="dxa"/>
            <w:gridSpan w:val="2"/>
            <w:shd w:val="clear" w:color="auto" w:fill="10328F"/>
            <w:noWrap/>
            <w:vAlign w:val="center"/>
          </w:tcPr>
          <w:p w14:paraId="2D20A753"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mężczyźni</w:t>
            </w:r>
          </w:p>
        </w:tc>
        <w:tc>
          <w:tcPr>
            <w:tcW w:w="1417" w:type="dxa"/>
            <w:gridSpan w:val="2"/>
            <w:shd w:val="clear" w:color="auto" w:fill="10328F"/>
            <w:vAlign w:val="center"/>
          </w:tcPr>
          <w:p w14:paraId="58BFEC00"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kobiety</w:t>
            </w:r>
          </w:p>
        </w:tc>
      </w:tr>
      <w:tr w:rsidR="00803B5F" w:rsidRPr="00D359EC" w14:paraId="754D6293" w14:textId="77777777" w:rsidTr="00D359EC">
        <w:trPr>
          <w:trHeight w:val="299"/>
        </w:trPr>
        <w:tc>
          <w:tcPr>
            <w:tcW w:w="1970" w:type="dxa"/>
            <w:gridSpan w:val="2"/>
            <w:vMerge/>
            <w:shd w:val="clear" w:color="auto" w:fill="10328F"/>
          </w:tcPr>
          <w:p w14:paraId="4AEBCB6C" w14:textId="77777777" w:rsidR="00803B5F" w:rsidRPr="009E057A" w:rsidRDefault="00803B5F" w:rsidP="002C3167">
            <w:pPr>
              <w:spacing w:before="40" w:after="40" w:line="240" w:lineRule="auto"/>
              <w:jc w:val="center"/>
              <w:rPr>
                <w:rFonts w:eastAsia="Times New Roman" w:cstheme="minorHAnsi"/>
                <w:b/>
                <w:color w:val="FFFFFF" w:themeColor="background1"/>
                <w:sz w:val="18"/>
                <w:szCs w:val="18"/>
                <w:highlight w:val="darkGray"/>
                <w:lang w:eastAsia="pl-PL"/>
              </w:rPr>
            </w:pPr>
          </w:p>
        </w:tc>
        <w:tc>
          <w:tcPr>
            <w:tcW w:w="709" w:type="dxa"/>
            <w:shd w:val="clear" w:color="auto" w:fill="10328F"/>
            <w:vAlign w:val="center"/>
          </w:tcPr>
          <w:p w14:paraId="52E7DC3A"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2010</w:t>
            </w:r>
          </w:p>
        </w:tc>
        <w:tc>
          <w:tcPr>
            <w:tcW w:w="708" w:type="dxa"/>
            <w:shd w:val="clear" w:color="auto" w:fill="10328F"/>
            <w:vAlign w:val="center"/>
          </w:tcPr>
          <w:p w14:paraId="23F88FCA"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2021</w:t>
            </w:r>
          </w:p>
        </w:tc>
        <w:tc>
          <w:tcPr>
            <w:tcW w:w="709" w:type="dxa"/>
            <w:shd w:val="clear" w:color="auto" w:fill="10328F"/>
            <w:vAlign w:val="center"/>
          </w:tcPr>
          <w:p w14:paraId="11B0EF62"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2010</w:t>
            </w:r>
          </w:p>
        </w:tc>
        <w:tc>
          <w:tcPr>
            <w:tcW w:w="709" w:type="dxa"/>
            <w:shd w:val="clear" w:color="auto" w:fill="10328F"/>
            <w:noWrap/>
            <w:vAlign w:val="center"/>
            <w:hideMark/>
          </w:tcPr>
          <w:p w14:paraId="4BDC4284"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2021</w:t>
            </w:r>
          </w:p>
        </w:tc>
        <w:tc>
          <w:tcPr>
            <w:tcW w:w="709" w:type="dxa"/>
            <w:shd w:val="clear" w:color="auto" w:fill="10328F"/>
            <w:vAlign w:val="center"/>
          </w:tcPr>
          <w:p w14:paraId="5BF09978"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2010</w:t>
            </w:r>
          </w:p>
        </w:tc>
        <w:tc>
          <w:tcPr>
            <w:tcW w:w="708" w:type="dxa"/>
            <w:shd w:val="clear" w:color="auto" w:fill="10328F"/>
            <w:vAlign w:val="center"/>
          </w:tcPr>
          <w:p w14:paraId="383C706E"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2021</w:t>
            </w:r>
          </w:p>
        </w:tc>
        <w:tc>
          <w:tcPr>
            <w:tcW w:w="709" w:type="dxa"/>
            <w:shd w:val="clear" w:color="auto" w:fill="10328F"/>
            <w:vAlign w:val="center"/>
          </w:tcPr>
          <w:p w14:paraId="01B1EBA7"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2010</w:t>
            </w:r>
          </w:p>
        </w:tc>
        <w:tc>
          <w:tcPr>
            <w:tcW w:w="709" w:type="dxa"/>
            <w:shd w:val="clear" w:color="auto" w:fill="10328F"/>
            <w:noWrap/>
            <w:vAlign w:val="center"/>
            <w:hideMark/>
          </w:tcPr>
          <w:p w14:paraId="21AA2848"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2021</w:t>
            </w:r>
          </w:p>
        </w:tc>
        <w:tc>
          <w:tcPr>
            <w:tcW w:w="709" w:type="dxa"/>
            <w:shd w:val="clear" w:color="auto" w:fill="10328F"/>
            <w:noWrap/>
            <w:vAlign w:val="center"/>
            <w:hideMark/>
          </w:tcPr>
          <w:p w14:paraId="17D817FF"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2010</w:t>
            </w:r>
          </w:p>
        </w:tc>
        <w:tc>
          <w:tcPr>
            <w:tcW w:w="708" w:type="dxa"/>
            <w:shd w:val="clear" w:color="auto" w:fill="10328F"/>
            <w:noWrap/>
            <w:vAlign w:val="center"/>
            <w:hideMark/>
          </w:tcPr>
          <w:p w14:paraId="581D40D7" w14:textId="77777777" w:rsidR="00803B5F" w:rsidRPr="00D359EC" w:rsidRDefault="00803B5F" w:rsidP="002C3167">
            <w:pPr>
              <w:spacing w:before="40" w:after="40" w:line="240" w:lineRule="auto"/>
              <w:jc w:val="center"/>
              <w:rPr>
                <w:rFonts w:eastAsia="Times New Roman" w:cstheme="minorHAnsi"/>
                <w:b/>
                <w:color w:val="FFFFFF" w:themeColor="background1"/>
                <w:sz w:val="18"/>
                <w:szCs w:val="18"/>
                <w:lang w:eastAsia="pl-PL"/>
              </w:rPr>
            </w:pPr>
            <w:r w:rsidRPr="00D359EC">
              <w:rPr>
                <w:rFonts w:eastAsia="Times New Roman" w:cstheme="minorHAnsi"/>
                <w:b/>
                <w:color w:val="FFFFFF" w:themeColor="background1"/>
                <w:sz w:val="18"/>
                <w:szCs w:val="18"/>
                <w:lang w:eastAsia="pl-PL"/>
              </w:rPr>
              <w:t>2021</w:t>
            </w:r>
          </w:p>
        </w:tc>
      </w:tr>
      <w:tr w:rsidR="00803B5F" w:rsidRPr="00D359EC" w14:paraId="50E95AD7" w14:textId="77777777" w:rsidTr="002C3167">
        <w:trPr>
          <w:trHeight w:val="299"/>
        </w:trPr>
        <w:tc>
          <w:tcPr>
            <w:tcW w:w="1970" w:type="dxa"/>
            <w:gridSpan w:val="2"/>
            <w:shd w:val="clear" w:color="auto" w:fill="auto"/>
            <w:vAlign w:val="center"/>
          </w:tcPr>
          <w:p w14:paraId="34CBA5E0" w14:textId="77777777" w:rsidR="00803B5F" w:rsidRPr="00D359EC" w:rsidRDefault="00803B5F" w:rsidP="002C3167">
            <w:pPr>
              <w:spacing w:after="0" w:line="240" w:lineRule="auto"/>
              <w:rPr>
                <w:rFonts w:cstheme="minorHAnsi"/>
                <w:b/>
                <w:bCs/>
                <w:sz w:val="18"/>
                <w:szCs w:val="18"/>
              </w:rPr>
            </w:pPr>
            <w:r w:rsidRPr="00D359EC">
              <w:rPr>
                <w:rFonts w:cstheme="minorHAnsi"/>
                <w:b/>
                <w:bCs/>
                <w:sz w:val="18"/>
                <w:szCs w:val="18"/>
              </w:rPr>
              <w:t>MOF Włocławka</w:t>
            </w:r>
          </w:p>
        </w:tc>
        <w:tc>
          <w:tcPr>
            <w:tcW w:w="709" w:type="dxa"/>
            <w:shd w:val="clear" w:color="auto" w:fill="auto"/>
            <w:vAlign w:val="center"/>
          </w:tcPr>
          <w:p w14:paraId="03A7619D" w14:textId="77777777" w:rsidR="00803B5F" w:rsidRPr="00D359EC" w:rsidRDefault="00803B5F" w:rsidP="002C3167">
            <w:pPr>
              <w:spacing w:after="0" w:line="240" w:lineRule="auto"/>
              <w:jc w:val="center"/>
              <w:rPr>
                <w:rFonts w:cstheme="minorHAnsi"/>
                <w:sz w:val="18"/>
                <w:szCs w:val="18"/>
              </w:rPr>
            </w:pPr>
            <w:r w:rsidRPr="00D359EC">
              <w:rPr>
                <w:rFonts w:cstheme="minorHAnsi"/>
                <w:sz w:val="18"/>
                <w:szCs w:val="18"/>
              </w:rPr>
              <w:t>8 838</w:t>
            </w:r>
          </w:p>
        </w:tc>
        <w:tc>
          <w:tcPr>
            <w:tcW w:w="708" w:type="dxa"/>
            <w:shd w:val="clear" w:color="auto" w:fill="auto"/>
            <w:vAlign w:val="center"/>
          </w:tcPr>
          <w:p w14:paraId="47587257" w14:textId="77777777" w:rsidR="00803B5F" w:rsidRPr="00D359EC" w:rsidRDefault="00803B5F" w:rsidP="002C3167">
            <w:pPr>
              <w:spacing w:after="0" w:line="240" w:lineRule="auto"/>
              <w:jc w:val="center"/>
              <w:rPr>
                <w:rFonts w:cstheme="minorHAnsi"/>
                <w:sz w:val="18"/>
                <w:szCs w:val="18"/>
              </w:rPr>
            </w:pPr>
            <w:r w:rsidRPr="00D359EC">
              <w:rPr>
                <w:rFonts w:cstheme="minorHAnsi"/>
                <w:sz w:val="18"/>
                <w:szCs w:val="18"/>
              </w:rPr>
              <w:t>3 392</w:t>
            </w:r>
          </w:p>
        </w:tc>
        <w:tc>
          <w:tcPr>
            <w:tcW w:w="709" w:type="dxa"/>
            <w:shd w:val="clear" w:color="auto" w:fill="auto"/>
            <w:vAlign w:val="center"/>
          </w:tcPr>
          <w:p w14:paraId="27275730" w14:textId="77777777" w:rsidR="00803B5F" w:rsidRPr="00D359EC" w:rsidRDefault="00803B5F" w:rsidP="002C3167">
            <w:pPr>
              <w:spacing w:after="0" w:line="240" w:lineRule="auto"/>
              <w:jc w:val="center"/>
              <w:rPr>
                <w:rFonts w:cstheme="minorHAnsi"/>
                <w:sz w:val="18"/>
                <w:szCs w:val="18"/>
              </w:rPr>
            </w:pPr>
            <w:r w:rsidRPr="00D359EC">
              <w:rPr>
                <w:rFonts w:cstheme="minorHAnsi"/>
                <w:sz w:val="18"/>
                <w:szCs w:val="18"/>
              </w:rPr>
              <w:t>9 841</w:t>
            </w:r>
          </w:p>
        </w:tc>
        <w:tc>
          <w:tcPr>
            <w:tcW w:w="709" w:type="dxa"/>
            <w:shd w:val="clear" w:color="auto" w:fill="auto"/>
            <w:noWrap/>
            <w:vAlign w:val="center"/>
          </w:tcPr>
          <w:p w14:paraId="2B488F46" w14:textId="77777777" w:rsidR="00803B5F" w:rsidRPr="00D359EC" w:rsidRDefault="00803B5F" w:rsidP="002C3167">
            <w:pPr>
              <w:spacing w:after="0" w:line="240" w:lineRule="auto"/>
              <w:jc w:val="center"/>
              <w:rPr>
                <w:rFonts w:cstheme="minorHAnsi"/>
                <w:sz w:val="18"/>
                <w:szCs w:val="18"/>
              </w:rPr>
            </w:pPr>
            <w:r w:rsidRPr="00D359EC">
              <w:rPr>
                <w:rFonts w:cstheme="minorHAnsi"/>
                <w:sz w:val="18"/>
                <w:szCs w:val="18"/>
              </w:rPr>
              <w:t>4 710</w:t>
            </w:r>
          </w:p>
        </w:tc>
        <w:tc>
          <w:tcPr>
            <w:tcW w:w="709" w:type="dxa"/>
            <w:shd w:val="clear" w:color="auto" w:fill="auto"/>
            <w:vAlign w:val="center"/>
          </w:tcPr>
          <w:p w14:paraId="19AD4B2C" w14:textId="77777777" w:rsidR="00803B5F" w:rsidRPr="00D359EC" w:rsidRDefault="00803B5F" w:rsidP="002C3167">
            <w:pPr>
              <w:spacing w:after="0" w:line="240" w:lineRule="auto"/>
              <w:jc w:val="center"/>
              <w:rPr>
                <w:rFonts w:cstheme="minorHAnsi"/>
                <w:sz w:val="18"/>
                <w:szCs w:val="18"/>
              </w:rPr>
            </w:pPr>
            <w:r w:rsidRPr="00D359EC">
              <w:rPr>
                <w:rFonts w:cstheme="minorHAnsi"/>
                <w:sz w:val="18"/>
                <w:szCs w:val="18"/>
              </w:rPr>
              <w:t>14,1</w:t>
            </w:r>
          </w:p>
        </w:tc>
        <w:tc>
          <w:tcPr>
            <w:tcW w:w="708" w:type="dxa"/>
            <w:shd w:val="clear" w:color="auto" w:fill="auto"/>
            <w:vAlign w:val="center"/>
          </w:tcPr>
          <w:p w14:paraId="28298930" w14:textId="77777777" w:rsidR="00803B5F" w:rsidRPr="00D359EC" w:rsidRDefault="00803B5F" w:rsidP="002C3167">
            <w:pPr>
              <w:spacing w:after="0" w:line="240" w:lineRule="auto"/>
              <w:jc w:val="center"/>
              <w:rPr>
                <w:rFonts w:cstheme="minorHAnsi"/>
                <w:sz w:val="18"/>
                <w:szCs w:val="18"/>
              </w:rPr>
            </w:pPr>
            <w:r w:rsidRPr="00D359EC">
              <w:rPr>
                <w:rFonts w:cstheme="minorHAnsi"/>
                <w:sz w:val="18"/>
                <w:szCs w:val="18"/>
              </w:rPr>
              <w:t>7,1</w:t>
            </w:r>
          </w:p>
        </w:tc>
        <w:tc>
          <w:tcPr>
            <w:tcW w:w="709" w:type="dxa"/>
            <w:shd w:val="clear" w:color="auto" w:fill="auto"/>
            <w:vAlign w:val="center"/>
          </w:tcPr>
          <w:p w14:paraId="5C80C4BC" w14:textId="77777777" w:rsidR="00803B5F" w:rsidRPr="00D359EC" w:rsidRDefault="00803B5F" w:rsidP="002C3167">
            <w:pPr>
              <w:spacing w:after="0" w:line="240" w:lineRule="auto"/>
              <w:jc w:val="center"/>
              <w:rPr>
                <w:rFonts w:cstheme="minorHAnsi"/>
                <w:sz w:val="18"/>
                <w:szCs w:val="18"/>
              </w:rPr>
            </w:pPr>
            <w:r w:rsidRPr="00D359EC">
              <w:rPr>
                <w:rFonts w:cstheme="minorHAnsi"/>
                <w:sz w:val="18"/>
                <w:szCs w:val="18"/>
              </w:rPr>
              <w:t>12,7</w:t>
            </w:r>
          </w:p>
        </w:tc>
        <w:tc>
          <w:tcPr>
            <w:tcW w:w="709" w:type="dxa"/>
            <w:shd w:val="clear" w:color="auto" w:fill="auto"/>
            <w:noWrap/>
            <w:vAlign w:val="center"/>
          </w:tcPr>
          <w:p w14:paraId="53085961" w14:textId="77777777" w:rsidR="00803B5F" w:rsidRPr="00D359EC" w:rsidRDefault="00803B5F" w:rsidP="002C3167">
            <w:pPr>
              <w:spacing w:after="0" w:line="240" w:lineRule="auto"/>
              <w:jc w:val="center"/>
              <w:rPr>
                <w:rFonts w:cstheme="minorHAnsi"/>
                <w:sz w:val="18"/>
                <w:szCs w:val="18"/>
              </w:rPr>
            </w:pPr>
            <w:r w:rsidRPr="00D359EC">
              <w:rPr>
                <w:rFonts w:cstheme="minorHAnsi"/>
                <w:sz w:val="18"/>
                <w:szCs w:val="18"/>
              </w:rPr>
              <w:t>5,6</w:t>
            </w:r>
          </w:p>
        </w:tc>
        <w:tc>
          <w:tcPr>
            <w:tcW w:w="709" w:type="dxa"/>
            <w:shd w:val="clear" w:color="auto" w:fill="auto"/>
            <w:noWrap/>
            <w:vAlign w:val="center"/>
          </w:tcPr>
          <w:p w14:paraId="0259CC76" w14:textId="77777777" w:rsidR="00803B5F" w:rsidRPr="00D359EC" w:rsidRDefault="00803B5F" w:rsidP="002C3167">
            <w:pPr>
              <w:spacing w:after="0" w:line="240" w:lineRule="auto"/>
              <w:jc w:val="center"/>
              <w:rPr>
                <w:rFonts w:cstheme="minorHAnsi"/>
                <w:sz w:val="18"/>
                <w:szCs w:val="18"/>
              </w:rPr>
            </w:pPr>
            <w:r w:rsidRPr="00D359EC">
              <w:rPr>
                <w:rFonts w:cstheme="minorHAnsi"/>
                <w:sz w:val="18"/>
                <w:szCs w:val="18"/>
              </w:rPr>
              <w:t>15,7</w:t>
            </w:r>
          </w:p>
        </w:tc>
        <w:tc>
          <w:tcPr>
            <w:tcW w:w="708" w:type="dxa"/>
            <w:shd w:val="clear" w:color="auto" w:fill="auto"/>
            <w:noWrap/>
            <w:vAlign w:val="center"/>
          </w:tcPr>
          <w:p w14:paraId="4A0585C3" w14:textId="77777777" w:rsidR="00803B5F" w:rsidRPr="00D359EC" w:rsidRDefault="00803B5F" w:rsidP="002C3167">
            <w:pPr>
              <w:spacing w:after="0" w:line="240" w:lineRule="auto"/>
              <w:jc w:val="center"/>
              <w:rPr>
                <w:rFonts w:cstheme="minorHAnsi"/>
                <w:sz w:val="18"/>
                <w:szCs w:val="18"/>
              </w:rPr>
            </w:pPr>
            <w:r w:rsidRPr="00D359EC">
              <w:rPr>
                <w:rFonts w:cstheme="minorHAnsi"/>
                <w:sz w:val="18"/>
                <w:szCs w:val="18"/>
              </w:rPr>
              <w:t>8,9</w:t>
            </w:r>
          </w:p>
        </w:tc>
      </w:tr>
      <w:tr w:rsidR="00803B5F" w:rsidRPr="00D359EC" w14:paraId="5E76413D" w14:textId="77777777" w:rsidTr="002C3167">
        <w:trPr>
          <w:trHeight w:val="299"/>
        </w:trPr>
        <w:tc>
          <w:tcPr>
            <w:tcW w:w="411" w:type="dxa"/>
            <w:vMerge w:val="restart"/>
            <w:shd w:val="clear" w:color="auto" w:fill="F2F2F2" w:themeFill="background1" w:themeFillShade="F2"/>
            <w:textDirection w:val="btLr"/>
            <w:vAlign w:val="center"/>
          </w:tcPr>
          <w:p w14:paraId="234EC226" w14:textId="77777777" w:rsidR="00803B5F" w:rsidRPr="00D359EC" w:rsidRDefault="00803B5F" w:rsidP="00D22068">
            <w:pPr>
              <w:spacing w:after="0" w:line="240" w:lineRule="auto"/>
              <w:ind w:left="113" w:right="113"/>
              <w:jc w:val="center"/>
              <w:rPr>
                <w:rFonts w:cstheme="minorHAnsi"/>
                <w:b/>
                <w:bCs/>
                <w:sz w:val="18"/>
                <w:szCs w:val="18"/>
              </w:rPr>
            </w:pPr>
            <w:r w:rsidRPr="00D359EC">
              <w:rPr>
                <w:rFonts w:cstheme="minorHAnsi"/>
                <w:b/>
                <w:bCs/>
                <w:sz w:val="18"/>
                <w:szCs w:val="18"/>
              </w:rPr>
              <w:t>Gminy</w:t>
            </w:r>
          </w:p>
        </w:tc>
        <w:tc>
          <w:tcPr>
            <w:tcW w:w="1559" w:type="dxa"/>
            <w:shd w:val="clear" w:color="auto" w:fill="F2F2F2" w:themeFill="background1" w:themeFillShade="F2"/>
            <w:noWrap/>
            <w:vAlign w:val="center"/>
          </w:tcPr>
          <w:p w14:paraId="1F7AEFB1"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Baruchowo</w:t>
            </w:r>
          </w:p>
        </w:tc>
        <w:tc>
          <w:tcPr>
            <w:tcW w:w="709" w:type="dxa"/>
            <w:shd w:val="clear" w:color="auto" w:fill="F2F2F2" w:themeFill="background1" w:themeFillShade="F2"/>
            <w:vAlign w:val="center"/>
          </w:tcPr>
          <w:p w14:paraId="4A4A2281"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175</w:t>
            </w:r>
          </w:p>
        </w:tc>
        <w:tc>
          <w:tcPr>
            <w:tcW w:w="708" w:type="dxa"/>
            <w:shd w:val="clear" w:color="auto" w:fill="F2F2F2" w:themeFill="background1" w:themeFillShade="F2"/>
            <w:vAlign w:val="center"/>
          </w:tcPr>
          <w:p w14:paraId="191A9A77"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53</w:t>
            </w:r>
          </w:p>
        </w:tc>
        <w:tc>
          <w:tcPr>
            <w:tcW w:w="709" w:type="dxa"/>
            <w:shd w:val="clear" w:color="auto" w:fill="F2F2F2" w:themeFill="background1" w:themeFillShade="F2"/>
            <w:vAlign w:val="center"/>
          </w:tcPr>
          <w:p w14:paraId="2CA4746A"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163</w:t>
            </w:r>
          </w:p>
        </w:tc>
        <w:tc>
          <w:tcPr>
            <w:tcW w:w="709" w:type="dxa"/>
            <w:shd w:val="clear" w:color="auto" w:fill="F2F2F2" w:themeFill="background1" w:themeFillShade="F2"/>
            <w:noWrap/>
            <w:vAlign w:val="center"/>
          </w:tcPr>
          <w:p w14:paraId="3C12CE4A"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105</w:t>
            </w:r>
          </w:p>
        </w:tc>
        <w:tc>
          <w:tcPr>
            <w:tcW w:w="709" w:type="dxa"/>
            <w:shd w:val="clear" w:color="auto" w:fill="F2F2F2" w:themeFill="background1" w:themeFillShade="F2"/>
            <w:vAlign w:val="center"/>
          </w:tcPr>
          <w:p w14:paraId="3880C72C"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15,1</w:t>
            </w:r>
          </w:p>
        </w:tc>
        <w:tc>
          <w:tcPr>
            <w:tcW w:w="708" w:type="dxa"/>
            <w:shd w:val="clear" w:color="auto" w:fill="F2F2F2" w:themeFill="background1" w:themeFillShade="F2"/>
            <w:vAlign w:val="center"/>
          </w:tcPr>
          <w:p w14:paraId="3F65B81A"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7,6</w:t>
            </w:r>
          </w:p>
        </w:tc>
        <w:tc>
          <w:tcPr>
            <w:tcW w:w="709" w:type="dxa"/>
            <w:shd w:val="clear" w:color="auto" w:fill="F2F2F2" w:themeFill="background1" w:themeFillShade="F2"/>
            <w:vAlign w:val="center"/>
          </w:tcPr>
          <w:p w14:paraId="3C54A479"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14,4</w:t>
            </w:r>
          </w:p>
        </w:tc>
        <w:tc>
          <w:tcPr>
            <w:tcW w:w="709" w:type="dxa"/>
            <w:shd w:val="clear" w:color="auto" w:fill="F2F2F2" w:themeFill="background1" w:themeFillShade="F2"/>
            <w:noWrap/>
            <w:vAlign w:val="center"/>
          </w:tcPr>
          <w:p w14:paraId="1636866F"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4,6</w:t>
            </w:r>
          </w:p>
        </w:tc>
        <w:tc>
          <w:tcPr>
            <w:tcW w:w="709" w:type="dxa"/>
            <w:shd w:val="clear" w:color="auto" w:fill="F2F2F2" w:themeFill="background1" w:themeFillShade="F2"/>
            <w:noWrap/>
            <w:vAlign w:val="center"/>
          </w:tcPr>
          <w:p w14:paraId="44D006F2"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16,0</w:t>
            </w:r>
          </w:p>
        </w:tc>
        <w:tc>
          <w:tcPr>
            <w:tcW w:w="708" w:type="dxa"/>
            <w:shd w:val="clear" w:color="auto" w:fill="F2F2F2" w:themeFill="background1" w:themeFillShade="F2"/>
            <w:noWrap/>
            <w:vAlign w:val="center"/>
          </w:tcPr>
          <w:p w14:paraId="7BA75BB6"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11,3</w:t>
            </w:r>
          </w:p>
        </w:tc>
      </w:tr>
      <w:tr w:rsidR="00803B5F" w:rsidRPr="00D359EC" w14:paraId="77E98902" w14:textId="77777777" w:rsidTr="002C3167">
        <w:trPr>
          <w:trHeight w:val="299"/>
        </w:trPr>
        <w:tc>
          <w:tcPr>
            <w:tcW w:w="411" w:type="dxa"/>
            <w:vMerge/>
            <w:shd w:val="clear" w:color="auto" w:fill="F2F2F2" w:themeFill="background1" w:themeFillShade="F2"/>
            <w:vAlign w:val="center"/>
          </w:tcPr>
          <w:p w14:paraId="79B19F31"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auto"/>
            <w:noWrap/>
            <w:vAlign w:val="center"/>
          </w:tcPr>
          <w:p w14:paraId="2E35196E"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Boniewo</w:t>
            </w:r>
          </w:p>
        </w:tc>
        <w:tc>
          <w:tcPr>
            <w:tcW w:w="709" w:type="dxa"/>
            <w:shd w:val="clear" w:color="auto" w:fill="auto"/>
            <w:vAlign w:val="center"/>
          </w:tcPr>
          <w:p w14:paraId="461D69E7"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189</w:t>
            </w:r>
          </w:p>
        </w:tc>
        <w:tc>
          <w:tcPr>
            <w:tcW w:w="708" w:type="dxa"/>
            <w:shd w:val="clear" w:color="auto" w:fill="auto"/>
            <w:vAlign w:val="center"/>
          </w:tcPr>
          <w:p w14:paraId="71748DB2"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128</w:t>
            </w:r>
          </w:p>
        </w:tc>
        <w:tc>
          <w:tcPr>
            <w:tcW w:w="709" w:type="dxa"/>
            <w:shd w:val="clear" w:color="auto" w:fill="auto"/>
            <w:vAlign w:val="center"/>
          </w:tcPr>
          <w:p w14:paraId="1F6CCA25"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203</w:t>
            </w:r>
          </w:p>
        </w:tc>
        <w:tc>
          <w:tcPr>
            <w:tcW w:w="709" w:type="dxa"/>
            <w:shd w:val="clear" w:color="auto" w:fill="auto"/>
            <w:noWrap/>
            <w:vAlign w:val="center"/>
          </w:tcPr>
          <w:p w14:paraId="2B93B73F"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153</w:t>
            </w:r>
          </w:p>
        </w:tc>
        <w:tc>
          <w:tcPr>
            <w:tcW w:w="709" w:type="dxa"/>
            <w:shd w:val="clear" w:color="auto" w:fill="auto"/>
            <w:vAlign w:val="center"/>
          </w:tcPr>
          <w:p w14:paraId="5CE9C281"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17,9</w:t>
            </w:r>
          </w:p>
        </w:tc>
        <w:tc>
          <w:tcPr>
            <w:tcW w:w="708" w:type="dxa"/>
            <w:shd w:val="clear" w:color="auto" w:fill="auto"/>
            <w:vAlign w:val="center"/>
          </w:tcPr>
          <w:p w14:paraId="0ED7A7CE"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13,9</w:t>
            </w:r>
          </w:p>
        </w:tc>
        <w:tc>
          <w:tcPr>
            <w:tcW w:w="709" w:type="dxa"/>
            <w:shd w:val="clear" w:color="auto" w:fill="auto"/>
            <w:vAlign w:val="center"/>
          </w:tcPr>
          <w:p w14:paraId="024D549E"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15,5</w:t>
            </w:r>
          </w:p>
        </w:tc>
        <w:tc>
          <w:tcPr>
            <w:tcW w:w="709" w:type="dxa"/>
            <w:shd w:val="clear" w:color="auto" w:fill="auto"/>
            <w:noWrap/>
            <w:vAlign w:val="center"/>
          </w:tcPr>
          <w:p w14:paraId="6BB3EF83"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11,5</w:t>
            </w:r>
          </w:p>
        </w:tc>
        <w:tc>
          <w:tcPr>
            <w:tcW w:w="709" w:type="dxa"/>
            <w:shd w:val="clear" w:color="auto" w:fill="auto"/>
            <w:noWrap/>
            <w:vAlign w:val="center"/>
          </w:tcPr>
          <w:p w14:paraId="70F864AF"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20,8</w:t>
            </w:r>
          </w:p>
        </w:tc>
        <w:tc>
          <w:tcPr>
            <w:tcW w:w="708" w:type="dxa"/>
            <w:shd w:val="clear" w:color="auto" w:fill="auto"/>
            <w:noWrap/>
            <w:vAlign w:val="center"/>
          </w:tcPr>
          <w:p w14:paraId="043B744E"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16,8</w:t>
            </w:r>
          </w:p>
        </w:tc>
      </w:tr>
      <w:tr w:rsidR="00803B5F" w:rsidRPr="00D359EC" w14:paraId="4FA49975" w14:textId="77777777" w:rsidTr="002C3167">
        <w:trPr>
          <w:trHeight w:val="299"/>
        </w:trPr>
        <w:tc>
          <w:tcPr>
            <w:tcW w:w="411" w:type="dxa"/>
            <w:vMerge/>
            <w:shd w:val="clear" w:color="auto" w:fill="F2F2F2" w:themeFill="background1" w:themeFillShade="F2"/>
            <w:vAlign w:val="center"/>
          </w:tcPr>
          <w:p w14:paraId="553A062A"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F2F2F2" w:themeFill="background1" w:themeFillShade="F2"/>
            <w:noWrap/>
            <w:vAlign w:val="center"/>
          </w:tcPr>
          <w:p w14:paraId="2E0B5D97" w14:textId="77777777" w:rsidR="00803B5F" w:rsidRPr="00D359EC" w:rsidRDefault="00803B5F" w:rsidP="002C3167">
            <w:pPr>
              <w:spacing w:after="0" w:line="240" w:lineRule="auto"/>
              <w:rPr>
                <w:rFonts w:cstheme="minorHAnsi"/>
                <w:b/>
                <w:bCs/>
                <w:sz w:val="18"/>
                <w:szCs w:val="18"/>
              </w:rPr>
            </w:pPr>
            <w:r w:rsidRPr="00D359EC">
              <w:rPr>
                <w:rFonts w:cstheme="minorHAnsi"/>
                <w:b/>
                <w:bCs/>
                <w:sz w:val="18"/>
                <w:szCs w:val="18"/>
              </w:rPr>
              <w:t>Brześć Kujawski</w:t>
            </w:r>
          </w:p>
        </w:tc>
        <w:tc>
          <w:tcPr>
            <w:tcW w:w="709" w:type="dxa"/>
            <w:shd w:val="clear" w:color="auto" w:fill="F2F2F2" w:themeFill="background1" w:themeFillShade="F2"/>
            <w:vAlign w:val="center"/>
          </w:tcPr>
          <w:p w14:paraId="051225A7"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519</w:t>
            </w:r>
          </w:p>
        </w:tc>
        <w:tc>
          <w:tcPr>
            <w:tcW w:w="708" w:type="dxa"/>
            <w:shd w:val="clear" w:color="auto" w:fill="F2F2F2" w:themeFill="background1" w:themeFillShade="F2"/>
            <w:vAlign w:val="center"/>
          </w:tcPr>
          <w:p w14:paraId="243B2933"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211</w:t>
            </w:r>
          </w:p>
        </w:tc>
        <w:tc>
          <w:tcPr>
            <w:tcW w:w="709" w:type="dxa"/>
            <w:shd w:val="clear" w:color="auto" w:fill="F2F2F2" w:themeFill="background1" w:themeFillShade="F2"/>
            <w:vAlign w:val="center"/>
          </w:tcPr>
          <w:p w14:paraId="0CA83F7B"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598</w:t>
            </w:r>
          </w:p>
        </w:tc>
        <w:tc>
          <w:tcPr>
            <w:tcW w:w="709" w:type="dxa"/>
            <w:shd w:val="clear" w:color="auto" w:fill="F2F2F2" w:themeFill="background1" w:themeFillShade="F2"/>
            <w:noWrap/>
            <w:vAlign w:val="center"/>
          </w:tcPr>
          <w:p w14:paraId="2D97FCC5"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312</w:t>
            </w:r>
          </w:p>
        </w:tc>
        <w:tc>
          <w:tcPr>
            <w:tcW w:w="709" w:type="dxa"/>
            <w:shd w:val="clear" w:color="auto" w:fill="F2F2F2" w:themeFill="background1" w:themeFillShade="F2"/>
            <w:vAlign w:val="center"/>
          </w:tcPr>
          <w:p w14:paraId="3AC8D60D"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15,1</w:t>
            </w:r>
          </w:p>
        </w:tc>
        <w:tc>
          <w:tcPr>
            <w:tcW w:w="708" w:type="dxa"/>
            <w:shd w:val="clear" w:color="auto" w:fill="F2F2F2" w:themeFill="background1" w:themeFillShade="F2"/>
            <w:vAlign w:val="center"/>
          </w:tcPr>
          <w:p w14:paraId="45C88B50"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7,5</w:t>
            </w:r>
          </w:p>
        </w:tc>
        <w:tc>
          <w:tcPr>
            <w:tcW w:w="709" w:type="dxa"/>
            <w:shd w:val="clear" w:color="auto" w:fill="F2F2F2" w:themeFill="background1" w:themeFillShade="F2"/>
            <w:vAlign w:val="center"/>
          </w:tcPr>
          <w:p w14:paraId="399546B1"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13,1</w:t>
            </w:r>
          </w:p>
        </w:tc>
        <w:tc>
          <w:tcPr>
            <w:tcW w:w="709" w:type="dxa"/>
            <w:shd w:val="clear" w:color="auto" w:fill="F2F2F2" w:themeFill="background1" w:themeFillShade="F2"/>
            <w:noWrap/>
            <w:vAlign w:val="center"/>
          </w:tcPr>
          <w:p w14:paraId="2EC5CAD8"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5,6</w:t>
            </w:r>
          </w:p>
        </w:tc>
        <w:tc>
          <w:tcPr>
            <w:tcW w:w="709" w:type="dxa"/>
            <w:shd w:val="clear" w:color="auto" w:fill="F2F2F2" w:themeFill="background1" w:themeFillShade="F2"/>
            <w:noWrap/>
            <w:vAlign w:val="center"/>
          </w:tcPr>
          <w:p w14:paraId="75039270"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17,3</w:t>
            </w:r>
          </w:p>
        </w:tc>
        <w:tc>
          <w:tcPr>
            <w:tcW w:w="708" w:type="dxa"/>
            <w:shd w:val="clear" w:color="auto" w:fill="F2F2F2" w:themeFill="background1" w:themeFillShade="F2"/>
            <w:noWrap/>
            <w:vAlign w:val="center"/>
          </w:tcPr>
          <w:p w14:paraId="2515C7F4"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9,7</w:t>
            </w:r>
          </w:p>
        </w:tc>
      </w:tr>
      <w:tr w:rsidR="00803B5F" w:rsidRPr="00D359EC" w14:paraId="036BA0BF" w14:textId="77777777" w:rsidTr="002C3167">
        <w:trPr>
          <w:trHeight w:val="299"/>
        </w:trPr>
        <w:tc>
          <w:tcPr>
            <w:tcW w:w="411" w:type="dxa"/>
            <w:vMerge/>
            <w:shd w:val="clear" w:color="auto" w:fill="F2F2F2" w:themeFill="background1" w:themeFillShade="F2"/>
            <w:vAlign w:val="center"/>
          </w:tcPr>
          <w:p w14:paraId="789FF1B8"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auto"/>
            <w:noWrap/>
            <w:vAlign w:val="center"/>
          </w:tcPr>
          <w:p w14:paraId="2B092657"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Choceń</w:t>
            </w:r>
          </w:p>
        </w:tc>
        <w:tc>
          <w:tcPr>
            <w:tcW w:w="709" w:type="dxa"/>
            <w:shd w:val="clear" w:color="auto" w:fill="auto"/>
            <w:vAlign w:val="center"/>
          </w:tcPr>
          <w:p w14:paraId="1910B33F"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415</w:t>
            </w:r>
          </w:p>
        </w:tc>
        <w:tc>
          <w:tcPr>
            <w:tcW w:w="708" w:type="dxa"/>
            <w:shd w:val="clear" w:color="auto" w:fill="auto"/>
            <w:vAlign w:val="center"/>
          </w:tcPr>
          <w:p w14:paraId="30B930FC"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163</w:t>
            </w:r>
          </w:p>
        </w:tc>
        <w:tc>
          <w:tcPr>
            <w:tcW w:w="709" w:type="dxa"/>
            <w:shd w:val="clear" w:color="auto" w:fill="auto"/>
            <w:vAlign w:val="center"/>
          </w:tcPr>
          <w:p w14:paraId="4B98F6C2"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452</w:t>
            </w:r>
          </w:p>
        </w:tc>
        <w:tc>
          <w:tcPr>
            <w:tcW w:w="709" w:type="dxa"/>
            <w:shd w:val="clear" w:color="auto" w:fill="auto"/>
            <w:noWrap/>
            <w:vAlign w:val="center"/>
          </w:tcPr>
          <w:p w14:paraId="463F47B1"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254</w:t>
            </w:r>
          </w:p>
        </w:tc>
        <w:tc>
          <w:tcPr>
            <w:tcW w:w="709" w:type="dxa"/>
            <w:shd w:val="clear" w:color="auto" w:fill="auto"/>
            <w:vAlign w:val="center"/>
          </w:tcPr>
          <w:p w14:paraId="04AE3BA1"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16,8</w:t>
            </w:r>
          </w:p>
        </w:tc>
        <w:tc>
          <w:tcPr>
            <w:tcW w:w="708" w:type="dxa"/>
            <w:shd w:val="clear" w:color="auto" w:fill="auto"/>
            <w:vAlign w:val="center"/>
          </w:tcPr>
          <w:p w14:paraId="2B32394D"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8,7</w:t>
            </w:r>
          </w:p>
        </w:tc>
        <w:tc>
          <w:tcPr>
            <w:tcW w:w="709" w:type="dxa"/>
            <w:shd w:val="clear" w:color="auto" w:fill="auto"/>
            <w:vAlign w:val="center"/>
          </w:tcPr>
          <w:p w14:paraId="40CD0016"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14,7</w:t>
            </w:r>
          </w:p>
        </w:tc>
        <w:tc>
          <w:tcPr>
            <w:tcW w:w="709" w:type="dxa"/>
            <w:shd w:val="clear" w:color="auto" w:fill="auto"/>
            <w:noWrap/>
            <w:vAlign w:val="center"/>
          </w:tcPr>
          <w:p w14:paraId="13891FEA"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6,3</w:t>
            </w:r>
          </w:p>
        </w:tc>
        <w:tc>
          <w:tcPr>
            <w:tcW w:w="709" w:type="dxa"/>
            <w:shd w:val="clear" w:color="auto" w:fill="auto"/>
            <w:noWrap/>
            <w:vAlign w:val="center"/>
          </w:tcPr>
          <w:p w14:paraId="0E9A1845"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19,2</w:t>
            </w:r>
          </w:p>
        </w:tc>
        <w:tc>
          <w:tcPr>
            <w:tcW w:w="708" w:type="dxa"/>
            <w:shd w:val="clear" w:color="auto" w:fill="auto"/>
            <w:noWrap/>
            <w:vAlign w:val="center"/>
          </w:tcPr>
          <w:p w14:paraId="48A1D4C0"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11,4</w:t>
            </w:r>
          </w:p>
        </w:tc>
      </w:tr>
      <w:tr w:rsidR="00803B5F" w:rsidRPr="00D359EC" w14:paraId="2EC7718C" w14:textId="77777777" w:rsidTr="002C3167">
        <w:trPr>
          <w:trHeight w:val="299"/>
        </w:trPr>
        <w:tc>
          <w:tcPr>
            <w:tcW w:w="411" w:type="dxa"/>
            <w:vMerge/>
            <w:shd w:val="clear" w:color="auto" w:fill="F2F2F2" w:themeFill="background1" w:themeFillShade="F2"/>
            <w:vAlign w:val="center"/>
          </w:tcPr>
          <w:p w14:paraId="53026E71"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F2F2F2" w:themeFill="background1" w:themeFillShade="F2"/>
            <w:noWrap/>
            <w:vAlign w:val="center"/>
          </w:tcPr>
          <w:p w14:paraId="1F53C197"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Chodecz</w:t>
            </w:r>
          </w:p>
        </w:tc>
        <w:tc>
          <w:tcPr>
            <w:tcW w:w="709" w:type="dxa"/>
            <w:shd w:val="clear" w:color="auto" w:fill="F2F2F2" w:themeFill="background1" w:themeFillShade="F2"/>
            <w:vAlign w:val="center"/>
          </w:tcPr>
          <w:p w14:paraId="6B367DD8"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292</w:t>
            </w:r>
          </w:p>
        </w:tc>
        <w:tc>
          <w:tcPr>
            <w:tcW w:w="708" w:type="dxa"/>
            <w:shd w:val="clear" w:color="auto" w:fill="F2F2F2" w:themeFill="background1" w:themeFillShade="F2"/>
            <w:vAlign w:val="center"/>
          </w:tcPr>
          <w:p w14:paraId="2486A5F5"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133</w:t>
            </w:r>
          </w:p>
        </w:tc>
        <w:tc>
          <w:tcPr>
            <w:tcW w:w="709" w:type="dxa"/>
            <w:shd w:val="clear" w:color="auto" w:fill="F2F2F2" w:themeFill="background1" w:themeFillShade="F2"/>
            <w:vAlign w:val="center"/>
          </w:tcPr>
          <w:p w14:paraId="5C995D6D"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356</w:t>
            </w:r>
          </w:p>
        </w:tc>
        <w:tc>
          <w:tcPr>
            <w:tcW w:w="709" w:type="dxa"/>
            <w:shd w:val="clear" w:color="auto" w:fill="F2F2F2" w:themeFill="background1" w:themeFillShade="F2"/>
            <w:noWrap/>
            <w:vAlign w:val="center"/>
          </w:tcPr>
          <w:p w14:paraId="02A20BFF"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188</w:t>
            </w:r>
          </w:p>
        </w:tc>
        <w:tc>
          <w:tcPr>
            <w:tcW w:w="709" w:type="dxa"/>
            <w:shd w:val="clear" w:color="auto" w:fill="F2F2F2" w:themeFill="background1" w:themeFillShade="F2"/>
            <w:vAlign w:val="center"/>
          </w:tcPr>
          <w:p w14:paraId="1DB2F09C"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15,9</w:t>
            </w:r>
          </w:p>
        </w:tc>
        <w:tc>
          <w:tcPr>
            <w:tcW w:w="708" w:type="dxa"/>
            <w:shd w:val="clear" w:color="auto" w:fill="F2F2F2" w:themeFill="background1" w:themeFillShade="F2"/>
            <w:vAlign w:val="center"/>
          </w:tcPr>
          <w:p w14:paraId="74C54246"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9,0</w:t>
            </w:r>
          </w:p>
        </w:tc>
        <w:tc>
          <w:tcPr>
            <w:tcW w:w="709" w:type="dxa"/>
            <w:shd w:val="clear" w:color="auto" w:fill="F2F2F2" w:themeFill="background1" w:themeFillShade="F2"/>
            <w:vAlign w:val="center"/>
          </w:tcPr>
          <w:p w14:paraId="4E8C71B6"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13,3</w:t>
            </w:r>
          </w:p>
        </w:tc>
        <w:tc>
          <w:tcPr>
            <w:tcW w:w="709" w:type="dxa"/>
            <w:shd w:val="clear" w:color="auto" w:fill="F2F2F2" w:themeFill="background1" w:themeFillShade="F2"/>
            <w:noWrap/>
            <w:vAlign w:val="center"/>
          </w:tcPr>
          <w:p w14:paraId="7CF33DBD"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6,9</w:t>
            </w:r>
          </w:p>
        </w:tc>
        <w:tc>
          <w:tcPr>
            <w:tcW w:w="709" w:type="dxa"/>
            <w:shd w:val="clear" w:color="auto" w:fill="F2F2F2" w:themeFill="background1" w:themeFillShade="F2"/>
            <w:noWrap/>
            <w:vAlign w:val="center"/>
          </w:tcPr>
          <w:p w14:paraId="1A9467B6"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19,0</w:t>
            </w:r>
          </w:p>
        </w:tc>
        <w:tc>
          <w:tcPr>
            <w:tcW w:w="708" w:type="dxa"/>
            <w:shd w:val="clear" w:color="auto" w:fill="F2F2F2" w:themeFill="background1" w:themeFillShade="F2"/>
            <w:noWrap/>
            <w:vAlign w:val="center"/>
          </w:tcPr>
          <w:p w14:paraId="4A5B61E5"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11,5</w:t>
            </w:r>
          </w:p>
        </w:tc>
      </w:tr>
      <w:tr w:rsidR="00803B5F" w:rsidRPr="00D359EC" w14:paraId="5D9E28CB" w14:textId="77777777" w:rsidTr="002C3167">
        <w:trPr>
          <w:trHeight w:val="299"/>
        </w:trPr>
        <w:tc>
          <w:tcPr>
            <w:tcW w:w="411" w:type="dxa"/>
            <w:vMerge/>
            <w:shd w:val="clear" w:color="auto" w:fill="F2F2F2" w:themeFill="background1" w:themeFillShade="F2"/>
            <w:vAlign w:val="center"/>
          </w:tcPr>
          <w:p w14:paraId="345BDC28"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auto"/>
            <w:noWrap/>
            <w:vAlign w:val="center"/>
          </w:tcPr>
          <w:p w14:paraId="4319AB45"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Fabianki</w:t>
            </w:r>
          </w:p>
        </w:tc>
        <w:tc>
          <w:tcPr>
            <w:tcW w:w="709" w:type="dxa"/>
            <w:shd w:val="clear" w:color="auto" w:fill="auto"/>
            <w:vAlign w:val="center"/>
          </w:tcPr>
          <w:p w14:paraId="4ACC4D82"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415</w:t>
            </w:r>
          </w:p>
        </w:tc>
        <w:tc>
          <w:tcPr>
            <w:tcW w:w="708" w:type="dxa"/>
            <w:shd w:val="clear" w:color="auto" w:fill="auto"/>
            <w:vAlign w:val="center"/>
          </w:tcPr>
          <w:p w14:paraId="1AC64D18"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127</w:t>
            </w:r>
          </w:p>
        </w:tc>
        <w:tc>
          <w:tcPr>
            <w:tcW w:w="709" w:type="dxa"/>
            <w:shd w:val="clear" w:color="auto" w:fill="auto"/>
            <w:vAlign w:val="center"/>
          </w:tcPr>
          <w:p w14:paraId="44885587"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456</w:t>
            </w:r>
          </w:p>
        </w:tc>
        <w:tc>
          <w:tcPr>
            <w:tcW w:w="709" w:type="dxa"/>
            <w:shd w:val="clear" w:color="auto" w:fill="auto"/>
            <w:noWrap/>
            <w:vAlign w:val="center"/>
          </w:tcPr>
          <w:p w14:paraId="3D4604A5"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212</w:t>
            </w:r>
          </w:p>
        </w:tc>
        <w:tc>
          <w:tcPr>
            <w:tcW w:w="709" w:type="dxa"/>
            <w:shd w:val="clear" w:color="auto" w:fill="auto"/>
            <w:vAlign w:val="center"/>
          </w:tcPr>
          <w:p w14:paraId="422CF74C"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13,9</w:t>
            </w:r>
          </w:p>
        </w:tc>
        <w:tc>
          <w:tcPr>
            <w:tcW w:w="708" w:type="dxa"/>
            <w:shd w:val="clear" w:color="auto" w:fill="auto"/>
            <w:vAlign w:val="center"/>
          </w:tcPr>
          <w:p w14:paraId="5217F1C7"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5,2</w:t>
            </w:r>
          </w:p>
        </w:tc>
        <w:tc>
          <w:tcPr>
            <w:tcW w:w="709" w:type="dxa"/>
            <w:shd w:val="clear" w:color="auto" w:fill="auto"/>
            <w:vAlign w:val="center"/>
          </w:tcPr>
          <w:p w14:paraId="7BA350F5"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12,5</w:t>
            </w:r>
          </w:p>
        </w:tc>
        <w:tc>
          <w:tcPr>
            <w:tcW w:w="709" w:type="dxa"/>
            <w:shd w:val="clear" w:color="auto" w:fill="auto"/>
            <w:noWrap/>
            <w:vAlign w:val="center"/>
          </w:tcPr>
          <w:p w14:paraId="4365B5E6"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3,6</w:t>
            </w:r>
          </w:p>
        </w:tc>
        <w:tc>
          <w:tcPr>
            <w:tcW w:w="709" w:type="dxa"/>
            <w:shd w:val="clear" w:color="auto" w:fill="auto"/>
            <w:noWrap/>
            <w:vAlign w:val="center"/>
          </w:tcPr>
          <w:p w14:paraId="30000BCD"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15,5</w:t>
            </w:r>
          </w:p>
        </w:tc>
        <w:tc>
          <w:tcPr>
            <w:tcW w:w="708" w:type="dxa"/>
            <w:shd w:val="clear" w:color="auto" w:fill="auto"/>
            <w:noWrap/>
            <w:vAlign w:val="center"/>
          </w:tcPr>
          <w:p w14:paraId="0CD189BF"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7,1</w:t>
            </w:r>
          </w:p>
        </w:tc>
      </w:tr>
      <w:tr w:rsidR="00803B5F" w:rsidRPr="00D359EC" w14:paraId="37E49CD3" w14:textId="77777777" w:rsidTr="002C3167">
        <w:trPr>
          <w:trHeight w:val="299"/>
        </w:trPr>
        <w:tc>
          <w:tcPr>
            <w:tcW w:w="411" w:type="dxa"/>
            <w:vMerge/>
            <w:shd w:val="clear" w:color="auto" w:fill="F2F2F2" w:themeFill="background1" w:themeFillShade="F2"/>
            <w:vAlign w:val="center"/>
          </w:tcPr>
          <w:p w14:paraId="178FEDBB"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F2F2F2" w:themeFill="background1" w:themeFillShade="F2"/>
            <w:noWrap/>
            <w:vAlign w:val="center"/>
          </w:tcPr>
          <w:p w14:paraId="079FEDB0"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Izbica Kujawska</w:t>
            </w:r>
          </w:p>
        </w:tc>
        <w:tc>
          <w:tcPr>
            <w:tcW w:w="709" w:type="dxa"/>
            <w:shd w:val="clear" w:color="auto" w:fill="F2F2F2" w:themeFill="background1" w:themeFillShade="F2"/>
            <w:vAlign w:val="center"/>
          </w:tcPr>
          <w:p w14:paraId="1D6E28BF"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347</w:t>
            </w:r>
          </w:p>
        </w:tc>
        <w:tc>
          <w:tcPr>
            <w:tcW w:w="708" w:type="dxa"/>
            <w:shd w:val="clear" w:color="auto" w:fill="F2F2F2" w:themeFill="background1" w:themeFillShade="F2"/>
            <w:vAlign w:val="center"/>
          </w:tcPr>
          <w:p w14:paraId="261DD685"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220</w:t>
            </w:r>
          </w:p>
        </w:tc>
        <w:tc>
          <w:tcPr>
            <w:tcW w:w="709" w:type="dxa"/>
            <w:shd w:val="clear" w:color="auto" w:fill="F2F2F2" w:themeFill="background1" w:themeFillShade="F2"/>
            <w:vAlign w:val="center"/>
          </w:tcPr>
          <w:p w14:paraId="61BB6975"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384</w:t>
            </w:r>
          </w:p>
        </w:tc>
        <w:tc>
          <w:tcPr>
            <w:tcW w:w="709" w:type="dxa"/>
            <w:shd w:val="clear" w:color="auto" w:fill="F2F2F2" w:themeFill="background1" w:themeFillShade="F2"/>
            <w:noWrap/>
            <w:vAlign w:val="center"/>
          </w:tcPr>
          <w:p w14:paraId="6DC98FBC"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279</w:t>
            </w:r>
          </w:p>
        </w:tc>
        <w:tc>
          <w:tcPr>
            <w:tcW w:w="709" w:type="dxa"/>
            <w:shd w:val="clear" w:color="auto" w:fill="F2F2F2" w:themeFill="background1" w:themeFillShade="F2"/>
            <w:vAlign w:val="center"/>
          </w:tcPr>
          <w:p w14:paraId="689BFE27"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14,7</w:t>
            </w:r>
          </w:p>
        </w:tc>
        <w:tc>
          <w:tcPr>
            <w:tcW w:w="708" w:type="dxa"/>
            <w:shd w:val="clear" w:color="auto" w:fill="F2F2F2" w:themeFill="background1" w:themeFillShade="F2"/>
            <w:vAlign w:val="center"/>
          </w:tcPr>
          <w:p w14:paraId="43721CDF"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10,8</w:t>
            </w:r>
          </w:p>
        </w:tc>
        <w:tc>
          <w:tcPr>
            <w:tcW w:w="709" w:type="dxa"/>
            <w:shd w:val="clear" w:color="auto" w:fill="F2F2F2" w:themeFill="background1" w:themeFillShade="F2"/>
            <w:vAlign w:val="center"/>
          </w:tcPr>
          <w:p w14:paraId="0BCA76C6"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12,9</w:t>
            </w:r>
          </w:p>
        </w:tc>
        <w:tc>
          <w:tcPr>
            <w:tcW w:w="709" w:type="dxa"/>
            <w:shd w:val="clear" w:color="auto" w:fill="F2F2F2" w:themeFill="background1" w:themeFillShade="F2"/>
            <w:noWrap/>
            <w:vAlign w:val="center"/>
          </w:tcPr>
          <w:p w14:paraId="713B42A6"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8,9</w:t>
            </w:r>
          </w:p>
        </w:tc>
        <w:tc>
          <w:tcPr>
            <w:tcW w:w="709" w:type="dxa"/>
            <w:shd w:val="clear" w:color="auto" w:fill="F2F2F2" w:themeFill="background1" w:themeFillShade="F2"/>
            <w:noWrap/>
            <w:vAlign w:val="center"/>
          </w:tcPr>
          <w:p w14:paraId="0978C767"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16,9</w:t>
            </w:r>
          </w:p>
        </w:tc>
        <w:tc>
          <w:tcPr>
            <w:tcW w:w="708" w:type="dxa"/>
            <w:shd w:val="clear" w:color="auto" w:fill="F2F2F2" w:themeFill="background1" w:themeFillShade="F2"/>
            <w:noWrap/>
            <w:vAlign w:val="center"/>
          </w:tcPr>
          <w:p w14:paraId="79867FE0"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12,9</w:t>
            </w:r>
          </w:p>
        </w:tc>
      </w:tr>
      <w:tr w:rsidR="00803B5F" w:rsidRPr="00D359EC" w14:paraId="0B6F4CDF" w14:textId="77777777" w:rsidTr="002C3167">
        <w:trPr>
          <w:trHeight w:val="299"/>
        </w:trPr>
        <w:tc>
          <w:tcPr>
            <w:tcW w:w="411" w:type="dxa"/>
            <w:vMerge/>
            <w:shd w:val="clear" w:color="auto" w:fill="F2F2F2" w:themeFill="background1" w:themeFillShade="F2"/>
            <w:vAlign w:val="center"/>
          </w:tcPr>
          <w:p w14:paraId="58612C95"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auto"/>
            <w:noWrap/>
            <w:vAlign w:val="center"/>
          </w:tcPr>
          <w:p w14:paraId="22F8397B"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Kowal (miejska)</w:t>
            </w:r>
          </w:p>
        </w:tc>
        <w:tc>
          <w:tcPr>
            <w:tcW w:w="709" w:type="dxa"/>
            <w:shd w:val="clear" w:color="auto" w:fill="auto"/>
            <w:vAlign w:val="center"/>
          </w:tcPr>
          <w:p w14:paraId="27C1E5FF"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210</w:t>
            </w:r>
          </w:p>
        </w:tc>
        <w:tc>
          <w:tcPr>
            <w:tcW w:w="708" w:type="dxa"/>
            <w:shd w:val="clear" w:color="auto" w:fill="auto"/>
            <w:vAlign w:val="center"/>
          </w:tcPr>
          <w:p w14:paraId="54A137F5"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76</w:t>
            </w:r>
          </w:p>
        </w:tc>
        <w:tc>
          <w:tcPr>
            <w:tcW w:w="709" w:type="dxa"/>
            <w:shd w:val="clear" w:color="auto" w:fill="auto"/>
            <w:vAlign w:val="center"/>
          </w:tcPr>
          <w:p w14:paraId="47ECA76B"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155</w:t>
            </w:r>
          </w:p>
        </w:tc>
        <w:tc>
          <w:tcPr>
            <w:tcW w:w="709" w:type="dxa"/>
            <w:shd w:val="clear" w:color="auto" w:fill="auto"/>
            <w:noWrap/>
            <w:vAlign w:val="center"/>
          </w:tcPr>
          <w:p w14:paraId="5CDF7F8C"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82</w:t>
            </w:r>
          </w:p>
        </w:tc>
        <w:tc>
          <w:tcPr>
            <w:tcW w:w="709" w:type="dxa"/>
            <w:shd w:val="clear" w:color="auto" w:fill="auto"/>
            <w:vAlign w:val="center"/>
          </w:tcPr>
          <w:p w14:paraId="052D093C"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15,6</w:t>
            </w:r>
          </w:p>
        </w:tc>
        <w:tc>
          <w:tcPr>
            <w:tcW w:w="708" w:type="dxa"/>
            <w:shd w:val="clear" w:color="auto" w:fill="auto"/>
            <w:vAlign w:val="center"/>
          </w:tcPr>
          <w:p w14:paraId="2BC80170"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7,3</w:t>
            </w:r>
          </w:p>
        </w:tc>
        <w:tc>
          <w:tcPr>
            <w:tcW w:w="709" w:type="dxa"/>
            <w:shd w:val="clear" w:color="auto" w:fill="auto"/>
            <w:vAlign w:val="center"/>
          </w:tcPr>
          <w:p w14:paraId="32EBF9D5"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16,5</w:t>
            </w:r>
          </w:p>
        </w:tc>
        <w:tc>
          <w:tcPr>
            <w:tcW w:w="709" w:type="dxa"/>
            <w:shd w:val="clear" w:color="auto" w:fill="auto"/>
            <w:noWrap/>
            <w:vAlign w:val="center"/>
          </w:tcPr>
          <w:p w14:paraId="21DC398C"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6,5</w:t>
            </w:r>
          </w:p>
        </w:tc>
        <w:tc>
          <w:tcPr>
            <w:tcW w:w="709" w:type="dxa"/>
            <w:shd w:val="clear" w:color="auto" w:fill="auto"/>
            <w:noWrap/>
            <w:vAlign w:val="center"/>
          </w:tcPr>
          <w:p w14:paraId="1898692F"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14,4</w:t>
            </w:r>
          </w:p>
        </w:tc>
        <w:tc>
          <w:tcPr>
            <w:tcW w:w="708" w:type="dxa"/>
            <w:shd w:val="clear" w:color="auto" w:fill="auto"/>
            <w:noWrap/>
            <w:vAlign w:val="center"/>
          </w:tcPr>
          <w:p w14:paraId="2A07E1D4"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8,4</w:t>
            </w:r>
          </w:p>
        </w:tc>
      </w:tr>
      <w:tr w:rsidR="00803B5F" w:rsidRPr="00D359EC" w14:paraId="17143EE1" w14:textId="77777777" w:rsidTr="002C3167">
        <w:trPr>
          <w:trHeight w:val="299"/>
        </w:trPr>
        <w:tc>
          <w:tcPr>
            <w:tcW w:w="411" w:type="dxa"/>
            <w:vMerge/>
            <w:shd w:val="clear" w:color="auto" w:fill="F2F2F2" w:themeFill="background1" w:themeFillShade="F2"/>
            <w:vAlign w:val="center"/>
          </w:tcPr>
          <w:p w14:paraId="47E4CC18"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F2F2F2" w:themeFill="background1" w:themeFillShade="F2"/>
            <w:noWrap/>
            <w:vAlign w:val="center"/>
          </w:tcPr>
          <w:p w14:paraId="2F76A0B1"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Kowal (wiejska)</w:t>
            </w:r>
          </w:p>
        </w:tc>
        <w:tc>
          <w:tcPr>
            <w:tcW w:w="709" w:type="dxa"/>
            <w:shd w:val="clear" w:color="auto" w:fill="F2F2F2" w:themeFill="background1" w:themeFillShade="F2"/>
            <w:vAlign w:val="center"/>
          </w:tcPr>
          <w:p w14:paraId="74FF7652"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155</w:t>
            </w:r>
          </w:p>
        </w:tc>
        <w:tc>
          <w:tcPr>
            <w:tcW w:w="708" w:type="dxa"/>
            <w:shd w:val="clear" w:color="auto" w:fill="F2F2F2" w:themeFill="background1" w:themeFillShade="F2"/>
            <w:vAlign w:val="center"/>
          </w:tcPr>
          <w:p w14:paraId="076B27B2"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58</w:t>
            </w:r>
          </w:p>
        </w:tc>
        <w:tc>
          <w:tcPr>
            <w:tcW w:w="709" w:type="dxa"/>
            <w:shd w:val="clear" w:color="auto" w:fill="F2F2F2" w:themeFill="background1" w:themeFillShade="F2"/>
            <w:vAlign w:val="center"/>
          </w:tcPr>
          <w:p w14:paraId="34DE8D8A"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147</w:t>
            </w:r>
          </w:p>
        </w:tc>
        <w:tc>
          <w:tcPr>
            <w:tcW w:w="709" w:type="dxa"/>
            <w:shd w:val="clear" w:color="auto" w:fill="F2F2F2" w:themeFill="background1" w:themeFillShade="F2"/>
            <w:noWrap/>
            <w:vAlign w:val="center"/>
          </w:tcPr>
          <w:p w14:paraId="58E8B19C"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85</w:t>
            </w:r>
          </w:p>
        </w:tc>
        <w:tc>
          <w:tcPr>
            <w:tcW w:w="709" w:type="dxa"/>
            <w:shd w:val="clear" w:color="auto" w:fill="F2F2F2" w:themeFill="background1" w:themeFillShade="F2"/>
            <w:vAlign w:val="center"/>
          </w:tcPr>
          <w:p w14:paraId="71F29CA3"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12,0</w:t>
            </w:r>
          </w:p>
        </w:tc>
        <w:tc>
          <w:tcPr>
            <w:tcW w:w="708" w:type="dxa"/>
            <w:shd w:val="clear" w:color="auto" w:fill="F2F2F2" w:themeFill="background1" w:themeFillShade="F2"/>
            <w:vAlign w:val="center"/>
          </w:tcPr>
          <w:p w14:paraId="037019CC"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6,0</w:t>
            </w:r>
          </w:p>
        </w:tc>
        <w:tc>
          <w:tcPr>
            <w:tcW w:w="709" w:type="dxa"/>
            <w:shd w:val="clear" w:color="auto" w:fill="F2F2F2" w:themeFill="background1" w:themeFillShade="F2"/>
            <w:vAlign w:val="center"/>
          </w:tcPr>
          <w:p w14:paraId="7E9A4EE5"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11,2</w:t>
            </w:r>
          </w:p>
        </w:tc>
        <w:tc>
          <w:tcPr>
            <w:tcW w:w="709" w:type="dxa"/>
            <w:shd w:val="clear" w:color="auto" w:fill="F2F2F2" w:themeFill="background1" w:themeFillShade="F2"/>
            <w:noWrap/>
            <w:vAlign w:val="center"/>
          </w:tcPr>
          <w:p w14:paraId="00D19258"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4,3</w:t>
            </w:r>
          </w:p>
        </w:tc>
        <w:tc>
          <w:tcPr>
            <w:tcW w:w="709" w:type="dxa"/>
            <w:shd w:val="clear" w:color="auto" w:fill="F2F2F2" w:themeFill="background1" w:themeFillShade="F2"/>
            <w:noWrap/>
            <w:vAlign w:val="center"/>
          </w:tcPr>
          <w:p w14:paraId="02E7E3DC"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13,1</w:t>
            </w:r>
          </w:p>
        </w:tc>
        <w:tc>
          <w:tcPr>
            <w:tcW w:w="708" w:type="dxa"/>
            <w:shd w:val="clear" w:color="auto" w:fill="F2F2F2" w:themeFill="background1" w:themeFillShade="F2"/>
            <w:noWrap/>
            <w:vAlign w:val="center"/>
          </w:tcPr>
          <w:p w14:paraId="151D10A5"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8,0</w:t>
            </w:r>
          </w:p>
        </w:tc>
      </w:tr>
      <w:tr w:rsidR="00803B5F" w:rsidRPr="00D359EC" w14:paraId="5A00A0FA" w14:textId="77777777" w:rsidTr="002C3167">
        <w:trPr>
          <w:trHeight w:val="299"/>
        </w:trPr>
        <w:tc>
          <w:tcPr>
            <w:tcW w:w="411" w:type="dxa"/>
            <w:vMerge/>
            <w:shd w:val="clear" w:color="auto" w:fill="F2F2F2" w:themeFill="background1" w:themeFillShade="F2"/>
            <w:vAlign w:val="center"/>
          </w:tcPr>
          <w:p w14:paraId="7EBCFA04"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auto"/>
            <w:noWrap/>
            <w:vAlign w:val="center"/>
          </w:tcPr>
          <w:p w14:paraId="32D05D75"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Lubanie</w:t>
            </w:r>
          </w:p>
        </w:tc>
        <w:tc>
          <w:tcPr>
            <w:tcW w:w="709" w:type="dxa"/>
            <w:shd w:val="clear" w:color="auto" w:fill="auto"/>
            <w:vAlign w:val="center"/>
          </w:tcPr>
          <w:p w14:paraId="7E9E263F"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191</w:t>
            </w:r>
          </w:p>
        </w:tc>
        <w:tc>
          <w:tcPr>
            <w:tcW w:w="708" w:type="dxa"/>
            <w:shd w:val="clear" w:color="auto" w:fill="auto"/>
            <w:vAlign w:val="center"/>
          </w:tcPr>
          <w:p w14:paraId="142E2970"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61</w:t>
            </w:r>
          </w:p>
        </w:tc>
        <w:tc>
          <w:tcPr>
            <w:tcW w:w="709" w:type="dxa"/>
            <w:shd w:val="clear" w:color="auto" w:fill="auto"/>
            <w:vAlign w:val="center"/>
          </w:tcPr>
          <w:p w14:paraId="49F86C8D"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211</w:t>
            </w:r>
          </w:p>
        </w:tc>
        <w:tc>
          <w:tcPr>
            <w:tcW w:w="709" w:type="dxa"/>
            <w:shd w:val="clear" w:color="auto" w:fill="auto"/>
            <w:noWrap/>
            <w:vAlign w:val="center"/>
          </w:tcPr>
          <w:p w14:paraId="5A694645"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114</w:t>
            </w:r>
          </w:p>
        </w:tc>
        <w:tc>
          <w:tcPr>
            <w:tcW w:w="709" w:type="dxa"/>
            <w:shd w:val="clear" w:color="auto" w:fill="auto"/>
            <w:vAlign w:val="center"/>
          </w:tcPr>
          <w:p w14:paraId="13B9B83C"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13,5</w:t>
            </w:r>
          </w:p>
        </w:tc>
        <w:tc>
          <w:tcPr>
            <w:tcW w:w="708" w:type="dxa"/>
            <w:shd w:val="clear" w:color="auto" w:fill="auto"/>
            <w:vAlign w:val="center"/>
          </w:tcPr>
          <w:p w14:paraId="56DD903D"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6,3</w:t>
            </w:r>
          </w:p>
        </w:tc>
        <w:tc>
          <w:tcPr>
            <w:tcW w:w="709" w:type="dxa"/>
            <w:shd w:val="clear" w:color="auto" w:fill="auto"/>
            <w:vAlign w:val="center"/>
          </w:tcPr>
          <w:p w14:paraId="0CF36814"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11,8</w:t>
            </w:r>
          </w:p>
        </w:tc>
        <w:tc>
          <w:tcPr>
            <w:tcW w:w="709" w:type="dxa"/>
            <w:shd w:val="clear" w:color="auto" w:fill="auto"/>
            <w:noWrap/>
            <w:vAlign w:val="center"/>
          </w:tcPr>
          <w:p w14:paraId="70EC7AAA"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4,0</w:t>
            </w:r>
          </w:p>
        </w:tc>
        <w:tc>
          <w:tcPr>
            <w:tcW w:w="709" w:type="dxa"/>
            <w:shd w:val="clear" w:color="auto" w:fill="auto"/>
            <w:noWrap/>
            <w:vAlign w:val="center"/>
          </w:tcPr>
          <w:p w14:paraId="3B2ABCD3"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15,4</w:t>
            </w:r>
          </w:p>
        </w:tc>
        <w:tc>
          <w:tcPr>
            <w:tcW w:w="708" w:type="dxa"/>
            <w:shd w:val="clear" w:color="auto" w:fill="auto"/>
            <w:noWrap/>
            <w:vAlign w:val="center"/>
          </w:tcPr>
          <w:p w14:paraId="719AC83C"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9,0</w:t>
            </w:r>
          </w:p>
        </w:tc>
      </w:tr>
      <w:tr w:rsidR="00803B5F" w:rsidRPr="00D359EC" w14:paraId="26364E4C" w14:textId="77777777" w:rsidTr="002C3167">
        <w:trPr>
          <w:trHeight w:val="299"/>
        </w:trPr>
        <w:tc>
          <w:tcPr>
            <w:tcW w:w="411" w:type="dxa"/>
            <w:vMerge/>
            <w:shd w:val="clear" w:color="auto" w:fill="F2F2F2" w:themeFill="background1" w:themeFillShade="F2"/>
            <w:vAlign w:val="center"/>
          </w:tcPr>
          <w:p w14:paraId="652C8856"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F2F2F2" w:themeFill="background1" w:themeFillShade="F2"/>
            <w:noWrap/>
            <w:vAlign w:val="center"/>
          </w:tcPr>
          <w:p w14:paraId="78772C32"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Lubień Kujawski</w:t>
            </w:r>
          </w:p>
        </w:tc>
        <w:tc>
          <w:tcPr>
            <w:tcW w:w="709" w:type="dxa"/>
            <w:shd w:val="clear" w:color="auto" w:fill="F2F2F2" w:themeFill="background1" w:themeFillShade="F2"/>
            <w:vAlign w:val="center"/>
          </w:tcPr>
          <w:p w14:paraId="0EE77C05"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376</w:t>
            </w:r>
          </w:p>
        </w:tc>
        <w:tc>
          <w:tcPr>
            <w:tcW w:w="708" w:type="dxa"/>
            <w:shd w:val="clear" w:color="auto" w:fill="F2F2F2" w:themeFill="background1" w:themeFillShade="F2"/>
            <w:vAlign w:val="center"/>
          </w:tcPr>
          <w:p w14:paraId="618D770C"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189</w:t>
            </w:r>
          </w:p>
        </w:tc>
        <w:tc>
          <w:tcPr>
            <w:tcW w:w="709" w:type="dxa"/>
            <w:shd w:val="clear" w:color="auto" w:fill="F2F2F2" w:themeFill="background1" w:themeFillShade="F2"/>
            <w:vAlign w:val="center"/>
          </w:tcPr>
          <w:p w14:paraId="0B1D0026"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344</w:t>
            </w:r>
          </w:p>
        </w:tc>
        <w:tc>
          <w:tcPr>
            <w:tcW w:w="709" w:type="dxa"/>
            <w:shd w:val="clear" w:color="auto" w:fill="F2F2F2" w:themeFill="background1" w:themeFillShade="F2"/>
            <w:noWrap/>
            <w:vAlign w:val="center"/>
          </w:tcPr>
          <w:p w14:paraId="729B5DC9"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225</w:t>
            </w:r>
          </w:p>
        </w:tc>
        <w:tc>
          <w:tcPr>
            <w:tcW w:w="709" w:type="dxa"/>
            <w:shd w:val="clear" w:color="auto" w:fill="F2F2F2" w:themeFill="background1" w:themeFillShade="F2"/>
            <w:vAlign w:val="center"/>
          </w:tcPr>
          <w:p w14:paraId="4D69D9C3"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15,0</w:t>
            </w:r>
          </w:p>
        </w:tc>
        <w:tc>
          <w:tcPr>
            <w:tcW w:w="708" w:type="dxa"/>
            <w:shd w:val="clear" w:color="auto" w:fill="F2F2F2" w:themeFill="background1" w:themeFillShade="F2"/>
            <w:vAlign w:val="center"/>
          </w:tcPr>
          <w:p w14:paraId="70D3DD7C"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9,5</w:t>
            </w:r>
          </w:p>
        </w:tc>
        <w:tc>
          <w:tcPr>
            <w:tcW w:w="709" w:type="dxa"/>
            <w:shd w:val="clear" w:color="auto" w:fill="F2F2F2" w:themeFill="background1" w:themeFillShade="F2"/>
            <w:vAlign w:val="center"/>
          </w:tcPr>
          <w:p w14:paraId="0AE4E17A"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14,2</w:t>
            </w:r>
          </w:p>
        </w:tc>
        <w:tc>
          <w:tcPr>
            <w:tcW w:w="709" w:type="dxa"/>
            <w:shd w:val="clear" w:color="auto" w:fill="F2F2F2" w:themeFill="background1" w:themeFillShade="F2"/>
            <w:noWrap/>
            <w:vAlign w:val="center"/>
          </w:tcPr>
          <w:p w14:paraId="09AAA984"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7,9</w:t>
            </w:r>
          </w:p>
        </w:tc>
        <w:tc>
          <w:tcPr>
            <w:tcW w:w="709" w:type="dxa"/>
            <w:shd w:val="clear" w:color="auto" w:fill="F2F2F2" w:themeFill="background1" w:themeFillShade="F2"/>
            <w:noWrap/>
            <w:vAlign w:val="center"/>
          </w:tcPr>
          <w:p w14:paraId="7335D629"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16,1</w:t>
            </w:r>
          </w:p>
        </w:tc>
        <w:tc>
          <w:tcPr>
            <w:tcW w:w="708" w:type="dxa"/>
            <w:shd w:val="clear" w:color="auto" w:fill="F2F2F2" w:themeFill="background1" w:themeFillShade="F2"/>
            <w:noWrap/>
            <w:vAlign w:val="center"/>
          </w:tcPr>
          <w:p w14:paraId="7365DF59"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11,5</w:t>
            </w:r>
          </w:p>
        </w:tc>
      </w:tr>
      <w:tr w:rsidR="00803B5F" w:rsidRPr="00D359EC" w14:paraId="5DAC3E74" w14:textId="77777777" w:rsidTr="002C3167">
        <w:trPr>
          <w:trHeight w:val="299"/>
        </w:trPr>
        <w:tc>
          <w:tcPr>
            <w:tcW w:w="411" w:type="dxa"/>
            <w:vMerge/>
            <w:shd w:val="clear" w:color="auto" w:fill="F2F2F2" w:themeFill="background1" w:themeFillShade="F2"/>
            <w:vAlign w:val="center"/>
          </w:tcPr>
          <w:p w14:paraId="0C6681EB"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auto"/>
            <w:noWrap/>
            <w:vAlign w:val="center"/>
          </w:tcPr>
          <w:p w14:paraId="5392D2B6"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Lubraniec</w:t>
            </w:r>
          </w:p>
        </w:tc>
        <w:tc>
          <w:tcPr>
            <w:tcW w:w="709" w:type="dxa"/>
            <w:shd w:val="clear" w:color="auto" w:fill="auto"/>
            <w:vAlign w:val="center"/>
          </w:tcPr>
          <w:p w14:paraId="42AA6EC0"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472</w:t>
            </w:r>
          </w:p>
        </w:tc>
        <w:tc>
          <w:tcPr>
            <w:tcW w:w="708" w:type="dxa"/>
            <w:shd w:val="clear" w:color="auto" w:fill="auto"/>
            <w:vAlign w:val="center"/>
          </w:tcPr>
          <w:p w14:paraId="1F67A567"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252</w:t>
            </w:r>
          </w:p>
        </w:tc>
        <w:tc>
          <w:tcPr>
            <w:tcW w:w="709" w:type="dxa"/>
            <w:shd w:val="clear" w:color="auto" w:fill="auto"/>
            <w:vAlign w:val="center"/>
          </w:tcPr>
          <w:p w14:paraId="6641183D"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535</w:t>
            </w:r>
          </w:p>
        </w:tc>
        <w:tc>
          <w:tcPr>
            <w:tcW w:w="709" w:type="dxa"/>
            <w:shd w:val="clear" w:color="auto" w:fill="auto"/>
            <w:noWrap/>
            <w:vAlign w:val="center"/>
          </w:tcPr>
          <w:p w14:paraId="6A4BC25C"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308</w:t>
            </w:r>
          </w:p>
        </w:tc>
        <w:tc>
          <w:tcPr>
            <w:tcW w:w="709" w:type="dxa"/>
            <w:shd w:val="clear" w:color="auto" w:fill="auto"/>
            <w:vAlign w:val="center"/>
          </w:tcPr>
          <w:p w14:paraId="776C3A54"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16,1</w:t>
            </w:r>
          </w:p>
        </w:tc>
        <w:tc>
          <w:tcPr>
            <w:tcW w:w="708" w:type="dxa"/>
            <w:shd w:val="clear" w:color="auto" w:fill="auto"/>
            <w:vAlign w:val="center"/>
          </w:tcPr>
          <w:p w14:paraId="0E06B2D6"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10,2</w:t>
            </w:r>
          </w:p>
        </w:tc>
        <w:tc>
          <w:tcPr>
            <w:tcW w:w="709" w:type="dxa"/>
            <w:shd w:val="clear" w:color="auto" w:fill="auto"/>
            <w:vAlign w:val="center"/>
          </w:tcPr>
          <w:p w14:paraId="32077B35"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14,0</w:t>
            </w:r>
          </w:p>
        </w:tc>
        <w:tc>
          <w:tcPr>
            <w:tcW w:w="709" w:type="dxa"/>
            <w:shd w:val="clear" w:color="auto" w:fill="auto"/>
            <w:noWrap/>
            <w:vAlign w:val="center"/>
          </w:tcPr>
          <w:p w14:paraId="640E7452"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8,5</w:t>
            </w:r>
          </w:p>
        </w:tc>
        <w:tc>
          <w:tcPr>
            <w:tcW w:w="709" w:type="dxa"/>
            <w:shd w:val="clear" w:color="auto" w:fill="auto"/>
            <w:noWrap/>
            <w:vAlign w:val="center"/>
          </w:tcPr>
          <w:p w14:paraId="1991665A"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18,6</w:t>
            </w:r>
          </w:p>
        </w:tc>
        <w:tc>
          <w:tcPr>
            <w:tcW w:w="708" w:type="dxa"/>
            <w:shd w:val="clear" w:color="auto" w:fill="auto"/>
            <w:noWrap/>
            <w:vAlign w:val="center"/>
          </w:tcPr>
          <w:p w14:paraId="7A104822"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12,3</w:t>
            </w:r>
          </w:p>
        </w:tc>
      </w:tr>
      <w:tr w:rsidR="00803B5F" w:rsidRPr="00D359EC" w14:paraId="1F76A9CF" w14:textId="77777777" w:rsidTr="002C3167">
        <w:trPr>
          <w:trHeight w:val="299"/>
        </w:trPr>
        <w:tc>
          <w:tcPr>
            <w:tcW w:w="411" w:type="dxa"/>
            <w:vMerge/>
            <w:shd w:val="clear" w:color="auto" w:fill="F2F2F2" w:themeFill="background1" w:themeFillShade="F2"/>
            <w:vAlign w:val="center"/>
          </w:tcPr>
          <w:p w14:paraId="33E4DCF4"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F2F2F2" w:themeFill="background1" w:themeFillShade="F2"/>
            <w:noWrap/>
            <w:vAlign w:val="center"/>
          </w:tcPr>
          <w:p w14:paraId="6DFD5D4C" w14:textId="77777777" w:rsidR="00803B5F" w:rsidRPr="00D359EC" w:rsidRDefault="00803B5F" w:rsidP="002C3167">
            <w:pPr>
              <w:spacing w:after="0" w:line="240" w:lineRule="auto"/>
              <w:rPr>
                <w:rFonts w:cstheme="minorHAnsi"/>
                <w:b/>
                <w:bCs/>
                <w:sz w:val="18"/>
                <w:szCs w:val="18"/>
              </w:rPr>
            </w:pPr>
            <w:r w:rsidRPr="00D359EC">
              <w:rPr>
                <w:rFonts w:cstheme="minorHAnsi"/>
                <w:b/>
                <w:bCs/>
                <w:sz w:val="18"/>
                <w:szCs w:val="18"/>
              </w:rPr>
              <w:t>Włocławek (miejska)</w:t>
            </w:r>
          </w:p>
        </w:tc>
        <w:tc>
          <w:tcPr>
            <w:tcW w:w="709" w:type="dxa"/>
            <w:shd w:val="clear" w:color="auto" w:fill="F2F2F2" w:themeFill="background1" w:themeFillShade="F2"/>
            <w:vAlign w:val="center"/>
          </w:tcPr>
          <w:p w14:paraId="2BF11297"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4765</w:t>
            </w:r>
          </w:p>
        </w:tc>
        <w:tc>
          <w:tcPr>
            <w:tcW w:w="708" w:type="dxa"/>
            <w:shd w:val="clear" w:color="auto" w:fill="F2F2F2" w:themeFill="background1" w:themeFillShade="F2"/>
            <w:vAlign w:val="center"/>
          </w:tcPr>
          <w:p w14:paraId="5A62E692"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1600</w:t>
            </w:r>
          </w:p>
        </w:tc>
        <w:tc>
          <w:tcPr>
            <w:tcW w:w="709" w:type="dxa"/>
            <w:shd w:val="clear" w:color="auto" w:fill="F2F2F2" w:themeFill="background1" w:themeFillShade="F2"/>
            <w:vAlign w:val="center"/>
          </w:tcPr>
          <w:p w14:paraId="1F346654"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5461</w:t>
            </w:r>
          </w:p>
        </w:tc>
        <w:tc>
          <w:tcPr>
            <w:tcW w:w="709" w:type="dxa"/>
            <w:shd w:val="clear" w:color="auto" w:fill="F2F2F2" w:themeFill="background1" w:themeFillShade="F2"/>
            <w:noWrap/>
            <w:vAlign w:val="center"/>
          </w:tcPr>
          <w:p w14:paraId="38465E96" w14:textId="2C645548"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2</w:t>
            </w:r>
            <w:r w:rsidR="002B2CDE" w:rsidRPr="00D359EC">
              <w:rPr>
                <w:rFonts w:cstheme="minorHAnsi"/>
                <w:color w:val="000000"/>
                <w:sz w:val="18"/>
                <w:szCs w:val="18"/>
              </w:rPr>
              <w:t> </w:t>
            </w:r>
            <w:r w:rsidRPr="00D359EC">
              <w:rPr>
                <w:rFonts w:cstheme="minorHAnsi"/>
                <w:color w:val="000000"/>
                <w:sz w:val="18"/>
                <w:szCs w:val="18"/>
              </w:rPr>
              <w:t>187</w:t>
            </w:r>
          </w:p>
        </w:tc>
        <w:tc>
          <w:tcPr>
            <w:tcW w:w="709" w:type="dxa"/>
            <w:shd w:val="clear" w:color="auto" w:fill="F2F2F2" w:themeFill="background1" w:themeFillShade="F2"/>
            <w:vAlign w:val="center"/>
          </w:tcPr>
          <w:p w14:paraId="7EA77190"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13,3</w:t>
            </w:r>
          </w:p>
        </w:tc>
        <w:tc>
          <w:tcPr>
            <w:tcW w:w="708" w:type="dxa"/>
            <w:shd w:val="clear" w:color="auto" w:fill="F2F2F2" w:themeFill="background1" w:themeFillShade="F2"/>
            <w:vAlign w:val="center"/>
          </w:tcPr>
          <w:p w14:paraId="78BC8FAE"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6,1</w:t>
            </w:r>
          </w:p>
        </w:tc>
        <w:tc>
          <w:tcPr>
            <w:tcW w:w="709" w:type="dxa"/>
            <w:shd w:val="clear" w:color="auto" w:fill="F2F2F2" w:themeFill="background1" w:themeFillShade="F2"/>
            <w:vAlign w:val="center"/>
          </w:tcPr>
          <w:p w14:paraId="74E0F57A"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12,1</w:t>
            </w:r>
          </w:p>
        </w:tc>
        <w:tc>
          <w:tcPr>
            <w:tcW w:w="709" w:type="dxa"/>
            <w:shd w:val="clear" w:color="auto" w:fill="F2F2F2" w:themeFill="background1" w:themeFillShade="F2"/>
            <w:noWrap/>
            <w:vAlign w:val="center"/>
          </w:tcPr>
          <w:p w14:paraId="75363F7B"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4,9</w:t>
            </w:r>
          </w:p>
        </w:tc>
        <w:tc>
          <w:tcPr>
            <w:tcW w:w="709" w:type="dxa"/>
            <w:shd w:val="clear" w:color="auto" w:fill="F2F2F2" w:themeFill="background1" w:themeFillShade="F2"/>
            <w:noWrap/>
            <w:vAlign w:val="center"/>
          </w:tcPr>
          <w:p w14:paraId="3D2E3CC2"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14,7</w:t>
            </w:r>
          </w:p>
        </w:tc>
        <w:tc>
          <w:tcPr>
            <w:tcW w:w="708" w:type="dxa"/>
            <w:shd w:val="clear" w:color="auto" w:fill="F2F2F2" w:themeFill="background1" w:themeFillShade="F2"/>
            <w:noWrap/>
            <w:vAlign w:val="center"/>
          </w:tcPr>
          <w:p w14:paraId="31DDA7AF"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7,5</w:t>
            </w:r>
          </w:p>
        </w:tc>
      </w:tr>
      <w:tr w:rsidR="00803B5F" w:rsidRPr="00D359EC" w14:paraId="6C652645" w14:textId="77777777" w:rsidTr="002C3167">
        <w:trPr>
          <w:trHeight w:val="299"/>
        </w:trPr>
        <w:tc>
          <w:tcPr>
            <w:tcW w:w="411" w:type="dxa"/>
            <w:vMerge/>
            <w:shd w:val="clear" w:color="auto" w:fill="F2F2F2" w:themeFill="background1" w:themeFillShade="F2"/>
            <w:vAlign w:val="center"/>
          </w:tcPr>
          <w:p w14:paraId="265D3DBF" w14:textId="77777777" w:rsidR="00803B5F" w:rsidRPr="00D359EC" w:rsidRDefault="00803B5F" w:rsidP="002C3167">
            <w:pPr>
              <w:spacing w:after="0" w:line="240" w:lineRule="auto"/>
              <w:jc w:val="right"/>
              <w:rPr>
                <w:rFonts w:cstheme="minorHAnsi"/>
                <w:b/>
                <w:bCs/>
                <w:sz w:val="18"/>
                <w:szCs w:val="18"/>
              </w:rPr>
            </w:pPr>
          </w:p>
        </w:tc>
        <w:tc>
          <w:tcPr>
            <w:tcW w:w="1559" w:type="dxa"/>
            <w:shd w:val="clear" w:color="auto" w:fill="auto"/>
            <w:noWrap/>
            <w:vAlign w:val="center"/>
          </w:tcPr>
          <w:p w14:paraId="6216902B" w14:textId="77777777" w:rsidR="00803B5F" w:rsidRPr="00D359EC" w:rsidRDefault="00803B5F" w:rsidP="002C3167">
            <w:pPr>
              <w:spacing w:after="0" w:line="240" w:lineRule="auto"/>
              <w:rPr>
                <w:rFonts w:eastAsia="Times New Roman" w:cstheme="minorHAnsi"/>
                <w:b/>
                <w:bCs/>
                <w:sz w:val="18"/>
                <w:szCs w:val="18"/>
                <w:lang w:eastAsia="pl-PL"/>
              </w:rPr>
            </w:pPr>
            <w:r w:rsidRPr="00D359EC">
              <w:rPr>
                <w:rFonts w:cstheme="minorHAnsi"/>
                <w:b/>
                <w:bCs/>
                <w:sz w:val="18"/>
                <w:szCs w:val="18"/>
              </w:rPr>
              <w:t>Włocławek (wiejska)</w:t>
            </w:r>
          </w:p>
        </w:tc>
        <w:tc>
          <w:tcPr>
            <w:tcW w:w="709" w:type="dxa"/>
            <w:shd w:val="clear" w:color="auto" w:fill="auto"/>
            <w:vAlign w:val="center"/>
          </w:tcPr>
          <w:p w14:paraId="16A59BEA"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317</w:t>
            </w:r>
          </w:p>
        </w:tc>
        <w:tc>
          <w:tcPr>
            <w:tcW w:w="708" w:type="dxa"/>
            <w:shd w:val="clear" w:color="auto" w:fill="auto"/>
            <w:vAlign w:val="center"/>
          </w:tcPr>
          <w:p w14:paraId="6A5B0EC3"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121</w:t>
            </w:r>
          </w:p>
        </w:tc>
        <w:tc>
          <w:tcPr>
            <w:tcW w:w="709" w:type="dxa"/>
            <w:shd w:val="clear" w:color="auto" w:fill="auto"/>
            <w:vAlign w:val="center"/>
          </w:tcPr>
          <w:p w14:paraId="425235DE"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376</w:t>
            </w:r>
          </w:p>
        </w:tc>
        <w:tc>
          <w:tcPr>
            <w:tcW w:w="709" w:type="dxa"/>
            <w:shd w:val="clear" w:color="auto" w:fill="auto"/>
            <w:noWrap/>
            <w:vAlign w:val="center"/>
          </w:tcPr>
          <w:p w14:paraId="66E9561F"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206</w:t>
            </w:r>
          </w:p>
        </w:tc>
        <w:tc>
          <w:tcPr>
            <w:tcW w:w="709" w:type="dxa"/>
            <w:shd w:val="clear" w:color="auto" w:fill="auto"/>
            <w:vAlign w:val="center"/>
          </w:tcPr>
          <w:p w14:paraId="2099C040"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15,4</w:t>
            </w:r>
          </w:p>
        </w:tc>
        <w:tc>
          <w:tcPr>
            <w:tcW w:w="708" w:type="dxa"/>
            <w:shd w:val="clear" w:color="auto" w:fill="auto"/>
            <w:vAlign w:val="center"/>
          </w:tcPr>
          <w:p w14:paraId="45711AAF"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7,1</w:t>
            </w:r>
          </w:p>
        </w:tc>
        <w:tc>
          <w:tcPr>
            <w:tcW w:w="709" w:type="dxa"/>
            <w:shd w:val="clear" w:color="auto" w:fill="auto"/>
            <w:vAlign w:val="center"/>
          </w:tcPr>
          <w:p w14:paraId="1F1997B3" w14:textId="77777777" w:rsidR="00803B5F" w:rsidRPr="00D359EC" w:rsidRDefault="00803B5F" w:rsidP="002C3167">
            <w:pPr>
              <w:spacing w:after="0" w:line="240" w:lineRule="auto"/>
              <w:jc w:val="center"/>
              <w:rPr>
                <w:rFonts w:cstheme="minorHAnsi"/>
                <w:sz w:val="18"/>
                <w:szCs w:val="18"/>
              </w:rPr>
            </w:pPr>
            <w:r w:rsidRPr="00D359EC">
              <w:rPr>
                <w:rFonts w:cstheme="minorHAnsi"/>
                <w:color w:val="000000"/>
                <w:sz w:val="18"/>
                <w:szCs w:val="18"/>
              </w:rPr>
              <w:t>13,1</w:t>
            </w:r>
          </w:p>
        </w:tc>
        <w:tc>
          <w:tcPr>
            <w:tcW w:w="709" w:type="dxa"/>
            <w:shd w:val="clear" w:color="auto" w:fill="auto"/>
            <w:noWrap/>
            <w:vAlign w:val="center"/>
          </w:tcPr>
          <w:p w14:paraId="33DD65A0"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4,8</w:t>
            </w:r>
          </w:p>
        </w:tc>
        <w:tc>
          <w:tcPr>
            <w:tcW w:w="709" w:type="dxa"/>
            <w:shd w:val="clear" w:color="auto" w:fill="auto"/>
            <w:noWrap/>
            <w:vAlign w:val="center"/>
          </w:tcPr>
          <w:p w14:paraId="4F907C6C"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17,9</w:t>
            </w:r>
          </w:p>
        </w:tc>
        <w:tc>
          <w:tcPr>
            <w:tcW w:w="708" w:type="dxa"/>
            <w:shd w:val="clear" w:color="auto" w:fill="auto"/>
            <w:noWrap/>
            <w:vAlign w:val="center"/>
          </w:tcPr>
          <w:p w14:paraId="75021824" w14:textId="77777777" w:rsidR="00803B5F" w:rsidRPr="00D359EC" w:rsidRDefault="00803B5F" w:rsidP="002C3167">
            <w:pPr>
              <w:spacing w:after="0" w:line="240" w:lineRule="auto"/>
              <w:jc w:val="center"/>
              <w:rPr>
                <w:rFonts w:eastAsia="Times New Roman" w:cstheme="minorHAnsi"/>
                <w:color w:val="000000"/>
                <w:sz w:val="18"/>
                <w:szCs w:val="18"/>
                <w:lang w:eastAsia="pl-PL"/>
              </w:rPr>
            </w:pPr>
            <w:r w:rsidRPr="00D359EC">
              <w:rPr>
                <w:rFonts w:cstheme="minorHAnsi"/>
                <w:color w:val="000000"/>
                <w:sz w:val="18"/>
                <w:szCs w:val="18"/>
              </w:rPr>
              <w:t>9,6</w:t>
            </w:r>
          </w:p>
        </w:tc>
      </w:tr>
      <w:tr w:rsidR="00803B5F" w:rsidRPr="00D359EC" w14:paraId="38602AF9" w14:textId="77777777" w:rsidTr="002C3167">
        <w:trPr>
          <w:trHeight w:val="299"/>
        </w:trPr>
        <w:tc>
          <w:tcPr>
            <w:tcW w:w="1970" w:type="dxa"/>
            <w:gridSpan w:val="2"/>
            <w:shd w:val="clear" w:color="auto" w:fill="F2F2F2" w:themeFill="background1" w:themeFillShade="F2"/>
            <w:vAlign w:val="center"/>
          </w:tcPr>
          <w:p w14:paraId="7F7A1561" w14:textId="77777777" w:rsidR="00803B5F" w:rsidRPr="00D359EC" w:rsidRDefault="00803B5F" w:rsidP="002C3167">
            <w:pPr>
              <w:spacing w:before="40" w:after="40" w:line="240" w:lineRule="auto"/>
              <w:rPr>
                <w:rFonts w:eastAsia="Times New Roman" w:cstheme="minorHAnsi"/>
                <w:b/>
                <w:bCs/>
                <w:sz w:val="18"/>
                <w:szCs w:val="18"/>
                <w:lang w:eastAsia="pl-PL"/>
              </w:rPr>
            </w:pPr>
            <w:r w:rsidRPr="00D359EC">
              <w:rPr>
                <w:rFonts w:eastAsia="Times New Roman" w:cstheme="minorHAnsi"/>
                <w:b/>
                <w:bCs/>
                <w:sz w:val="18"/>
                <w:szCs w:val="18"/>
                <w:lang w:eastAsia="pl-PL"/>
              </w:rPr>
              <w:t>Województwo</w:t>
            </w:r>
          </w:p>
          <w:p w14:paraId="0993353C" w14:textId="77777777" w:rsidR="00803B5F" w:rsidRPr="00D359EC" w:rsidRDefault="00803B5F" w:rsidP="002C3167">
            <w:pPr>
              <w:spacing w:before="40" w:after="40" w:line="240" w:lineRule="auto"/>
              <w:rPr>
                <w:rFonts w:cstheme="minorHAnsi"/>
                <w:b/>
                <w:bCs/>
                <w:sz w:val="18"/>
                <w:szCs w:val="18"/>
              </w:rPr>
            </w:pPr>
            <w:r w:rsidRPr="00D359EC">
              <w:rPr>
                <w:rFonts w:eastAsia="Times New Roman" w:cstheme="minorHAnsi"/>
                <w:b/>
                <w:bCs/>
                <w:sz w:val="18"/>
                <w:szCs w:val="18"/>
                <w:lang w:eastAsia="pl-PL"/>
              </w:rPr>
              <w:t>kujawsko-pomorskie</w:t>
            </w:r>
          </w:p>
        </w:tc>
        <w:tc>
          <w:tcPr>
            <w:tcW w:w="709" w:type="dxa"/>
            <w:shd w:val="clear" w:color="auto" w:fill="F2F2F2" w:themeFill="background1" w:themeFillShade="F2"/>
            <w:vAlign w:val="center"/>
          </w:tcPr>
          <w:p w14:paraId="6F6DF02C" w14:textId="77777777" w:rsidR="00803B5F" w:rsidRPr="00D359EC" w:rsidRDefault="00803B5F" w:rsidP="002C3167">
            <w:pPr>
              <w:spacing w:before="40" w:after="40" w:line="240" w:lineRule="auto"/>
              <w:jc w:val="center"/>
              <w:rPr>
                <w:rFonts w:cstheme="minorHAnsi"/>
                <w:sz w:val="18"/>
                <w:szCs w:val="18"/>
              </w:rPr>
            </w:pPr>
            <w:r w:rsidRPr="00D359EC">
              <w:rPr>
                <w:rFonts w:cstheme="minorHAnsi"/>
                <w:sz w:val="18"/>
                <w:szCs w:val="18"/>
              </w:rPr>
              <w:t>61 861</w:t>
            </w:r>
          </w:p>
        </w:tc>
        <w:tc>
          <w:tcPr>
            <w:tcW w:w="708" w:type="dxa"/>
            <w:shd w:val="clear" w:color="auto" w:fill="F2F2F2" w:themeFill="background1" w:themeFillShade="F2"/>
            <w:vAlign w:val="center"/>
          </w:tcPr>
          <w:p w14:paraId="67A3BCB8" w14:textId="77777777" w:rsidR="00803B5F" w:rsidRPr="00D359EC" w:rsidRDefault="00803B5F" w:rsidP="002C3167">
            <w:pPr>
              <w:spacing w:before="40" w:after="40" w:line="240" w:lineRule="auto"/>
              <w:jc w:val="center"/>
              <w:rPr>
                <w:rFonts w:cstheme="minorHAnsi"/>
                <w:sz w:val="18"/>
                <w:szCs w:val="18"/>
              </w:rPr>
            </w:pPr>
            <w:r w:rsidRPr="00D359EC">
              <w:rPr>
                <w:rFonts w:cstheme="minorHAnsi"/>
                <w:color w:val="000000"/>
                <w:sz w:val="18"/>
                <w:szCs w:val="18"/>
              </w:rPr>
              <w:t>25 273</w:t>
            </w:r>
          </w:p>
        </w:tc>
        <w:tc>
          <w:tcPr>
            <w:tcW w:w="709" w:type="dxa"/>
            <w:shd w:val="clear" w:color="auto" w:fill="F2F2F2" w:themeFill="background1" w:themeFillShade="F2"/>
            <w:vAlign w:val="center"/>
          </w:tcPr>
          <w:p w14:paraId="0F8BDF0D" w14:textId="77777777" w:rsidR="00803B5F" w:rsidRPr="00D359EC" w:rsidRDefault="00803B5F" w:rsidP="002C3167">
            <w:pPr>
              <w:spacing w:before="40" w:after="40" w:line="240" w:lineRule="auto"/>
              <w:jc w:val="center"/>
              <w:rPr>
                <w:rFonts w:cstheme="minorHAnsi"/>
                <w:sz w:val="18"/>
                <w:szCs w:val="18"/>
              </w:rPr>
            </w:pPr>
            <w:r w:rsidRPr="00D359EC">
              <w:rPr>
                <w:rFonts w:cstheme="minorHAnsi"/>
                <w:sz w:val="18"/>
                <w:szCs w:val="18"/>
              </w:rPr>
              <w:t>75 696</w:t>
            </w:r>
          </w:p>
        </w:tc>
        <w:tc>
          <w:tcPr>
            <w:tcW w:w="709" w:type="dxa"/>
            <w:shd w:val="clear" w:color="auto" w:fill="F2F2F2" w:themeFill="background1" w:themeFillShade="F2"/>
            <w:noWrap/>
            <w:vAlign w:val="center"/>
          </w:tcPr>
          <w:p w14:paraId="03F8A109" w14:textId="77777777" w:rsidR="00803B5F" w:rsidRPr="00D359EC" w:rsidRDefault="00803B5F" w:rsidP="002C3167">
            <w:pPr>
              <w:spacing w:before="40" w:after="40" w:line="240" w:lineRule="auto"/>
              <w:jc w:val="center"/>
              <w:rPr>
                <w:rFonts w:cstheme="minorHAnsi"/>
                <w:sz w:val="18"/>
                <w:szCs w:val="18"/>
              </w:rPr>
            </w:pPr>
            <w:r w:rsidRPr="00D359EC">
              <w:rPr>
                <w:rFonts w:cstheme="minorHAnsi"/>
                <w:sz w:val="18"/>
                <w:szCs w:val="18"/>
              </w:rPr>
              <w:t>36 588</w:t>
            </w:r>
          </w:p>
        </w:tc>
        <w:tc>
          <w:tcPr>
            <w:tcW w:w="709" w:type="dxa"/>
            <w:shd w:val="clear" w:color="auto" w:fill="F2F2F2" w:themeFill="background1" w:themeFillShade="F2"/>
            <w:vAlign w:val="center"/>
          </w:tcPr>
          <w:p w14:paraId="7446894B" w14:textId="77777777" w:rsidR="00803B5F" w:rsidRPr="00D359EC" w:rsidRDefault="00803B5F" w:rsidP="002C3167">
            <w:pPr>
              <w:spacing w:before="40" w:after="40" w:line="240" w:lineRule="auto"/>
              <w:jc w:val="center"/>
              <w:rPr>
                <w:rFonts w:cstheme="minorHAnsi"/>
                <w:sz w:val="18"/>
                <w:szCs w:val="18"/>
              </w:rPr>
            </w:pPr>
            <w:r w:rsidRPr="00D359EC">
              <w:rPr>
                <w:rFonts w:cstheme="minorHAnsi"/>
                <w:sz w:val="18"/>
                <w:szCs w:val="18"/>
              </w:rPr>
              <w:t>10,3</w:t>
            </w:r>
          </w:p>
        </w:tc>
        <w:tc>
          <w:tcPr>
            <w:tcW w:w="708" w:type="dxa"/>
            <w:shd w:val="clear" w:color="auto" w:fill="F2F2F2" w:themeFill="background1" w:themeFillShade="F2"/>
            <w:vAlign w:val="center"/>
          </w:tcPr>
          <w:p w14:paraId="510DF6D5" w14:textId="77777777" w:rsidR="00803B5F" w:rsidRPr="00D359EC" w:rsidRDefault="00803B5F" w:rsidP="002C3167">
            <w:pPr>
              <w:spacing w:before="40" w:after="40" w:line="240" w:lineRule="auto"/>
              <w:jc w:val="center"/>
              <w:rPr>
                <w:rFonts w:cstheme="minorHAnsi"/>
                <w:sz w:val="18"/>
                <w:szCs w:val="18"/>
              </w:rPr>
            </w:pPr>
            <w:r w:rsidRPr="00D359EC">
              <w:rPr>
                <w:rFonts w:cstheme="minorHAnsi"/>
                <w:color w:val="000000"/>
                <w:sz w:val="18"/>
                <w:szCs w:val="18"/>
              </w:rPr>
              <w:t>5,1</w:t>
            </w:r>
          </w:p>
        </w:tc>
        <w:tc>
          <w:tcPr>
            <w:tcW w:w="709" w:type="dxa"/>
            <w:shd w:val="clear" w:color="auto" w:fill="F2F2F2" w:themeFill="background1" w:themeFillShade="F2"/>
            <w:vAlign w:val="center"/>
          </w:tcPr>
          <w:p w14:paraId="1FC33B7F" w14:textId="77777777" w:rsidR="00803B5F" w:rsidRPr="00D359EC" w:rsidRDefault="00803B5F" w:rsidP="002C3167">
            <w:pPr>
              <w:spacing w:before="40" w:after="40" w:line="240" w:lineRule="auto"/>
              <w:jc w:val="center"/>
              <w:rPr>
                <w:rFonts w:cstheme="minorHAnsi"/>
                <w:sz w:val="18"/>
                <w:szCs w:val="18"/>
              </w:rPr>
            </w:pPr>
            <w:r w:rsidRPr="00D359EC">
              <w:rPr>
                <w:rFonts w:cstheme="minorHAnsi"/>
                <w:sz w:val="18"/>
                <w:szCs w:val="18"/>
              </w:rPr>
              <w:t>9,0</w:t>
            </w:r>
          </w:p>
        </w:tc>
        <w:tc>
          <w:tcPr>
            <w:tcW w:w="709" w:type="dxa"/>
            <w:shd w:val="clear" w:color="auto" w:fill="F2F2F2" w:themeFill="background1" w:themeFillShade="F2"/>
            <w:noWrap/>
            <w:vAlign w:val="center"/>
          </w:tcPr>
          <w:p w14:paraId="1FCE431E" w14:textId="77777777" w:rsidR="00803B5F" w:rsidRPr="00D359EC" w:rsidRDefault="00803B5F" w:rsidP="002C3167">
            <w:pPr>
              <w:spacing w:before="40" w:after="40" w:line="240" w:lineRule="auto"/>
              <w:jc w:val="center"/>
              <w:rPr>
                <w:rFonts w:cstheme="minorHAnsi"/>
                <w:sz w:val="18"/>
                <w:szCs w:val="18"/>
              </w:rPr>
            </w:pPr>
            <w:r w:rsidRPr="00D359EC">
              <w:rPr>
                <w:rFonts w:cstheme="minorHAnsi"/>
                <w:color w:val="000000"/>
                <w:sz w:val="18"/>
                <w:szCs w:val="18"/>
              </w:rPr>
              <w:t>3,9</w:t>
            </w:r>
          </w:p>
        </w:tc>
        <w:tc>
          <w:tcPr>
            <w:tcW w:w="709" w:type="dxa"/>
            <w:shd w:val="clear" w:color="auto" w:fill="F2F2F2" w:themeFill="background1" w:themeFillShade="F2"/>
            <w:noWrap/>
            <w:vAlign w:val="center"/>
          </w:tcPr>
          <w:p w14:paraId="46F1906B" w14:textId="77777777" w:rsidR="00803B5F" w:rsidRPr="00D359EC" w:rsidRDefault="00803B5F" w:rsidP="002C3167">
            <w:pPr>
              <w:spacing w:before="40" w:after="40" w:line="240" w:lineRule="auto"/>
              <w:jc w:val="center"/>
              <w:rPr>
                <w:rFonts w:cstheme="minorHAnsi"/>
                <w:sz w:val="18"/>
                <w:szCs w:val="18"/>
              </w:rPr>
            </w:pPr>
            <w:r w:rsidRPr="00D359EC">
              <w:rPr>
                <w:rFonts w:cstheme="minorHAnsi"/>
                <w:sz w:val="18"/>
                <w:szCs w:val="18"/>
              </w:rPr>
              <w:t>11,7</w:t>
            </w:r>
          </w:p>
        </w:tc>
        <w:tc>
          <w:tcPr>
            <w:tcW w:w="708" w:type="dxa"/>
            <w:shd w:val="clear" w:color="auto" w:fill="F2F2F2" w:themeFill="background1" w:themeFillShade="F2"/>
            <w:noWrap/>
            <w:vAlign w:val="center"/>
          </w:tcPr>
          <w:p w14:paraId="3C3E2D64" w14:textId="77777777" w:rsidR="00803B5F" w:rsidRPr="00D359EC" w:rsidRDefault="00803B5F" w:rsidP="002C3167">
            <w:pPr>
              <w:spacing w:before="40" w:after="40" w:line="240" w:lineRule="auto"/>
              <w:jc w:val="center"/>
              <w:rPr>
                <w:rFonts w:cstheme="minorHAnsi"/>
                <w:sz w:val="18"/>
                <w:szCs w:val="18"/>
              </w:rPr>
            </w:pPr>
            <w:r w:rsidRPr="00D359EC">
              <w:rPr>
                <w:rFonts w:cstheme="minorHAnsi"/>
                <w:sz w:val="18"/>
                <w:szCs w:val="18"/>
              </w:rPr>
              <w:t>6,4</w:t>
            </w:r>
          </w:p>
        </w:tc>
      </w:tr>
    </w:tbl>
    <w:p w14:paraId="5C5D5D89" w14:textId="77777777" w:rsidR="00E34B68" w:rsidRPr="00D359EC" w:rsidRDefault="00803B5F" w:rsidP="00E34B68">
      <w:pPr>
        <w:spacing w:before="60" w:line="240" w:lineRule="auto"/>
        <w:rPr>
          <w:rFonts w:cstheme="minorHAnsi"/>
          <w:iCs/>
          <w:sz w:val="20"/>
          <w:szCs w:val="20"/>
        </w:rPr>
      </w:pPr>
      <w:r w:rsidRPr="00D359EC">
        <w:rPr>
          <w:sz w:val="20"/>
          <w:szCs w:val="20"/>
        </w:rPr>
        <w:t xml:space="preserve">Źródło: </w:t>
      </w:r>
      <w:r w:rsidRPr="00D359EC">
        <w:rPr>
          <w:rFonts w:cstheme="minorHAnsi"/>
          <w:iCs/>
          <w:sz w:val="20"/>
          <w:szCs w:val="20"/>
        </w:rPr>
        <w:t>Opracowanie KPBPPiR o. Bydgoszcz na podstawie BDL GUS</w:t>
      </w:r>
    </w:p>
    <w:p w14:paraId="04DA2AC3" w14:textId="77777777" w:rsidR="00803B5F" w:rsidRPr="00A52F66" w:rsidRDefault="00803B5F" w:rsidP="00D359EC"/>
    <w:p w14:paraId="40A73416" w14:textId="1C6A815F" w:rsidR="008E6D2F" w:rsidRDefault="002D5409" w:rsidP="002D5409">
      <w:pPr>
        <w:pStyle w:val="2poziom"/>
        <w:numPr>
          <w:ilvl w:val="0"/>
          <w:numId w:val="0"/>
        </w:numPr>
        <w:ind w:left="851" w:hanging="567"/>
      </w:pPr>
      <w:bookmarkStart w:id="42" w:name="_Toc136925340"/>
      <w:r>
        <w:t xml:space="preserve">2.8. </w:t>
      </w:r>
      <w:r w:rsidR="008E6D2F">
        <w:t>Pomoc społeczna</w:t>
      </w:r>
      <w:r w:rsidR="005B6FAA">
        <w:t xml:space="preserve"> i świadczenia na rzecz rodziny</w:t>
      </w:r>
      <w:bookmarkEnd w:id="42"/>
    </w:p>
    <w:p w14:paraId="69860123" w14:textId="540CBD35" w:rsidR="00AA5A18" w:rsidRPr="00B3603F" w:rsidRDefault="00AA5A18" w:rsidP="0076733A">
      <w:pPr>
        <w:spacing w:line="276" w:lineRule="auto"/>
        <w:jc w:val="both"/>
      </w:pPr>
      <w:r w:rsidRPr="00B3603F">
        <w:t>W 2020 r. na terenie MOF Włocławka ze środowiskowej pomocy społecznej korzystało 14 753 mieszkańców, zatem prawie dw</w:t>
      </w:r>
      <w:r w:rsidR="008673C3" w:rsidRPr="00B3603F">
        <w:t xml:space="preserve">ukrotnie mniej niż w 2010 r. </w:t>
      </w:r>
      <w:r w:rsidR="00080298" w:rsidRPr="00B3603F">
        <w:t>S</w:t>
      </w:r>
      <w:r w:rsidRPr="00B3603F">
        <w:t xml:space="preserve">padek </w:t>
      </w:r>
      <w:r w:rsidR="00080298" w:rsidRPr="00B3603F">
        <w:t xml:space="preserve">korzystających z pomocy społecznej w MOF </w:t>
      </w:r>
      <w:r w:rsidRPr="00B3603F">
        <w:t xml:space="preserve">był </w:t>
      </w:r>
      <w:r w:rsidR="008673C3" w:rsidRPr="00B3603F">
        <w:t>mniejszy</w:t>
      </w:r>
      <w:r w:rsidRPr="00B3603F">
        <w:t xml:space="preserve"> niż przeciętnie w regionie: 48,0% w MOF wobec 49,1% </w:t>
      </w:r>
      <w:r w:rsidR="0076733A">
        <w:br/>
      </w:r>
      <w:r w:rsidRPr="00B3603F">
        <w:lastRenderedPageBreak/>
        <w:t>w województwie).</w:t>
      </w:r>
      <w:r w:rsidR="008673C3" w:rsidRPr="00B3603F">
        <w:t xml:space="preserve"> Z</w:t>
      </w:r>
      <w:r w:rsidRPr="00B3603F">
        <w:t>asięg korzystania z pomocy społecznej kształtował się na wyższym poziomie niż przeciętnie w województwie. W 2020 r. udział beneficjentów w ogólnej liczbie ludności wyniósł 7,6% (dla województwa 6,0%). Biorąc pod uwagę rozkład przestrzenny wskaźnika w analizowanym MOF zauważa się, że najwyższym odsetkiem korzystających z pomocy społecznej charakteryzują się gminy Lubień Kujawski (11,1%) oraz Chodecz (10,8%). Najniższe wartości wskaźnika zanotowano w gminie Lubanie (4,3%) i gminie miejskiej Kowal (4,7%).</w:t>
      </w:r>
    </w:p>
    <w:p w14:paraId="54E6910D" w14:textId="07C38DF2" w:rsidR="00AA5A18" w:rsidRPr="00B3603F" w:rsidRDefault="00AA5A18" w:rsidP="0076733A">
      <w:pPr>
        <w:spacing w:line="276" w:lineRule="auto"/>
        <w:jc w:val="both"/>
      </w:pPr>
      <w:r w:rsidRPr="00B3603F">
        <w:t>Wśród najczęstszych przyczyn przyznania świadczeń z pomocy społecznej w MOF Włocławka wyraźnie dominowały ubóstwo oraz bezrobocie. W 2020</w:t>
      </w:r>
      <w:r w:rsidR="002B2CDE" w:rsidRPr="00B3603F">
        <w:t> </w:t>
      </w:r>
      <w:r w:rsidRPr="00B3603F">
        <w:t>r. z powodu ubóstwa pomocą społeczną objęte były 5</w:t>
      </w:r>
      <w:r w:rsidR="002B2CDE" w:rsidRPr="00B3603F">
        <w:t> </w:t>
      </w:r>
      <w:r w:rsidRPr="00B3603F">
        <w:t xml:space="preserve">594 rodziny (z czego 59,2% we Włocławku i 40,8% w powiecie włocławskim), zaś ze względu </w:t>
      </w:r>
      <w:r w:rsidR="0076733A">
        <w:br/>
      </w:r>
      <w:r w:rsidRPr="00B3603F">
        <w:t xml:space="preserve">na bezrobocie – 5 015 rodzin (z czego 55,3% we Włocławku i 44,7% w powiecie włocławskim), przy czym wartości te są znacznie niższe niż w poprzednich latach. Do częstych przyczyn należały również długotrwała lub ciężka choroba (2 026 rodzin, z czego 59,3% we Włocławku), niepełnosprawność (1 882 rodziny, z czego 63% we Włocławku) oraz bezradność w sprawach opiekuńczo-wychowawczych i prowadzenia gospodarstwa domowego (1 509 rodzin, z czego 76,1% we Włocławku). </w:t>
      </w:r>
    </w:p>
    <w:p w14:paraId="2C578ACC" w14:textId="3F51E7D6" w:rsidR="00AA5A18" w:rsidRPr="00B3603F" w:rsidRDefault="00AA5A18" w:rsidP="0076733A">
      <w:pPr>
        <w:spacing w:line="276" w:lineRule="auto"/>
        <w:jc w:val="both"/>
      </w:pPr>
      <w:r w:rsidRPr="00B3603F">
        <w:t>Na terenie MOF Włocławka w 2020</w:t>
      </w:r>
      <w:r w:rsidR="002B2CDE" w:rsidRPr="00B3603F">
        <w:t> </w:t>
      </w:r>
      <w:r w:rsidRPr="00B3603F">
        <w:t xml:space="preserve">r. zasiłek rodzinny otrzymywało 4 881 rodzin (z czego 54,4% </w:t>
      </w:r>
      <w:r w:rsidR="0076733A">
        <w:br/>
      </w:r>
      <w:r w:rsidRPr="00B3603F">
        <w:t>w powiecie włocławskim), a objętych nim było 8 898 dzieci w wieku do 17 lat. Od 2010 r. zauważalny jest znaczny spadek zarówno liczby rodzin korzystających ze świadczenia (spadek o 47,1%), jak i liczby</w:t>
      </w:r>
      <w:r w:rsidR="008B1A94">
        <w:t xml:space="preserve"> </w:t>
      </w:r>
      <w:r w:rsidRPr="00B3603F">
        <w:t>dzieci</w:t>
      </w:r>
      <w:r w:rsidR="008B1A94">
        <w:t xml:space="preserve">, </w:t>
      </w:r>
      <w:r w:rsidRPr="00B3603F">
        <w:t xml:space="preserve">na które rodzice otrzymują tego rodzaju świadczenie (spadek o 45,2%), co jest tendencją charakterystyczną dla całego regionu. Na wyższym poziomie niż przeciętnie w województwie, </w:t>
      </w:r>
      <w:r w:rsidR="0076733A">
        <w:br/>
      </w:r>
      <w:r w:rsidRPr="00B3603F">
        <w:t>na terenie całego MOF Włocławka, kształtował się natomiast udział dzieci w wieku do 17 lat, na które rodzice otrzymują zasiłek rodzinny w ogólnej liczbie dzieci w tym wieku, który w 2020 r. wyniósł 27,9% (dla województwa 26,7%). Co prawda sam Włocławek cechuje się stosunkowo niską wartością tego wskaźnika na tle regionu 23,8%, ale już powiat włocławski notuje znacznie wyższe wartości</w:t>
      </w:r>
      <w:r w:rsidR="0076733A">
        <w:br/>
      </w:r>
      <w:r w:rsidR="00F77DE5" w:rsidRPr="00B3603F">
        <w:t xml:space="preserve"> niż</w:t>
      </w:r>
      <w:r w:rsidRPr="00B3603F">
        <w:t xml:space="preserve"> przeciętnie w województwie (32,6%). W obrębie MOF Włocławka gminami o najwyższym odsetku dzieci w wieku do 17 lat, na które rodzice otrzymują zasiłek rodzinny w ogólnej liczbie dzieci w tym wieku były Baruchowo (43,8%) i Izbica Kujawska (40,2%), najniższą wartość wskaźnika zanotowano </w:t>
      </w:r>
      <w:r w:rsidR="0076733A">
        <w:br/>
      </w:r>
      <w:r w:rsidRPr="00B3603F">
        <w:t xml:space="preserve">w gminie </w:t>
      </w:r>
      <w:r w:rsidR="00F24119" w:rsidRPr="00B3603F">
        <w:t xml:space="preserve">miejskiej Włocławek (23,8%) i </w:t>
      </w:r>
      <w:r w:rsidRPr="00B3603F">
        <w:t xml:space="preserve">Lubanie (24,7%). </w:t>
      </w:r>
    </w:p>
    <w:p w14:paraId="35747D3E" w14:textId="05D166C4" w:rsidR="00AA5A18" w:rsidRPr="00B3603F" w:rsidRDefault="00AA5A18" w:rsidP="00AA5A18">
      <w:pPr>
        <w:spacing w:before="120" w:after="0"/>
        <w:rPr>
          <w:rFonts w:eastAsia="MS Mincho"/>
          <w:sz w:val="20"/>
          <w:szCs w:val="20"/>
        </w:rPr>
      </w:pPr>
      <w:r w:rsidRPr="00B3603F">
        <w:rPr>
          <w:rFonts w:eastAsia="MS Mincho"/>
          <w:b/>
          <w:sz w:val="20"/>
          <w:szCs w:val="20"/>
        </w:rPr>
        <w:t>Tabela</w:t>
      </w:r>
      <w:r w:rsidR="002E1F05">
        <w:rPr>
          <w:rFonts w:eastAsia="MS Mincho"/>
          <w:b/>
          <w:sz w:val="20"/>
          <w:szCs w:val="20"/>
        </w:rPr>
        <w:t xml:space="preserve"> 6</w:t>
      </w:r>
      <w:r w:rsidR="004C3880">
        <w:rPr>
          <w:rFonts w:eastAsia="MS Mincho"/>
          <w:b/>
          <w:sz w:val="20"/>
          <w:szCs w:val="20"/>
        </w:rPr>
        <w:t>.</w:t>
      </w:r>
      <w:r w:rsidR="002E1F05">
        <w:rPr>
          <w:rFonts w:eastAsia="MS Mincho"/>
          <w:b/>
          <w:sz w:val="20"/>
          <w:szCs w:val="20"/>
        </w:rPr>
        <w:t xml:space="preserve"> </w:t>
      </w:r>
      <w:r w:rsidRPr="00B3603F">
        <w:rPr>
          <w:rFonts w:eastAsia="MS Mincho"/>
          <w:b/>
          <w:sz w:val="20"/>
          <w:szCs w:val="20"/>
        </w:rPr>
        <w:t xml:space="preserve"> </w:t>
      </w:r>
      <w:r w:rsidRPr="00B3603F">
        <w:rPr>
          <w:rFonts w:eastAsia="Times New Roman" w:cs="Times New Roman"/>
          <w:b/>
          <w:sz w:val="20"/>
          <w:szCs w:val="20"/>
          <w:lang w:eastAsia="pl-PL"/>
        </w:rPr>
        <w:t>Pomoc społeczna i świadczenia na rzecz rodziny w MOF Włocławka</w:t>
      </w:r>
    </w:p>
    <w:tbl>
      <w:tblPr>
        <w:tblW w:w="9072" w:type="dxa"/>
        <w:jc w:val="center"/>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ayout w:type="fixed"/>
        <w:tblCellMar>
          <w:left w:w="70" w:type="dxa"/>
          <w:right w:w="70" w:type="dxa"/>
        </w:tblCellMar>
        <w:tblLook w:val="04A0" w:firstRow="1" w:lastRow="0" w:firstColumn="1" w:lastColumn="0" w:noHBand="0" w:noVBand="1"/>
      </w:tblPr>
      <w:tblGrid>
        <w:gridCol w:w="558"/>
        <w:gridCol w:w="1621"/>
        <w:gridCol w:w="1723"/>
        <w:gridCol w:w="1723"/>
        <w:gridCol w:w="1723"/>
        <w:gridCol w:w="1724"/>
      </w:tblGrid>
      <w:tr w:rsidR="00AA5A18" w:rsidRPr="00B3603F" w14:paraId="635D5BDF" w14:textId="77777777" w:rsidTr="00B3603F">
        <w:trPr>
          <w:trHeight w:val="299"/>
          <w:jc w:val="center"/>
        </w:trPr>
        <w:tc>
          <w:tcPr>
            <w:tcW w:w="2179" w:type="dxa"/>
            <w:gridSpan w:val="2"/>
            <w:vMerge w:val="restart"/>
            <w:shd w:val="clear" w:color="auto" w:fill="10328F"/>
            <w:vAlign w:val="center"/>
          </w:tcPr>
          <w:p w14:paraId="50F571CA" w14:textId="77777777" w:rsidR="00AA5A18" w:rsidRPr="00B3603F" w:rsidRDefault="00AA5A18" w:rsidP="002C3167">
            <w:pPr>
              <w:spacing w:before="40" w:after="40" w:line="240" w:lineRule="auto"/>
              <w:jc w:val="center"/>
              <w:rPr>
                <w:rFonts w:eastAsia="Times New Roman" w:cstheme="minorHAnsi"/>
                <w:b/>
                <w:color w:val="FFFFFF" w:themeColor="background1"/>
                <w:sz w:val="18"/>
                <w:szCs w:val="18"/>
                <w:lang w:eastAsia="pl-PL"/>
              </w:rPr>
            </w:pPr>
            <w:r w:rsidRPr="00B3603F">
              <w:rPr>
                <w:rFonts w:eastAsia="Times New Roman" w:cstheme="minorHAnsi"/>
                <w:b/>
                <w:color w:val="FFFFFF" w:themeColor="background1"/>
                <w:sz w:val="18"/>
                <w:szCs w:val="18"/>
                <w:lang w:eastAsia="pl-PL"/>
              </w:rPr>
              <w:t>Jednostka</w:t>
            </w:r>
          </w:p>
        </w:tc>
        <w:tc>
          <w:tcPr>
            <w:tcW w:w="3446" w:type="dxa"/>
            <w:gridSpan w:val="2"/>
            <w:shd w:val="clear" w:color="auto" w:fill="10328F"/>
            <w:noWrap/>
            <w:vAlign w:val="center"/>
          </w:tcPr>
          <w:p w14:paraId="731B2A0C" w14:textId="77777777" w:rsidR="00AA5A18" w:rsidRPr="00B3603F" w:rsidRDefault="00AA5A18" w:rsidP="002C3167">
            <w:pPr>
              <w:spacing w:before="40" w:after="40" w:line="240" w:lineRule="auto"/>
              <w:jc w:val="center"/>
              <w:rPr>
                <w:rFonts w:eastAsia="Times New Roman" w:cstheme="minorHAnsi"/>
                <w:b/>
                <w:color w:val="FFFFFF" w:themeColor="background1"/>
                <w:sz w:val="18"/>
                <w:szCs w:val="18"/>
                <w:lang w:eastAsia="pl-PL"/>
              </w:rPr>
            </w:pPr>
            <w:r w:rsidRPr="00B3603F">
              <w:rPr>
                <w:rFonts w:eastAsia="Times New Roman" w:cstheme="minorHAnsi"/>
                <w:b/>
                <w:color w:val="FFFFFF" w:themeColor="background1"/>
                <w:sz w:val="18"/>
                <w:szCs w:val="18"/>
                <w:lang w:eastAsia="pl-PL"/>
              </w:rPr>
              <w:t>Udział korzystających ze środowiskowej pomocy społecznej w ludności ogółem (%)</w:t>
            </w:r>
          </w:p>
        </w:tc>
        <w:tc>
          <w:tcPr>
            <w:tcW w:w="3447" w:type="dxa"/>
            <w:gridSpan w:val="2"/>
            <w:shd w:val="clear" w:color="auto" w:fill="10328F"/>
            <w:vAlign w:val="center"/>
          </w:tcPr>
          <w:p w14:paraId="7428FC20" w14:textId="6F01A18D" w:rsidR="00AA5A18" w:rsidRPr="00B3603F" w:rsidRDefault="00AA5A18" w:rsidP="002C3167">
            <w:pPr>
              <w:spacing w:before="40" w:after="40" w:line="240" w:lineRule="auto"/>
              <w:jc w:val="center"/>
              <w:rPr>
                <w:rFonts w:eastAsia="Times New Roman" w:cstheme="minorHAnsi"/>
                <w:b/>
                <w:color w:val="FFFFFF" w:themeColor="background1"/>
                <w:sz w:val="18"/>
                <w:szCs w:val="18"/>
                <w:lang w:eastAsia="pl-PL"/>
              </w:rPr>
            </w:pPr>
            <w:r w:rsidRPr="00B3603F">
              <w:rPr>
                <w:rFonts w:eastAsia="Times New Roman" w:cstheme="minorHAnsi"/>
                <w:b/>
                <w:color w:val="FFFFFF" w:themeColor="background1"/>
                <w:sz w:val="18"/>
                <w:szCs w:val="18"/>
                <w:lang w:eastAsia="pl-PL"/>
              </w:rPr>
              <w:t>Udział dzieci w wieku do 17 lat, na które rodzice otrzymują zasiłek rodzinny</w:t>
            </w:r>
            <w:r w:rsidR="00EA6817">
              <w:rPr>
                <w:rFonts w:eastAsia="Times New Roman" w:cstheme="minorHAnsi"/>
                <w:b/>
                <w:color w:val="FFFFFF" w:themeColor="background1"/>
                <w:sz w:val="18"/>
                <w:szCs w:val="18"/>
                <w:lang w:eastAsia="pl-PL"/>
              </w:rPr>
              <w:t xml:space="preserve">  </w:t>
            </w:r>
            <w:r w:rsidRPr="00B3603F">
              <w:rPr>
                <w:rFonts w:eastAsia="Times New Roman" w:cstheme="minorHAnsi"/>
                <w:b/>
                <w:color w:val="FFFFFF" w:themeColor="background1"/>
                <w:sz w:val="18"/>
                <w:szCs w:val="18"/>
                <w:lang w:eastAsia="pl-PL"/>
              </w:rPr>
              <w:t>w ogólnej liczbie dzieci w tym wieku (%)</w:t>
            </w:r>
          </w:p>
        </w:tc>
      </w:tr>
      <w:tr w:rsidR="00AA5A18" w:rsidRPr="00B3603F" w14:paraId="0737A746" w14:textId="77777777" w:rsidTr="00B3603F">
        <w:trPr>
          <w:trHeight w:val="299"/>
          <w:jc w:val="center"/>
        </w:trPr>
        <w:tc>
          <w:tcPr>
            <w:tcW w:w="2179" w:type="dxa"/>
            <w:gridSpan w:val="2"/>
            <w:vMerge/>
            <w:shd w:val="clear" w:color="auto" w:fill="10328F"/>
          </w:tcPr>
          <w:p w14:paraId="0F9A6AC8" w14:textId="77777777" w:rsidR="00AA5A18" w:rsidRPr="00B3603F" w:rsidRDefault="00AA5A18" w:rsidP="002C3167">
            <w:pPr>
              <w:spacing w:before="40" w:after="40" w:line="240" w:lineRule="auto"/>
              <w:jc w:val="center"/>
              <w:rPr>
                <w:rFonts w:eastAsia="Times New Roman" w:cstheme="minorHAnsi"/>
                <w:b/>
                <w:color w:val="FFFFFF" w:themeColor="background1"/>
                <w:sz w:val="18"/>
                <w:szCs w:val="18"/>
                <w:lang w:eastAsia="pl-PL"/>
              </w:rPr>
            </w:pPr>
          </w:p>
        </w:tc>
        <w:tc>
          <w:tcPr>
            <w:tcW w:w="1723" w:type="dxa"/>
            <w:shd w:val="clear" w:color="auto" w:fill="10328F"/>
            <w:noWrap/>
            <w:vAlign w:val="center"/>
            <w:hideMark/>
          </w:tcPr>
          <w:p w14:paraId="31FF3C4B" w14:textId="77777777" w:rsidR="00AA5A18" w:rsidRPr="00B3603F" w:rsidRDefault="00AA5A18" w:rsidP="002C3167">
            <w:pPr>
              <w:spacing w:before="40" w:after="40" w:line="240" w:lineRule="auto"/>
              <w:jc w:val="center"/>
              <w:rPr>
                <w:rFonts w:eastAsia="Times New Roman" w:cstheme="minorHAnsi"/>
                <w:b/>
                <w:color w:val="FFFFFF" w:themeColor="background1"/>
                <w:sz w:val="18"/>
                <w:szCs w:val="18"/>
                <w:lang w:eastAsia="pl-PL"/>
              </w:rPr>
            </w:pPr>
            <w:r w:rsidRPr="00B3603F">
              <w:rPr>
                <w:rFonts w:eastAsia="Times New Roman" w:cstheme="minorHAnsi"/>
                <w:b/>
                <w:color w:val="FFFFFF" w:themeColor="background1"/>
                <w:sz w:val="18"/>
                <w:szCs w:val="18"/>
                <w:lang w:eastAsia="pl-PL"/>
              </w:rPr>
              <w:t>2010</w:t>
            </w:r>
          </w:p>
        </w:tc>
        <w:tc>
          <w:tcPr>
            <w:tcW w:w="1723" w:type="dxa"/>
            <w:shd w:val="clear" w:color="auto" w:fill="10328F"/>
            <w:noWrap/>
            <w:vAlign w:val="center"/>
            <w:hideMark/>
          </w:tcPr>
          <w:p w14:paraId="27B8E795" w14:textId="77777777" w:rsidR="00AA5A18" w:rsidRPr="00B3603F" w:rsidRDefault="00AA5A18" w:rsidP="002C3167">
            <w:pPr>
              <w:spacing w:before="40" w:after="40" w:line="240" w:lineRule="auto"/>
              <w:jc w:val="center"/>
              <w:rPr>
                <w:rFonts w:eastAsia="Times New Roman" w:cstheme="minorHAnsi"/>
                <w:b/>
                <w:color w:val="FFFFFF" w:themeColor="background1"/>
                <w:sz w:val="18"/>
                <w:szCs w:val="18"/>
                <w:lang w:eastAsia="pl-PL"/>
              </w:rPr>
            </w:pPr>
            <w:r w:rsidRPr="00B3603F">
              <w:rPr>
                <w:rFonts w:eastAsia="Times New Roman" w:cstheme="minorHAnsi"/>
                <w:b/>
                <w:color w:val="FFFFFF" w:themeColor="background1"/>
                <w:sz w:val="18"/>
                <w:szCs w:val="18"/>
                <w:lang w:eastAsia="pl-PL"/>
              </w:rPr>
              <w:t>2020</w:t>
            </w:r>
          </w:p>
        </w:tc>
        <w:tc>
          <w:tcPr>
            <w:tcW w:w="1723" w:type="dxa"/>
            <w:shd w:val="clear" w:color="auto" w:fill="10328F"/>
            <w:noWrap/>
            <w:vAlign w:val="center"/>
            <w:hideMark/>
          </w:tcPr>
          <w:p w14:paraId="7B990CE7" w14:textId="77777777" w:rsidR="00AA5A18" w:rsidRPr="00B3603F" w:rsidRDefault="00AA5A18" w:rsidP="002C3167">
            <w:pPr>
              <w:spacing w:before="40" w:after="40" w:line="240" w:lineRule="auto"/>
              <w:jc w:val="center"/>
              <w:rPr>
                <w:rFonts w:eastAsia="Times New Roman" w:cstheme="minorHAnsi"/>
                <w:b/>
                <w:color w:val="FFFFFF" w:themeColor="background1"/>
                <w:sz w:val="18"/>
                <w:szCs w:val="18"/>
                <w:lang w:eastAsia="pl-PL"/>
              </w:rPr>
            </w:pPr>
            <w:r w:rsidRPr="00B3603F">
              <w:rPr>
                <w:rFonts w:eastAsia="Times New Roman" w:cstheme="minorHAnsi"/>
                <w:b/>
                <w:color w:val="FFFFFF" w:themeColor="background1"/>
                <w:sz w:val="18"/>
                <w:szCs w:val="18"/>
                <w:lang w:eastAsia="pl-PL"/>
              </w:rPr>
              <w:t>2010</w:t>
            </w:r>
          </w:p>
        </w:tc>
        <w:tc>
          <w:tcPr>
            <w:tcW w:w="1724" w:type="dxa"/>
            <w:shd w:val="clear" w:color="auto" w:fill="10328F"/>
            <w:noWrap/>
            <w:vAlign w:val="center"/>
            <w:hideMark/>
          </w:tcPr>
          <w:p w14:paraId="3990E896" w14:textId="77777777" w:rsidR="00AA5A18" w:rsidRPr="00B3603F" w:rsidRDefault="00AA5A18" w:rsidP="002C3167">
            <w:pPr>
              <w:spacing w:before="40" w:after="40" w:line="240" w:lineRule="auto"/>
              <w:jc w:val="center"/>
              <w:rPr>
                <w:rFonts w:eastAsia="Times New Roman" w:cstheme="minorHAnsi"/>
                <w:b/>
                <w:color w:val="FFFFFF" w:themeColor="background1"/>
                <w:sz w:val="18"/>
                <w:szCs w:val="18"/>
                <w:lang w:eastAsia="pl-PL"/>
              </w:rPr>
            </w:pPr>
            <w:r w:rsidRPr="00B3603F">
              <w:rPr>
                <w:rFonts w:eastAsia="Times New Roman" w:cstheme="minorHAnsi"/>
                <w:b/>
                <w:color w:val="FFFFFF" w:themeColor="background1"/>
                <w:sz w:val="18"/>
                <w:szCs w:val="18"/>
                <w:lang w:eastAsia="pl-PL"/>
              </w:rPr>
              <w:t>2020</w:t>
            </w:r>
          </w:p>
        </w:tc>
      </w:tr>
      <w:tr w:rsidR="00AA5A18" w:rsidRPr="00B3603F" w14:paraId="3891434D" w14:textId="77777777" w:rsidTr="002C3167">
        <w:trPr>
          <w:trHeight w:val="299"/>
          <w:jc w:val="center"/>
        </w:trPr>
        <w:tc>
          <w:tcPr>
            <w:tcW w:w="2179" w:type="dxa"/>
            <w:gridSpan w:val="2"/>
            <w:shd w:val="clear" w:color="auto" w:fill="auto"/>
          </w:tcPr>
          <w:p w14:paraId="7D18E7AA" w14:textId="77777777" w:rsidR="00AA5A18" w:rsidRPr="00B3603F" w:rsidRDefault="00AA5A18" w:rsidP="002C3167">
            <w:pPr>
              <w:spacing w:before="40" w:after="40" w:line="240" w:lineRule="auto"/>
              <w:rPr>
                <w:rFonts w:eastAsia="MS Mincho" w:cstheme="minorHAnsi"/>
                <w:b/>
                <w:bCs/>
                <w:sz w:val="18"/>
                <w:szCs w:val="18"/>
              </w:rPr>
            </w:pPr>
            <w:r w:rsidRPr="00B3603F">
              <w:rPr>
                <w:rFonts w:eastAsia="MS Mincho" w:cstheme="minorHAnsi"/>
                <w:b/>
                <w:bCs/>
                <w:sz w:val="18"/>
                <w:szCs w:val="18"/>
              </w:rPr>
              <w:t>MOF Włocławka</w:t>
            </w:r>
          </w:p>
        </w:tc>
        <w:tc>
          <w:tcPr>
            <w:tcW w:w="1723" w:type="dxa"/>
            <w:shd w:val="clear" w:color="auto" w:fill="auto"/>
            <w:noWrap/>
            <w:vAlign w:val="center"/>
          </w:tcPr>
          <w:p w14:paraId="3F7C70A6"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eastAsia="Times New Roman" w:cstheme="minorHAnsi"/>
                <w:sz w:val="18"/>
                <w:szCs w:val="18"/>
                <w:lang w:eastAsia="pl-PL"/>
              </w:rPr>
              <w:t>13,9</w:t>
            </w:r>
          </w:p>
        </w:tc>
        <w:tc>
          <w:tcPr>
            <w:tcW w:w="1723" w:type="dxa"/>
            <w:shd w:val="clear" w:color="auto" w:fill="auto"/>
            <w:noWrap/>
            <w:vAlign w:val="center"/>
          </w:tcPr>
          <w:p w14:paraId="23FA6EF1"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eastAsia="Times New Roman" w:cstheme="minorHAnsi"/>
                <w:sz w:val="18"/>
                <w:szCs w:val="18"/>
                <w:lang w:eastAsia="pl-PL"/>
              </w:rPr>
              <w:t>7,6</w:t>
            </w:r>
          </w:p>
        </w:tc>
        <w:tc>
          <w:tcPr>
            <w:tcW w:w="1723" w:type="dxa"/>
            <w:shd w:val="clear" w:color="auto" w:fill="auto"/>
            <w:noWrap/>
            <w:vAlign w:val="center"/>
          </w:tcPr>
          <w:p w14:paraId="597ED6D6"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eastAsia="Times New Roman" w:cstheme="minorHAnsi"/>
                <w:sz w:val="18"/>
                <w:szCs w:val="18"/>
                <w:lang w:eastAsia="pl-PL"/>
              </w:rPr>
              <w:t>43,2</w:t>
            </w:r>
          </w:p>
        </w:tc>
        <w:tc>
          <w:tcPr>
            <w:tcW w:w="1724" w:type="dxa"/>
            <w:shd w:val="clear" w:color="auto" w:fill="auto"/>
            <w:noWrap/>
            <w:vAlign w:val="center"/>
          </w:tcPr>
          <w:p w14:paraId="7204ADED"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eastAsia="Times New Roman" w:cstheme="minorHAnsi"/>
                <w:sz w:val="18"/>
                <w:szCs w:val="18"/>
                <w:lang w:eastAsia="pl-PL"/>
              </w:rPr>
              <w:t>27,9</w:t>
            </w:r>
          </w:p>
        </w:tc>
      </w:tr>
      <w:tr w:rsidR="00AA5A18" w:rsidRPr="00B3603F" w14:paraId="16E83369" w14:textId="77777777" w:rsidTr="002C3167">
        <w:trPr>
          <w:trHeight w:val="299"/>
          <w:jc w:val="center"/>
        </w:trPr>
        <w:tc>
          <w:tcPr>
            <w:tcW w:w="558" w:type="dxa"/>
            <w:vMerge w:val="restart"/>
            <w:shd w:val="clear" w:color="auto" w:fill="F2F2F2" w:themeFill="background1" w:themeFillShade="F2"/>
            <w:textDirection w:val="btLr"/>
          </w:tcPr>
          <w:p w14:paraId="37CFB185" w14:textId="77777777" w:rsidR="00AA5A18" w:rsidRPr="00B3603F" w:rsidRDefault="00AA5A18" w:rsidP="002C3167">
            <w:pPr>
              <w:spacing w:before="40" w:after="40" w:line="240" w:lineRule="auto"/>
              <w:ind w:left="113" w:right="113"/>
              <w:jc w:val="center"/>
              <w:rPr>
                <w:rFonts w:eastAsia="MS Mincho" w:cstheme="minorHAnsi"/>
                <w:b/>
                <w:bCs/>
                <w:sz w:val="18"/>
                <w:szCs w:val="18"/>
              </w:rPr>
            </w:pPr>
            <w:r w:rsidRPr="00B3603F">
              <w:rPr>
                <w:rFonts w:eastAsia="MS Mincho" w:cstheme="minorHAnsi"/>
                <w:b/>
                <w:bCs/>
                <w:sz w:val="18"/>
                <w:szCs w:val="18"/>
              </w:rPr>
              <w:t>Gminy</w:t>
            </w:r>
          </w:p>
        </w:tc>
        <w:tc>
          <w:tcPr>
            <w:tcW w:w="1621" w:type="dxa"/>
            <w:shd w:val="clear" w:color="auto" w:fill="F2F2F2" w:themeFill="background1" w:themeFillShade="F2"/>
            <w:noWrap/>
            <w:hideMark/>
          </w:tcPr>
          <w:p w14:paraId="35DA1F46" w14:textId="77777777" w:rsidR="00AA5A18" w:rsidRPr="00B3603F" w:rsidRDefault="00AA5A18" w:rsidP="002C3167">
            <w:pPr>
              <w:spacing w:before="40" w:after="40" w:line="240" w:lineRule="auto"/>
              <w:rPr>
                <w:rFonts w:eastAsia="Times New Roman" w:cstheme="minorHAnsi"/>
                <w:b/>
                <w:bCs/>
                <w:sz w:val="18"/>
                <w:szCs w:val="18"/>
                <w:lang w:eastAsia="pl-PL"/>
              </w:rPr>
            </w:pPr>
            <w:r w:rsidRPr="00B3603F">
              <w:rPr>
                <w:rFonts w:cstheme="minorHAnsi"/>
                <w:b/>
                <w:sz w:val="18"/>
                <w:szCs w:val="18"/>
              </w:rPr>
              <w:t>Baruchowo</w:t>
            </w:r>
          </w:p>
        </w:tc>
        <w:tc>
          <w:tcPr>
            <w:tcW w:w="1723" w:type="dxa"/>
            <w:shd w:val="clear" w:color="auto" w:fill="F2F2F2" w:themeFill="background1" w:themeFillShade="F2"/>
            <w:noWrap/>
            <w:vAlign w:val="center"/>
          </w:tcPr>
          <w:p w14:paraId="0BEE7FBF"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12,3</w:t>
            </w:r>
          </w:p>
        </w:tc>
        <w:tc>
          <w:tcPr>
            <w:tcW w:w="1723" w:type="dxa"/>
            <w:shd w:val="clear" w:color="auto" w:fill="F2F2F2" w:themeFill="background1" w:themeFillShade="F2"/>
            <w:noWrap/>
            <w:vAlign w:val="center"/>
          </w:tcPr>
          <w:p w14:paraId="57A78885"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8,1</w:t>
            </w:r>
          </w:p>
        </w:tc>
        <w:tc>
          <w:tcPr>
            <w:tcW w:w="1723" w:type="dxa"/>
            <w:shd w:val="clear" w:color="auto" w:fill="F2F2F2" w:themeFill="background1" w:themeFillShade="F2"/>
            <w:noWrap/>
            <w:vAlign w:val="center"/>
          </w:tcPr>
          <w:p w14:paraId="512D30C1"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64,4</w:t>
            </w:r>
          </w:p>
        </w:tc>
        <w:tc>
          <w:tcPr>
            <w:tcW w:w="1724" w:type="dxa"/>
            <w:shd w:val="clear" w:color="auto" w:fill="F2F2F2" w:themeFill="background1" w:themeFillShade="F2"/>
            <w:noWrap/>
            <w:vAlign w:val="center"/>
          </w:tcPr>
          <w:p w14:paraId="4DB43F2B"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43,8</w:t>
            </w:r>
          </w:p>
        </w:tc>
      </w:tr>
      <w:tr w:rsidR="00AA5A18" w:rsidRPr="00B3603F" w14:paraId="5C5CFC02" w14:textId="77777777" w:rsidTr="002C3167">
        <w:trPr>
          <w:trHeight w:val="299"/>
          <w:jc w:val="center"/>
        </w:trPr>
        <w:tc>
          <w:tcPr>
            <w:tcW w:w="558" w:type="dxa"/>
            <w:vMerge/>
            <w:shd w:val="clear" w:color="auto" w:fill="F2F2F2" w:themeFill="background1" w:themeFillShade="F2"/>
          </w:tcPr>
          <w:p w14:paraId="6508EE00"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auto"/>
            <w:noWrap/>
            <w:hideMark/>
          </w:tcPr>
          <w:p w14:paraId="229F724F" w14:textId="77777777" w:rsidR="00AA5A18" w:rsidRPr="00B3603F" w:rsidRDefault="00AA5A18" w:rsidP="002C3167">
            <w:pPr>
              <w:spacing w:before="40" w:after="40" w:line="240" w:lineRule="auto"/>
              <w:rPr>
                <w:rFonts w:eastAsia="Times New Roman" w:cstheme="minorHAnsi"/>
                <w:b/>
                <w:bCs/>
                <w:sz w:val="18"/>
                <w:szCs w:val="18"/>
                <w:lang w:eastAsia="pl-PL"/>
              </w:rPr>
            </w:pPr>
            <w:r w:rsidRPr="00B3603F">
              <w:rPr>
                <w:rFonts w:cstheme="minorHAnsi"/>
                <w:b/>
                <w:sz w:val="18"/>
                <w:szCs w:val="18"/>
              </w:rPr>
              <w:t xml:space="preserve">Boniewo </w:t>
            </w:r>
          </w:p>
        </w:tc>
        <w:tc>
          <w:tcPr>
            <w:tcW w:w="1723" w:type="dxa"/>
            <w:shd w:val="clear" w:color="auto" w:fill="auto"/>
            <w:noWrap/>
            <w:vAlign w:val="center"/>
          </w:tcPr>
          <w:p w14:paraId="59F10149"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14,8</w:t>
            </w:r>
          </w:p>
        </w:tc>
        <w:tc>
          <w:tcPr>
            <w:tcW w:w="1723" w:type="dxa"/>
            <w:shd w:val="clear" w:color="auto" w:fill="auto"/>
            <w:noWrap/>
            <w:vAlign w:val="center"/>
          </w:tcPr>
          <w:p w14:paraId="0DCB3D64"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8,5</w:t>
            </w:r>
          </w:p>
        </w:tc>
        <w:tc>
          <w:tcPr>
            <w:tcW w:w="1723" w:type="dxa"/>
            <w:shd w:val="clear" w:color="auto" w:fill="auto"/>
            <w:noWrap/>
            <w:vAlign w:val="center"/>
          </w:tcPr>
          <w:p w14:paraId="48FEE012"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58,8</w:t>
            </w:r>
          </w:p>
        </w:tc>
        <w:tc>
          <w:tcPr>
            <w:tcW w:w="1724" w:type="dxa"/>
            <w:shd w:val="clear" w:color="auto" w:fill="auto"/>
            <w:noWrap/>
            <w:vAlign w:val="center"/>
          </w:tcPr>
          <w:p w14:paraId="74E6FBF6"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 xml:space="preserve">39,0 </w:t>
            </w:r>
          </w:p>
        </w:tc>
      </w:tr>
      <w:tr w:rsidR="00AA5A18" w:rsidRPr="00B3603F" w14:paraId="06562A6D" w14:textId="77777777" w:rsidTr="002C3167">
        <w:trPr>
          <w:trHeight w:val="299"/>
          <w:jc w:val="center"/>
        </w:trPr>
        <w:tc>
          <w:tcPr>
            <w:tcW w:w="558" w:type="dxa"/>
            <w:vMerge/>
            <w:shd w:val="clear" w:color="auto" w:fill="F2F2F2" w:themeFill="background1" w:themeFillShade="F2"/>
          </w:tcPr>
          <w:p w14:paraId="763CCB70"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F2F2F2" w:themeFill="background1" w:themeFillShade="F2"/>
            <w:noWrap/>
            <w:hideMark/>
          </w:tcPr>
          <w:p w14:paraId="15558B6A" w14:textId="77777777" w:rsidR="00AA5A18" w:rsidRPr="00B3603F" w:rsidRDefault="00AA5A18" w:rsidP="002C3167">
            <w:pPr>
              <w:spacing w:before="40" w:after="40" w:line="240" w:lineRule="auto"/>
              <w:rPr>
                <w:rFonts w:eastAsia="Times New Roman" w:cstheme="minorHAnsi"/>
                <w:b/>
                <w:bCs/>
                <w:sz w:val="18"/>
                <w:szCs w:val="18"/>
                <w:lang w:eastAsia="pl-PL"/>
              </w:rPr>
            </w:pPr>
            <w:r w:rsidRPr="00B3603F">
              <w:rPr>
                <w:rFonts w:cstheme="minorHAnsi"/>
                <w:b/>
                <w:sz w:val="18"/>
                <w:szCs w:val="18"/>
              </w:rPr>
              <w:t>Brześć Kujawski</w:t>
            </w:r>
          </w:p>
        </w:tc>
        <w:tc>
          <w:tcPr>
            <w:tcW w:w="1723" w:type="dxa"/>
            <w:shd w:val="clear" w:color="auto" w:fill="F2F2F2" w:themeFill="background1" w:themeFillShade="F2"/>
            <w:noWrap/>
            <w:vAlign w:val="center"/>
          </w:tcPr>
          <w:p w14:paraId="0DD22193"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16,5</w:t>
            </w:r>
          </w:p>
        </w:tc>
        <w:tc>
          <w:tcPr>
            <w:tcW w:w="1723" w:type="dxa"/>
            <w:shd w:val="clear" w:color="auto" w:fill="F2F2F2" w:themeFill="background1" w:themeFillShade="F2"/>
            <w:noWrap/>
            <w:vAlign w:val="center"/>
          </w:tcPr>
          <w:p w14:paraId="515EC37E"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9,5</w:t>
            </w:r>
          </w:p>
        </w:tc>
        <w:tc>
          <w:tcPr>
            <w:tcW w:w="1723" w:type="dxa"/>
            <w:shd w:val="clear" w:color="auto" w:fill="F2F2F2" w:themeFill="background1" w:themeFillShade="F2"/>
            <w:noWrap/>
            <w:vAlign w:val="center"/>
          </w:tcPr>
          <w:p w14:paraId="3B7E905D"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47,9</w:t>
            </w:r>
          </w:p>
        </w:tc>
        <w:tc>
          <w:tcPr>
            <w:tcW w:w="1724" w:type="dxa"/>
            <w:shd w:val="clear" w:color="auto" w:fill="F2F2F2" w:themeFill="background1" w:themeFillShade="F2"/>
            <w:noWrap/>
            <w:vAlign w:val="center"/>
          </w:tcPr>
          <w:p w14:paraId="01752697"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26,8</w:t>
            </w:r>
          </w:p>
        </w:tc>
      </w:tr>
      <w:tr w:rsidR="00AA5A18" w:rsidRPr="00B3603F" w14:paraId="0EAC5D7D" w14:textId="77777777" w:rsidTr="002C3167">
        <w:trPr>
          <w:trHeight w:val="299"/>
          <w:jc w:val="center"/>
        </w:trPr>
        <w:tc>
          <w:tcPr>
            <w:tcW w:w="558" w:type="dxa"/>
            <w:vMerge/>
            <w:shd w:val="clear" w:color="auto" w:fill="F2F2F2" w:themeFill="background1" w:themeFillShade="F2"/>
          </w:tcPr>
          <w:p w14:paraId="32A65A96"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auto"/>
            <w:noWrap/>
            <w:hideMark/>
          </w:tcPr>
          <w:p w14:paraId="32EDFA4D" w14:textId="77777777" w:rsidR="00AA5A18" w:rsidRPr="00B3603F" w:rsidRDefault="00AA5A18" w:rsidP="002C3167">
            <w:pPr>
              <w:spacing w:before="40" w:after="40" w:line="240" w:lineRule="auto"/>
              <w:rPr>
                <w:rFonts w:eastAsia="Times New Roman" w:cstheme="minorHAnsi"/>
                <w:b/>
                <w:bCs/>
                <w:sz w:val="18"/>
                <w:szCs w:val="18"/>
                <w:lang w:eastAsia="pl-PL"/>
              </w:rPr>
            </w:pPr>
            <w:r w:rsidRPr="00B3603F">
              <w:rPr>
                <w:rFonts w:cstheme="minorHAnsi"/>
                <w:b/>
                <w:sz w:val="18"/>
                <w:szCs w:val="18"/>
              </w:rPr>
              <w:t>Choceń</w:t>
            </w:r>
          </w:p>
        </w:tc>
        <w:tc>
          <w:tcPr>
            <w:tcW w:w="1723" w:type="dxa"/>
            <w:shd w:val="clear" w:color="auto" w:fill="auto"/>
            <w:noWrap/>
            <w:vAlign w:val="center"/>
          </w:tcPr>
          <w:p w14:paraId="6EA8334D"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15,2</w:t>
            </w:r>
          </w:p>
        </w:tc>
        <w:tc>
          <w:tcPr>
            <w:tcW w:w="1723" w:type="dxa"/>
            <w:shd w:val="clear" w:color="auto" w:fill="auto"/>
            <w:noWrap/>
            <w:vAlign w:val="center"/>
          </w:tcPr>
          <w:p w14:paraId="45C4F291"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9,1</w:t>
            </w:r>
          </w:p>
        </w:tc>
        <w:tc>
          <w:tcPr>
            <w:tcW w:w="1723" w:type="dxa"/>
            <w:shd w:val="clear" w:color="auto" w:fill="auto"/>
            <w:noWrap/>
            <w:vAlign w:val="center"/>
          </w:tcPr>
          <w:p w14:paraId="2F9A81F6"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56,7</w:t>
            </w:r>
          </w:p>
        </w:tc>
        <w:tc>
          <w:tcPr>
            <w:tcW w:w="1724" w:type="dxa"/>
            <w:shd w:val="clear" w:color="auto" w:fill="auto"/>
            <w:noWrap/>
            <w:vAlign w:val="center"/>
          </w:tcPr>
          <w:p w14:paraId="557899AD"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36,5</w:t>
            </w:r>
          </w:p>
        </w:tc>
      </w:tr>
      <w:tr w:rsidR="00AA5A18" w:rsidRPr="00B3603F" w14:paraId="4FD738FF" w14:textId="77777777" w:rsidTr="002C3167">
        <w:trPr>
          <w:trHeight w:val="299"/>
          <w:jc w:val="center"/>
        </w:trPr>
        <w:tc>
          <w:tcPr>
            <w:tcW w:w="558" w:type="dxa"/>
            <w:vMerge/>
            <w:shd w:val="clear" w:color="auto" w:fill="F2F2F2" w:themeFill="background1" w:themeFillShade="F2"/>
          </w:tcPr>
          <w:p w14:paraId="058B3D82"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F2F2F2" w:themeFill="background1" w:themeFillShade="F2"/>
            <w:noWrap/>
            <w:hideMark/>
          </w:tcPr>
          <w:p w14:paraId="49C36770" w14:textId="77777777" w:rsidR="00AA5A18" w:rsidRPr="00B3603F" w:rsidRDefault="00AA5A18" w:rsidP="002C3167">
            <w:pPr>
              <w:spacing w:before="40" w:after="40" w:line="240" w:lineRule="auto"/>
              <w:rPr>
                <w:rFonts w:eastAsia="Times New Roman" w:cstheme="minorHAnsi"/>
                <w:b/>
                <w:bCs/>
                <w:sz w:val="18"/>
                <w:szCs w:val="18"/>
                <w:lang w:eastAsia="pl-PL"/>
              </w:rPr>
            </w:pPr>
            <w:r w:rsidRPr="00B3603F">
              <w:rPr>
                <w:rFonts w:cstheme="minorHAnsi"/>
                <w:b/>
                <w:sz w:val="18"/>
                <w:szCs w:val="18"/>
              </w:rPr>
              <w:t xml:space="preserve">Chodecz </w:t>
            </w:r>
          </w:p>
        </w:tc>
        <w:tc>
          <w:tcPr>
            <w:tcW w:w="1723" w:type="dxa"/>
            <w:shd w:val="clear" w:color="auto" w:fill="F2F2F2" w:themeFill="background1" w:themeFillShade="F2"/>
            <w:noWrap/>
            <w:vAlign w:val="center"/>
          </w:tcPr>
          <w:p w14:paraId="68640AE7"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17,0</w:t>
            </w:r>
          </w:p>
        </w:tc>
        <w:tc>
          <w:tcPr>
            <w:tcW w:w="1723" w:type="dxa"/>
            <w:shd w:val="clear" w:color="auto" w:fill="F2F2F2" w:themeFill="background1" w:themeFillShade="F2"/>
            <w:noWrap/>
            <w:vAlign w:val="center"/>
          </w:tcPr>
          <w:p w14:paraId="61032A3D"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10,8</w:t>
            </w:r>
          </w:p>
        </w:tc>
        <w:tc>
          <w:tcPr>
            <w:tcW w:w="1723" w:type="dxa"/>
            <w:shd w:val="clear" w:color="auto" w:fill="F2F2F2" w:themeFill="background1" w:themeFillShade="F2"/>
            <w:noWrap/>
            <w:vAlign w:val="center"/>
          </w:tcPr>
          <w:p w14:paraId="51785CB2"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58,7</w:t>
            </w:r>
          </w:p>
        </w:tc>
        <w:tc>
          <w:tcPr>
            <w:tcW w:w="1724" w:type="dxa"/>
            <w:shd w:val="clear" w:color="auto" w:fill="F2F2F2" w:themeFill="background1" w:themeFillShade="F2"/>
            <w:noWrap/>
            <w:vAlign w:val="center"/>
          </w:tcPr>
          <w:p w14:paraId="11890025"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32,4</w:t>
            </w:r>
          </w:p>
        </w:tc>
      </w:tr>
      <w:tr w:rsidR="00AA5A18" w:rsidRPr="00B3603F" w14:paraId="44F8CF09" w14:textId="77777777" w:rsidTr="002C3167">
        <w:trPr>
          <w:trHeight w:val="299"/>
          <w:jc w:val="center"/>
        </w:trPr>
        <w:tc>
          <w:tcPr>
            <w:tcW w:w="558" w:type="dxa"/>
            <w:vMerge/>
            <w:shd w:val="clear" w:color="auto" w:fill="F2F2F2" w:themeFill="background1" w:themeFillShade="F2"/>
          </w:tcPr>
          <w:p w14:paraId="0EB27943"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auto"/>
            <w:noWrap/>
            <w:hideMark/>
          </w:tcPr>
          <w:p w14:paraId="6FE2C505" w14:textId="77777777" w:rsidR="00AA5A18" w:rsidRPr="00B3603F" w:rsidRDefault="00AA5A18" w:rsidP="002C3167">
            <w:pPr>
              <w:spacing w:before="40" w:after="40" w:line="240" w:lineRule="auto"/>
              <w:rPr>
                <w:rFonts w:eastAsia="Times New Roman" w:cstheme="minorHAnsi"/>
                <w:b/>
                <w:bCs/>
                <w:sz w:val="18"/>
                <w:szCs w:val="18"/>
                <w:lang w:eastAsia="pl-PL"/>
              </w:rPr>
            </w:pPr>
            <w:r w:rsidRPr="00B3603F">
              <w:rPr>
                <w:rFonts w:cstheme="minorHAnsi"/>
                <w:b/>
                <w:sz w:val="18"/>
                <w:szCs w:val="18"/>
              </w:rPr>
              <w:t xml:space="preserve">Fabianki </w:t>
            </w:r>
          </w:p>
        </w:tc>
        <w:tc>
          <w:tcPr>
            <w:tcW w:w="1723" w:type="dxa"/>
            <w:shd w:val="clear" w:color="auto" w:fill="auto"/>
            <w:noWrap/>
            <w:vAlign w:val="center"/>
          </w:tcPr>
          <w:p w14:paraId="69AD4E2B"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15,2</w:t>
            </w:r>
          </w:p>
        </w:tc>
        <w:tc>
          <w:tcPr>
            <w:tcW w:w="1723" w:type="dxa"/>
            <w:shd w:val="clear" w:color="auto" w:fill="auto"/>
            <w:noWrap/>
            <w:vAlign w:val="center"/>
          </w:tcPr>
          <w:p w14:paraId="389CC37A"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7,1</w:t>
            </w:r>
          </w:p>
        </w:tc>
        <w:tc>
          <w:tcPr>
            <w:tcW w:w="1723" w:type="dxa"/>
            <w:shd w:val="clear" w:color="auto" w:fill="auto"/>
            <w:noWrap/>
            <w:vAlign w:val="center"/>
          </w:tcPr>
          <w:p w14:paraId="710402D3"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46,7</w:t>
            </w:r>
          </w:p>
        </w:tc>
        <w:tc>
          <w:tcPr>
            <w:tcW w:w="1724" w:type="dxa"/>
            <w:shd w:val="clear" w:color="auto" w:fill="auto"/>
            <w:noWrap/>
            <w:vAlign w:val="center"/>
          </w:tcPr>
          <w:p w14:paraId="41ED3AE2"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28,4</w:t>
            </w:r>
          </w:p>
        </w:tc>
      </w:tr>
      <w:tr w:rsidR="00AA5A18" w:rsidRPr="00B3603F" w14:paraId="4A540BF2" w14:textId="77777777" w:rsidTr="002C3167">
        <w:trPr>
          <w:trHeight w:val="299"/>
          <w:jc w:val="center"/>
        </w:trPr>
        <w:tc>
          <w:tcPr>
            <w:tcW w:w="558" w:type="dxa"/>
            <w:vMerge/>
            <w:shd w:val="clear" w:color="auto" w:fill="F2F2F2" w:themeFill="background1" w:themeFillShade="F2"/>
          </w:tcPr>
          <w:p w14:paraId="182B6B6E"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F2F2F2" w:themeFill="background1" w:themeFillShade="F2"/>
            <w:noWrap/>
            <w:hideMark/>
          </w:tcPr>
          <w:p w14:paraId="54C528A9" w14:textId="77777777" w:rsidR="00AA5A18" w:rsidRPr="00B3603F" w:rsidRDefault="00AA5A18" w:rsidP="002C3167">
            <w:pPr>
              <w:spacing w:before="40" w:after="40" w:line="240" w:lineRule="auto"/>
              <w:rPr>
                <w:rFonts w:eastAsia="Times New Roman" w:cstheme="minorHAnsi"/>
                <w:b/>
                <w:bCs/>
                <w:sz w:val="18"/>
                <w:szCs w:val="18"/>
                <w:lang w:eastAsia="pl-PL"/>
              </w:rPr>
            </w:pPr>
            <w:r w:rsidRPr="00B3603F">
              <w:rPr>
                <w:rFonts w:cstheme="minorHAnsi"/>
                <w:b/>
                <w:sz w:val="18"/>
                <w:szCs w:val="18"/>
              </w:rPr>
              <w:t xml:space="preserve">Izbica Kujawska </w:t>
            </w:r>
          </w:p>
        </w:tc>
        <w:tc>
          <w:tcPr>
            <w:tcW w:w="1723" w:type="dxa"/>
            <w:shd w:val="clear" w:color="auto" w:fill="F2F2F2" w:themeFill="background1" w:themeFillShade="F2"/>
            <w:noWrap/>
            <w:vAlign w:val="center"/>
          </w:tcPr>
          <w:p w14:paraId="2AB5C319"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16,1</w:t>
            </w:r>
          </w:p>
        </w:tc>
        <w:tc>
          <w:tcPr>
            <w:tcW w:w="1723" w:type="dxa"/>
            <w:shd w:val="clear" w:color="auto" w:fill="F2F2F2" w:themeFill="background1" w:themeFillShade="F2"/>
            <w:noWrap/>
            <w:vAlign w:val="center"/>
          </w:tcPr>
          <w:p w14:paraId="1A0A588C"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6,3</w:t>
            </w:r>
          </w:p>
        </w:tc>
        <w:tc>
          <w:tcPr>
            <w:tcW w:w="1723" w:type="dxa"/>
            <w:shd w:val="clear" w:color="auto" w:fill="F2F2F2" w:themeFill="background1" w:themeFillShade="F2"/>
            <w:noWrap/>
            <w:vAlign w:val="center"/>
          </w:tcPr>
          <w:p w14:paraId="19F3AAC2"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62,4</w:t>
            </w:r>
          </w:p>
        </w:tc>
        <w:tc>
          <w:tcPr>
            <w:tcW w:w="1724" w:type="dxa"/>
            <w:shd w:val="clear" w:color="auto" w:fill="F2F2F2" w:themeFill="background1" w:themeFillShade="F2"/>
            <w:noWrap/>
            <w:vAlign w:val="center"/>
          </w:tcPr>
          <w:p w14:paraId="33EA9B49"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40,2</w:t>
            </w:r>
          </w:p>
        </w:tc>
      </w:tr>
      <w:tr w:rsidR="00AA5A18" w:rsidRPr="00B3603F" w14:paraId="54B69C96" w14:textId="77777777" w:rsidTr="002C3167">
        <w:trPr>
          <w:trHeight w:val="299"/>
          <w:jc w:val="center"/>
        </w:trPr>
        <w:tc>
          <w:tcPr>
            <w:tcW w:w="558" w:type="dxa"/>
            <w:vMerge/>
            <w:shd w:val="clear" w:color="auto" w:fill="F2F2F2" w:themeFill="background1" w:themeFillShade="F2"/>
          </w:tcPr>
          <w:p w14:paraId="155B273F"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auto"/>
            <w:noWrap/>
            <w:hideMark/>
          </w:tcPr>
          <w:p w14:paraId="64FD57AD" w14:textId="77777777" w:rsidR="00AA5A18" w:rsidRPr="00B3603F" w:rsidRDefault="00AA5A18" w:rsidP="002C3167">
            <w:pPr>
              <w:spacing w:before="40" w:after="40" w:line="240" w:lineRule="auto"/>
              <w:rPr>
                <w:rFonts w:eastAsia="Times New Roman" w:cstheme="minorHAnsi"/>
                <w:b/>
                <w:bCs/>
                <w:sz w:val="18"/>
                <w:szCs w:val="18"/>
                <w:lang w:eastAsia="pl-PL"/>
              </w:rPr>
            </w:pPr>
            <w:r w:rsidRPr="00B3603F">
              <w:rPr>
                <w:rFonts w:cstheme="minorHAnsi"/>
                <w:b/>
                <w:sz w:val="18"/>
                <w:szCs w:val="18"/>
              </w:rPr>
              <w:t>Kowal (miejska)</w:t>
            </w:r>
          </w:p>
        </w:tc>
        <w:tc>
          <w:tcPr>
            <w:tcW w:w="1723" w:type="dxa"/>
            <w:shd w:val="clear" w:color="auto" w:fill="auto"/>
            <w:noWrap/>
            <w:vAlign w:val="center"/>
          </w:tcPr>
          <w:p w14:paraId="6619861A"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14,9</w:t>
            </w:r>
          </w:p>
        </w:tc>
        <w:tc>
          <w:tcPr>
            <w:tcW w:w="1723" w:type="dxa"/>
            <w:shd w:val="clear" w:color="auto" w:fill="auto"/>
            <w:noWrap/>
            <w:vAlign w:val="center"/>
          </w:tcPr>
          <w:p w14:paraId="7C3A6FC1"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4,7</w:t>
            </w:r>
          </w:p>
        </w:tc>
        <w:tc>
          <w:tcPr>
            <w:tcW w:w="1723" w:type="dxa"/>
            <w:shd w:val="clear" w:color="auto" w:fill="auto"/>
            <w:noWrap/>
            <w:vAlign w:val="center"/>
          </w:tcPr>
          <w:p w14:paraId="68DE36EC"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47,3</w:t>
            </w:r>
          </w:p>
        </w:tc>
        <w:tc>
          <w:tcPr>
            <w:tcW w:w="1724" w:type="dxa"/>
            <w:shd w:val="clear" w:color="auto" w:fill="auto"/>
            <w:noWrap/>
            <w:vAlign w:val="center"/>
          </w:tcPr>
          <w:p w14:paraId="2FEDE6A9"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27,5</w:t>
            </w:r>
          </w:p>
        </w:tc>
      </w:tr>
      <w:tr w:rsidR="00AA5A18" w:rsidRPr="00B3603F" w14:paraId="01F617FC" w14:textId="77777777" w:rsidTr="002C3167">
        <w:trPr>
          <w:trHeight w:val="299"/>
          <w:jc w:val="center"/>
        </w:trPr>
        <w:tc>
          <w:tcPr>
            <w:tcW w:w="558" w:type="dxa"/>
            <w:vMerge/>
            <w:shd w:val="clear" w:color="auto" w:fill="F2F2F2" w:themeFill="background1" w:themeFillShade="F2"/>
          </w:tcPr>
          <w:p w14:paraId="7CA2135C"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F2F2F2" w:themeFill="background1" w:themeFillShade="F2"/>
            <w:noWrap/>
            <w:hideMark/>
          </w:tcPr>
          <w:p w14:paraId="70CDADB3" w14:textId="77777777" w:rsidR="00AA5A18" w:rsidRPr="00B3603F" w:rsidRDefault="00AA5A18" w:rsidP="002C3167">
            <w:pPr>
              <w:spacing w:before="40" w:after="40" w:line="240" w:lineRule="auto"/>
              <w:rPr>
                <w:rFonts w:eastAsia="Times New Roman" w:cstheme="minorHAnsi"/>
                <w:b/>
                <w:bCs/>
                <w:sz w:val="18"/>
                <w:szCs w:val="18"/>
                <w:lang w:eastAsia="pl-PL"/>
              </w:rPr>
            </w:pPr>
            <w:r w:rsidRPr="00B3603F">
              <w:rPr>
                <w:rFonts w:cstheme="minorHAnsi"/>
                <w:b/>
                <w:sz w:val="18"/>
                <w:szCs w:val="18"/>
              </w:rPr>
              <w:t>Kowal (wiejska)</w:t>
            </w:r>
          </w:p>
        </w:tc>
        <w:tc>
          <w:tcPr>
            <w:tcW w:w="1723" w:type="dxa"/>
            <w:shd w:val="clear" w:color="auto" w:fill="F2F2F2" w:themeFill="background1" w:themeFillShade="F2"/>
            <w:noWrap/>
            <w:vAlign w:val="center"/>
          </w:tcPr>
          <w:p w14:paraId="1D8DA0D8"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14,2</w:t>
            </w:r>
          </w:p>
        </w:tc>
        <w:tc>
          <w:tcPr>
            <w:tcW w:w="1723" w:type="dxa"/>
            <w:shd w:val="clear" w:color="auto" w:fill="F2F2F2" w:themeFill="background1" w:themeFillShade="F2"/>
            <w:noWrap/>
            <w:vAlign w:val="center"/>
          </w:tcPr>
          <w:p w14:paraId="5D6038D6"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5,7</w:t>
            </w:r>
          </w:p>
        </w:tc>
        <w:tc>
          <w:tcPr>
            <w:tcW w:w="1723" w:type="dxa"/>
            <w:shd w:val="clear" w:color="auto" w:fill="F2F2F2" w:themeFill="background1" w:themeFillShade="F2"/>
            <w:noWrap/>
            <w:vAlign w:val="center"/>
          </w:tcPr>
          <w:p w14:paraId="4F7156B0"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60,1</w:t>
            </w:r>
          </w:p>
        </w:tc>
        <w:tc>
          <w:tcPr>
            <w:tcW w:w="1724" w:type="dxa"/>
            <w:shd w:val="clear" w:color="auto" w:fill="F2F2F2" w:themeFill="background1" w:themeFillShade="F2"/>
            <w:noWrap/>
            <w:vAlign w:val="center"/>
          </w:tcPr>
          <w:p w14:paraId="4A177BD3"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37,6</w:t>
            </w:r>
          </w:p>
        </w:tc>
      </w:tr>
      <w:tr w:rsidR="00AA5A18" w:rsidRPr="00B3603F" w14:paraId="15CD29FC" w14:textId="77777777" w:rsidTr="002C3167">
        <w:trPr>
          <w:trHeight w:val="299"/>
          <w:jc w:val="center"/>
        </w:trPr>
        <w:tc>
          <w:tcPr>
            <w:tcW w:w="558" w:type="dxa"/>
            <w:vMerge/>
            <w:shd w:val="clear" w:color="auto" w:fill="F2F2F2" w:themeFill="background1" w:themeFillShade="F2"/>
          </w:tcPr>
          <w:p w14:paraId="5902D937"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auto"/>
            <w:noWrap/>
          </w:tcPr>
          <w:p w14:paraId="5D53F570" w14:textId="77777777" w:rsidR="00AA5A18" w:rsidRPr="00B3603F" w:rsidRDefault="00AA5A18" w:rsidP="002C3167">
            <w:pPr>
              <w:spacing w:before="40" w:after="40" w:line="240" w:lineRule="auto"/>
              <w:rPr>
                <w:rFonts w:eastAsia="MS Mincho" w:cstheme="minorHAnsi"/>
                <w:b/>
                <w:bCs/>
                <w:sz w:val="18"/>
                <w:szCs w:val="18"/>
              </w:rPr>
            </w:pPr>
            <w:r w:rsidRPr="00B3603F">
              <w:rPr>
                <w:rFonts w:cstheme="minorHAnsi"/>
                <w:b/>
                <w:sz w:val="18"/>
                <w:szCs w:val="18"/>
              </w:rPr>
              <w:t>Lubanie</w:t>
            </w:r>
          </w:p>
        </w:tc>
        <w:tc>
          <w:tcPr>
            <w:tcW w:w="1723" w:type="dxa"/>
            <w:shd w:val="clear" w:color="auto" w:fill="auto"/>
            <w:noWrap/>
            <w:vAlign w:val="center"/>
          </w:tcPr>
          <w:p w14:paraId="78FBAE17"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10,5</w:t>
            </w:r>
          </w:p>
        </w:tc>
        <w:tc>
          <w:tcPr>
            <w:tcW w:w="1723" w:type="dxa"/>
            <w:shd w:val="clear" w:color="auto" w:fill="auto"/>
            <w:noWrap/>
            <w:vAlign w:val="center"/>
          </w:tcPr>
          <w:p w14:paraId="6A52917A"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4,3</w:t>
            </w:r>
          </w:p>
        </w:tc>
        <w:tc>
          <w:tcPr>
            <w:tcW w:w="1723" w:type="dxa"/>
            <w:shd w:val="clear" w:color="auto" w:fill="auto"/>
            <w:noWrap/>
            <w:vAlign w:val="center"/>
          </w:tcPr>
          <w:p w14:paraId="7CA3EF86" w14:textId="77777777" w:rsidR="00AA5A18" w:rsidRPr="00B3603F" w:rsidRDefault="00AA5A18" w:rsidP="002C3167">
            <w:pPr>
              <w:spacing w:before="40" w:after="40" w:line="240" w:lineRule="auto"/>
              <w:jc w:val="center"/>
              <w:rPr>
                <w:rFonts w:eastAsia="MS Mincho" w:cstheme="minorHAnsi"/>
                <w:sz w:val="18"/>
                <w:szCs w:val="18"/>
              </w:rPr>
            </w:pPr>
            <w:r w:rsidRPr="00B3603F">
              <w:rPr>
                <w:rFonts w:cstheme="minorHAnsi"/>
                <w:sz w:val="18"/>
                <w:szCs w:val="18"/>
              </w:rPr>
              <w:t>42,7</w:t>
            </w:r>
          </w:p>
        </w:tc>
        <w:tc>
          <w:tcPr>
            <w:tcW w:w="1724" w:type="dxa"/>
            <w:shd w:val="clear" w:color="auto" w:fill="auto"/>
            <w:noWrap/>
            <w:vAlign w:val="center"/>
          </w:tcPr>
          <w:p w14:paraId="3828F1B3" w14:textId="77777777" w:rsidR="00AA5A18" w:rsidRPr="00B3603F" w:rsidRDefault="00AA5A18" w:rsidP="002C3167">
            <w:pPr>
              <w:spacing w:before="40" w:after="40" w:line="240" w:lineRule="auto"/>
              <w:jc w:val="center"/>
              <w:rPr>
                <w:rFonts w:eastAsia="MS Mincho" w:cstheme="minorHAnsi"/>
                <w:sz w:val="18"/>
                <w:szCs w:val="18"/>
              </w:rPr>
            </w:pPr>
            <w:r w:rsidRPr="00B3603F">
              <w:rPr>
                <w:rFonts w:cstheme="minorHAnsi"/>
                <w:sz w:val="18"/>
                <w:szCs w:val="18"/>
              </w:rPr>
              <w:t>24,7</w:t>
            </w:r>
          </w:p>
        </w:tc>
      </w:tr>
      <w:tr w:rsidR="00AA5A18" w:rsidRPr="00B3603F" w14:paraId="5349F23C" w14:textId="77777777" w:rsidTr="002C3167">
        <w:trPr>
          <w:trHeight w:val="299"/>
          <w:jc w:val="center"/>
        </w:trPr>
        <w:tc>
          <w:tcPr>
            <w:tcW w:w="558" w:type="dxa"/>
            <w:vMerge/>
            <w:shd w:val="clear" w:color="auto" w:fill="F2F2F2" w:themeFill="background1" w:themeFillShade="F2"/>
          </w:tcPr>
          <w:p w14:paraId="7AD066BC"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F2F2F2" w:themeFill="background1" w:themeFillShade="F2"/>
            <w:noWrap/>
          </w:tcPr>
          <w:p w14:paraId="2802315C" w14:textId="77777777" w:rsidR="00AA5A18" w:rsidRPr="00B3603F" w:rsidRDefault="00AA5A18" w:rsidP="002C3167">
            <w:pPr>
              <w:spacing w:before="40" w:after="40" w:line="240" w:lineRule="auto"/>
              <w:rPr>
                <w:rFonts w:eastAsia="MS Mincho" w:cstheme="minorHAnsi"/>
                <w:b/>
                <w:bCs/>
                <w:sz w:val="18"/>
                <w:szCs w:val="18"/>
              </w:rPr>
            </w:pPr>
            <w:r w:rsidRPr="00B3603F">
              <w:rPr>
                <w:rFonts w:cstheme="minorHAnsi"/>
                <w:b/>
                <w:sz w:val="18"/>
                <w:szCs w:val="18"/>
              </w:rPr>
              <w:t xml:space="preserve">Lubień Kujawski </w:t>
            </w:r>
          </w:p>
        </w:tc>
        <w:tc>
          <w:tcPr>
            <w:tcW w:w="1723" w:type="dxa"/>
            <w:shd w:val="clear" w:color="auto" w:fill="F2F2F2" w:themeFill="background1" w:themeFillShade="F2"/>
            <w:noWrap/>
            <w:vAlign w:val="center"/>
          </w:tcPr>
          <w:p w14:paraId="772C6205"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13,0</w:t>
            </w:r>
          </w:p>
        </w:tc>
        <w:tc>
          <w:tcPr>
            <w:tcW w:w="1723" w:type="dxa"/>
            <w:shd w:val="clear" w:color="auto" w:fill="F2F2F2" w:themeFill="background1" w:themeFillShade="F2"/>
            <w:noWrap/>
            <w:vAlign w:val="center"/>
          </w:tcPr>
          <w:p w14:paraId="7CB96495"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11,1</w:t>
            </w:r>
          </w:p>
        </w:tc>
        <w:tc>
          <w:tcPr>
            <w:tcW w:w="1723" w:type="dxa"/>
            <w:shd w:val="clear" w:color="auto" w:fill="F2F2F2" w:themeFill="background1" w:themeFillShade="F2"/>
            <w:noWrap/>
            <w:vAlign w:val="center"/>
          </w:tcPr>
          <w:p w14:paraId="6F549140" w14:textId="77777777" w:rsidR="00AA5A18" w:rsidRPr="00B3603F" w:rsidRDefault="00AA5A18" w:rsidP="002C3167">
            <w:pPr>
              <w:spacing w:before="40" w:after="40" w:line="240" w:lineRule="auto"/>
              <w:jc w:val="center"/>
              <w:rPr>
                <w:rFonts w:eastAsia="MS Mincho" w:cstheme="minorHAnsi"/>
                <w:sz w:val="18"/>
                <w:szCs w:val="18"/>
              </w:rPr>
            </w:pPr>
            <w:r w:rsidRPr="00B3603F">
              <w:rPr>
                <w:rFonts w:cstheme="minorHAnsi"/>
                <w:sz w:val="18"/>
                <w:szCs w:val="18"/>
              </w:rPr>
              <w:t>50,1</w:t>
            </w:r>
          </w:p>
        </w:tc>
        <w:tc>
          <w:tcPr>
            <w:tcW w:w="1724" w:type="dxa"/>
            <w:shd w:val="clear" w:color="auto" w:fill="F2F2F2" w:themeFill="background1" w:themeFillShade="F2"/>
            <w:noWrap/>
            <w:vAlign w:val="center"/>
          </w:tcPr>
          <w:p w14:paraId="1A553E76" w14:textId="77777777" w:rsidR="00AA5A18" w:rsidRPr="00B3603F" w:rsidRDefault="00AA5A18" w:rsidP="002C3167">
            <w:pPr>
              <w:spacing w:before="40" w:after="40" w:line="240" w:lineRule="auto"/>
              <w:jc w:val="center"/>
              <w:rPr>
                <w:rFonts w:eastAsia="MS Mincho" w:cstheme="minorHAnsi"/>
                <w:sz w:val="18"/>
                <w:szCs w:val="18"/>
              </w:rPr>
            </w:pPr>
            <w:r w:rsidRPr="00B3603F">
              <w:rPr>
                <w:rFonts w:cstheme="minorHAnsi"/>
                <w:sz w:val="18"/>
                <w:szCs w:val="18"/>
              </w:rPr>
              <w:t>35,1</w:t>
            </w:r>
          </w:p>
        </w:tc>
      </w:tr>
      <w:tr w:rsidR="00AA5A18" w:rsidRPr="00B3603F" w14:paraId="75C88E79" w14:textId="77777777" w:rsidTr="002C3167">
        <w:trPr>
          <w:trHeight w:val="299"/>
          <w:jc w:val="center"/>
        </w:trPr>
        <w:tc>
          <w:tcPr>
            <w:tcW w:w="558" w:type="dxa"/>
            <w:vMerge/>
            <w:shd w:val="clear" w:color="auto" w:fill="F2F2F2" w:themeFill="background1" w:themeFillShade="F2"/>
          </w:tcPr>
          <w:p w14:paraId="56DEB892"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auto"/>
            <w:noWrap/>
          </w:tcPr>
          <w:p w14:paraId="395B8B89" w14:textId="77777777" w:rsidR="00AA5A18" w:rsidRPr="00B3603F" w:rsidRDefault="00AA5A18" w:rsidP="002C3167">
            <w:pPr>
              <w:spacing w:before="40" w:after="40" w:line="240" w:lineRule="auto"/>
              <w:rPr>
                <w:rFonts w:eastAsia="MS Mincho" w:cstheme="minorHAnsi"/>
                <w:b/>
                <w:bCs/>
                <w:sz w:val="18"/>
                <w:szCs w:val="18"/>
              </w:rPr>
            </w:pPr>
            <w:r w:rsidRPr="00B3603F">
              <w:rPr>
                <w:rFonts w:cstheme="minorHAnsi"/>
                <w:b/>
                <w:sz w:val="18"/>
                <w:szCs w:val="18"/>
              </w:rPr>
              <w:t>Lubraniec</w:t>
            </w:r>
          </w:p>
        </w:tc>
        <w:tc>
          <w:tcPr>
            <w:tcW w:w="1723" w:type="dxa"/>
            <w:shd w:val="clear" w:color="auto" w:fill="auto"/>
            <w:noWrap/>
            <w:vAlign w:val="center"/>
          </w:tcPr>
          <w:p w14:paraId="0804E016"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12,5</w:t>
            </w:r>
          </w:p>
        </w:tc>
        <w:tc>
          <w:tcPr>
            <w:tcW w:w="1723" w:type="dxa"/>
            <w:shd w:val="clear" w:color="auto" w:fill="auto"/>
            <w:noWrap/>
            <w:vAlign w:val="center"/>
          </w:tcPr>
          <w:p w14:paraId="3E157340"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6,3</w:t>
            </w:r>
          </w:p>
        </w:tc>
        <w:tc>
          <w:tcPr>
            <w:tcW w:w="1723" w:type="dxa"/>
            <w:shd w:val="clear" w:color="auto" w:fill="auto"/>
            <w:noWrap/>
            <w:vAlign w:val="center"/>
          </w:tcPr>
          <w:p w14:paraId="57F32E1F"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53,0</w:t>
            </w:r>
          </w:p>
        </w:tc>
        <w:tc>
          <w:tcPr>
            <w:tcW w:w="1724" w:type="dxa"/>
            <w:shd w:val="clear" w:color="auto" w:fill="auto"/>
            <w:noWrap/>
            <w:vAlign w:val="center"/>
          </w:tcPr>
          <w:p w14:paraId="273D4D3B"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34,7</w:t>
            </w:r>
          </w:p>
        </w:tc>
      </w:tr>
      <w:tr w:rsidR="00AA5A18" w:rsidRPr="00B3603F" w14:paraId="49A06795" w14:textId="77777777" w:rsidTr="002C3167">
        <w:trPr>
          <w:trHeight w:val="299"/>
          <w:jc w:val="center"/>
        </w:trPr>
        <w:tc>
          <w:tcPr>
            <w:tcW w:w="558" w:type="dxa"/>
            <w:vMerge/>
            <w:shd w:val="clear" w:color="auto" w:fill="F2F2F2" w:themeFill="background1" w:themeFillShade="F2"/>
          </w:tcPr>
          <w:p w14:paraId="2A0EA115"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F2F2F2" w:themeFill="background1" w:themeFillShade="F2"/>
            <w:noWrap/>
          </w:tcPr>
          <w:p w14:paraId="0E46767A" w14:textId="77777777" w:rsidR="00AA5A18" w:rsidRPr="00B3603F" w:rsidRDefault="00AA5A18" w:rsidP="002C3167">
            <w:pPr>
              <w:spacing w:before="40" w:after="40" w:line="240" w:lineRule="auto"/>
              <w:rPr>
                <w:rFonts w:cstheme="minorHAnsi"/>
                <w:b/>
                <w:sz w:val="18"/>
                <w:szCs w:val="18"/>
              </w:rPr>
            </w:pPr>
            <w:r w:rsidRPr="00B3603F">
              <w:rPr>
                <w:rFonts w:cstheme="minorHAnsi"/>
                <w:b/>
                <w:sz w:val="18"/>
                <w:szCs w:val="18"/>
              </w:rPr>
              <w:t>Włocławek (miejska)</w:t>
            </w:r>
          </w:p>
        </w:tc>
        <w:tc>
          <w:tcPr>
            <w:tcW w:w="1723" w:type="dxa"/>
            <w:shd w:val="clear" w:color="auto" w:fill="F2F2F2" w:themeFill="background1" w:themeFillShade="F2"/>
            <w:noWrap/>
            <w:vAlign w:val="center"/>
          </w:tcPr>
          <w:p w14:paraId="403BE39D" w14:textId="77777777" w:rsidR="00AA5A18" w:rsidRPr="00B3603F" w:rsidRDefault="00AA5A18" w:rsidP="002C3167">
            <w:pPr>
              <w:spacing w:before="40" w:after="40" w:line="240" w:lineRule="auto"/>
              <w:jc w:val="center"/>
              <w:rPr>
                <w:rFonts w:cstheme="minorHAnsi"/>
                <w:sz w:val="18"/>
                <w:szCs w:val="18"/>
              </w:rPr>
            </w:pPr>
            <w:r w:rsidRPr="00B3603F">
              <w:rPr>
                <w:rFonts w:eastAsia="Times New Roman" w:cstheme="minorHAnsi"/>
                <w:sz w:val="18"/>
                <w:szCs w:val="18"/>
                <w:lang w:eastAsia="pl-PL"/>
              </w:rPr>
              <w:t>13,3</w:t>
            </w:r>
          </w:p>
        </w:tc>
        <w:tc>
          <w:tcPr>
            <w:tcW w:w="1723" w:type="dxa"/>
            <w:shd w:val="clear" w:color="auto" w:fill="F2F2F2" w:themeFill="background1" w:themeFillShade="F2"/>
            <w:noWrap/>
            <w:vAlign w:val="center"/>
          </w:tcPr>
          <w:p w14:paraId="5497C7D7" w14:textId="77777777" w:rsidR="00AA5A18" w:rsidRPr="00B3603F" w:rsidRDefault="00AA5A18" w:rsidP="002C3167">
            <w:pPr>
              <w:spacing w:before="40" w:after="40" w:line="240" w:lineRule="auto"/>
              <w:jc w:val="center"/>
              <w:rPr>
                <w:rFonts w:cstheme="minorHAnsi"/>
                <w:sz w:val="18"/>
                <w:szCs w:val="18"/>
              </w:rPr>
            </w:pPr>
            <w:r w:rsidRPr="00B3603F">
              <w:rPr>
                <w:rFonts w:eastAsia="Times New Roman" w:cstheme="minorHAnsi"/>
                <w:sz w:val="18"/>
                <w:szCs w:val="18"/>
                <w:lang w:eastAsia="pl-PL"/>
              </w:rPr>
              <w:t>7,4</w:t>
            </w:r>
          </w:p>
        </w:tc>
        <w:tc>
          <w:tcPr>
            <w:tcW w:w="1723" w:type="dxa"/>
            <w:shd w:val="clear" w:color="auto" w:fill="F2F2F2" w:themeFill="background1" w:themeFillShade="F2"/>
            <w:noWrap/>
            <w:vAlign w:val="center"/>
          </w:tcPr>
          <w:p w14:paraId="5DDA59B9" w14:textId="77777777" w:rsidR="00AA5A18" w:rsidRPr="00B3603F" w:rsidRDefault="00AA5A18" w:rsidP="002C3167">
            <w:pPr>
              <w:spacing w:before="40" w:after="40" w:line="240" w:lineRule="auto"/>
              <w:jc w:val="center"/>
              <w:rPr>
                <w:rFonts w:cstheme="minorHAnsi"/>
                <w:sz w:val="18"/>
                <w:szCs w:val="18"/>
              </w:rPr>
            </w:pPr>
            <w:r w:rsidRPr="00B3603F">
              <w:rPr>
                <w:rFonts w:eastAsia="Times New Roman" w:cstheme="minorHAnsi"/>
                <w:sz w:val="18"/>
                <w:szCs w:val="18"/>
                <w:lang w:eastAsia="pl-PL"/>
              </w:rPr>
              <w:t>34,5</w:t>
            </w:r>
          </w:p>
        </w:tc>
        <w:tc>
          <w:tcPr>
            <w:tcW w:w="1724" w:type="dxa"/>
            <w:shd w:val="clear" w:color="auto" w:fill="F2F2F2" w:themeFill="background1" w:themeFillShade="F2"/>
            <w:noWrap/>
            <w:vAlign w:val="center"/>
          </w:tcPr>
          <w:p w14:paraId="1CB0E726" w14:textId="77777777" w:rsidR="00AA5A18" w:rsidRPr="00B3603F" w:rsidRDefault="00AA5A18" w:rsidP="002C3167">
            <w:pPr>
              <w:spacing w:before="40" w:after="40" w:line="240" w:lineRule="auto"/>
              <w:jc w:val="center"/>
              <w:rPr>
                <w:rFonts w:cstheme="minorHAnsi"/>
                <w:sz w:val="18"/>
                <w:szCs w:val="18"/>
              </w:rPr>
            </w:pPr>
            <w:r w:rsidRPr="00B3603F">
              <w:rPr>
                <w:rFonts w:eastAsia="Times New Roman" w:cstheme="minorHAnsi"/>
                <w:sz w:val="18"/>
                <w:szCs w:val="18"/>
                <w:lang w:eastAsia="pl-PL"/>
              </w:rPr>
              <w:t>23,8</w:t>
            </w:r>
          </w:p>
        </w:tc>
      </w:tr>
      <w:tr w:rsidR="00AA5A18" w:rsidRPr="00B3603F" w14:paraId="38E80E66" w14:textId="77777777" w:rsidTr="002C3167">
        <w:trPr>
          <w:trHeight w:val="299"/>
          <w:jc w:val="center"/>
        </w:trPr>
        <w:tc>
          <w:tcPr>
            <w:tcW w:w="558" w:type="dxa"/>
            <w:vMerge/>
            <w:shd w:val="clear" w:color="auto" w:fill="F2F2F2" w:themeFill="background1" w:themeFillShade="F2"/>
          </w:tcPr>
          <w:p w14:paraId="29B2A39C" w14:textId="77777777" w:rsidR="00AA5A18" w:rsidRPr="00B3603F" w:rsidRDefault="00AA5A18" w:rsidP="002C3167">
            <w:pPr>
              <w:spacing w:before="40" w:after="40" w:line="240" w:lineRule="auto"/>
              <w:rPr>
                <w:rFonts w:eastAsia="MS Mincho" w:cstheme="minorHAnsi"/>
                <w:b/>
                <w:bCs/>
                <w:sz w:val="18"/>
                <w:szCs w:val="18"/>
              </w:rPr>
            </w:pPr>
          </w:p>
        </w:tc>
        <w:tc>
          <w:tcPr>
            <w:tcW w:w="1621" w:type="dxa"/>
            <w:shd w:val="clear" w:color="auto" w:fill="auto"/>
            <w:noWrap/>
          </w:tcPr>
          <w:p w14:paraId="453B6167" w14:textId="77777777" w:rsidR="00AA5A18" w:rsidRPr="00B3603F" w:rsidRDefault="00AA5A18" w:rsidP="002C3167">
            <w:pPr>
              <w:spacing w:before="40" w:after="40" w:line="240" w:lineRule="auto"/>
              <w:rPr>
                <w:rFonts w:eastAsia="MS Mincho" w:cstheme="minorHAnsi"/>
                <w:b/>
                <w:bCs/>
                <w:sz w:val="18"/>
                <w:szCs w:val="18"/>
              </w:rPr>
            </w:pPr>
            <w:r w:rsidRPr="00B3603F">
              <w:rPr>
                <w:rFonts w:cstheme="minorHAnsi"/>
                <w:b/>
                <w:sz w:val="18"/>
                <w:szCs w:val="18"/>
              </w:rPr>
              <w:t>Włocławek (wiejska)</w:t>
            </w:r>
          </w:p>
        </w:tc>
        <w:tc>
          <w:tcPr>
            <w:tcW w:w="1723" w:type="dxa"/>
            <w:shd w:val="clear" w:color="auto" w:fill="auto"/>
            <w:noWrap/>
            <w:vAlign w:val="center"/>
          </w:tcPr>
          <w:p w14:paraId="12147C12"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15,7</w:t>
            </w:r>
          </w:p>
        </w:tc>
        <w:tc>
          <w:tcPr>
            <w:tcW w:w="1723" w:type="dxa"/>
            <w:shd w:val="clear" w:color="auto" w:fill="auto"/>
            <w:noWrap/>
            <w:vAlign w:val="center"/>
          </w:tcPr>
          <w:p w14:paraId="36E8753D"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cstheme="minorHAnsi"/>
                <w:sz w:val="18"/>
                <w:szCs w:val="18"/>
              </w:rPr>
              <w:t>6,9</w:t>
            </w:r>
          </w:p>
        </w:tc>
        <w:tc>
          <w:tcPr>
            <w:tcW w:w="1723" w:type="dxa"/>
            <w:shd w:val="clear" w:color="auto" w:fill="auto"/>
            <w:noWrap/>
            <w:vAlign w:val="center"/>
          </w:tcPr>
          <w:p w14:paraId="0EE66F91" w14:textId="77777777" w:rsidR="00AA5A18" w:rsidRPr="00B3603F" w:rsidRDefault="00AA5A18" w:rsidP="002C3167">
            <w:pPr>
              <w:spacing w:before="40" w:after="40" w:line="240" w:lineRule="auto"/>
              <w:jc w:val="center"/>
              <w:rPr>
                <w:rFonts w:eastAsia="MS Mincho" w:cstheme="minorHAnsi"/>
                <w:bCs/>
                <w:sz w:val="18"/>
                <w:szCs w:val="18"/>
              </w:rPr>
            </w:pPr>
            <w:r w:rsidRPr="00B3603F">
              <w:rPr>
                <w:rFonts w:cstheme="minorHAnsi"/>
                <w:sz w:val="18"/>
                <w:szCs w:val="18"/>
              </w:rPr>
              <w:t>51,5</w:t>
            </w:r>
          </w:p>
        </w:tc>
        <w:tc>
          <w:tcPr>
            <w:tcW w:w="1724" w:type="dxa"/>
            <w:shd w:val="clear" w:color="auto" w:fill="auto"/>
            <w:noWrap/>
            <w:vAlign w:val="center"/>
          </w:tcPr>
          <w:p w14:paraId="3952CF50" w14:textId="77777777" w:rsidR="00AA5A18" w:rsidRPr="00B3603F" w:rsidRDefault="00AA5A18" w:rsidP="002C3167">
            <w:pPr>
              <w:spacing w:before="40" w:after="40" w:line="240" w:lineRule="auto"/>
              <w:jc w:val="center"/>
              <w:rPr>
                <w:rFonts w:eastAsia="MS Mincho" w:cstheme="minorHAnsi"/>
                <w:bCs/>
                <w:strike/>
                <w:sz w:val="18"/>
                <w:szCs w:val="18"/>
              </w:rPr>
            </w:pPr>
            <w:r w:rsidRPr="00B3603F">
              <w:rPr>
                <w:rFonts w:cstheme="minorHAnsi"/>
                <w:sz w:val="18"/>
                <w:szCs w:val="18"/>
              </w:rPr>
              <w:t>27,1</w:t>
            </w:r>
          </w:p>
        </w:tc>
      </w:tr>
      <w:tr w:rsidR="00AA5A18" w:rsidRPr="00B3603F" w14:paraId="546A98F1" w14:textId="77777777" w:rsidTr="00B3603F">
        <w:trPr>
          <w:trHeight w:val="299"/>
          <w:jc w:val="center"/>
        </w:trPr>
        <w:tc>
          <w:tcPr>
            <w:tcW w:w="2179" w:type="dxa"/>
            <w:gridSpan w:val="2"/>
            <w:shd w:val="clear" w:color="auto" w:fill="F2F2F2" w:themeFill="background1" w:themeFillShade="F2"/>
          </w:tcPr>
          <w:p w14:paraId="397D2CD5" w14:textId="77777777" w:rsidR="00AA5A18" w:rsidRPr="00B3603F" w:rsidRDefault="00AA5A18" w:rsidP="00B3603F">
            <w:pPr>
              <w:spacing w:before="40" w:after="40" w:line="240" w:lineRule="auto"/>
              <w:rPr>
                <w:rFonts w:eastAsia="Times New Roman" w:cstheme="minorHAnsi"/>
                <w:b/>
                <w:bCs/>
                <w:sz w:val="18"/>
                <w:szCs w:val="18"/>
                <w:lang w:eastAsia="pl-PL"/>
              </w:rPr>
            </w:pPr>
            <w:r w:rsidRPr="00B3603F">
              <w:rPr>
                <w:rFonts w:eastAsia="MS Mincho" w:cstheme="minorHAnsi"/>
                <w:b/>
                <w:bCs/>
                <w:sz w:val="18"/>
                <w:szCs w:val="18"/>
              </w:rPr>
              <w:t>Województwo kujawsko-pomorskie</w:t>
            </w:r>
          </w:p>
        </w:tc>
        <w:tc>
          <w:tcPr>
            <w:tcW w:w="1723" w:type="dxa"/>
            <w:shd w:val="clear" w:color="auto" w:fill="F2F2F2" w:themeFill="background1" w:themeFillShade="F2"/>
            <w:noWrap/>
            <w:vAlign w:val="center"/>
          </w:tcPr>
          <w:p w14:paraId="122DAFB0"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eastAsia="Times New Roman" w:cstheme="minorHAnsi"/>
                <w:sz w:val="18"/>
                <w:szCs w:val="18"/>
                <w:lang w:eastAsia="pl-PL"/>
              </w:rPr>
              <w:t>11,6</w:t>
            </w:r>
          </w:p>
        </w:tc>
        <w:tc>
          <w:tcPr>
            <w:tcW w:w="1723" w:type="dxa"/>
            <w:shd w:val="clear" w:color="auto" w:fill="F2F2F2" w:themeFill="background1" w:themeFillShade="F2"/>
            <w:noWrap/>
            <w:vAlign w:val="center"/>
          </w:tcPr>
          <w:p w14:paraId="7DB9B146"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eastAsia="Times New Roman" w:cstheme="minorHAnsi"/>
                <w:sz w:val="18"/>
                <w:szCs w:val="18"/>
                <w:lang w:eastAsia="pl-PL"/>
              </w:rPr>
              <w:t>6,0</w:t>
            </w:r>
          </w:p>
        </w:tc>
        <w:tc>
          <w:tcPr>
            <w:tcW w:w="1723" w:type="dxa"/>
            <w:shd w:val="clear" w:color="auto" w:fill="F2F2F2" w:themeFill="background1" w:themeFillShade="F2"/>
            <w:noWrap/>
            <w:vAlign w:val="center"/>
          </w:tcPr>
          <w:p w14:paraId="57D2CF6D"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eastAsia="Times New Roman" w:cstheme="minorHAnsi"/>
                <w:sz w:val="18"/>
                <w:szCs w:val="18"/>
                <w:lang w:eastAsia="pl-PL"/>
              </w:rPr>
              <w:t>41,9</w:t>
            </w:r>
          </w:p>
        </w:tc>
        <w:tc>
          <w:tcPr>
            <w:tcW w:w="1724" w:type="dxa"/>
            <w:shd w:val="clear" w:color="auto" w:fill="F2F2F2" w:themeFill="background1" w:themeFillShade="F2"/>
            <w:noWrap/>
            <w:vAlign w:val="center"/>
          </w:tcPr>
          <w:p w14:paraId="4D6C7252" w14:textId="77777777" w:rsidR="00AA5A18" w:rsidRPr="00B3603F" w:rsidRDefault="00AA5A18" w:rsidP="002C3167">
            <w:pPr>
              <w:spacing w:before="40" w:after="40" w:line="240" w:lineRule="auto"/>
              <w:jc w:val="center"/>
              <w:rPr>
                <w:rFonts w:eastAsia="Times New Roman" w:cstheme="minorHAnsi"/>
                <w:sz w:val="18"/>
                <w:szCs w:val="18"/>
                <w:lang w:eastAsia="pl-PL"/>
              </w:rPr>
            </w:pPr>
            <w:r w:rsidRPr="00B3603F">
              <w:rPr>
                <w:rFonts w:eastAsia="Times New Roman" w:cstheme="minorHAnsi"/>
                <w:sz w:val="18"/>
                <w:szCs w:val="18"/>
                <w:lang w:eastAsia="pl-PL"/>
              </w:rPr>
              <w:t>26,7</w:t>
            </w:r>
          </w:p>
        </w:tc>
      </w:tr>
    </w:tbl>
    <w:p w14:paraId="187A37A2" w14:textId="77777777" w:rsidR="00AA5A18" w:rsidRPr="00B3603F" w:rsidRDefault="00AA5A18" w:rsidP="00AC39D8">
      <w:pPr>
        <w:pStyle w:val="rdoTABEL"/>
      </w:pPr>
      <w:r w:rsidRPr="00B3603F">
        <w:t>Źródło: Opracowanie KPBPPiR o. Bydgoszcz na podstawie danych GUS</w:t>
      </w:r>
    </w:p>
    <w:p w14:paraId="23B512C7" w14:textId="4C76177E" w:rsidR="00AA5A18" w:rsidRPr="00B3603F" w:rsidRDefault="00AA5A18" w:rsidP="00B3603F"/>
    <w:p w14:paraId="0F33F346" w14:textId="66FA2620" w:rsidR="006C266E" w:rsidRPr="003B1622" w:rsidRDefault="006C266E" w:rsidP="0076733A">
      <w:pPr>
        <w:spacing w:line="276" w:lineRule="auto"/>
        <w:jc w:val="both"/>
        <w:rPr>
          <w:rFonts w:cstheme="minorHAnsi"/>
        </w:rPr>
      </w:pPr>
      <w:r w:rsidRPr="00B3603F">
        <w:rPr>
          <w:rFonts w:cstheme="minorHAnsi"/>
        </w:rPr>
        <w:t xml:space="preserve">Niekorzystne warunki bytowe i uzależnienie od pomocy społecznej, będące następstwem, niezaradności, niskiej aktywności społecznej, braku kwalifikacji zawodowej, niechęci do pracy, </w:t>
      </w:r>
      <w:r w:rsidR="0076733A">
        <w:rPr>
          <w:rFonts w:cstheme="minorHAnsi"/>
        </w:rPr>
        <w:br/>
      </w:r>
      <w:r w:rsidRPr="00B3603F">
        <w:rPr>
          <w:rFonts w:cstheme="minorHAnsi"/>
        </w:rPr>
        <w:t xml:space="preserve">czy nałogów są barierami rozwoju trudnymi do przełamania i o tyle niekorzystnymi, że nie dotykają pojedynczych osób a całych rodzin, czy wręcz społeczności obszaru. Niekorzystne postawy życiowe są dziedziczone, co w konsekwencji powoduje ich powielanie przez kolejne pokolenia. Dlatego niezmiernie istotne jest wspieranie aktywizacji </w:t>
      </w:r>
      <w:r w:rsidR="00774F1C">
        <w:rPr>
          <w:rFonts w:cstheme="minorHAnsi"/>
        </w:rPr>
        <w:t xml:space="preserve">mieszkańców MOF, a zwłaszcza </w:t>
      </w:r>
      <w:r w:rsidRPr="00B3603F">
        <w:rPr>
          <w:rFonts w:cstheme="minorHAnsi"/>
        </w:rPr>
        <w:t xml:space="preserve">dzieci i młodzieży, poprzez przekazywanie </w:t>
      </w:r>
      <w:r w:rsidRPr="003B1622">
        <w:rPr>
          <w:rFonts w:cstheme="minorHAnsi"/>
        </w:rPr>
        <w:t>pozytywnych wzorców, uczenie przedsiębiorczości i samodzielności, rozwijanie aspiracji, zachęcanie do zdobywani</w:t>
      </w:r>
      <w:r w:rsidR="006A24DA">
        <w:rPr>
          <w:rFonts w:cstheme="minorHAnsi"/>
        </w:rPr>
        <w:t>a</w:t>
      </w:r>
      <w:r w:rsidRPr="003B1622">
        <w:rPr>
          <w:rFonts w:cstheme="minorHAnsi"/>
        </w:rPr>
        <w:t xml:space="preserve"> wykształcenia i dobrych kwalifikacji zawodowych, które </w:t>
      </w:r>
      <w:r w:rsidR="0076733A">
        <w:rPr>
          <w:rFonts w:cstheme="minorHAnsi"/>
        </w:rPr>
        <w:br/>
      </w:r>
      <w:r w:rsidRPr="003B1622">
        <w:rPr>
          <w:rFonts w:cstheme="minorHAnsi"/>
        </w:rPr>
        <w:t xml:space="preserve">w dorosłym życiu umożliwią dzieciom i młodzieży życie poza systemem pomocy społecznej. </w:t>
      </w:r>
    </w:p>
    <w:p w14:paraId="6BF9AC19" w14:textId="72C03F49" w:rsidR="00CB3DBF" w:rsidRPr="003B1622" w:rsidRDefault="00CB3DBF" w:rsidP="0076733A">
      <w:pPr>
        <w:spacing w:line="276" w:lineRule="auto"/>
        <w:jc w:val="both"/>
        <w:rPr>
          <w:rFonts w:cstheme="minorHAnsi"/>
        </w:rPr>
      </w:pPr>
      <w:bookmarkStart w:id="43" w:name="_Hlk120791300"/>
      <w:r w:rsidRPr="003B1622">
        <w:rPr>
          <w:rFonts w:cstheme="minorHAnsi"/>
        </w:rPr>
        <w:t xml:space="preserve">Ważną sferą aktywności obywatelskiej, która umożliwia lokalne rozwiązywanie problemów społecznych jest też ekonomia społeczna. Ekonomia społeczna poprzez swoją działalność gospodarczą i działalność pożytku publicznego pomaga w tworzeniu miejsc pracy i świadczeniu usług społecznych, dla osób zagrożonych marginalizacją społeczną. Wysoka wartość ekonomii społecznej i jej lokalnego oddziaływania wpływa na rozwój regionu i zmniejszenie liczby osób zagrożonych wykluczeniem. Obecnie poziom rozwoju ekonomii społecznej jest dość niski. Istotne zatem jest kładzenie nacisku </w:t>
      </w:r>
      <w:r w:rsidR="0076733A">
        <w:rPr>
          <w:rFonts w:cstheme="minorHAnsi"/>
        </w:rPr>
        <w:br/>
      </w:r>
      <w:r w:rsidRPr="003B1622">
        <w:rPr>
          <w:rFonts w:cstheme="minorHAnsi"/>
        </w:rPr>
        <w:t xml:space="preserve">na dalszy rozwój ekonomii społecznej umożliwiający </w:t>
      </w:r>
      <w:r w:rsidRPr="003B1622">
        <w:rPr>
          <w:rFonts w:cstheme="minorHAnsi"/>
          <w:shd w:val="clear" w:color="auto" w:fill="FFFFFF"/>
        </w:rPr>
        <w:t xml:space="preserve">aktywizację zawodową i integrację społeczną osób </w:t>
      </w:r>
      <w:r w:rsidR="0076733A">
        <w:rPr>
          <w:rFonts w:cstheme="minorHAnsi"/>
          <w:shd w:val="clear" w:color="auto" w:fill="FFFFFF"/>
        </w:rPr>
        <w:br/>
      </w:r>
      <w:r w:rsidRPr="003B1622">
        <w:rPr>
          <w:rFonts w:cstheme="minorHAnsi"/>
          <w:shd w:val="clear" w:color="auto" w:fill="FFFFFF"/>
        </w:rPr>
        <w:t>z grup defaworyzowanych.</w:t>
      </w:r>
      <w:bookmarkEnd w:id="43"/>
    </w:p>
    <w:p w14:paraId="69702B24" w14:textId="77777777" w:rsidR="006C266E" w:rsidRPr="00B3603F" w:rsidRDefault="006C266E" w:rsidP="00B3603F"/>
    <w:p w14:paraId="749E165C" w14:textId="2644CF87" w:rsidR="00FB41AC" w:rsidRPr="00402B92" w:rsidRDefault="00402B92" w:rsidP="00402B92">
      <w:pPr>
        <w:pStyle w:val="2poziom"/>
        <w:numPr>
          <w:ilvl w:val="0"/>
          <w:numId w:val="0"/>
        </w:numPr>
        <w:ind w:left="851" w:hanging="491"/>
        <w:rPr>
          <w:rFonts w:eastAsia="MS Mincho"/>
        </w:rPr>
      </w:pPr>
      <w:bookmarkStart w:id="44" w:name="_Toc136925341"/>
      <w:r>
        <w:rPr>
          <w:rFonts w:eastAsia="MS Mincho"/>
        </w:rPr>
        <w:t xml:space="preserve">2.9. </w:t>
      </w:r>
      <w:r w:rsidR="00271D35" w:rsidRPr="00402B92">
        <w:rPr>
          <w:rFonts w:eastAsia="MS Mincho"/>
        </w:rPr>
        <w:t>Opieka zdrowotna</w:t>
      </w:r>
      <w:bookmarkEnd w:id="44"/>
    </w:p>
    <w:p w14:paraId="027C12EB" w14:textId="4F818DA4" w:rsidR="006437CD" w:rsidRPr="00E5544C" w:rsidRDefault="006437CD" w:rsidP="0076733A">
      <w:pPr>
        <w:spacing w:line="276" w:lineRule="auto"/>
        <w:jc w:val="both"/>
        <w:rPr>
          <w:rFonts w:eastAsia="MS Mincho" w:cstheme="minorHAnsi"/>
          <w:iCs/>
        </w:rPr>
      </w:pPr>
      <w:bookmarkStart w:id="45" w:name="_Hlk119499874"/>
      <w:r w:rsidRPr="00E5544C">
        <w:t>Bardzo istotne dla rozwoju społecznego jest utrzymywanie dobrego stanu zdrowia ludności. Jest</w:t>
      </w:r>
      <w:r w:rsidR="0076733A">
        <w:br/>
      </w:r>
      <w:r w:rsidRPr="00E5544C">
        <w:t xml:space="preserve"> to szczególnie ważne mając na uwadze zachodzący i stale pogłębiający się proces starzenia się społeczeństwa (wzrostu liczby ludności starszej oraz wydłużania się życia), kiedy wraz z wiekiem stan zdrowia pogarsza się (m.in. wzrasta zapotrzebowanie na świadczenia z zakresu rehabilitacji), a także </w:t>
      </w:r>
      <w:r w:rsidR="0076733A">
        <w:br/>
      </w:r>
      <w:r w:rsidRPr="00E5544C">
        <w:t xml:space="preserve">w ostatnich latach pogarszający się stan zdrowia psychicznego społeczeństwa. W związku z tym </w:t>
      </w:r>
      <w:r w:rsidR="009B64D6" w:rsidRPr="00E5544C">
        <w:t>ważne</w:t>
      </w:r>
      <w:r w:rsidRPr="00E5544C">
        <w:t xml:space="preserve"> jest utrzymywanie wysokiej dostępności oraz poziomu udzielanych świadczeń w ramach opieki zdrowotnej</w:t>
      </w:r>
      <w:bookmarkEnd w:id="45"/>
      <w:r w:rsidRPr="00E5544C">
        <w:t xml:space="preserve">, </w:t>
      </w:r>
      <w:r w:rsidR="00ED01E8" w:rsidRPr="00E5544C">
        <w:t xml:space="preserve">zwłaszcza realizowanej w warunkach ambulatoryjnych </w:t>
      </w:r>
      <w:r w:rsidRPr="00E5544C">
        <w:t>poprzez m.in. wsparcie infrastrukturalne placówek oraz zakup wyposażenia i sprzętu medycznego.</w:t>
      </w:r>
    </w:p>
    <w:p w14:paraId="101A4438" w14:textId="3823BD45" w:rsidR="00F77D0E" w:rsidRPr="0076733A" w:rsidRDefault="00F77D0E" w:rsidP="0076733A">
      <w:pPr>
        <w:spacing w:line="276" w:lineRule="auto"/>
        <w:jc w:val="both"/>
        <w:rPr>
          <w:rFonts w:eastAsia="MS Mincho" w:cstheme="minorHAnsi"/>
          <w:iCs/>
        </w:rPr>
      </w:pPr>
      <w:r w:rsidRPr="00E5544C">
        <w:rPr>
          <w:rFonts w:eastAsia="MS Mincho" w:cstheme="minorHAnsi"/>
          <w:iCs/>
        </w:rPr>
        <w:t>Na terenie MOF Włocławka podstawowa opieka zdrowotna (POZ) w 2021</w:t>
      </w:r>
      <w:r w:rsidR="00BF7646" w:rsidRPr="00E5544C">
        <w:rPr>
          <w:rFonts w:eastAsia="MS Mincho" w:cstheme="minorHAnsi"/>
          <w:iCs/>
        </w:rPr>
        <w:t> </w:t>
      </w:r>
      <w:r w:rsidRPr="00E5544C">
        <w:rPr>
          <w:rFonts w:eastAsia="MS Mincho" w:cstheme="minorHAnsi"/>
          <w:iCs/>
        </w:rPr>
        <w:t xml:space="preserve">r. dostępna była </w:t>
      </w:r>
      <w:r w:rsidR="0076733A">
        <w:rPr>
          <w:rFonts w:eastAsia="MS Mincho" w:cstheme="minorHAnsi"/>
          <w:iCs/>
        </w:rPr>
        <w:br/>
      </w:r>
      <w:r w:rsidRPr="00E5544C">
        <w:rPr>
          <w:rFonts w:eastAsia="MS Mincho" w:cstheme="minorHAnsi"/>
          <w:iCs/>
        </w:rPr>
        <w:t xml:space="preserve">we Włocławku i we wszystkich gminach powiatu włocławskiego poza gminą wiejską Kowal. Placówki </w:t>
      </w:r>
      <w:r w:rsidRPr="0076733A">
        <w:rPr>
          <w:rFonts w:eastAsia="MS Mincho" w:cstheme="minorHAnsi"/>
          <w:iCs/>
        </w:rPr>
        <w:t xml:space="preserve">POZ znajdowały się w 18 miejscowościach powiatu włocławskiego (w miastach, w 4 siedzibach gmin wiejskich i 8 miejscowościach wiejskich). W każdej z tych miejscowości działał co najmniej jeden </w:t>
      </w:r>
      <w:r w:rsidRPr="0076733A">
        <w:rPr>
          <w:rFonts w:eastAsia="MS Mincho" w:cstheme="minorHAnsi"/>
          <w:iCs/>
        </w:rPr>
        <w:lastRenderedPageBreak/>
        <w:t>gabinet/poradnia lekarska, w większości z nic</w:t>
      </w:r>
      <w:r w:rsidR="009B64D6" w:rsidRPr="0076733A">
        <w:rPr>
          <w:rFonts w:eastAsia="MS Mincho" w:cstheme="minorHAnsi"/>
          <w:iCs/>
        </w:rPr>
        <w:t>h</w:t>
      </w:r>
      <w:r w:rsidRPr="0076733A">
        <w:rPr>
          <w:rFonts w:eastAsia="MS Mincho" w:cstheme="minorHAnsi"/>
          <w:iCs/>
        </w:rPr>
        <w:t xml:space="preserve"> dostępny był także co najmniej jeden gabinet/poradnia położnej POZ i co najmniej jeden gabinet/poradnia pielęgniarki POZ.</w:t>
      </w:r>
      <w:r w:rsidRPr="0076733A">
        <w:rPr>
          <w:rStyle w:val="Odwoanieprzypisudolnego"/>
          <w:rFonts w:eastAsia="MS Mincho" w:cstheme="minorHAnsi"/>
          <w:iCs/>
        </w:rPr>
        <w:footnoteReference w:id="17"/>
      </w:r>
      <w:r w:rsidRPr="0076733A">
        <w:rPr>
          <w:rFonts w:eastAsia="MS Mincho" w:cstheme="minorHAnsi"/>
          <w:iCs/>
        </w:rPr>
        <w:t xml:space="preserve"> </w:t>
      </w:r>
    </w:p>
    <w:p w14:paraId="5EB6784D" w14:textId="1D1547AA" w:rsidR="009B64D6" w:rsidRPr="0076733A" w:rsidRDefault="009B64D6" w:rsidP="0076733A">
      <w:pPr>
        <w:spacing w:line="276" w:lineRule="auto"/>
        <w:jc w:val="both"/>
        <w:rPr>
          <w:rFonts w:eastAsia="MS Mincho" w:cstheme="minorHAnsi"/>
        </w:rPr>
      </w:pPr>
      <w:r w:rsidRPr="0076733A">
        <w:rPr>
          <w:rFonts w:eastAsia="MS Mincho" w:cstheme="minorHAnsi"/>
        </w:rPr>
        <w:t xml:space="preserve">Kluczową rolę w zakresie zarówno opieki szpitalnej, jak i ambulatoryjnej opieki specjalistycznej </w:t>
      </w:r>
      <w:r w:rsidR="0076733A">
        <w:rPr>
          <w:rFonts w:eastAsia="MS Mincho" w:cstheme="minorHAnsi"/>
        </w:rPr>
        <w:br/>
      </w:r>
      <w:r w:rsidRPr="0076733A">
        <w:rPr>
          <w:rFonts w:eastAsia="MS Mincho" w:cstheme="minorHAnsi"/>
        </w:rPr>
        <w:t xml:space="preserve">w obrębie MOF pełni Włocławek. W mieście rdzeniowym obszaru skupione są bowiem placówki realizujące świadczenia zdrowotne – zwłaszcza specjalistyczne, z których korzystają nie tylko mieszkańcy miasta, ale całego obszaru MOF. </w:t>
      </w:r>
    </w:p>
    <w:p w14:paraId="5AB7D6AF" w14:textId="72476727" w:rsidR="00F77D0E" w:rsidRPr="0076733A" w:rsidRDefault="00F77D0E" w:rsidP="0076733A">
      <w:pPr>
        <w:spacing w:line="276" w:lineRule="auto"/>
        <w:jc w:val="both"/>
        <w:rPr>
          <w:rFonts w:eastAsia="MS Mincho" w:cstheme="minorHAnsi"/>
          <w:iCs/>
        </w:rPr>
      </w:pPr>
      <w:r w:rsidRPr="0076733A">
        <w:rPr>
          <w:rFonts w:eastAsia="MS Mincho" w:cstheme="minorHAnsi"/>
          <w:iCs/>
        </w:rPr>
        <w:t>W 2019</w:t>
      </w:r>
      <w:r w:rsidR="00BF7646" w:rsidRPr="0076733A">
        <w:rPr>
          <w:rFonts w:eastAsia="MS Mincho" w:cstheme="minorHAnsi"/>
          <w:iCs/>
        </w:rPr>
        <w:t> </w:t>
      </w:r>
      <w:r w:rsidRPr="0076733A">
        <w:rPr>
          <w:rFonts w:eastAsia="MS Mincho" w:cstheme="minorHAnsi"/>
          <w:iCs/>
        </w:rPr>
        <w:t xml:space="preserve">r. </w:t>
      </w:r>
      <w:r w:rsidR="009B64D6" w:rsidRPr="0076733A">
        <w:rPr>
          <w:rFonts w:eastAsia="MS Mincho" w:cstheme="minorHAnsi"/>
          <w:iCs/>
        </w:rPr>
        <w:t>na terenie</w:t>
      </w:r>
      <w:r w:rsidRPr="0076733A">
        <w:rPr>
          <w:rFonts w:eastAsia="MS Mincho" w:cstheme="minorHAnsi"/>
          <w:iCs/>
        </w:rPr>
        <w:t xml:space="preserve"> analizowanego obszaru podmioty prowadzące oddziały szpitalne lub inne komórki opieki szpitalnej działały tylko we Włocławku. Do tzw. sieci szpitali</w:t>
      </w:r>
      <w:r w:rsidR="008B1A94">
        <w:rPr>
          <w:rFonts w:eastAsia="MS Mincho" w:cstheme="minorHAnsi"/>
          <w:iCs/>
        </w:rPr>
        <w:t xml:space="preserve">, </w:t>
      </w:r>
      <w:r w:rsidRPr="0076733A">
        <w:rPr>
          <w:rFonts w:eastAsia="MS Mincho" w:cstheme="minorHAnsi"/>
          <w:iCs/>
        </w:rPr>
        <w:t>czyli systemu podstawowego szpitalnego zabezpieczenia świadczeń opieki zdrowotnej (III stopnia) zaliczany jest Wojewódzki Szpital Specjalistyczny im. Błogosławionego Księdza Jerzego Popiełuszki we Włocławku. Poza siecią szpitali działały także 4 inne placówki prowadzące tego typu działalność.</w:t>
      </w:r>
      <w:r w:rsidRPr="0076733A">
        <w:rPr>
          <w:rFonts w:eastAsia="MS Mincho" w:cstheme="minorHAnsi"/>
          <w:iCs/>
          <w:vertAlign w:val="superscript"/>
        </w:rPr>
        <w:t xml:space="preserve"> </w:t>
      </w:r>
      <w:r w:rsidRPr="0076733A">
        <w:rPr>
          <w:rFonts w:eastAsia="MS Mincho" w:cstheme="minorHAnsi"/>
          <w:iCs/>
          <w:vertAlign w:val="superscript"/>
        </w:rPr>
        <w:footnoteReference w:id="18"/>
      </w:r>
      <w:r w:rsidRPr="0076733A">
        <w:rPr>
          <w:rFonts w:eastAsia="MS Mincho" w:cstheme="minorHAnsi"/>
          <w:iCs/>
        </w:rPr>
        <w:t xml:space="preserve"> </w:t>
      </w:r>
    </w:p>
    <w:p w14:paraId="4541AB24" w14:textId="546B0DBD" w:rsidR="006437CD" w:rsidRPr="0076733A" w:rsidRDefault="006437CD" w:rsidP="0076733A">
      <w:pPr>
        <w:spacing w:line="276" w:lineRule="auto"/>
        <w:jc w:val="both"/>
        <w:rPr>
          <w:rFonts w:cstheme="minorHAnsi"/>
        </w:rPr>
      </w:pPr>
      <w:r w:rsidRPr="0076733A">
        <w:rPr>
          <w:rFonts w:cstheme="minorHAnsi"/>
        </w:rPr>
        <w:t>Ze względu na fakt, że w skład analizowanego obszaru wchodzi miasto o randze regionalnej jakim jest Włocławek, obszar ten cechował się dużą liczbą ogółem (140 placówek) oraz dużą liczbą rodzajów</w:t>
      </w:r>
      <w:r w:rsidR="0076733A">
        <w:rPr>
          <w:rFonts w:cstheme="minorHAnsi"/>
        </w:rPr>
        <w:br/>
      </w:r>
      <w:r w:rsidRPr="0076733A">
        <w:rPr>
          <w:rFonts w:cstheme="minorHAnsi"/>
        </w:rPr>
        <w:t xml:space="preserve"> (46 różnych specjalności) poradni specjalistycznych działających w ramach ambulatoryjnej opieki specjalistycznej</w:t>
      </w:r>
      <w:r w:rsidRPr="0076733A">
        <w:rPr>
          <w:rStyle w:val="Odwoanieprzypisudolnego"/>
          <w:rFonts w:cstheme="minorHAnsi"/>
        </w:rPr>
        <w:footnoteReference w:id="19"/>
      </w:r>
      <w:r w:rsidRPr="0076733A">
        <w:rPr>
          <w:rFonts w:cstheme="minorHAnsi"/>
        </w:rPr>
        <w:t>. Większość z nich, poza 18 poradniami położniczo-ginekologicznymi/</w:t>
      </w:r>
      <w:r w:rsidR="00BF7646" w:rsidRPr="0076733A">
        <w:rPr>
          <w:rFonts w:cstheme="minorHAnsi"/>
        </w:rPr>
        <w:t xml:space="preserve"> </w:t>
      </w:r>
      <w:r w:rsidRPr="0076733A">
        <w:rPr>
          <w:rFonts w:cstheme="minorHAnsi"/>
        </w:rPr>
        <w:t>ginekologicznymi, zlokalizowana była na obszarze miasta Włocławek. Do najliczniej reprezentowanych na tym obszarze AOS (poza poradniami położniczo-ginekologicznymi, które w całym regionie cechują się dużą dostępnością) należały poradnie: okulistyczne (6 placówek), neurologiczne (6), chirurgii ogólnej (6), otorynolaryngologiczne (5), dermatologiczne (5), kardiologiczne (5), chirurgii urazowo-ortopedycznej (5), endokrynologiczne (4), urologiczne (4), pracownie endoskopii (4), chorób płuc (4). Ponadto działało tutaj szereg rodzajów poradni generalnie niedostępnych poza 4 największymi miastami regionu (poza Włocławkiem, Bydgoszcz, Toruń i Grudziądz) i pojedynczymi pozostałymi powiatami – dotyczyło to m.in. poradni różnych specjalności dla dzieci, a także chirurgii onkologicznej, neonatologii, osteoporozy, hematologii, chirurgii naczyniowej.</w:t>
      </w:r>
    </w:p>
    <w:p w14:paraId="77BD2FA5" w14:textId="321CD6B4" w:rsidR="00F77D0E" w:rsidRDefault="006437CD" w:rsidP="0076733A">
      <w:pPr>
        <w:spacing w:line="276" w:lineRule="auto"/>
        <w:jc w:val="both"/>
      </w:pPr>
      <w:r w:rsidRPr="0076733A">
        <w:rPr>
          <w:rFonts w:cstheme="minorHAnsi"/>
        </w:rPr>
        <w:t>Opiek</w:t>
      </w:r>
      <w:r w:rsidR="00BF7646" w:rsidRPr="0076733A">
        <w:rPr>
          <w:rFonts w:cstheme="minorHAnsi"/>
        </w:rPr>
        <w:t>a</w:t>
      </w:r>
      <w:r w:rsidRPr="0076733A">
        <w:rPr>
          <w:rFonts w:cstheme="minorHAnsi"/>
        </w:rPr>
        <w:t xml:space="preserve"> długoterminowa</w:t>
      </w:r>
      <w:r w:rsidRPr="0076733A">
        <w:rPr>
          <w:rStyle w:val="Odwoanieprzypisudolnego"/>
          <w:rFonts w:cstheme="minorHAnsi"/>
        </w:rPr>
        <w:footnoteReference w:id="20"/>
      </w:r>
      <w:r w:rsidRPr="0076733A">
        <w:rPr>
          <w:rFonts w:cstheme="minorHAnsi"/>
        </w:rPr>
        <w:t xml:space="preserve"> na analizowanym MOF w 2019 r. dostępna był</w:t>
      </w:r>
      <w:r w:rsidR="00BF7646" w:rsidRPr="0076733A">
        <w:rPr>
          <w:rFonts w:cstheme="minorHAnsi"/>
        </w:rPr>
        <w:t>a</w:t>
      </w:r>
      <w:r w:rsidRPr="0076733A">
        <w:rPr>
          <w:rFonts w:cstheme="minorHAnsi"/>
        </w:rPr>
        <w:t xml:space="preserve"> tylko w formie opieki domowej </w:t>
      </w:r>
      <w:r w:rsidRPr="0076733A">
        <w:rPr>
          <w:rStyle w:val="glowny"/>
          <w:rFonts w:cstheme="minorHAnsi"/>
        </w:rPr>
        <w:t>świadczonej przez pielęgniarkę opieki długoterminowej w domu osoby potrzebującej,</w:t>
      </w:r>
      <w:r w:rsidR="0076733A">
        <w:rPr>
          <w:rStyle w:val="glowny"/>
          <w:rFonts w:cstheme="minorHAnsi"/>
        </w:rPr>
        <w:br/>
      </w:r>
      <w:r w:rsidRPr="0076733A">
        <w:rPr>
          <w:rStyle w:val="glowny"/>
          <w:rFonts w:cstheme="minorHAnsi"/>
        </w:rPr>
        <w:t xml:space="preserve"> z której</w:t>
      </w:r>
      <w:r w:rsidRPr="0076733A">
        <w:rPr>
          <w:rFonts w:cstheme="minorHAnsi"/>
        </w:rPr>
        <w:t xml:space="preserve"> korzystało 447 pacjentów </w:t>
      </w:r>
      <w:r w:rsidRPr="0076733A">
        <w:rPr>
          <w:rStyle w:val="glowny"/>
          <w:rFonts w:cstheme="minorHAnsi"/>
        </w:rPr>
        <w:t>(244 pacjentów w mieście Włocławek i 203 na pozostałym obszarze; oferowało ją 9 świadczeniodawców). W zakresie opieki paliatywnej i hospicyjnej</w:t>
      </w:r>
      <w:r w:rsidRPr="0076733A">
        <w:rPr>
          <w:rStyle w:val="Odwoanieprzypisudolnego"/>
          <w:rFonts w:cstheme="minorHAnsi"/>
        </w:rPr>
        <w:footnoteReference w:id="21"/>
      </w:r>
      <w:r w:rsidRPr="0076733A">
        <w:rPr>
          <w:rStyle w:val="glowny"/>
          <w:rFonts w:cstheme="minorHAnsi"/>
        </w:rPr>
        <w:t xml:space="preserve"> na obszarze dostępne były różne formy świadczeń – w 2019 r. z hospicjum domowego korzystało 560 pacjentów,</w:t>
      </w:r>
      <w:r w:rsidR="0076733A">
        <w:rPr>
          <w:rStyle w:val="glowny"/>
          <w:rFonts w:cstheme="minorHAnsi"/>
        </w:rPr>
        <w:br/>
      </w:r>
      <w:r w:rsidRPr="0076733A">
        <w:rPr>
          <w:rStyle w:val="glowny"/>
          <w:rFonts w:cstheme="minorHAnsi"/>
        </w:rPr>
        <w:t xml:space="preserve"> z hospicjum domowego dla dzieci 9 pacjentów, z formy stacjonarnej na oddziale medycyny paliatywnej w Wojewódzkim Szpitalu Specjalistycznym im. błogosławionego księdza Jerzego Popiełuszki we Włocławku korzystało 222 pacjentów (oddział składał się z 18 łóżek), natomiast z opieki ambulatoryjnej w poradni medycyny paliatywnej 112 pacjentów (we Włocławku działała jedna z 8 tego typu poradni w województwie). Również w zakresie rehabilitacji medycznej</w:t>
      </w:r>
      <w:r w:rsidRPr="0076733A">
        <w:rPr>
          <w:rStyle w:val="Odwoanieprzypisudolnego"/>
          <w:rFonts w:cstheme="minorHAnsi"/>
        </w:rPr>
        <w:footnoteReference w:id="22"/>
      </w:r>
      <w:r w:rsidRPr="0076733A">
        <w:rPr>
          <w:rStyle w:val="glowny"/>
          <w:rFonts w:cstheme="minorHAnsi"/>
        </w:rPr>
        <w:t xml:space="preserve"> dostępny był na tym obszarze szeroki wybór form świadczeń, przy czym większość w m. Włocławek – w formie ambulatoryjnej świadczeń udzielało 16 świadczeniodawców zlokalizowanych w mieście Włocławek </w:t>
      </w:r>
      <w:r w:rsidR="0076733A">
        <w:rPr>
          <w:rStyle w:val="glowny"/>
          <w:rFonts w:cstheme="minorHAnsi"/>
        </w:rPr>
        <w:br/>
      </w:r>
      <w:r w:rsidRPr="0076733A">
        <w:rPr>
          <w:rStyle w:val="glowny"/>
          <w:rFonts w:cstheme="minorHAnsi"/>
        </w:rPr>
        <w:t xml:space="preserve">i 9 na pozostałym obszarze, w formie dziennej 3 świadczeniodawców udzielało świadczeń w zakresie rehabilitacji zaburzeń wieku rozwojowego (w m. Włocławek) oraz 1 świadczeniodawca w zakresie </w:t>
      </w:r>
      <w:r w:rsidRPr="0076733A">
        <w:rPr>
          <w:rStyle w:val="glowny"/>
          <w:rFonts w:cstheme="minorHAnsi"/>
        </w:rPr>
        <w:lastRenderedPageBreak/>
        <w:t xml:space="preserve">rehabilitacji ogólnej i kardiologicznej (Choceń), a także 1 świadczeniodawca w formie stacjonarnej </w:t>
      </w:r>
      <w:r w:rsidR="0076733A">
        <w:rPr>
          <w:rStyle w:val="glowny"/>
          <w:rFonts w:cstheme="minorHAnsi"/>
        </w:rPr>
        <w:br/>
      </w:r>
      <w:r w:rsidRPr="0076733A">
        <w:rPr>
          <w:rStyle w:val="glowny"/>
          <w:rFonts w:cstheme="minorHAnsi"/>
        </w:rPr>
        <w:t xml:space="preserve">w </w:t>
      </w:r>
      <w:r w:rsidRPr="00BF7646">
        <w:rPr>
          <w:rStyle w:val="glowny"/>
          <w:szCs w:val="20"/>
        </w:rPr>
        <w:t xml:space="preserve">zakresie rehabilitacji ogólnej (w m. Włocławek) i 1 w formie domowej (w m. Włocławek). </w:t>
      </w:r>
      <w:r w:rsidRPr="00BF7646">
        <w:t>W ramach opieki psychiatrycznej, zdrowia psychicznego i terapii uzależnień</w:t>
      </w:r>
      <w:r w:rsidRPr="00BF7646">
        <w:rPr>
          <w:rStyle w:val="Odwoanieprzypisudolnego"/>
          <w:szCs w:val="20"/>
        </w:rPr>
        <w:footnoteReference w:id="23"/>
      </w:r>
      <w:r w:rsidRPr="00BF7646">
        <w:t xml:space="preserve"> na obszarze MOF działało szereg placówek, z których wszystkie znajdowały się w m. Włocławek – było to 7 poradni zdrowia psychicznego (wszystkie w m. Włocławek), 3 poradnie psychologiczna i 1 poradnia psychologiczna dla dzieci, 2 dzienne oddziały psychiatryczne (ogólne) oraz 3 poradnie leczenia uzależnień (w tym</w:t>
      </w:r>
      <w:r w:rsidR="0076733A">
        <w:br/>
      </w:r>
      <w:r w:rsidRPr="00BF7646">
        <w:t xml:space="preserve"> 1 poradnia leczenia uzależnień od alkoholu).</w:t>
      </w:r>
    </w:p>
    <w:p w14:paraId="02A34EDA" w14:textId="77777777" w:rsidR="001174C4" w:rsidRDefault="001174C4" w:rsidP="0076733A">
      <w:pPr>
        <w:spacing w:line="276" w:lineRule="auto"/>
        <w:jc w:val="both"/>
      </w:pPr>
    </w:p>
    <w:p w14:paraId="2FD9C3DB" w14:textId="4D600EC5" w:rsidR="00F77D0E" w:rsidRPr="00BF7646" w:rsidRDefault="00F77D0E" w:rsidP="00AC39D8">
      <w:pPr>
        <w:pStyle w:val="TytuMAPiTABEL"/>
      </w:pPr>
      <w:r w:rsidRPr="00BF7646">
        <w:t>Map</w:t>
      </w:r>
      <w:r w:rsidR="00AC39D8">
        <w:t>a</w:t>
      </w:r>
      <w:r w:rsidR="002E1F05">
        <w:t xml:space="preserve"> 6</w:t>
      </w:r>
      <w:r w:rsidR="004C3880">
        <w:t>.</w:t>
      </w:r>
      <w:r w:rsidR="002E1F05">
        <w:t xml:space="preserve">  </w:t>
      </w:r>
      <w:r w:rsidRPr="00BF7646">
        <w:t>Rozmieszczenie placówek POZ w województwie kujawsko-pomorskim w 2021 r.</w:t>
      </w:r>
    </w:p>
    <w:p w14:paraId="503B6639" w14:textId="1AF9CA12" w:rsidR="00F77D0E" w:rsidRDefault="00F91953" w:rsidP="00F77D0E">
      <w:pPr>
        <w:spacing w:before="120" w:after="0" w:line="259" w:lineRule="auto"/>
        <w:rPr>
          <w:rFonts w:eastAsia="MS Mincho"/>
          <w:b/>
        </w:rPr>
      </w:pPr>
      <w:r w:rsidRPr="00F91953">
        <w:rPr>
          <w:rFonts w:eastAsia="MS Mincho"/>
          <w:b/>
          <w:noProof/>
          <w:lang w:eastAsia="pl-PL"/>
        </w:rPr>
        <w:drawing>
          <wp:inline distT="0" distB="0" distL="0" distR="0" wp14:anchorId="0110406D" wp14:editId="1CA56D57">
            <wp:extent cx="5759450" cy="4048120"/>
            <wp:effectExtent l="0" t="0" r="0" b="0"/>
            <wp:docPr id="10" name="Obraz 10" descr="C:\Users\Magda\Desktop\OPPT\POZ\MOF włocław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gda\Desktop\OPPT\POZ\MOF włocławek.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4048120"/>
                    </a:xfrm>
                    <a:prstGeom prst="rect">
                      <a:avLst/>
                    </a:prstGeom>
                    <a:noFill/>
                    <a:ln>
                      <a:noFill/>
                    </a:ln>
                  </pic:spPr>
                </pic:pic>
              </a:graphicData>
            </a:graphic>
          </wp:inline>
        </w:drawing>
      </w:r>
    </w:p>
    <w:p w14:paraId="53197341" w14:textId="77777777" w:rsidR="009B64D6" w:rsidRDefault="009B64D6" w:rsidP="009B64D6">
      <w:pPr>
        <w:rPr>
          <w:rFonts w:eastAsia="MS Mincho" w:cstheme="minorHAnsi"/>
          <w:iCs/>
        </w:rPr>
      </w:pPr>
    </w:p>
    <w:p w14:paraId="4DBA8CBA" w14:textId="69DC7EB0" w:rsidR="009B64D6" w:rsidRPr="00BF7646" w:rsidRDefault="009B64D6" w:rsidP="0076733A">
      <w:pPr>
        <w:spacing w:line="276" w:lineRule="auto"/>
        <w:jc w:val="both"/>
        <w:rPr>
          <w:rFonts w:eastAsia="MS Mincho"/>
        </w:rPr>
      </w:pPr>
      <w:r w:rsidRPr="00BF7646">
        <w:rPr>
          <w:rFonts w:eastAsia="MS Mincho" w:cstheme="minorHAnsi"/>
          <w:iCs/>
        </w:rPr>
        <w:t>W 2019</w:t>
      </w:r>
      <w:r w:rsidR="00C851F5">
        <w:rPr>
          <w:rFonts w:eastAsia="MS Mincho" w:cstheme="minorHAnsi"/>
          <w:iCs/>
        </w:rPr>
        <w:t> </w:t>
      </w:r>
      <w:r w:rsidRPr="00BF7646">
        <w:rPr>
          <w:rFonts w:eastAsia="MS Mincho" w:cstheme="minorHAnsi"/>
          <w:iCs/>
        </w:rPr>
        <w:t>r. w MOF Włocławka było łącznie 471 lekarzy (7,5% lekarzy w województwie) i 1 037 pielęgniarek (8,1% pielęgniarek w województwie).</w:t>
      </w:r>
      <w:r w:rsidRPr="00BF7646">
        <w:rPr>
          <w:rFonts w:eastAsia="MS Mincho"/>
        </w:rPr>
        <w:t xml:space="preserve"> Zasoby kadrowe Włocławka (402 lekarzy, 843 pielęgniarki) znacznie przewyższają te dostępne w powiecie włocławskim (69 lekarzy, 194 pielęgniarki). Jest to sytuacja charakterystyczna dla większości miast na prawach powiatu (gdzie skupione</w:t>
      </w:r>
      <w:r w:rsidR="0076733A">
        <w:rPr>
          <w:rFonts w:eastAsia="MS Mincho"/>
        </w:rPr>
        <w:br/>
      </w:r>
      <w:r w:rsidRPr="00BF7646">
        <w:rPr>
          <w:rFonts w:eastAsia="MS Mincho"/>
        </w:rPr>
        <w:t xml:space="preserve"> są placówki realizujące świadczenia zdrowotne - zwłaszcza specjalistyczne) i sąsiadujących z nimi powiatów ziemskich. </w:t>
      </w:r>
    </w:p>
    <w:p w14:paraId="08B5950A" w14:textId="7D59337A" w:rsidR="009B64D6" w:rsidRPr="00BF7646" w:rsidRDefault="009B64D6" w:rsidP="00F660DB">
      <w:pPr>
        <w:spacing w:line="276" w:lineRule="auto"/>
        <w:jc w:val="both"/>
        <w:rPr>
          <w:rFonts w:eastAsia="MS Mincho" w:cstheme="minorHAnsi"/>
          <w:iCs/>
        </w:rPr>
      </w:pPr>
      <w:r w:rsidRPr="00BF7646">
        <w:rPr>
          <w:rFonts w:eastAsia="MS Mincho" w:cstheme="minorHAnsi"/>
          <w:iCs/>
        </w:rPr>
        <w:t>W obrębie MOF zarówno w przypadku lekarzy, jak i pielęgniarek wskaźniki ich liczby w przeliczeniu na 100 tys. mieszkańców są zróżnicowane. We Włocławku przyjmowały wartości znacznie wyższe niż przeciętnie w województwie. W 2019 r. liczba lekarzy na 100 tys. mieszkańców wynosiła tu 365,8 (dla województwa 304,4 lekarzy na 100 tys. ludności) a pielęgniarek</w:t>
      </w:r>
      <w:r w:rsidR="00EA6817">
        <w:rPr>
          <w:rFonts w:eastAsia="MS Mincho" w:cstheme="minorHAnsi"/>
          <w:iCs/>
        </w:rPr>
        <w:t xml:space="preserve"> </w:t>
      </w:r>
      <w:r w:rsidRPr="00BF7646">
        <w:rPr>
          <w:rFonts w:eastAsia="MS Mincho" w:cstheme="minorHAnsi"/>
          <w:iCs/>
        </w:rPr>
        <w:t xml:space="preserve">767,2 (dla województwa 618,0 pielęgniarek na 100 tys. mieszkańców). Zdecydowanie mniejszymi zasobami kadrowymi dysponuje </w:t>
      </w:r>
      <w:r w:rsidRPr="00BF7646">
        <w:rPr>
          <w:rFonts w:eastAsia="MS Mincho" w:cstheme="minorHAnsi"/>
          <w:iCs/>
        </w:rPr>
        <w:lastRenderedPageBreak/>
        <w:t>powiat włocławski. W 2019r. wartość analizowanego wskaźnika</w:t>
      </w:r>
      <w:r w:rsidRPr="00BF7646">
        <w:t xml:space="preserve"> </w:t>
      </w:r>
      <w:r w:rsidRPr="00BF7646">
        <w:rPr>
          <w:rFonts w:eastAsia="MS Mincho" w:cstheme="minorHAnsi"/>
          <w:iCs/>
        </w:rPr>
        <w:t>dla lekarzy była równa 80,2/100 tys. mieszkańców a dla pielęgniarek 225,5/100 tys.</w:t>
      </w:r>
    </w:p>
    <w:p w14:paraId="39234F77" w14:textId="0998EA61" w:rsidR="009B64D6" w:rsidRPr="00BF7646" w:rsidRDefault="009B64D6" w:rsidP="00F660DB">
      <w:pPr>
        <w:spacing w:line="276" w:lineRule="auto"/>
        <w:jc w:val="both"/>
        <w:rPr>
          <w:rFonts w:eastAsia="MS Mincho" w:cstheme="minorHAnsi"/>
          <w:iCs/>
        </w:rPr>
      </w:pPr>
      <w:r w:rsidRPr="00BF7646">
        <w:rPr>
          <w:rFonts w:eastAsia="MS Mincho" w:cstheme="minorHAnsi"/>
          <w:iCs/>
        </w:rPr>
        <w:t xml:space="preserve">W MOF Włocławka znaczna część kadry medycznej to osoby w wieku emerytalnym. Udział lekarzy </w:t>
      </w:r>
      <w:r w:rsidR="00F660DB">
        <w:rPr>
          <w:rFonts w:eastAsia="MS Mincho" w:cstheme="minorHAnsi"/>
          <w:iCs/>
        </w:rPr>
        <w:br/>
      </w:r>
      <w:r w:rsidRPr="00BF7646">
        <w:rPr>
          <w:rFonts w:eastAsia="MS Mincho" w:cstheme="minorHAnsi"/>
          <w:iCs/>
        </w:rPr>
        <w:t>w wieku emerytalnym we Włocławku wynosił 32% a w powiecie włocławskim 30% - był zatem stosunkowo wysoki na tle regionu (w powiatach województwa przyjmuje wartości od 12 do 33%). Lepsza sytuacja widoczna jest w przypadku pielęgniarek, dla których odsetek ten przyjmował znacznie niższe wartości – we Włocławku był równy 14% a w powiecie włocławskim 12% (w powiatach województwa przyjmuje wartości od 10 do 21%).</w:t>
      </w:r>
      <w:r w:rsidRPr="00BF7646">
        <w:rPr>
          <w:rStyle w:val="Odwoanieprzypisudolnego"/>
          <w:rFonts w:eastAsia="MS Mincho" w:cstheme="minorHAnsi"/>
          <w:iCs/>
          <w:szCs w:val="20"/>
        </w:rPr>
        <w:footnoteReference w:id="24"/>
      </w:r>
    </w:p>
    <w:p w14:paraId="43958194" w14:textId="77777777" w:rsidR="00E8667E" w:rsidRDefault="00E8667E" w:rsidP="00BF7646"/>
    <w:p w14:paraId="57DD731F" w14:textId="4AC67516" w:rsidR="004A4A26" w:rsidRDefault="00402B92" w:rsidP="00402B92">
      <w:pPr>
        <w:pStyle w:val="2poziom"/>
        <w:numPr>
          <w:ilvl w:val="0"/>
          <w:numId w:val="0"/>
        </w:numPr>
        <w:ind w:left="851" w:hanging="567"/>
      </w:pPr>
      <w:bookmarkStart w:id="46" w:name="_Toc136925342"/>
      <w:r>
        <w:t xml:space="preserve">2.10. </w:t>
      </w:r>
      <w:r w:rsidR="004A4A26">
        <w:t>Opieka żłobkowa</w:t>
      </w:r>
      <w:bookmarkEnd w:id="46"/>
    </w:p>
    <w:p w14:paraId="558C0636" w14:textId="1166F7C3" w:rsidR="007025A1" w:rsidRPr="00BF7646" w:rsidRDefault="00A624A9" w:rsidP="00F660DB">
      <w:pPr>
        <w:spacing w:line="276" w:lineRule="auto"/>
        <w:jc w:val="both"/>
      </w:pPr>
      <w:r w:rsidRPr="00BF7646">
        <w:t>Według danych GUS opieką żłobkową (w formie żłobków, oddziałów żłobkowych i klubów dziecięcych) na terenie MOF w</w:t>
      </w:r>
      <w:r w:rsidR="00EA6817">
        <w:t xml:space="preserve"> </w:t>
      </w:r>
      <w:r w:rsidRPr="00BF7646">
        <w:t>2020r.</w:t>
      </w:r>
      <w:r w:rsidRPr="00BF7646">
        <w:rPr>
          <w:rStyle w:val="Odwoanieprzypisudolnego"/>
        </w:rPr>
        <w:footnoteReference w:id="25"/>
      </w:r>
      <w:r w:rsidRPr="00BF7646">
        <w:t xml:space="preserve"> objętych było 521 dzieci w wieku do 3 lat. Udział dzieci objętych opieką żłobkową w liczbie dzieci w wieku do 3 lat wynosił 11,3%, co było wartością nieznacznie wyższą </w:t>
      </w:r>
      <w:r w:rsidR="007025A1" w:rsidRPr="00BF7646">
        <w:t>od średniej dla województwa, która wynosiła 11,0%.</w:t>
      </w:r>
    </w:p>
    <w:p w14:paraId="5E04CBA1" w14:textId="45E8E7F6" w:rsidR="00A624A9" w:rsidRPr="00BF7646" w:rsidRDefault="00A624A9" w:rsidP="00F660DB">
      <w:pPr>
        <w:spacing w:line="276" w:lineRule="auto"/>
        <w:jc w:val="both"/>
      </w:pPr>
      <w:r w:rsidRPr="00BF7646">
        <w:t>Zgodnie z danymi Ministerstwa Rodziny i Polityki Społecznej</w:t>
      </w:r>
      <w:r w:rsidRPr="00BF7646">
        <w:rPr>
          <w:vertAlign w:val="superscript"/>
        </w:rPr>
        <w:footnoteReference w:id="26"/>
      </w:r>
      <w:r w:rsidRPr="00BF7646">
        <w:t xml:space="preserve">, </w:t>
      </w:r>
      <w:r w:rsidR="00BF7646">
        <w:t xml:space="preserve">w kwietniu 2022 roku </w:t>
      </w:r>
      <w:r w:rsidRPr="00BF7646">
        <w:t>opiekę nad dziećmi do lat 3 świadczyło 21 żłobków (w tym 12 publicznych), przy czym prawie 62,0% z nich</w:t>
      </w:r>
      <w:r w:rsidR="00F660DB">
        <w:br/>
      </w:r>
      <w:r w:rsidRPr="00BF7646">
        <w:t xml:space="preserve"> (tj. 13 z 21) prowadziło działalność na terenie Włocławka, 2 niepubliczne kluby dziecięce oraz 1 dzienny opiekun. Poza największym miastem MOF opieka żłobkowa dostępna </w:t>
      </w:r>
      <w:r w:rsidR="007025A1" w:rsidRPr="00BF7646">
        <w:t xml:space="preserve">była </w:t>
      </w:r>
      <w:r w:rsidRPr="00BF7646">
        <w:t xml:space="preserve">w 5 miastach (Brześć Kujawski, Chodecz, Izbica Kujawska, Lubień Kujawski - po 1 żłobku w każdym mieście i Lubraniec - </w:t>
      </w:r>
      <w:r w:rsidR="008B6649">
        <w:br/>
      </w:r>
      <w:r w:rsidRPr="00BF7646">
        <w:t>1 klub dziecięcy) i w 4 miejscowościach wiejskich (Wieniec, Choceń, Lubanie, Kruszyn - po 1 żłobku</w:t>
      </w:r>
      <w:r w:rsidR="00F660DB">
        <w:br/>
      </w:r>
      <w:r w:rsidRPr="00BF7646">
        <w:t xml:space="preserve"> w każdej miejscowości). </w:t>
      </w:r>
      <w:r w:rsidR="0033339A">
        <w:t>W kwietniu 2022 roku n</w:t>
      </w:r>
      <w:r w:rsidRPr="00BF7646">
        <w:t>a terenie 5 z 13 gmin tworzących MOF opieka instytucjonalna na</w:t>
      </w:r>
      <w:r w:rsidR="00127793" w:rsidRPr="00BF7646">
        <w:t>d</w:t>
      </w:r>
      <w:r w:rsidRPr="00BF7646">
        <w:t xml:space="preserve"> dziećmi do lat 3 nie była w ogóle sprawowana</w:t>
      </w:r>
      <w:r w:rsidR="0033339A">
        <w:t xml:space="preserve"> (pomimo tego widoczna jest poprawa sytuacji w stosunku do danych GUS z końca 2020 roku)</w:t>
      </w:r>
      <w:r w:rsidRPr="00BF7646">
        <w:t xml:space="preserve">. Liczba dostępnych miejsc </w:t>
      </w:r>
      <w:r w:rsidR="00F660DB">
        <w:br/>
      </w:r>
      <w:r w:rsidRPr="00BF7646">
        <w:t xml:space="preserve">w funkcjonujących placówkach była zróżnicowana (w zakresie od 18 do 72), podobnie jak obłożenie (od 30,0 do 100,0%), które zależne było pośrednio od wysokości kosztów pobytu dziecka ponoszonych przez rodziców. W efekcie w większości przypadków całkowitym obłożeniem cechowały się obiekty zarządzane przez samorząd, w których opłata miesięczna za pobyt dziecka była najniższa. Stosunkowo wysokie obłożenie w placówkach potwierdza zainteresowanie formami opieki nad dziećmi do lat 3. </w:t>
      </w:r>
    </w:p>
    <w:p w14:paraId="46073486" w14:textId="75C0EEAF" w:rsidR="00E8667E" w:rsidRDefault="00E8667E" w:rsidP="00AC39D8">
      <w:pPr>
        <w:pStyle w:val="TytuMAPiTABEL"/>
        <w:rPr>
          <w:lang w:eastAsia="pl-PL"/>
        </w:rPr>
      </w:pPr>
      <w:r w:rsidRPr="000E5D77">
        <w:t>Tabela</w:t>
      </w:r>
      <w:r w:rsidR="00B21AA6">
        <w:t xml:space="preserve"> 7</w:t>
      </w:r>
      <w:r w:rsidR="004C3880">
        <w:t xml:space="preserve">. </w:t>
      </w:r>
      <w:r w:rsidR="00B21AA6">
        <w:t xml:space="preserve"> </w:t>
      </w:r>
      <w:r>
        <w:rPr>
          <w:lang w:eastAsia="pl-PL"/>
        </w:rPr>
        <w:t xml:space="preserve">Dzieci objęte opieką żłobkową </w:t>
      </w:r>
      <w:r w:rsidR="00A624A9">
        <w:rPr>
          <w:lang w:eastAsia="pl-PL"/>
        </w:rPr>
        <w:t>na terenie MOF Włocławka</w:t>
      </w:r>
      <w:r>
        <w:rPr>
          <w:lang w:eastAsia="pl-PL"/>
        </w:rPr>
        <w:t xml:space="preserve"> </w:t>
      </w:r>
      <w:r w:rsidRPr="0067797E">
        <w:rPr>
          <w:lang w:eastAsia="pl-PL"/>
        </w:rPr>
        <w:t>w 2020</w:t>
      </w:r>
      <w:r>
        <w:rPr>
          <w:lang w:eastAsia="pl-PL"/>
        </w:rPr>
        <w:t xml:space="preserve"> r.</w:t>
      </w:r>
    </w:p>
    <w:tbl>
      <w:tblPr>
        <w:tblW w:w="9199" w:type="dxa"/>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ayout w:type="fixed"/>
        <w:tblCellMar>
          <w:left w:w="70" w:type="dxa"/>
          <w:right w:w="70" w:type="dxa"/>
        </w:tblCellMar>
        <w:tblLook w:val="04A0" w:firstRow="1" w:lastRow="0" w:firstColumn="1" w:lastColumn="0" w:noHBand="0" w:noVBand="1"/>
      </w:tblPr>
      <w:tblGrid>
        <w:gridCol w:w="411"/>
        <w:gridCol w:w="1275"/>
        <w:gridCol w:w="1134"/>
        <w:gridCol w:w="1134"/>
        <w:gridCol w:w="1134"/>
        <w:gridCol w:w="1134"/>
        <w:gridCol w:w="851"/>
        <w:gridCol w:w="992"/>
        <w:gridCol w:w="1134"/>
      </w:tblGrid>
      <w:tr w:rsidR="00A624A9" w:rsidRPr="00E35A17" w14:paraId="49936309" w14:textId="77777777" w:rsidTr="00E35A17">
        <w:trPr>
          <w:trHeight w:val="299"/>
        </w:trPr>
        <w:tc>
          <w:tcPr>
            <w:tcW w:w="1686" w:type="dxa"/>
            <w:gridSpan w:val="2"/>
            <w:vMerge w:val="restart"/>
            <w:shd w:val="clear" w:color="auto" w:fill="10328F"/>
            <w:vAlign w:val="center"/>
          </w:tcPr>
          <w:p w14:paraId="1D76CA94" w14:textId="77777777" w:rsidR="00A624A9" w:rsidRPr="00E35A17" w:rsidRDefault="00A624A9" w:rsidP="002C3167">
            <w:pPr>
              <w:spacing w:before="40" w:after="40" w:line="240" w:lineRule="auto"/>
              <w:jc w:val="center"/>
              <w:rPr>
                <w:rFonts w:eastAsia="Times New Roman" w:cstheme="minorHAnsi"/>
                <w:b/>
                <w:color w:val="FFFFFF" w:themeColor="background1"/>
                <w:sz w:val="18"/>
                <w:szCs w:val="18"/>
                <w:lang w:eastAsia="pl-PL"/>
              </w:rPr>
            </w:pPr>
            <w:r w:rsidRPr="00E35A17">
              <w:rPr>
                <w:rFonts w:eastAsia="Times New Roman" w:cstheme="minorHAnsi"/>
                <w:b/>
                <w:color w:val="FFFFFF" w:themeColor="background1"/>
                <w:sz w:val="18"/>
                <w:szCs w:val="18"/>
                <w:lang w:eastAsia="pl-PL"/>
              </w:rPr>
              <w:t>Jednostka</w:t>
            </w:r>
          </w:p>
        </w:tc>
        <w:tc>
          <w:tcPr>
            <w:tcW w:w="2268" w:type="dxa"/>
            <w:gridSpan w:val="2"/>
            <w:shd w:val="clear" w:color="auto" w:fill="10328F"/>
            <w:vAlign w:val="center"/>
          </w:tcPr>
          <w:p w14:paraId="714657B2" w14:textId="77777777" w:rsidR="00A624A9" w:rsidRPr="00E35A17" w:rsidRDefault="00A624A9" w:rsidP="002C3167">
            <w:pPr>
              <w:spacing w:before="40" w:after="40" w:line="240" w:lineRule="auto"/>
              <w:jc w:val="center"/>
              <w:rPr>
                <w:rFonts w:eastAsia="Times New Roman" w:cstheme="minorHAnsi"/>
                <w:b/>
                <w:bCs/>
                <w:color w:val="FFFFFF" w:themeColor="background1"/>
                <w:sz w:val="18"/>
                <w:szCs w:val="18"/>
                <w:lang w:eastAsia="pl-PL"/>
              </w:rPr>
            </w:pPr>
            <w:r w:rsidRPr="00E35A17">
              <w:rPr>
                <w:rFonts w:cstheme="minorHAnsi"/>
                <w:b/>
                <w:bCs/>
                <w:color w:val="FFFFFF" w:themeColor="background1"/>
                <w:sz w:val="18"/>
                <w:szCs w:val="18"/>
              </w:rPr>
              <w:t>Liczba dzieci w wieku do 3 lat</w:t>
            </w:r>
          </w:p>
        </w:tc>
        <w:tc>
          <w:tcPr>
            <w:tcW w:w="2268" w:type="dxa"/>
            <w:gridSpan w:val="2"/>
            <w:shd w:val="clear" w:color="auto" w:fill="10328F"/>
            <w:vAlign w:val="center"/>
          </w:tcPr>
          <w:p w14:paraId="329F2FE4" w14:textId="77777777" w:rsidR="00A624A9" w:rsidRPr="00E35A17" w:rsidRDefault="00A624A9" w:rsidP="002C3167">
            <w:pPr>
              <w:spacing w:before="40" w:after="40" w:line="240" w:lineRule="auto"/>
              <w:jc w:val="center"/>
              <w:rPr>
                <w:rFonts w:eastAsia="Times New Roman" w:cstheme="minorHAnsi"/>
                <w:b/>
                <w:bCs/>
                <w:color w:val="FFFFFF" w:themeColor="background1"/>
                <w:sz w:val="18"/>
                <w:szCs w:val="18"/>
                <w:lang w:eastAsia="pl-PL"/>
              </w:rPr>
            </w:pPr>
            <w:r w:rsidRPr="00E35A17">
              <w:rPr>
                <w:rFonts w:cstheme="minorHAnsi"/>
                <w:b/>
                <w:bCs/>
                <w:color w:val="FFFFFF" w:themeColor="background1"/>
                <w:sz w:val="18"/>
                <w:szCs w:val="18"/>
              </w:rPr>
              <w:t>Liczba dzieci objętych opieką żłobkową</w:t>
            </w:r>
          </w:p>
        </w:tc>
        <w:tc>
          <w:tcPr>
            <w:tcW w:w="2977" w:type="dxa"/>
            <w:gridSpan w:val="3"/>
            <w:shd w:val="clear" w:color="auto" w:fill="10328F"/>
            <w:vAlign w:val="center"/>
          </w:tcPr>
          <w:p w14:paraId="1FFD0AC8" w14:textId="77777777" w:rsidR="00A624A9" w:rsidRPr="00E35A17" w:rsidRDefault="00A624A9" w:rsidP="002C3167">
            <w:pPr>
              <w:spacing w:before="40" w:after="40" w:line="240" w:lineRule="auto"/>
              <w:jc w:val="center"/>
              <w:rPr>
                <w:rFonts w:eastAsia="Times New Roman" w:cstheme="minorHAnsi"/>
                <w:b/>
                <w:bCs/>
                <w:color w:val="FFFFFF" w:themeColor="background1"/>
                <w:sz w:val="18"/>
                <w:szCs w:val="18"/>
                <w:lang w:eastAsia="pl-PL"/>
              </w:rPr>
            </w:pPr>
            <w:r w:rsidRPr="00E35A17">
              <w:rPr>
                <w:rFonts w:cstheme="minorHAnsi"/>
                <w:b/>
                <w:bCs/>
                <w:color w:val="FFFFFF" w:themeColor="background1"/>
                <w:sz w:val="18"/>
                <w:szCs w:val="18"/>
              </w:rPr>
              <w:t>Udział dzieci objętych opieką żłobkową w liczbie dzieci w wieku do 3 lat (%)</w:t>
            </w:r>
          </w:p>
        </w:tc>
      </w:tr>
      <w:tr w:rsidR="00A624A9" w:rsidRPr="00E35A17" w14:paraId="7BF89E30" w14:textId="77777777" w:rsidTr="00E35A17">
        <w:trPr>
          <w:trHeight w:val="256"/>
        </w:trPr>
        <w:tc>
          <w:tcPr>
            <w:tcW w:w="1686" w:type="dxa"/>
            <w:gridSpan w:val="2"/>
            <w:vMerge/>
            <w:shd w:val="clear" w:color="auto" w:fill="10328F"/>
            <w:vAlign w:val="center"/>
          </w:tcPr>
          <w:p w14:paraId="364B3BF1" w14:textId="77777777" w:rsidR="00A624A9" w:rsidRPr="00E35A17" w:rsidRDefault="00A624A9" w:rsidP="002C3167">
            <w:pPr>
              <w:spacing w:before="40" w:after="40" w:line="240" w:lineRule="auto"/>
              <w:jc w:val="center"/>
              <w:rPr>
                <w:rFonts w:eastAsia="Times New Roman" w:cstheme="minorHAnsi"/>
                <w:b/>
                <w:color w:val="FFFFFF" w:themeColor="background1"/>
                <w:sz w:val="18"/>
                <w:szCs w:val="18"/>
                <w:lang w:eastAsia="pl-PL"/>
              </w:rPr>
            </w:pPr>
          </w:p>
        </w:tc>
        <w:tc>
          <w:tcPr>
            <w:tcW w:w="1134" w:type="dxa"/>
            <w:shd w:val="clear" w:color="auto" w:fill="10328F"/>
            <w:vAlign w:val="center"/>
          </w:tcPr>
          <w:p w14:paraId="7F476710" w14:textId="77777777" w:rsidR="00A624A9" w:rsidRPr="00E35A17" w:rsidRDefault="00A624A9" w:rsidP="002C3167">
            <w:pPr>
              <w:spacing w:before="40" w:after="40" w:line="240" w:lineRule="auto"/>
              <w:jc w:val="center"/>
              <w:rPr>
                <w:rFonts w:eastAsia="Times New Roman" w:cstheme="minorHAnsi"/>
                <w:b/>
                <w:bCs/>
                <w:color w:val="FFFFFF" w:themeColor="background1"/>
                <w:sz w:val="18"/>
                <w:szCs w:val="18"/>
                <w:lang w:eastAsia="pl-PL"/>
              </w:rPr>
            </w:pPr>
            <w:r w:rsidRPr="00E35A17">
              <w:rPr>
                <w:rFonts w:cstheme="minorHAnsi"/>
                <w:b/>
                <w:bCs/>
                <w:color w:val="FFFFFF" w:themeColor="background1"/>
                <w:sz w:val="18"/>
                <w:szCs w:val="18"/>
              </w:rPr>
              <w:t>w miastach</w:t>
            </w:r>
          </w:p>
        </w:tc>
        <w:tc>
          <w:tcPr>
            <w:tcW w:w="1134" w:type="dxa"/>
            <w:shd w:val="clear" w:color="auto" w:fill="10328F"/>
            <w:vAlign w:val="center"/>
          </w:tcPr>
          <w:p w14:paraId="7149BAD5" w14:textId="77777777" w:rsidR="00A624A9" w:rsidRPr="00E35A17" w:rsidRDefault="00A624A9" w:rsidP="002C3167">
            <w:pPr>
              <w:spacing w:before="40" w:after="40" w:line="240" w:lineRule="auto"/>
              <w:jc w:val="center"/>
              <w:rPr>
                <w:rFonts w:eastAsia="Times New Roman" w:cstheme="minorHAnsi"/>
                <w:b/>
                <w:bCs/>
                <w:color w:val="FFFFFF" w:themeColor="background1"/>
                <w:sz w:val="18"/>
                <w:szCs w:val="18"/>
                <w:lang w:eastAsia="pl-PL"/>
              </w:rPr>
            </w:pPr>
            <w:r w:rsidRPr="00E35A17">
              <w:rPr>
                <w:rFonts w:cstheme="minorHAnsi"/>
                <w:b/>
                <w:bCs/>
                <w:color w:val="FFFFFF" w:themeColor="background1"/>
                <w:sz w:val="18"/>
                <w:szCs w:val="18"/>
              </w:rPr>
              <w:t>na obszarach wiejskich</w:t>
            </w:r>
          </w:p>
        </w:tc>
        <w:tc>
          <w:tcPr>
            <w:tcW w:w="1134" w:type="dxa"/>
            <w:shd w:val="clear" w:color="auto" w:fill="10328F"/>
            <w:vAlign w:val="center"/>
          </w:tcPr>
          <w:p w14:paraId="34917E7B" w14:textId="77777777" w:rsidR="00A624A9" w:rsidRPr="00E35A17" w:rsidRDefault="00A624A9" w:rsidP="002C3167">
            <w:pPr>
              <w:spacing w:before="40" w:after="40" w:line="240" w:lineRule="auto"/>
              <w:jc w:val="center"/>
              <w:rPr>
                <w:rFonts w:eastAsia="Times New Roman" w:cstheme="minorHAnsi"/>
                <w:b/>
                <w:bCs/>
                <w:color w:val="FFFFFF" w:themeColor="background1"/>
                <w:sz w:val="18"/>
                <w:szCs w:val="18"/>
                <w:lang w:eastAsia="pl-PL"/>
              </w:rPr>
            </w:pPr>
            <w:r w:rsidRPr="00E35A17">
              <w:rPr>
                <w:rFonts w:cstheme="minorHAnsi"/>
                <w:b/>
                <w:bCs/>
                <w:color w:val="FFFFFF" w:themeColor="background1"/>
                <w:sz w:val="18"/>
                <w:szCs w:val="18"/>
              </w:rPr>
              <w:t>w miastach</w:t>
            </w:r>
          </w:p>
        </w:tc>
        <w:tc>
          <w:tcPr>
            <w:tcW w:w="1134" w:type="dxa"/>
            <w:shd w:val="clear" w:color="auto" w:fill="10328F"/>
            <w:vAlign w:val="center"/>
          </w:tcPr>
          <w:p w14:paraId="4CAE0D53" w14:textId="77777777" w:rsidR="00A624A9" w:rsidRPr="00E35A17" w:rsidRDefault="00A624A9" w:rsidP="002C3167">
            <w:pPr>
              <w:spacing w:before="40" w:after="40" w:line="240" w:lineRule="auto"/>
              <w:jc w:val="center"/>
              <w:rPr>
                <w:rFonts w:eastAsia="Times New Roman" w:cstheme="minorHAnsi"/>
                <w:b/>
                <w:bCs/>
                <w:color w:val="FFFFFF" w:themeColor="background1"/>
                <w:sz w:val="18"/>
                <w:szCs w:val="18"/>
                <w:lang w:eastAsia="pl-PL"/>
              </w:rPr>
            </w:pPr>
            <w:r w:rsidRPr="00E35A17">
              <w:rPr>
                <w:rFonts w:cstheme="minorHAnsi"/>
                <w:b/>
                <w:bCs/>
                <w:color w:val="FFFFFF" w:themeColor="background1"/>
                <w:sz w:val="18"/>
                <w:szCs w:val="18"/>
              </w:rPr>
              <w:t>na obszarach wiejskich</w:t>
            </w:r>
          </w:p>
        </w:tc>
        <w:tc>
          <w:tcPr>
            <w:tcW w:w="851" w:type="dxa"/>
            <w:shd w:val="clear" w:color="auto" w:fill="10328F"/>
            <w:vAlign w:val="center"/>
          </w:tcPr>
          <w:p w14:paraId="4C41FE6C" w14:textId="77777777" w:rsidR="00A624A9" w:rsidRPr="00E35A17" w:rsidRDefault="00A624A9" w:rsidP="002C3167">
            <w:pPr>
              <w:spacing w:before="40" w:after="40" w:line="240" w:lineRule="auto"/>
              <w:jc w:val="center"/>
              <w:rPr>
                <w:rFonts w:eastAsia="Times New Roman" w:cstheme="minorHAnsi"/>
                <w:b/>
                <w:bCs/>
                <w:color w:val="FFFFFF" w:themeColor="background1"/>
                <w:sz w:val="18"/>
                <w:szCs w:val="18"/>
                <w:lang w:eastAsia="pl-PL"/>
              </w:rPr>
            </w:pPr>
            <w:r w:rsidRPr="00E35A17">
              <w:rPr>
                <w:rFonts w:cstheme="minorHAnsi"/>
                <w:b/>
                <w:bCs/>
                <w:color w:val="FFFFFF" w:themeColor="background1"/>
                <w:sz w:val="18"/>
                <w:szCs w:val="18"/>
              </w:rPr>
              <w:t>ogółem</w:t>
            </w:r>
          </w:p>
        </w:tc>
        <w:tc>
          <w:tcPr>
            <w:tcW w:w="992" w:type="dxa"/>
            <w:shd w:val="clear" w:color="auto" w:fill="10328F"/>
            <w:vAlign w:val="center"/>
          </w:tcPr>
          <w:p w14:paraId="1ACA43D6" w14:textId="77777777" w:rsidR="00A624A9" w:rsidRPr="00E35A17" w:rsidRDefault="00A624A9" w:rsidP="002C3167">
            <w:pPr>
              <w:spacing w:before="40" w:after="40" w:line="240" w:lineRule="auto"/>
              <w:jc w:val="center"/>
              <w:rPr>
                <w:rFonts w:eastAsia="Times New Roman" w:cstheme="minorHAnsi"/>
                <w:b/>
                <w:bCs/>
                <w:color w:val="FFFFFF" w:themeColor="background1"/>
                <w:sz w:val="18"/>
                <w:szCs w:val="18"/>
                <w:lang w:eastAsia="pl-PL"/>
              </w:rPr>
            </w:pPr>
            <w:r w:rsidRPr="00E35A17">
              <w:rPr>
                <w:rFonts w:cstheme="minorHAnsi"/>
                <w:b/>
                <w:bCs/>
                <w:color w:val="FFFFFF" w:themeColor="background1"/>
                <w:sz w:val="18"/>
                <w:szCs w:val="18"/>
              </w:rPr>
              <w:t>w miastach</w:t>
            </w:r>
          </w:p>
        </w:tc>
        <w:tc>
          <w:tcPr>
            <w:tcW w:w="1134" w:type="dxa"/>
            <w:shd w:val="clear" w:color="auto" w:fill="10328F"/>
            <w:vAlign w:val="center"/>
          </w:tcPr>
          <w:p w14:paraId="5C9930F9" w14:textId="77777777" w:rsidR="00A624A9" w:rsidRPr="00E35A17" w:rsidRDefault="00A624A9" w:rsidP="002C3167">
            <w:pPr>
              <w:spacing w:before="40" w:after="40" w:line="240" w:lineRule="auto"/>
              <w:jc w:val="center"/>
              <w:rPr>
                <w:rFonts w:eastAsia="Times New Roman" w:cstheme="minorHAnsi"/>
                <w:b/>
                <w:bCs/>
                <w:color w:val="FFFFFF" w:themeColor="background1"/>
                <w:sz w:val="18"/>
                <w:szCs w:val="18"/>
                <w:lang w:eastAsia="pl-PL"/>
              </w:rPr>
            </w:pPr>
            <w:r w:rsidRPr="00E35A17">
              <w:rPr>
                <w:rFonts w:cstheme="minorHAnsi"/>
                <w:b/>
                <w:bCs/>
                <w:color w:val="FFFFFF" w:themeColor="background1"/>
                <w:sz w:val="18"/>
                <w:szCs w:val="18"/>
              </w:rPr>
              <w:t>na obszarach wiejskich</w:t>
            </w:r>
          </w:p>
        </w:tc>
      </w:tr>
      <w:tr w:rsidR="00A624A9" w:rsidRPr="00E35A17" w14:paraId="7727AE5A" w14:textId="77777777" w:rsidTr="002C3167">
        <w:trPr>
          <w:trHeight w:val="299"/>
        </w:trPr>
        <w:tc>
          <w:tcPr>
            <w:tcW w:w="1686" w:type="dxa"/>
            <w:gridSpan w:val="2"/>
            <w:shd w:val="clear" w:color="auto" w:fill="auto"/>
            <w:vAlign w:val="center"/>
          </w:tcPr>
          <w:p w14:paraId="0BD9A08F" w14:textId="77777777" w:rsidR="00A624A9" w:rsidRPr="00E35A17" w:rsidRDefault="00A624A9" w:rsidP="002C3167">
            <w:pPr>
              <w:spacing w:before="40" w:after="40" w:line="240" w:lineRule="auto"/>
              <w:rPr>
                <w:rFonts w:cstheme="minorHAnsi"/>
                <w:b/>
                <w:bCs/>
                <w:sz w:val="18"/>
                <w:szCs w:val="18"/>
              </w:rPr>
            </w:pPr>
            <w:r w:rsidRPr="00E35A17">
              <w:rPr>
                <w:rFonts w:cstheme="minorHAnsi"/>
                <w:b/>
                <w:bCs/>
                <w:sz w:val="18"/>
                <w:szCs w:val="18"/>
              </w:rPr>
              <w:t>MOF Włocławka</w:t>
            </w:r>
          </w:p>
        </w:tc>
        <w:tc>
          <w:tcPr>
            <w:tcW w:w="1134" w:type="dxa"/>
            <w:shd w:val="clear" w:color="auto" w:fill="auto"/>
            <w:vAlign w:val="center"/>
          </w:tcPr>
          <w:p w14:paraId="36F15103" w14:textId="77777777" w:rsidR="00A624A9" w:rsidRPr="00E35A17" w:rsidRDefault="00B06872" w:rsidP="002C3167">
            <w:pPr>
              <w:spacing w:after="0" w:line="240" w:lineRule="auto"/>
              <w:jc w:val="center"/>
              <w:rPr>
                <w:rFonts w:cstheme="minorHAnsi"/>
                <w:sz w:val="18"/>
                <w:szCs w:val="18"/>
              </w:rPr>
            </w:pPr>
            <w:r w:rsidRPr="00E35A17">
              <w:rPr>
                <w:rFonts w:cstheme="minorHAnsi"/>
                <w:sz w:val="18"/>
                <w:szCs w:val="18"/>
              </w:rPr>
              <w:t>2 916</w:t>
            </w:r>
          </w:p>
        </w:tc>
        <w:tc>
          <w:tcPr>
            <w:tcW w:w="1134" w:type="dxa"/>
            <w:shd w:val="clear" w:color="auto" w:fill="auto"/>
            <w:vAlign w:val="center"/>
          </w:tcPr>
          <w:p w14:paraId="62BDA95E" w14:textId="77777777" w:rsidR="00A624A9" w:rsidRPr="00E35A17" w:rsidRDefault="00B06872" w:rsidP="002C3167">
            <w:pPr>
              <w:spacing w:after="0" w:line="240" w:lineRule="auto"/>
              <w:jc w:val="center"/>
              <w:rPr>
                <w:rFonts w:cstheme="minorHAnsi"/>
                <w:sz w:val="18"/>
                <w:szCs w:val="18"/>
              </w:rPr>
            </w:pPr>
            <w:r w:rsidRPr="00E35A17">
              <w:rPr>
                <w:rFonts w:cstheme="minorHAnsi"/>
                <w:sz w:val="18"/>
                <w:szCs w:val="18"/>
              </w:rPr>
              <w:t>1 688</w:t>
            </w:r>
          </w:p>
        </w:tc>
        <w:tc>
          <w:tcPr>
            <w:tcW w:w="1134" w:type="dxa"/>
            <w:shd w:val="clear" w:color="auto" w:fill="auto"/>
            <w:vAlign w:val="center"/>
          </w:tcPr>
          <w:p w14:paraId="21176DB7" w14:textId="77777777" w:rsidR="00A624A9" w:rsidRPr="00E35A17" w:rsidRDefault="00B06872" w:rsidP="002C3167">
            <w:pPr>
              <w:spacing w:after="0" w:line="240" w:lineRule="auto"/>
              <w:jc w:val="center"/>
              <w:rPr>
                <w:rFonts w:eastAsia="Times New Roman" w:cstheme="minorHAnsi"/>
                <w:sz w:val="18"/>
                <w:szCs w:val="18"/>
                <w:lang w:eastAsia="pl-PL"/>
              </w:rPr>
            </w:pPr>
            <w:r w:rsidRPr="00E35A17">
              <w:rPr>
                <w:rFonts w:eastAsia="Times New Roman" w:cstheme="minorHAnsi"/>
                <w:sz w:val="18"/>
                <w:szCs w:val="18"/>
                <w:lang w:eastAsia="pl-PL"/>
              </w:rPr>
              <w:t>476</w:t>
            </w:r>
          </w:p>
        </w:tc>
        <w:tc>
          <w:tcPr>
            <w:tcW w:w="1134" w:type="dxa"/>
            <w:shd w:val="clear" w:color="auto" w:fill="auto"/>
            <w:vAlign w:val="center"/>
          </w:tcPr>
          <w:p w14:paraId="1AD8D4E8" w14:textId="77777777" w:rsidR="00A624A9" w:rsidRPr="00E35A17" w:rsidRDefault="00B06872" w:rsidP="002C3167">
            <w:pPr>
              <w:spacing w:after="0" w:line="240" w:lineRule="auto"/>
              <w:jc w:val="center"/>
              <w:rPr>
                <w:rFonts w:eastAsia="Times New Roman" w:cstheme="minorHAnsi"/>
                <w:sz w:val="18"/>
                <w:szCs w:val="18"/>
                <w:lang w:eastAsia="pl-PL"/>
              </w:rPr>
            </w:pPr>
            <w:r w:rsidRPr="00E35A17">
              <w:rPr>
                <w:rFonts w:eastAsia="Times New Roman" w:cstheme="minorHAnsi"/>
                <w:sz w:val="18"/>
                <w:szCs w:val="18"/>
                <w:lang w:eastAsia="pl-PL"/>
              </w:rPr>
              <w:t>45</w:t>
            </w:r>
          </w:p>
        </w:tc>
        <w:tc>
          <w:tcPr>
            <w:tcW w:w="851" w:type="dxa"/>
            <w:shd w:val="clear" w:color="auto" w:fill="auto"/>
            <w:vAlign w:val="center"/>
          </w:tcPr>
          <w:p w14:paraId="0B6C9071" w14:textId="77777777" w:rsidR="00A624A9" w:rsidRPr="00E35A17" w:rsidRDefault="00B06872" w:rsidP="002C3167">
            <w:pPr>
              <w:spacing w:after="0" w:line="240" w:lineRule="auto"/>
              <w:jc w:val="center"/>
              <w:rPr>
                <w:rFonts w:cstheme="minorHAnsi"/>
                <w:sz w:val="18"/>
                <w:szCs w:val="18"/>
              </w:rPr>
            </w:pPr>
            <w:r w:rsidRPr="00E35A17">
              <w:rPr>
                <w:rFonts w:cstheme="minorHAnsi"/>
                <w:sz w:val="18"/>
                <w:szCs w:val="18"/>
              </w:rPr>
              <w:t>11,3</w:t>
            </w:r>
          </w:p>
        </w:tc>
        <w:tc>
          <w:tcPr>
            <w:tcW w:w="992" w:type="dxa"/>
            <w:shd w:val="clear" w:color="auto" w:fill="auto"/>
            <w:vAlign w:val="center"/>
          </w:tcPr>
          <w:p w14:paraId="5EEDEF74" w14:textId="77777777" w:rsidR="00A624A9" w:rsidRPr="00E35A17" w:rsidRDefault="00B06872" w:rsidP="002C3167">
            <w:pPr>
              <w:spacing w:after="0" w:line="240" w:lineRule="auto"/>
              <w:jc w:val="center"/>
              <w:rPr>
                <w:rFonts w:cstheme="minorHAnsi"/>
                <w:sz w:val="18"/>
                <w:szCs w:val="18"/>
              </w:rPr>
            </w:pPr>
            <w:r w:rsidRPr="00E35A17">
              <w:rPr>
                <w:rFonts w:cstheme="minorHAnsi"/>
                <w:sz w:val="18"/>
                <w:szCs w:val="18"/>
              </w:rPr>
              <w:t>16,3</w:t>
            </w:r>
          </w:p>
        </w:tc>
        <w:tc>
          <w:tcPr>
            <w:tcW w:w="1134" w:type="dxa"/>
            <w:shd w:val="clear" w:color="auto" w:fill="auto"/>
            <w:vAlign w:val="center"/>
          </w:tcPr>
          <w:p w14:paraId="69081C04" w14:textId="77777777" w:rsidR="00A624A9" w:rsidRPr="00E35A17" w:rsidRDefault="00B06872" w:rsidP="002C3167">
            <w:pPr>
              <w:spacing w:after="0" w:line="240" w:lineRule="auto"/>
              <w:jc w:val="center"/>
              <w:rPr>
                <w:rFonts w:cstheme="minorHAnsi"/>
                <w:sz w:val="18"/>
                <w:szCs w:val="18"/>
              </w:rPr>
            </w:pPr>
            <w:r w:rsidRPr="00E35A17">
              <w:rPr>
                <w:rFonts w:cstheme="minorHAnsi"/>
                <w:sz w:val="18"/>
                <w:szCs w:val="18"/>
              </w:rPr>
              <w:t>2,7</w:t>
            </w:r>
          </w:p>
        </w:tc>
      </w:tr>
      <w:tr w:rsidR="00B06872" w:rsidRPr="00E35A17" w14:paraId="6C99E9D5" w14:textId="77777777" w:rsidTr="00B06872">
        <w:trPr>
          <w:trHeight w:val="299"/>
        </w:trPr>
        <w:tc>
          <w:tcPr>
            <w:tcW w:w="411" w:type="dxa"/>
            <w:vMerge w:val="restart"/>
            <w:shd w:val="clear" w:color="auto" w:fill="F2F2F2" w:themeFill="background1" w:themeFillShade="F2"/>
            <w:textDirection w:val="btLr"/>
            <w:vAlign w:val="center"/>
          </w:tcPr>
          <w:p w14:paraId="485897EC" w14:textId="77777777" w:rsidR="00B06872" w:rsidRPr="00E35A17" w:rsidRDefault="00B06872" w:rsidP="002C3167">
            <w:pPr>
              <w:spacing w:before="40" w:after="40" w:line="240" w:lineRule="auto"/>
              <w:ind w:left="113" w:right="113"/>
              <w:jc w:val="center"/>
              <w:rPr>
                <w:rFonts w:cstheme="minorHAnsi"/>
                <w:b/>
                <w:bCs/>
                <w:sz w:val="18"/>
                <w:szCs w:val="18"/>
              </w:rPr>
            </w:pPr>
            <w:r w:rsidRPr="00E35A17">
              <w:rPr>
                <w:rFonts w:cstheme="minorHAnsi"/>
                <w:b/>
                <w:bCs/>
                <w:sz w:val="18"/>
                <w:szCs w:val="18"/>
              </w:rPr>
              <w:t>Gminy</w:t>
            </w:r>
          </w:p>
        </w:tc>
        <w:tc>
          <w:tcPr>
            <w:tcW w:w="1275" w:type="dxa"/>
            <w:shd w:val="clear" w:color="auto" w:fill="F2F2F2" w:themeFill="background1" w:themeFillShade="F2"/>
            <w:noWrap/>
            <w:vAlign w:val="center"/>
          </w:tcPr>
          <w:p w14:paraId="09C921DD" w14:textId="77777777" w:rsidR="00B06872" w:rsidRPr="00E35A17" w:rsidRDefault="00B06872" w:rsidP="002C3167">
            <w:pPr>
              <w:spacing w:before="40" w:after="40" w:line="240" w:lineRule="auto"/>
              <w:rPr>
                <w:rFonts w:eastAsia="Times New Roman" w:cstheme="minorHAnsi"/>
                <w:b/>
                <w:bCs/>
                <w:sz w:val="18"/>
                <w:szCs w:val="18"/>
                <w:lang w:eastAsia="pl-PL"/>
              </w:rPr>
            </w:pPr>
            <w:r w:rsidRPr="00E35A17">
              <w:rPr>
                <w:rFonts w:cstheme="minorHAnsi"/>
                <w:b/>
                <w:bCs/>
                <w:sz w:val="18"/>
                <w:szCs w:val="18"/>
              </w:rPr>
              <w:t>Baruchowo</w:t>
            </w:r>
          </w:p>
        </w:tc>
        <w:tc>
          <w:tcPr>
            <w:tcW w:w="1134" w:type="dxa"/>
            <w:shd w:val="clear" w:color="auto" w:fill="F2F2F2" w:themeFill="background1" w:themeFillShade="F2"/>
            <w:vAlign w:val="center"/>
          </w:tcPr>
          <w:p w14:paraId="0424C8B2"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2F2F2" w:themeFill="background1" w:themeFillShade="F2"/>
            <w:vAlign w:val="center"/>
          </w:tcPr>
          <w:p w14:paraId="12340AFD"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74</w:t>
            </w:r>
          </w:p>
        </w:tc>
        <w:tc>
          <w:tcPr>
            <w:tcW w:w="1134" w:type="dxa"/>
            <w:shd w:val="clear" w:color="auto" w:fill="F2F2F2" w:themeFill="background1" w:themeFillShade="F2"/>
            <w:vAlign w:val="center"/>
          </w:tcPr>
          <w:p w14:paraId="719659D5"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2F2F2" w:themeFill="background1" w:themeFillShade="F2"/>
            <w:vAlign w:val="center"/>
          </w:tcPr>
          <w:p w14:paraId="30013CFC"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851" w:type="dxa"/>
            <w:shd w:val="clear" w:color="auto" w:fill="F2F2F2" w:themeFill="background1" w:themeFillShade="F2"/>
            <w:vAlign w:val="center"/>
          </w:tcPr>
          <w:p w14:paraId="3A8D6C15"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c>
          <w:tcPr>
            <w:tcW w:w="992" w:type="dxa"/>
            <w:shd w:val="clear" w:color="auto" w:fill="F2F2F2" w:themeFill="background1" w:themeFillShade="F2"/>
            <w:vAlign w:val="center"/>
          </w:tcPr>
          <w:p w14:paraId="5E7847FB"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2F2F2" w:themeFill="background1" w:themeFillShade="F2"/>
            <w:vAlign w:val="center"/>
          </w:tcPr>
          <w:p w14:paraId="476E46AB"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r>
      <w:tr w:rsidR="00B06872" w:rsidRPr="00E35A17" w14:paraId="7F6287AF" w14:textId="77777777" w:rsidTr="00B06872">
        <w:trPr>
          <w:trHeight w:val="299"/>
        </w:trPr>
        <w:tc>
          <w:tcPr>
            <w:tcW w:w="411" w:type="dxa"/>
            <w:vMerge/>
            <w:vAlign w:val="center"/>
          </w:tcPr>
          <w:p w14:paraId="67AC76CE" w14:textId="77777777" w:rsidR="00B06872" w:rsidRPr="00E35A17" w:rsidRDefault="00B06872" w:rsidP="002C3167">
            <w:pPr>
              <w:spacing w:before="40" w:after="40" w:line="240" w:lineRule="auto"/>
              <w:jc w:val="right"/>
              <w:rPr>
                <w:rFonts w:cstheme="minorHAnsi"/>
                <w:b/>
                <w:bCs/>
                <w:sz w:val="18"/>
                <w:szCs w:val="18"/>
              </w:rPr>
            </w:pPr>
          </w:p>
        </w:tc>
        <w:tc>
          <w:tcPr>
            <w:tcW w:w="1275" w:type="dxa"/>
            <w:shd w:val="clear" w:color="auto" w:fill="FFFFFF" w:themeFill="background1"/>
            <w:noWrap/>
            <w:vAlign w:val="center"/>
          </w:tcPr>
          <w:p w14:paraId="5E56A25D" w14:textId="77777777" w:rsidR="00B06872" w:rsidRPr="00E35A17" w:rsidRDefault="00B06872" w:rsidP="002C3167">
            <w:pPr>
              <w:spacing w:before="40" w:after="40" w:line="240" w:lineRule="auto"/>
              <w:rPr>
                <w:rFonts w:eastAsia="Times New Roman" w:cstheme="minorHAnsi"/>
                <w:b/>
                <w:bCs/>
                <w:sz w:val="18"/>
                <w:szCs w:val="18"/>
                <w:lang w:eastAsia="pl-PL"/>
              </w:rPr>
            </w:pPr>
            <w:r w:rsidRPr="00E35A17">
              <w:rPr>
                <w:rFonts w:cstheme="minorHAnsi"/>
                <w:b/>
                <w:bCs/>
                <w:sz w:val="18"/>
                <w:szCs w:val="18"/>
              </w:rPr>
              <w:t>Boniewo</w:t>
            </w:r>
          </w:p>
        </w:tc>
        <w:tc>
          <w:tcPr>
            <w:tcW w:w="1134" w:type="dxa"/>
            <w:shd w:val="clear" w:color="auto" w:fill="FFFFFF" w:themeFill="background1"/>
            <w:vAlign w:val="center"/>
          </w:tcPr>
          <w:p w14:paraId="3C9FA858"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540A1AA6"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90</w:t>
            </w:r>
          </w:p>
        </w:tc>
        <w:tc>
          <w:tcPr>
            <w:tcW w:w="1134" w:type="dxa"/>
            <w:shd w:val="clear" w:color="auto" w:fill="FFFFFF" w:themeFill="background1"/>
            <w:vAlign w:val="center"/>
          </w:tcPr>
          <w:p w14:paraId="22AD349D"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69C82A7F"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851" w:type="dxa"/>
            <w:shd w:val="clear" w:color="auto" w:fill="FFFFFF" w:themeFill="background1"/>
            <w:vAlign w:val="center"/>
          </w:tcPr>
          <w:p w14:paraId="3F134492"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c>
          <w:tcPr>
            <w:tcW w:w="992" w:type="dxa"/>
            <w:shd w:val="clear" w:color="auto" w:fill="FFFFFF" w:themeFill="background1"/>
            <w:vAlign w:val="center"/>
          </w:tcPr>
          <w:p w14:paraId="613A673C"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18974C9B"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r>
      <w:tr w:rsidR="00B06872" w:rsidRPr="00E35A17" w14:paraId="2AC6B887" w14:textId="77777777" w:rsidTr="00B06872">
        <w:trPr>
          <w:trHeight w:val="299"/>
        </w:trPr>
        <w:tc>
          <w:tcPr>
            <w:tcW w:w="411" w:type="dxa"/>
            <w:vMerge/>
            <w:shd w:val="clear" w:color="auto" w:fill="F2F2F2" w:themeFill="background1" w:themeFillShade="F2"/>
            <w:vAlign w:val="center"/>
          </w:tcPr>
          <w:p w14:paraId="01FC3951" w14:textId="77777777" w:rsidR="00B06872" w:rsidRPr="00E35A17" w:rsidRDefault="00B06872" w:rsidP="002C3167">
            <w:pPr>
              <w:spacing w:before="40" w:after="40" w:line="240" w:lineRule="auto"/>
              <w:jc w:val="right"/>
              <w:rPr>
                <w:rFonts w:cstheme="minorHAnsi"/>
                <w:b/>
                <w:bCs/>
                <w:sz w:val="18"/>
                <w:szCs w:val="18"/>
              </w:rPr>
            </w:pPr>
          </w:p>
        </w:tc>
        <w:tc>
          <w:tcPr>
            <w:tcW w:w="1275" w:type="dxa"/>
            <w:shd w:val="clear" w:color="auto" w:fill="F2F2F2" w:themeFill="background1" w:themeFillShade="F2"/>
            <w:noWrap/>
            <w:vAlign w:val="center"/>
          </w:tcPr>
          <w:p w14:paraId="442F8BE7" w14:textId="77777777" w:rsidR="00B06872" w:rsidRPr="00E35A17" w:rsidRDefault="00B06872" w:rsidP="002C3167">
            <w:pPr>
              <w:spacing w:before="40" w:after="40" w:line="240" w:lineRule="auto"/>
              <w:rPr>
                <w:rFonts w:eastAsia="Times New Roman" w:cstheme="minorHAnsi"/>
                <w:b/>
                <w:bCs/>
                <w:sz w:val="18"/>
                <w:szCs w:val="18"/>
                <w:lang w:eastAsia="pl-PL"/>
              </w:rPr>
            </w:pPr>
            <w:r w:rsidRPr="00E35A17">
              <w:rPr>
                <w:rFonts w:cstheme="minorHAnsi"/>
                <w:b/>
                <w:bCs/>
                <w:sz w:val="18"/>
                <w:szCs w:val="18"/>
              </w:rPr>
              <w:t>Brześć Kujawski</w:t>
            </w:r>
          </w:p>
        </w:tc>
        <w:tc>
          <w:tcPr>
            <w:tcW w:w="1134" w:type="dxa"/>
            <w:shd w:val="clear" w:color="auto" w:fill="F2F2F2" w:themeFill="background1" w:themeFillShade="F2"/>
            <w:vAlign w:val="center"/>
          </w:tcPr>
          <w:p w14:paraId="6F16EE97"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119</w:t>
            </w:r>
          </w:p>
        </w:tc>
        <w:tc>
          <w:tcPr>
            <w:tcW w:w="1134" w:type="dxa"/>
            <w:shd w:val="clear" w:color="auto" w:fill="F2F2F2" w:themeFill="background1" w:themeFillShade="F2"/>
            <w:vAlign w:val="center"/>
          </w:tcPr>
          <w:p w14:paraId="5DCC073F"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164</w:t>
            </w:r>
          </w:p>
        </w:tc>
        <w:tc>
          <w:tcPr>
            <w:tcW w:w="1134" w:type="dxa"/>
            <w:shd w:val="clear" w:color="auto" w:fill="F2F2F2" w:themeFill="background1" w:themeFillShade="F2"/>
            <w:vAlign w:val="center"/>
          </w:tcPr>
          <w:p w14:paraId="773EE768"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1134" w:type="dxa"/>
            <w:shd w:val="clear" w:color="auto" w:fill="F2F2F2" w:themeFill="background1" w:themeFillShade="F2"/>
            <w:vAlign w:val="center"/>
          </w:tcPr>
          <w:p w14:paraId="434073B9"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20</w:t>
            </w:r>
          </w:p>
        </w:tc>
        <w:tc>
          <w:tcPr>
            <w:tcW w:w="851" w:type="dxa"/>
            <w:shd w:val="clear" w:color="auto" w:fill="F2F2F2" w:themeFill="background1" w:themeFillShade="F2"/>
            <w:vAlign w:val="center"/>
          </w:tcPr>
          <w:p w14:paraId="1AA44C43"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7,1</w:t>
            </w:r>
          </w:p>
        </w:tc>
        <w:tc>
          <w:tcPr>
            <w:tcW w:w="992" w:type="dxa"/>
            <w:shd w:val="clear" w:color="auto" w:fill="F2F2F2" w:themeFill="background1" w:themeFillShade="F2"/>
            <w:vAlign w:val="center"/>
          </w:tcPr>
          <w:p w14:paraId="2C0E67D4"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c>
          <w:tcPr>
            <w:tcW w:w="1134" w:type="dxa"/>
            <w:shd w:val="clear" w:color="auto" w:fill="F2F2F2" w:themeFill="background1" w:themeFillShade="F2"/>
            <w:vAlign w:val="center"/>
          </w:tcPr>
          <w:p w14:paraId="3FB2006A"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12,2</w:t>
            </w:r>
          </w:p>
        </w:tc>
      </w:tr>
      <w:tr w:rsidR="00B06872" w:rsidRPr="00E35A17" w14:paraId="2E5A475E" w14:textId="77777777" w:rsidTr="00B06872">
        <w:trPr>
          <w:trHeight w:val="299"/>
        </w:trPr>
        <w:tc>
          <w:tcPr>
            <w:tcW w:w="411" w:type="dxa"/>
            <w:vMerge/>
            <w:vAlign w:val="center"/>
          </w:tcPr>
          <w:p w14:paraId="24A1DA9A" w14:textId="77777777" w:rsidR="00B06872" w:rsidRPr="00E35A17" w:rsidRDefault="00B06872" w:rsidP="002C3167">
            <w:pPr>
              <w:spacing w:before="40" w:after="40" w:line="240" w:lineRule="auto"/>
              <w:jc w:val="right"/>
              <w:rPr>
                <w:rFonts w:cstheme="minorHAnsi"/>
                <w:b/>
                <w:bCs/>
                <w:sz w:val="18"/>
                <w:szCs w:val="18"/>
              </w:rPr>
            </w:pPr>
          </w:p>
        </w:tc>
        <w:tc>
          <w:tcPr>
            <w:tcW w:w="1275" w:type="dxa"/>
            <w:shd w:val="clear" w:color="auto" w:fill="FFFFFF" w:themeFill="background1"/>
            <w:noWrap/>
            <w:vAlign w:val="center"/>
          </w:tcPr>
          <w:p w14:paraId="704C0B54" w14:textId="77777777" w:rsidR="00B06872" w:rsidRPr="00E35A17" w:rsidRDefault="00B06872" w:rsidP="002C3167">
            <w:pPr>
              <w:spacing w:before="40" w:after="40" w:line="240" w:lineRule="auto"/>
              <w:rPr>
                <w:rFonts w:cstheme="minorHAnsi"/>
                <w:b/>
                <w:bCs/>
                <w:sz w:val="18"/>
                <w:szCs w:val="18"/>
              </w:rPr>
            </w:pPr>
            <w:r w:rsidRPr="00E35A17">
              <w:rPr>
                <w:rFonts w:cstheme="minorHAnsi"/>
                <w:b/>
                <w:bCs/>
                <w:sz w:val="18"/>
                <w:szCs w:val="18"/>
              </w:rPr>
              <w:t>Choceń</w:t>
            </w:r>
          </w:p>
        </w:tc>
        <w:tc>
          <w:tcPr>
            <w:tcW w:w="1134" w:type="dxa"/>
            <w:shd w:val="clear" w:color="auto" w:fill="FFFFFF" w:themeFill="background1"/>
            <w:vAlign w:val="center"/>
          </w:tcPr>
          <w:p w14:paraId="305B7700"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3FF0FA9D"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184</w:t>
            </w:r>
          </w:p>
        </w:tc>
        <w:tc>
          <w:tcPr>
            <w:tcW w:w="1134" w:type="dxa"/>
            <w:shd w:val="clear" w:color="auto" w:fill="FFFFFF" w:themeFill="background1"/>
            <w:vAlign w:val="center"/>
          </w:tcPr>
          <w:p w14:paraId="1ACB3B0B"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01A4DEF4"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25</w:t>
            </w:r>
          </w:p>
        </w:tc>
        <w:tc>
          <w:tcPr>
            <w:tcW w:w="851" w:type="dxa"/>
            <w:shd w:val="clear" w:color="auto" w:fill="FFFFFF" w:themeFill="background1"/>
            <w:vAlign w:val="center"/>
          </w:tcPr>
          <w:p w14:paraId="2D09F4D5"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13,6</w:t>
            </w:r>
          </w:p>
        </w:tc>
        <w:tc>
          <w:tcPr>
            <w:tcW w:w="992" w:type="dxa"/>
            <w:shd w:val="clear" w:color="auto" w:fill="FFFFFF" w:themeFill="background1"/>
            <w:vAlign w:val="center"/>
          </w:tcPr>
          <w:p w14:paraId="72026013"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602CB64B"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13,6</w:t>
            </w:r>
          </w:p>
        </w:tc>
      </w:tr>
      <w:tr w:rsidR="00B06872" w:rsidRPr="00E35A17" w14:paraId="1C07C85C" w14:textId="77777777" w:rsidTr="00B06872">
        <w:trPr>
          <w:trHeight w:val="299"/>
        </w:trPr>
        <w:tc>
          <w:tcPr>
            <w:tcW w:w="411" w:type="dxa"/>
            <w:vMerge/>
            <w:vAlign w:val="center"/>
          </w:tcPr>
          <w:p w14:paraId="5870BF1B" w14:textId="77777777" w:rsidR="00B06872" w:rsidRPr="00E35A17" w:rsidRDefault="00B06872" w:rsidP="002C3167">
            <w:pPr>
              <w:spacing w:before="40" w:after="40" w:line="240" w:lineRule="auto"/>
              <w:jc w:val="right"/>
              <w:rPr>
                <w:rFonts w:cstheme="minorHAnsi"/>
                <w:b/>
                <w:bCs/>
                <w:sz w:val="18"/>
                <w:szCs w:val="18"/>
              </w:rPr>
            </w:pPr>
          </w:p>
        </w:tc>
        <w:tc>
          <w:tcPr>
            <w:tcW w:w="1275" w:type="dxa"/>
            <w:shd w:val="clear" w:color="auto" w:fill="F2F2F2" w:themeFill="background1" w:themeFillShade="F2"/>
            <w:noWrap/>
            <w:vAlign w:val="center"/>
          </w:tcPr>
          <w:p w14:paraId="78606677" w14:textId="77777777" w:rsidR="00B06872" w:rsidRPr="00E35A17" w:rsidRDefault="00B06872" w:rsidP="002C3167">
            <w:pPr>
              <w:spacing w:before="40" w:after="40" w:line="240" w:lineRule="auto"/>
              <w:rPr>
                <w:rFonts w:cstheme="minorHAnsi"/>
                <w:b/>
                <w:bCs/>
                <w:sz w:val="18"/>
                <w:szCs w:val="18"/>
              </w:rPr>
            </w:pPr>
            <w:r w:rsidRPr="00E35A17">
              <w:rPr>
                <w:rFonts w:cstheme="minorHAnsi"/>
                <w:b/>
                <w:bCs/>
                <w:sz w:val="18"/>
                <w:szCs w:val="18"/>
              </w:rPr>
              <w:t>Chodecz</w:t>
            </w:r>
          </w:p>
        </w:tc>
        <w:tc>
          <w:tcPr>
            <w:tcW w:w="1134" w:type="dxa"/>
            <w:shd w:val="clear" w:color="auto" w:fill="F2F2F2" w:themeFill="background1" w:themeFillShade="F2"/>
            <w:vAlign w:val="center"/>
          </w:tcPr>
          <w:p w14:paraId="2547E682"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47</w:t>
            </w:r>
          </w:p>
        </w:tc>
        <w:tc>
          <w:tcPr>
            <w:tcW w:w="1134" w:type="dxa"/>
            <w:shd w:val="clear" w:color="auto" w:fill="F2F2F2" w:themeFill="background1" w:themeFillShade="F2"/>
            <w:vAlign w:val="center"/>
          </w:tcPr>
          <w:p w14:paraId="5262C5B1"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112</w:t>
            </w:r>
          </w:p>
        </w:tc>
        <w:tc>
          <w:tcPr>
            <w:tcW w:w="1134" w:type="dxa"/>
            <w:shd w:val="clear" w:color="auto" w:fill="F2F2F2" w:themeFill="background1" w:themeFillShade="F2"/>
            <w:vAlign w:val="center"/>
          </w:tcPr>
          <w:p w14:paraId="3247078B"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15</w:t>
            </w:r>
          </w:p>
        </w:tc>
        <w:tc>
          <w:tcPr>
            <w:tcW w:w="1134" w:type="dxa"/>
            <w:shd w:val="clear" w:color="auto" w:fill="F2F2F2" w:themeFill="background1" w:themeFillShade="F2"/>
            <w:vAlign w:val="center"/>
          </w:tcPr>
          <w:p w14:paraId="69F93D14"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851" w:type="dxa"/>
            <w:shd w:val="clear" w:color="auto" w:fill="F2F2F2" w:themeFill="background1" w:themeFillShade="F2"/>
            <w:vAlign w:val="center"/>
          </w:tcPr>
          <w:p w14:paraId="19A92373"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9,4</w:t>
            </w:r>
          </w:p>
        </w:tc>
        <w:tc>
          <w:tcPr>
            <w:tcW w:w="992" w:type="dxa"/>
            <w:shd w:val="clear" w:color="auto" w:fill="F2F2F2" w:themeFill="background1" w:themeFillShade="F2"/>
            <w:vAlign w:val="center"/>
          </w:tcPr>
          <w:p w14:paraId="08C1BDEF"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31,9</w:t>
            </w:r>
          </w:p>
        </w:tc>
        <w:tc>
          <w:tcPr>
            <w:tcW w:w="1134" w:type="dxa"/>
            <w:shd w:val="clear" w:color="auto" w:fill="F2F2F2" w:themeFill="background1" w:themeFillShade="F2"/>
            <w:vAlign w:val="center"/>
          </w:tcPr>
          <w:p w14:paraId="0BA0346C"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r>
      <w:tr w:rsidR="00B06872" w:rsidRPr="00E35A17" w14:paraId="06E9081E" w14:textId="77777777" w:rsidTr="00B06872">
        <w:trPr>
          <w:trHeight w:val="299"/>
        </w:trPr>
        <w:tc>
          <w:tcPr>
            <w:tcW w:w="411" w:type="dxa"/>
            <w:vMerge/>
            <w:vAlign w:val="center"/>
          </w:tcPr>
          <w:p w14:paraId="719E42F1" w14:textId="77777777" w:rsidR="00B06872" w:rsidRPr="00E35A17" w:rsidRDefault="00B06872" w:rsidP="002C3167">
            <w:pPr>
              <w:spacing w:before="40" w:after="40" w:line="240" w:lineRule="auto"/>
              <w:jc w:val="right"/>
              <w:rPr>
                <w:rFonts w:cstheme="minorHAnsi"/>
                <w:b/>
                <w:bCs/>
                <w:sz w:val="18"/>
                <w:szCs w:val="18"/>
              </w:rPr>
            </w:pPr>
          </w:p>
        </w:tc>
        <w:tc>
          <w:tcPr>
            <w:tcW w:w="1275" w:type="dxa"/>
            <w:shd w:val="clear" w:color="auto" w:fill="FFFFFF" w:themeFill="background1"/>
            <w:noWrap/>
            <w:vAlign w:val="center"/>
          </w:tcPr>
          <w:p w14:paraId="5F7B095E" w14:textId="77777777" w:rsidR="00B06872" w:rsidRPr="00E35A17" w:rsidRDefault="00B06872" w:rsidP="002C3167">
            <w:pPr>
              <w:spacing w:before="40" w:after="40" w:line="240" w:lineRule="auto"/>
              <w:rPr>
                <w:rFonts w:cstheme="minorHAnsi"/>
                <w:b/>
                <w:bCs/>
                <w:sz w:val="18"/>
                <w:szCs w:val="18"/>
              </w:rPr>
            </w:pPr>
            <w:r w:rsidRPr="00E35A17">
              <w:rPr>
                <w:rFonts w:cstheme="minorHAnsi"/>
                <w:b/>
                <w:bCs/>
                <w:sz w:val="18"/>
                <w:szCs w:val="18"/>
              </w:rPr>
              <w:t>Fabianki</w:t>
            </w:r>
          </w:p>
        </w:tc>
        <w:tc>
          <w:tcPr>
            <w:tcW w:w="1134" w:type="dxa"/>
            <w:shd w:val="clear" w:color="auto" w:fill="FFFFFF" w:themeFill="background1"/>
            <w:vAlign w:val="center"/>
          </w:tcPr>
          <w:p w14:paraId="0E2331B2"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77362545"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260</w:t>
            </w:r>
          </w:p>
        </w:tc>
        <w:tc>
          <w:tcPr>
            <w:tcW w:w="1134" w:type="dxa"/>
            <w:shd w:val="clear" w:color="auto" w:fill="FFFFFF" w:themeFill="background1"/>
            <w:vAlign w:val="center"/>
          </w:tcPr>
          <w:p w14:paraId="7340BD54"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15AC23B3"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851" w:type="dxa"/>
            <w:shd w:val="clear" w:color="auto" w:fill="FFFFFF" w:themeFill="background1"/>
            <w:vAlign w:val="center"/>
          </w:tcPr>
          <w:p w14:paraId="07E237F6"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c>
          <w:tcPr>
            <w:tcW w:w="992" w:type="dxa"/>
            <w:shd w:val="clear" w:color="auto" w:fill="FFFFFF" w:themeFill="background1"/>
            <w:vAlign w:val="center"/>
          </w:tcPr>
          <w:p w14:paraId="0C89991C"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15C37841"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r>
      <w:tr w:rsidR="00B06872" w:rsidRPr="00E35A17" w14:paraId="70A6C224" w14:textId="77777777" w:rsidTr="00B06872">
        <w:trPr>
          <w:trHeight w:val="299"/>
        </w:trPr>
        <w:tc>
          <w:tcPr>
            <w:tcW w:w="411" w:type="dxa"/>
            <w:vMerge/>
            <w:vAlign w:val="center"/>
          </w:tcPr>
          <w:p w14:paraId="34E92AB6" w14:textId="77777777" w:rsidR="00B06872" w:rsidRPr="00E35A17" w:rsidRDefault="00B06872" w:rsidP="002C3167">
            <w:pPr>
              <w:spacing w:before="40" w:after="40" w:line="240" w:lineRule="auto"/>
              <w:jc w:val="right"/>
              <w:rPr>
                <w:rFonts w:cstheme="minorHAnsi"/>
                <w:b/>
                <w:bCs/>
                <w:sz w:val="18"/>
                <w:szCs w:val="18"/>
              </w:rPr>
            </w:pPr>
          </w:p>
        </w:tc>
        <w:tc>
          <w:tcPr>
            <w:tcW w:w="1275" w:type="dxa"/>
            <w:shd w:val="clear" w:color="auto" w:fill="F2F2F2" w:themeFill="background1" w:themeFillShade="F2"/>
            <w:noWrap/>
            <w:vAlign w:val="center"/>
          </w:tcPr>
          <w:p w14:paraId="70184A5A" w14:textId="77777777" w:rsidR="00B06872" w:rsidRPr="00E35A17" w:rsidRDefault="00B06872" w:rsidP="002C3167">
            <w:pPr>
              <w:spacing w:before="40" w:after="40" w:line="240" w:lineRule="auto"/>
              <w:rPr>
                <w:rFonts w:cstheme="minorHAnsi"/>
                <w:b/>
                <w:bCs/>
                <w:sz w:val="18"/>
                <w:szCs w:val="18"/>
              </w:rPr>
            </w:pPr>
            <w:r w:rsidRPr="00E35A17">
              <w:rPr>
                <w:rFonts w:cstheme="minorHAnsi"/>
                <w:b/>
                <w:bCs/>
                <w:sz w:val="18"/>
                <w:szCs w:val="18"/>
              </w:rPr>
              <w:t>Izbica Kujawska</w:t>
            </w:r>
          </w:p>
        </w:tc>
        <w:tc>
          <w:tcPr>
            <w:tcW w:w="1134" w:type="dxa"/>
            <w:shd w:val="clear" w:color="auto" w:fill="F2F2F2" w:themeFill="background1" w:themeFillShade="F2"/>
            <w:vAlign w:val="center"/>
          </w:tcPr>
          <w:p w14:paraId="6EE94E69"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65</w:t>
            </w:r>
          </w:p>
        </w:tc>
        <w:tc>
          <w:tcPr>
            <w:tcW w:w="1134" w:type="dxa"/>
            <w:shd w:val="clear" w:color="auto" w:fill="F2F2F2" w:themeFill="background1" w:themeFillShade="F2"/>
            <w:vAlign w:val="center"/>
          </w:tcPr>
          <w:p w14:paraId="07720BC2"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149</w:t>
            </w:r>
          </w:p>
        </w:tc>
        <w:tc>
          <w:tcPr>
            <w:tcW w:w="1134" w:type="dxa"/>
            <w:shd w:val="clear" w:color="auto" w:fill="F2F2F2" w:themeFill="background1" w:themeFillShade="F2"/>
            <w:vAlign w:val="center"/>
          </w:tcPr>
          <w:p w14:paraId="3D39BD76"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1134" w:type="dxa"/>
            <w:shd w:val="clear" w:color="auto" w:fill="F2F2F2" w:themeFill="background1" w:themeFillShade="F2"/>
            <w:vAlign w:val="center"/>
          </w:tcPr>
          <w:p w14:paraId="6B26233E"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851" w:type="dxa"/>
            <w:shd w:val="clear" w:color="auto" w:fill="F2F2F2" w:themeFill="background1" w:themeFillShade="F2"/>
            <w:vAlign w:val="center"/>
          </w:tcPr>
          <w:p w14:paraId="3122F763"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c>
          <w:tcPr>
            <w:tcW w:w="992" w:type="dxa"/>
            <w:shd w:val="clear" w:color="auto" w:fill="F2F2F2" w:themeFill="background1" w:themeFillShade="F2"/>
            <w:vAlign w:val="center"/>
          </w:tcPr>
          <w:p w14:paraId="2579602A"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c>
          <w:tcPr>
            <w:tcW w:w="1134" w:type="dxa"/>
            <w:shd w:val="clear" w:color="auto" w:fill="F2F2F2" w:themeFill="background1" w:themeFillShade="F2"/>
            <w:vAlign w:val="center"/>
          </w:tcPr>
          <w:p w14:paraId="3C6B04DF"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r>
      <w:tr w:rsidR="00B06872" w:rsidRPr="00E35A17" w14:paraId="445B1FB7" w14:textId="77777777" w:rsidTr="00B06872">
        <w:trPr>
          <w:trHeight w:val="299"/>
        </w:trPr>
        <w:tc>
          <w:tcPr>
            <w:tcW w:w="411" w:type="dxa"/>
            <w:vMerge/>
            <w:vAlign w:val="center"/>
          </w:tcPr>
          <w:p w14:paraId="4872C4D5" w14:textId="77777777" w:rsidR="00B06872" w:rsidRPr="00E35A17" w:rsidRDefault="00B06872" w:rsidP="002C3167">
            <w:pPr>
              <w:spacing w:before="40" w:after="40" w:line="240" w:lineRule="auto"/>
              <w:jc w:val="right"/>
              <w:rPr>
                <w:rFonts w:cstheme="minorHAnsi"/>
                <w:b/>
                <w:bCs/>
                <w:sz w:val="18"/>
                <w:szCs w:val="18"/>
              </w:rPr>
            </w:pPr>
          </w:p>
        </w:tc>
        <w:tc>
          <w:tcPr>
            <w:tcW w:w="1275" w:type="dxa"/>
            <w:shd w:val="clear" w:color="auto" w:fill="FFFFFF" w:themeFill="background1"/>
            <w:noWrap/>
            <w:vAlign w:val="center"/>
          </w:tcPr>
          <w:p w14:paraId="75F5ECA1" w14:textId="77777777" w:rsidR="00B06872" w:rsidRPr="00E35A17" w:rsidRDefault="00B06872" w:rsidP="002C3167">
            <w:pPr>
              <w:spacing w:before="40" w:after="40" w:line="240" w:lineRule="auto"/>
              <w:rPr>
                <w:rFonts w:eastAsia="Times New Roman" w:cstheme="minorHAnsi"/>
                <w:b/>
                <w:bCs/>
                <w:sz w:val="18"/>
                <w:szCs w:val="18"/>
                <w:lang w:eastAsia="pl-PL"/>
              </w:rPr>
            </w:pPr>
            <w:r w:rsidRPr="00E35A17">
              <w:rPr>
                <w:rFonts w:cstheme="minorHAnsi"/>
                <w:b/>
                <w:bCs/>
                <w:sz w:val="18"/>
                <w:szCs w:val="18"/>
              </w:rPr>
              <w:t>Kowal (miejska)</w:t>
            </w:r>
          </w:p>
        </w:tc>
        <w:tc>
          <w:tcPr>
            <w:tcW w:w="1134" w:type="dxa"/>
            <w:shd w:val="clear" w:color="auto" w:fill="FFFFFF" w:themeFill="background1"/>
            <w:vAlign w:val="center"/>
          </w:tcPr>
          <w:p w14:paraId="7683C0BD"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75</w:t>
            </w:r>
          </w:p>
        </w:tc>
        <w:tc>
          <w:tcPr>
            <w:tcW w:w="1134" w:type="dxa"/>
            <w:shd w:val="clear" w:color="auto" w:fill="FFFFFF" w:themeFill="background1"/>
            <w:vAlign w:val="center"/>
          </w:tcPr>
          <w:p w14:paraId="3786145D"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2DC7F772"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1134" w:type="dxa"/>
            <w:shd w:val="clear" w:color="auto" w:fill="FFFFFF" w:themeFill="background1"/>
            <w:vAlign w:val="center"/>
          </w:tcPr>
          <w:p w14:paraId="6B6CAB13"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851" w:type="dxa"/>
            <w:shd w:val="clear" w:color="auto" w:fill="FFFFFF" w:themeFill="background1"/>
            <w:vAlign w:val="center"/>
          </w:tcPr>
          <w:p w14:paraId="42EBEFDD"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c>
          <w:tcPr>
            <w:tcW w:w="992" w:type="dxa"/>
            <w:shd w:val="clear" w:color="auto" w:fill="FFFFFF" w:themeFill="background1"/>
            <w:vAlign w:val="center"/>
          </w:tcPr>
          <w:p w14:paraId="705DC3C7"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c>
          <w:tcPr>
            <w:tcW w:w="1134" w:type="dxa"/>
            <w:shd w:val="clear" w:color="auto" w:fill="FFFFFF" w:themeFill="background1"/>
            <w:vAlign w:val="center"/>
          </w:tcPr>
          <w:p w14:paraId="582CA8F8"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r>
      <w:tr w:rsidR="00B06872" w:rsidRPr="00E35A17" w14:paraId="793A8368" w14:textId="77777777" w:rsidTr="00B06872">
        <w:trPr>
          <w:trHeight w:val="299"/>
        </w:trPr>
        <w:tc>
          <w:tcPr>
            <w:tcW w:w="411" w:type="dxa"/>
            <w:vMerge/>
            <w:shd w:val="clear" w:color="auto" w:fill="F2F2F2" w:themeFill="background1" w:themeFillShade="F2"/>
            <w:vAlign w:val="center"/>
          </w:tcPr>
          <w:p w14:paraId="76DC7F5A" w14:textId="77777777" w:rsidR="00B06872" w:rsidRPr="00E35A17" w:rsidRDefault="00B06872" w:rsidP="002C3167">
            <w:pPr>
              <w:spacing w:before="40" w:after="40" w:line="240" w:lineRule="auto"/>
              <w:jc w:val="right"/>
              <w:rPr>
                <w:rFonts w:cstheme="minorHAnsi"/>
                <w:b/>
                <w:bCs/>
                <w:sz w:val="18"/>
                <w:szCs w:val="18"/>
              </w:rPr>
            </w:pPr>
          </w:p>
        </w:tc>
        <w:tc>
          <w:tcPr>
            <w:tcW w:w="1275" w:type="dxa"/>
            <w:shd w:val="clear" w:color="auto" w:fill="F2F2F2" w:themeFill="background1" w:themeFillShade="F2"/>
            <w:noWrap/>
            <w:vAlign w:val="center"/>
          </w:tcPr>
          <w:p w14:paraId="040E91AA" w14:textId="77777777" w:rsidR="00B06872" w:rsidRPr="00E35A17" w:rsidRDefault="00B06872" w:rsidP="002C3167">
            <w:pPr>
              <w:spacing w:before="40" w:after="40" w:line="240" w:lineRule="auto"/>
              <w:rPr>
                <w:rFonts w:eastAsia="Times New Roman" w:cstheme="minorHAnsi"/>
                <w:b/>
                <w:bCs/>
                <w:sz w:val="18"/>
                <w:szCs w:val="18"/>
                <w:lang w:eastAsia="pl-PL"/>
              </w:rPr>
            </w:pPr>
            <w:r w:rsidRPr="00E35A17">
              <w:rPr>
                <w:rFonts w:cstheme="minorHAnsi"/>
                <w:b/>
                <w:bCs/>
                <w:sz w:val="18"/>
                <w:szCs w:val="18"/>
              </w:rPr>
              <w:t>Kowal (wiejska)</w:t>
            </w:r>
          </w:p>
        </w:tc>
        <w:tc>
          <w:tcPr>
            <w:tcW w:w="1134" w:type="dxa"/>
            <w:shd w:val="clear" w:color="auto" w:fill="F2F2F2" w:themeFill="background1" w:themeFillShade="F2"/>
            <w:vAlign w:val="center"/>
          </w:tcPr>
          <w:p w14:paraId="3DF6E4E0"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2F2F2" w:themeFill="background1" w:themeFillShade="F2"/>
            <w:vAlign w:val="center"/>
          </w:tcPr>
          <w:p w14:paraId="43B72F1B"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91</w:t>
            </w:r>
          </w:p>
        </w:tc>
        <w:tc>
          <w:tcPr>
            <w:tcW w:w="1134" w:type="dxa"/>
            <w:shd w:val="clear" w:color="auto" w:fill="F2F2F2" w:themeFill="background1" w:themeFillShade="F2"/>
            <w:vAlign w:val="center"/>
          </w:tcPr>
          <w:p w14:paraId="6596EE75"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2F2F2" w:themeFill="background1" w:themeFillShade="F2"/>
            <w:vAlign w:val="center"/>
          </w:tcPr>
          <w:p w14:paraId="6A46DB90"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851" w:type="dxa"/>
            <w:shd w:val="clear" w:color="auto" w:fill="F2F2F2" w:themeFill="background1" w:themeFillShade="F2"/>
            <w:vAlign w:val="center"/>
          </w:tcPr>
          <w:p w14:paraId="3B621415"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c>
          <w:tcPr>
            <w:tcW w:w="992" w:type="dxa"/>
            <w:shd w:val="clear" w:color="auto" w:fill="F2F2F2" w:themeFill="background1" w:themeFillShade="F2"/>
            <w:vAlign w:val="center"/>
          </w:tcPr>
          <w:p w14:paraId="3CA92B44"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2F2F2" w:themeFill="background1" w:themeFillShade="F2"/>
            <w:vAlign w:val="center"/>
          </w:tcPr>
          <w:p w14:paraId="40EDAE0A"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r>
      <w:tr w:rsidR="00B06872" w:rsidRPr="00E35A17" w14:paraId="59039903" w14:textId="77777777" w:rsidTr="00B06872">
        <w:trPr>
          <w:trHeight w:val="299"/>
        </w:trPr>
        <w:tc>
          <w:tcPr>
            <w:tcW w:w="411" w:type="dxa"/>
            <w:vMerge/>
            <w:shd w:val="clear" w:color="auto" w:fill="F2F2F2" w:themeFill="background1" w:themeFillShade="F2"/>
            <w:vAlign w:val="center"/>
          </w:tcPr>
          <w:p w14:paraId="54D01B73" w14:textId="77777777" w:rsidR="00B06872" w:rsidRPr="00E35A17" w:rsidRDefault="00B06872" w:rsidP="002C3167">
            <w:pPr>
              <w:spacing w:before="40" w:after="40" w:line="240" w:lineRule="auto"/>
              <w:jc w:val="right"/>
              <w:rPr>
                <w:rFonts w:cstheme="minorHAnsi"/>
                <w:b/>
                <w:bCs/>
                <w:sz w:val="18"/>
                <w:szCs w:val="18"/>
              </w:rPr>
            </w:pPr>
          </w:p>
        </w:tc>
        <w:tc>
          <w:tcPr>
            <w:tcW w:w="1275" w:type="dxa"/>
            <w:shd w:val="clear" w:color="auto" w:fill="FFFFFF" w:themeFill="background1"/>
            <w:noWrap/>
            <w:vAlign w:val="center"/>
          </w:tcPr>
          <w:p w14:paraId="4EB9EF8E" w14:textId="77777777" w:rsidR="00B06872" w:rsidRPr="00E35A17" w:rsidRDefault="00B06872" w:rsidP="002C3167">
            <w:pPr>
              <w:spacing w:before="40" w:after="40" w:line="240" w:lineRule="auto"/>
              <w:rPr>
                <w:rFonts w:eastAsia="Times New Roman" w:cstheme="minorHAnsi"/>
                <w:b/>
                <w:bCs/>
                <w:sz w:val="18"/>
                <w:szCs w:val="18"/>
                <w:lang w:eastAsia="pl-PL"/>
              </w:rPr>
            </w:pPr>
            <w:r w:rsidRPr="00E35A17">
              <w:rPr>
                <w:rFonts w:cstheme="minorHAnsi"/>
                <w:b/>
                <w:bCs/>
                <w:sz w:val="18"/>
                <w:szCs w:val="18"/>
              </w:rPr>
              <w:t>Lubanie</w:t>
            </w:r>
          </w:p>
        </w:tc>
        <w:tc>
          <w:tcPr>
            <w:tcW w:w="1134" w:type="dxa"/>
            <w:shd w:val="clear" w:color="auto" w:fill="FFFFFF" w:themeFill="background1"/>
            <w:vAlign w:val="center"/>
          </w:tcPr>
          <w:p w14:paraId="4E280030"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6F9C16F6"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119</w:t>
            </w:r>
          </w:p>
        </w:tc>
        <w:tc>
          <w:tcPr>
            <w:tcW w:w="1134" w:type="dxa"/>
            <w:shd w:val="clear" w:color="auto" w:fill="FFFFFF" w:themeFill="background1"/>
            <w:vAlign w:val="center"/>
          </w:tcPr>
          <w:p w14:paraId="5229E04A"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2B8E59B7"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851" w:type="dxa"/>
            <w:shd w:val="clear" w:color="auto" w:fill="FFFFFF" w:themeFill="background1"/>
            <w:vAlign w:val="center"/>
          </w:tcPr>
          <w:p w14:paraId="0F148B5D"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c>
          <w:tcPr>
            <w:tcW w:w="992" w:type="dxa"/>
            <w:shd w:val="clear" w:color="auto" w:fill="FFFFFF" w:themeFill="background1"/>
            <w:vAlign w:val="center"/>
          </w:tcPr>
          <w:p w14:paraId="22332602"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1F45EF8C"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r>
      <w:tr w:rsidR="00B06872" w:rsidRPr="00E35A17" w14:paraId="265983FA" w14:textId="77777777" w:rsidTr="00B06872">
        <w:trPr>
          <w:trHeight w:val="299"/>
        </w:trPr>
        <w:tc>
          <w:tcPr>
            <w:tcW w:w="411" w:type="dxa"/>
            <w:vMerge/>
            <w:shd w:val="clear" w:color="auto" w:fill="F2F2F2" w:themeFill="background1" w:themeFillShade="F2"/>
            <w:vAlign w:val="center"/>
          </w:tcPr>
          <w:p w14:paraId="7A11E90B" w14:textId="77777777" w:rsidR="00B06872" w:rsidRPr="00E35A17" w:rsidRDefault="00B06872" w:rsidP="002C3167">
            <w:pPr>
              <w:spacing w:before="40" w:after="40" w:line="240" w:lineRule="auto"/>
              <w:jc w:val="right"/>
              <w:rPr>
                <w:rFonts w:cstheme="minorHAnsi"/>
                <w:b/>
                <w:bCs/>
                <w:sz w:val="18"/>
                <w:szCs w:val="18"/>
              </w:rPr>
            </w:pPr>
          </w:p>
        </w:tc>
        <w:tc>
          <w:tcPr>
            <w:tcW w:w="1275" w:type="dxa"/>
            <w:shd w:val="clear" w:color="auto" w:fill="F2F2F2" w:themeFill="background1" w:themeFillShade="F2"/>
            <w:noWrap/>
            <w:vAlign w:val="center"/>
          </w:tcPr>
          <w:p w14:paraId="1C264CD9" w14:textId="77777777" w:rsidR="00B06872" w:rsidRPr="00E35A17" w:rsidRDefault="00B06872" w:rsidP="002C3167">
            <w:pPr>
              <w:spacing w:before="40" w:after="40" w:line="240" w:lineRule="auto"/>
              <w:rPr>
                <w:rFonts w:eastAsia="Times New Roman" w:cstheme="minorHAnsi"/>
                <w:b/>
                <w:bCs/>
                <w:sz w:val="18"/>
                <w:szCs w:val="18"/>
                <w:lang w:eastAsia="pl-PL"/>
              </w:rPr>
            </w:pPr>
            <w:r w:rsidRPr="00E35A17">
              <w:rPr>
                <w:rFonts w:cstheme="minorHAnsi"/>
                <w:b/>
                <w:bCs/>
                <w:sz w:val="18"/>
                <w:szCs w:val="18"/>
              </w:rPr>
              <w:t>Lubień Kujawski</w:t>
            </w:r>
          </w:p>
        </w:tc>
        <w:tc>
          <w:tcPr>
            <w:tcW w:w="1134" w:type="dxa"/>
            <w:shd w:val="clear" w:color="auto" w:fill="F2F2F2" w:themeFill="background1" w:themeFillShade="F2"/>
            <w:vAlign w:val="center"/>
          </w:tcPr>
          <w:p w14:paraId="045EF26F"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40</w:t>
            </w:r>
          </w:p>
        </w:tc>
        <w:tc>
          <w:tcPr>
            <w:tcW w:w="1134" w:type="dxa"/>
            <w:shd w:val="clear" w:color="auto" w:fill="F2F2F2" w:themeFill="background1" w:themeFillShade="F2"/>
            <w:vAlign w:val="center"/>
          </w:tcPr>
          <w:p w14:paraId="49873862"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130</w:t>
            </w:r>
          </w:p>
        </w:tc>
        <w:tc>
          <w:tcPr>
            <w:tcW w:w="1134" w:type="dxa"/>
            <w:shd w:val="clear" w:color="auto" w:fill="F2F2F2" w:themeFill="background1" w:themeFillShade="F2"/>
            <w:vAlign w:val="center"/>
          </w:tcPr>
          <w:p w14:paraId="638AD9F2"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30</w:t>
            </w:r>
          </w:p>
        </w:tc>
        <w:tc>
          <w:tcPr>
            <w:tcW w:w="1134" w:type="dxa"/>
            <w:shd w:val="clear" w:color="auto" w:fill="F2F2F2" w:themeFill="background1" w:themeFillShade="F2"/>
            <w:vAlign w:val="center"/>
          </w:tcPr>
          <w:p w14:paraId="60D80AA7"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851" w:type="dxa"/>
            <w:shd w:val="clear" w:color="auto" w:fill="F2F2F2" w:themeFill="background1" w:themeFillShade="F2"/>
            <w:vAlign w:val="center"/>
          </w:tcPr>
          <w:p w14:paraId="5B1D9E87"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17,6</w:t>
            </w:r>
          </w:p>
        </w:tc>
        <w:tc>
          <w:tcPr>
            <w:tcW w:w="992" w:type="dxa"/>
            <w:shd w:val="clear" w:color="auto" w:fill="F2F2F2" w:themeFill="background1" w:themeFillShade="F2"/>
            <w:vAlign w:val="center"/>
          </w:tcPr>
          <w:p w14:paraId="1A579688"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75,0</w:t>
            </w:r>
          </w:p>
        </w:tc>
        <w:tc>
          <w:tcPr>
            <w:tcW w:w="1134" w:type="dxa"/>
            <w:shd w:val="clear" w:color="auto" w:fill="F2F2F2" w:themeFill="background1" w:themeFillShade="F2"/>
            <w:vAlign w:val="center"/>
          </w:tcPr>
          <w:p w14:paraId="2D36B20E"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r>
      <w:tr w:rsidR="00B06872" w:rsidRPr="00E35A17" w14:paraId="44BC302B" w14:textId="77777777" w:rsidTr="00B06872">
        <w:trPr>
          <w:trHeight w:val="299"/>
        </w:trPr>
        <w:tc>
          <w:tcPr>
            <w:tcW w:w="411" w:type="dxa"/>
            <w:vMerge/>
            <w:shd w:val="clear" w:color="auto" w:fill="F2F2F2" w:themeFill="background1" w:themeFillShade="F2"/>
            <w:vAlign w:val="center"/>
          </w:tcPr>
          <w:p w14:paraId="5328CCD6" w14:textId="77777777" w:rsidR="00B06872" w:rsidRPr="00E35A17" w:rsidRDefault="00B06872" w:rsidP="002C3167">
            <w:pPr>
              <w:spacing w:before="40" w:after="40" w:line="240" w:lineRule="auto"/>
              <w:jc w:val="right"/>
              <w:rPr>
                <w:rFonts w:cstheme="minorHAnsi"/>
                <w:b/>
                <w:bCs/>
                <w:sz w:val="18"/>
                <w:szCs w:val="18"/>
              </w:rPr>
            </w:pPr>
          </w:p>
        </w:tc>
        <w:tc>
          <w:tcPr>
            <w:tcW w:w="1275" w:type="dxa"/>
            <w:shd w:val="clear" w:color="auto" w:fill="auto"/>
            <w:noWrap/>
            <w:vAlign w:val="center"/>
          </w:tcPr>
          <w:p w14:paraId="5F46FE5D" w14:textId="77777777" w:rsidR="00B06872" w:rsidRPr="00E35A17" w:rsidRDefault="00B06872" w:rsidP="002C3167">
            <w:pPr>
              <w:spacing w:before="40" w:after="40" w:line="240" w:lineRule="auto"/>
              <w:rPr>
                <w:rFonts w:eastAsia="Times New Roman" w:cstheme="minorHAnsi"/>
                <w:b/>
                <w:bCs/>
                <w:sz w:val="18"/>
                <w:szCs w:val="18"/>
                <w:lang w:eastAsia="pl-PL"/>
              </w:rPr>
            </w:pPr>
            <w:r w:rsidRPr="00E35A17">
              <w:rPr>
                <w:rFonts w:cstheme="minorHAnsi"/>
                <w:b/>
                <w:bCs/>
                <w:sz w:val="18"/>
                <w:szCs w:val="18"/>
              </w:rPr>
              <w:t>Lubraniec</w:t>
            </w:r>
          </w:p>
        </w:tc>
        <w:tc>
          <w:tcPr>
            <w:tcW w:w="1134" w:type="dxa"/>
            <w:shd w:val="clear" w:color="auto" w:fill="FFFFFF" w:themeFill="background1"/>
            <w:vAlign w:val="center"/>
          </w:tcPr>
          <w:p w14:paraId="419920B5"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56</w:t>
            </w:r>
          </w:p>
        </w:tc>
        <w:tc>
          <w:tcPr>
            <w:tcW w:w="1134" w:type="dxa"/>
            <w:shd w:val="clear" w:color="auto" w:fill="FFFFFF" w:themeFill="background1"/>
            <w:vAlign w:val="center"/>
          </w:tcPr>
          <w:p w14:paraId="2A88A150"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144</w:t>
            </w:r>
          </w:p>
        </w:tc>
        <w:tc>
          <w:tcPr>
            <w:tcW w:w="1134" w:type="dxa"/>
            <w:shd w:val="clear" w:color="auto" w:fill="FFFFFF" w:themeFill="background1"/>
            <w:vAlign w:val="center"/>
          </w:tcPr>
          <w:p w14:paraId="56A14092"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15</w:t>
            </w:r>
          </w:p>
        </w:tc>
        <w:tc>
          <w:tcPr>
            <w:tcW w:w="1134" w:type="dxa"/>
            <w:shd w:val="clear" w:color="auto" w:fill="FFFFFF" w:themeFill="background1"/>
            <w:vAlign w:val="center"/>
          </w:tcPr>
          <w:p w14:paraId="0336F7F6"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w:t>
            </w:r>
          </w:p>
        </w:tc>
        <w:tc>
          <w:tcPr>
            <w:tcW w:w="851" w:type="dxa"/>
            <w:shd w:val="clear" w:color="auto" w:fill="FFFFFF" w:themeFill="background1"/>
            <w:vAlign w:val="center"/>
          </w:tcPr>
          <w:p w14:paraId="6ED34074"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7,5</w:t>
            </w:r>
          </w:p>
        </w:tc>
        <w:tc>
          <w:tcPr>
            <w:tcW w:w="992" w:type="dxa"/>
            <w:shd w:val="clear" w:color="auto" w:fill="FFFFFF" w:themeFill="background1"/>
            <w:vAlign w:val="center"/>
          </w:tcPr>
          <w:p w14:paraId="395C82CD"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26,8</w:t>
            </w:r>
          </w:p>
        </w:tc>
        <w:tc>
          <w:tcPr>
            <w:tcW w:w="1134" w:type="dxa"/>
            <w:shd w:val="clear" w:color="auto" w:fill="FFFFFF" w:themeFill="background1"/>
            <w:vAlign w:val="center"/>
          </w:tcPr>
          <w:p w14:paraId="2D12C92B" w14:textId="77777777" w:rsidR="00B06872" w:rsidRPr="00E35A17" w:rsidRDefault="00B06872" w:rsidP="002C3167">
            <w:pPr>
              <w:spacing w:after="0" w:line="240" w:lineRule="auto"/>
              <w:jc w:val="center"/>
              <w:rPr>
                <w:rFonts w:cstheme="minorHAnsi"/>
                <w:sz w:val="18"/>
                <w:szCs w:val="18"/>
              </w:rPr>
            </w:pPr>
            <w:r w:rsidRPr="00E35A17">
              <w:rPr>
                <w:rFonts w:cstheme="minorHAnsi"/>
                <w:sz w:val="18"/>
                <w:szCs w:val="18"/>
              </w:rPr>
              <w:t>0,0</w:t>
            </w:r>
          </w:p>
        </w:tc>
      </w:tr>
      <w:tr w:rsidR="00B06872" w:rsidRPr="00E35A17" w14:paraId="73ECC555" w14:textId="77777777" w:rsidTr="00B06872">
        <w:trPr>
          <w:trHeight w:val="299"/>
        </w:trPr>
        <w:tc>
          <w:tcPr>
            <w:tcW w:w="411" w:type="dxa"/>
            <w:vMerge/>
            <w:shd w:val="clear" w:color="auto" w:fill="F2F2F2" w:themeFill="background1" w:themeFillShade="F2"/>
            <w:vAlign w:val="center"/>
          </w:tcPr>
          <w:p w14:paraId="0290A848" w14:textId="77777777" w:rsidR="00B06872" w:rsidRPr="00E35A17" w:rsidRDefault="00B06872" w:rsidP="00B06872">
            <w:pPr>
              <w:spacing w:before="40" w:after="40" w:line="240" w:lineRule="auto"/>
              <w:jc w:val="right"/>
              <w:rPr>
                <w:rFonts w:cstheme="minorHAnsi"/>
                <w:b/>
                <w:bCs/>
                <w:sz w:val="18"/>
                <w:szCs w:val="18"/>
              </w:rPr>
            </w:pPr>
          </w:p>
        </w:tc>
        <w:tc>
          <w:tcPr>
            <w:tcW w:w="1275" w:type="dxa"/>
            <w:shd w:val="clear" w:color="auto" w:fill="F2F2F2" w:themeFill="background1" w:themeFillShade="F2"/>
            <w:noWrap/>
            <w:vAlign w:val="center"/>
          </w:tcPr>
          <w:p w14:paraId="029490A7" w14:textId="77777777" w:rsidR="00B06872" w:rsidRPr="00E35A17" w:rsidRDefault="00B06872" w:rsidP="00B06872">
            <w:pPr>
              <w:spacing w:before="40" w:after="40" w:line="240" w:lineRule="auto"/>
              <w:rPr>
                <w:rFonts w:eastAsia="Times New Roman" w:cstheme="minorHAnsi"/>
                <w:b/>
                <w:bCs/>
                <w:sz w:val="18"/>
                <w:szCs w:val="18"/>
                <w:lang w:eastAsia="pl-PL"/>
              </w:rPr>
            </w:pPr>
            <w:r w:rsidRPr="00E35A17">
              <w:rPr>
                <w:rFonts w:cstheme="minorHAnsi"/>
                <w:b/>
                <w:bCs/>
                <w:sz w:val="18"/>
                <w:szCs w:val="18"/>
              </w:rPr>
              <w:t>Włocławek (miejska)</w:t>
            </w:r>
          </w:p>
        </w:tc>
        <w:tc>
          <w:tcPr>
            <w:tcW w:w="1134" w:type="dxa"/>
            <w:shd w:val="clear" w:color="auto" w:fill="F2F2F2" w:themeFill="background1" w:themeFillShade="F2"/>
            <w:vAlign w:val="center"/>
          </w:tcPr>
          <w:p w14:paraId="187DF685"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2 514</w:t>
            </w:r>
          </w:p>
        </w:tc>
        <w:tc>
          <w:tcPr>
            <w:tcW w:w="1134" w:type="dxa"/>
            <w:shd w:val="clear" w:color="auto" w:fill="F2F2F2" w:themeFill="background1" w:themeFillShade="F2"/>
            <w:vAlign w:val="center"/>
          </w:tcPr>
          <w:p w14:paraId="3366F7FF"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0</w:t>
            </w:r>
          </w:p>
        </w:tc>
        <w:tc>
          <w:tcPr>
            <w:tcW w:w="1134" w:type="dxa"/>
            <w:shd w:val="clear" w:color="auto" w:fill="F2F2F2" w:themeFill="background1" w:themeFillShade="F2"/>
            <w:vAlign w:val="center"/>
          </w:tcPr>
          <w:p w14:paraId="1044BFE2"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416</w:t>
            </w:r>
          </w:p>
        </w:tc>
        <w:tc>
          <w:tcPr>
            <w:tcW w:w="1134" w:type="dxa"/>
            <w:shd w:val="clear" w:color="auto" w:fill="F2F2F2" w:themeFill="background1" w:themeFillShade="F2"/>
            <w:vAlign w:val="center"/>
          </w:tcPr>
          <w:p w14:paraId="388204FD"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0</w:t>
            </w:r>
          </w:p>
        </w:tc>
        <w:tc>
          <w:tcPr>
            <w:tcW w:w="851" w:type="dxa"/>
            <w:shd w:val="clear" w:color="auto" w:fill="F2F2F2" w:themeFill="background1" w:themeFillShade="F2"/>
            <w:vAlign w:val="center"/>
          </w:tcPr>
          <w:p w14:paraId="6F06271D"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16,5</w:t>
            </w:r>
          </w:p>
        </w:tc>
        <w:tc>
          <w:tcPr>
            <w:tcW w:w="992" w:type="dxa"/>
            <w:shd w:val="clear" w:color="auto" w:fill="F2F2F2" w:themeFill="background1" w:themeFillShade="F2"/>
            <w:vAlign w:val="center"/>
          </w:tcPr>
          <w:p w14:paraId="5A176F22"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16,5</w:t>
            </w:r>
          </w:p>
        </w:tc>
        <w:tc>
          <w:tcPr>
            <w:tcW w:w="1134" w:type="dxa"/>
            <w:shd w:val="clear" w:color="auto" w:fill="F2F2F2" w:themeFill="background1" w:themeFillShade="F2"/>
            <w:vAlign w:val="center"/>
          </w:tcPr>
          <w:p w14:paraId="500F3EE5"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0,0</w:t>
            </w:r>
          </w:p>
        </w:tc>
      </w:tr>
      <w:tr w:rsidR="00B06872" w:rsidRPr="00E35A17" w14:paraId="013D7D74" w14:textId="77777777" w:rsidTr="00B06872">
        <w:trPr>
          <w:trHeight w:val="299"/>
        </w:trPr>
        <w:tc>
          <w:tcPr>
            <w:tcW w:w="411" w:type="dxa"/>
            <w:vMerge/>
            <w:shd w:val="clear" w:color="auto" w:fill="F2F2F2" w:themeFill="background1" w:themeFillShade="F2"/>
            <w:vAlign w:val="center"/>
          </w:tcPr>
          <w:p w14:paraId="5D5B4E88" w14:textId="77777777" w:rsidR="00B06872" w:rsidRPr="00E35A17" w:rsidRDefault="00B06872" w:rsidP="00B06872">
            <w:pPr>
              <w:spacing w:before="40" w:after="40" w:line="240" w:lineRule="auto"/>
              <w:jc w:val="right"/>
              <w:rPr>
                <w:rFonts w:cstheme="minorHAnsi"/>
                <w:b/>
                <w:bCs/>
                <w:sz w:val="18"/>
                <w:szCs w:val="18"/>
              </w:rPr>
            </w:pPr>
          </w:p>
        </w:tc>
        <w:tc>
          <w:tcPr>
            <w:tcW w:w="1275" w:type="dxa"/>
            <w:shd w:val="clear" w:color="auto" w:fill="FFFFFF" w:themeFill="background1"/>
            <w:noWrap/>
            <w:vAlign w:val="center"/>
          </w:tcPr>
          <w:p w14:paraId="12E08C9A" w14:textId="77777777" w:rsidR="00B06872" w:rsidRPr="00E35A17" w:rsidRDefault="00B06872" w:rsidP="00B06872">
            <w:pPr>
              <w:spacing w:before="40" w:after="40" w:line="240" w:lineRule="auto"/>
              <w:rPr>
                <w:rFonts w:cstheme="minorHAnsi"/>
                <w:b/>
                <w:bCs/>
                <w:sz w:val="18"/>
                <w:szCs w:val="18"/>
              </w:rPr>
            </w:pPr>
            <w:r w:rsidRPr="00E35A17">
              <w:rPr>
                <w:rFonts w:cstheme="minorHAnsi"/>
                <w:b/>
                <w:bCs/>
                <w:sz w:val="18"/>
                <w:szCs w:val="18"/>
              </w:rPr>
              <w:t>Włocławek (wiejska)</w:t>
            </w:r>
          </w:p>
        </w:tc>
        <w:tc>
          <w:tcPr>
            <w:tcW w:w="1134" w:type="dxa"/>
            <w:shd w:val="clear" w:color="auto" w:fill="FFFFFF" w:themeFill="background1"/>
            <w:vAlign w:val="center"/>
          </w:tcPr>
          <w:p w14:paraId="4B7EB794"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5755751E"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171</w:t>
            </w:r>
          </w:p>
        </w:tc>
        <w:tc>
          <w:tcPr>
            <w:tcW w:w="1134" w:type="dxa"/>
            <w:shd w:val="clear" w:color="auto" w:fill="FFFFFF" w:themeFill="background1"/>
            <w:vAlign w:val="center"/>
          </w:tcPr>
          <w:p w14:paraId="047ADD43"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78871340"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0</w:t>
            </w:r>
          </w:p>
        </w:tc>
        <w:tc>
          <w:tcPr>
            <w:tcW w:w="851" w:type="dxa"/>
            <w:shd w:val="clear" w:color="auto" w:fill="FFFFFF" w:themeFill="background1"/>
            <w:vAlign w:val="center"/>
          </w:tcPr>
          <w:p w14:paraId="70FA7C20"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0,0</w:t>
            </w:r>
          </w:p>
        </w:tc>
        <w:tc>
          <w:tcPr>
            <w:tcW w:w="992" w:type="dxa"/>
            <w:shd w:val="clear" w:color="auto" w:fill="FFFFFF" w:themeFill="background1"/>
            <w:vAlign w:val="center"/>
          </w:tcPr>
          <w:p w14:paraId="5478DDD2"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w:t>
            </w:r>
          </w:p>
        </w:tc>
        <w:tc>
          <w:tcPr>
            <w:tcW w:w="1134" w:type="dxa"/>
            <w:shd w:val="clear" w:color="auto" w:fill="FFFFFF" w:themeFill="background1"/>
            <w:vAlign w:val="center"/>
          </w:tcPr>
          <w:p w14:paraId="3BE2A76B"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0,0</w:t>
            </w:r>
          </w:p>
        </w:tc>
      </w:tr>
      <w:tr w:rsidR="00B06872" w:rsidRPr="00E35A17" w14:paraId="3FF632E0" w14:textId="77777777" w:rsidTr="002C3167">
        <w:trPr>
          <w:trHeight w:val="299"/>
        </w:trPr>
        <w:tc>
          <w:tcPr>
            <w:tcW w:w="1686" w:type="dxa"/>
            <w:gridSpan w:val="2"/>
            <w:shd w:val="clear" w:color="auto" w:fill="F2F2F2" w:themeFill="background1" w:themeFillShade="F2"/>
            <w:vAlign w:val="center"/>
          </w:tcPr>
          <w:p w14:paraId="2F028CDB" w14:textId="77777777" w:rsidR="00B06872" w:rsidRPr="00E35A17" w:rsidRDefault="00B06872" w:rsidP="00B06872">
            <w:pPr>
              <w:spacing w:before="40" w:after="40" w:line="240" w:lineRule="auto"/>
              <w:rPr>
                <w:rFonts w:eastAsia="Times New Roman" w:cstheme="minorHAnsi"/>
                <w:b/>
                <w:bCs/>
                <w:sz w:val="18"/>
                <w:szCs w:val="18"/>
                <w:lang w:eastAsia="pl-PL"/>
              </w:rPr>
            </w:pPr>
            <w:r w:rsidRPr="00E35A17">
              <w:rPr>
                <w:rFonts w:eastAsia="Times New Roman" w:cstheme="minorHAnsi"/>
                <w:b/>
                <w:bCs/>
                <w:sz w:val="18"/>
                <w:szCs w:val="18"/>
                <w:lang w:eastAsia="pl-PL"/>
              </w:rPr>
              <w:t>Województwo</w:t>
            </w:r>
          </w:p>
          <w:p w14:paraId="0FE26C81" w14:textId="77777777" w:rsidR="00B06872" w:rsidRPr="00E35A17" w:rsidRDefault="00B06872" w:rsidP="00B06872">
            <w:pPr>
              <w:spacing w:before="40" w:after="40" w:line="240" w:lineRule="auto"/>
              <w:rPr>
                <w:rFonts w:cstheme="minorHAnsi"/>
                <w:b/>
                <w:bCs/>
                <w:sz w:val="18"/>
                <w:szCs w:val="18"/>
              </w:rPr>
            </w:pPr>
            <w:r w:rsidRPr="00E35A17">
              <w:rPr>
                <w:rFonts w:eastAsia="Times New Roman" w:cstheme="minorHAnsi"/>
                <w:b/>
                <w:bCs/>
                <w:sz w:val="18"/>
                <w:szCs w:val="18"/>
                <w:lang w:eastAsia="pl-PL"/>
              </w:rPr>
              <w:t>kujawsko-pomorskie</w:t>
            </w:r>
          </w:p>
        </w:tc>
        <w:tc>
          <w:tcPr>
            <w:tcW w:w="1134" w:type="dxa"/>
            <w:shd w:val="clear" w:color="auto" w:fill="F2F2F2" w:themeFill="background1" w:themeFillShade="F2"/>
            <w:vAlign w:val="center"/>
          </w:tcPr>
          <w:p w14:paraId="7C693FA7"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31 841</w:t>
            </w:r>
          </w:p>
        </w:tc>
        <w:tc>
          <w:tcPr>
            <w:tcW w:w="1134" w:type="dxa"/>
            <w:shd w:val="clear" w:color="auto" w:fill="F2F2F2" w:themeFill="background1" w:themeFillShade="F2"/>
            <w:vAlign w:val="center"/>
          </w:tcPr>
          <w:p w14:paraId="6CBBE75C"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24 772</w:t>
            </w:r>
          </w:p>
        </w:tc>
        <w:tc>
          <w:tcPr>
            <w:tcW w:w="1134" w:type="dxa"/>
            <w:shd w:val="clear" w:color="auto" w:fill="F2F2F2" w:themeFill="background1" w:themeFillShade="F2"/>
            <w:vAlign w:val="center"/>
          </w:tcPr>
          <w:p w14:paraId="7FA7960D"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5 344</w:t>
            </w:r>
          </w:p>
        </w:tc>
        <w:tc>
          <w:tcPr>
            <w:tcW w:w="1134" w:type="dxa"/>
            <w:shd w:val="clear" w:color="auto" w:fill="F2F2F2" w:themeFill="background1" w:themeFillShade="F2"/>
            <w:vAlign w:val="center"/>
          </w:tcPr>
          <w:p w14:paraId="5B3464A3"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869</w:t>
            </w:r>
          </w:p>
        </w:tc>
        <w:tc>
          <w:tcPr>
            <w:tcW w:w="851" w:type="dxa"/>
            <w:shd w:val="clear" w:color="auto" w:fill="F2F2F2" w:themeFill="background1" w:themeFillShade="F2"/>
            <w:vAlign w:val="center"/>
          </w:tcPr>
          <w:p w14:paraId="04059B0F"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11,0</w:t>
            </w:r>
          </w:p>
        </w:tc>
        <w:tc>
          <w:tcPr>
            <w:tcW w:w="992" w:type="dxa"/>
            <w:shd w:val="clear" w:color="auto" w:fill="F2F2F2" w:themeFill="background1" w:themeFillShade="F2"/>
            <w:vAlign w:val="center"/>
          </w:tcPr>
          <w:p w14:paraId="661A39C1"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16,8</w:t>
            </w:r>
          </w:p>
        </w:tc>
        <w:tc>
          <w:tcPr>
            <w:tcW w:w="1134" w:type="dxa"/>
            <w:shd w:val="clear" w:color="auto" w:fill="F2F2F2" w:themeFill="background1" w:themeFillShade="F2"/>
            <w:vAlign w:val="center"/>
          </w:tcPr>
          <w:p w14:paraId="1726A0DE" w14:textId="77777777" w:rsidR="00B06872" w:rsidRPr="00E35A17" w:rsidRDefault="00B06872" w:rsidP="00B06872">
            <w:pPr>
              <w:spacing w:after="0" w:line="240" w:lineRule="auto"/>
              <w:jc w:val="center"/>
              <w:rPr>
                <w:rFonts w:cstheme="minorHAnsi"/>
                <w:sz w:val="18"/>
                <w:szCs w:val="18"/>
              </w:rPr>
            </w:pPr>
            <w:r w:rsidRPr="00E35A17">
              <w:rPr>
                <w:rFonts w:cstheme="minorHAnsi"/>
                <w:sz w:val="18"/>
                <w:szCs w:val="18"/>
              </w:rPr>
              <w:t>3,5</w:t>
            </w:r>
          </w:p>
        </w:tc>
      </w:tr>
    </w:tbl>
    <w:p w14:paraId="630A8720" w14:textId="77777777" w:rsidR="00E8667E" w:rsidRPr="0033339A" w:rsidRDefault="00E8667E" w:rsidP="00AC39D8">
      <w:pPr>
        <w:pStyle w:val="rdoTABEL"/>
      </w:pPr>
      <w:r w:rsidRPr="0033339A">
        <w:t>Źródło: Opracowanie KPBPPiR o. Bydgoszcz na podstawie BDL GUS</w:t>
      </w:r>
    </w:p>
    <w:p w14:paraId="25EEC8F8" w14:textId="77777777" w:rsidR="00E8667E" w:rsidRPr="00E8667E" w:rsidRDefault="00E8667E" w:rsidP="0033339A"/>
    <w:p w14:paraId="54A08C9D" w14:textId="26D7EE50" w:rsidR="004A4A26" w:rsidRPr="00396164" w:rsidRDefault="00481643" w:rsidP="001174C4">
      <w:pPr>
        <w:pStyle w:val="2poziom"/>
        <w:numPr>
          <w:ilvl w:val="0"/>
          <w:numId w:val="0"/>
        </w:numPr>
        <w:tabs>
          <w:tab w:val="left" w:pos="1134"/>
        </w:tabs>
        <w:ind w:left="1276" w:hanging="992"/>
      </w:pPr>
      <w:bookmarkStart w:id="47" w:name="_Toc136925343"/>
      <w:r>
        <w:t xml:space="preserve">2.11. </w:t>
      </w:r>
      <w:r w:rsidR="004A4A26">
        <w:t>Wychowanie przedszkolne</w:t>
      </w:r>
      <w:r w:rsidR="0005271B">
        <w:t xml:space="preserve"> </w:t>
      </w:r>
      <w:bookmarkStart w:id="48" w:name="_Hlk134095607"/>
      <w:r w:rsidR="0005271B">
        <w:t xml:space="preserve">(w tym identyfikacja gmin spełniających </w:t>
      </w:r>
      <w:r>
        <w:t xml:space="preserve">      </w:t>
      </w:r>
      <w:r w:rsidR="0005271B">
        <w:t>warunek dostępowy wsparcia w zakresie infrastruktury</w:t>
      </w:r>
      <w:r>
        <w:t xml:space="preserve"> </w:t>
      </w:r>
      <w:r w:rsidR="0005271B">
        <w:t>wychowania przedszkolnego)</w:t>
      </w:r>
      <w:bookmarkEnd w:id="47"/>
    </w:p>
    <w:bookmarkEnd w:id="48"/>
    <w:p w14:paraId="5727A5A7" w14:textId="0B9C9413" w:rsidR="005B190F" w:rsidRPr="0033339A" w:rsidRDefault="005B190F" w:rsidP="00F660DB">
      <w:pPr>
        <w:spacing w:line="276" w:lineRule="auto"/>
        <w:jc w:val="both"/>
      </w:pPr>
      <w:r w:rsidRPr="0033339A">
        <w:t>Wychowanie przedszkolne stanowi przygotowanie do dalszych etapów edukacji, umożliwiając dziecku zdobycie niezbędnych kompetencji. Wpływa m.in. na kształtowanie odpowiednich postaw i nawyków, umiejętności funkcjonowania w grupie, wzmacnianie poczucia wartości czy pobudzenie aktywności</w:t>
      </w:r>
      <w:r w:rsidR="00F660DB">
        <w:br/>
      </w:r>
      <w:r w:rsidRPr="0033339A">
        <w:t xml:space="preserve"> i ciekawości świata. Odgrywa tym samym bardzo istotną rolę w procesie poznawczego, emocjonalnego i społecznego rozwoju dziecka. W związku z tym konieczne jest zapewnienie wysokiego poziomu oferty placówek wychowania przedszkolnego i warunków wychowawczo-opiekuńczych</w:t>
      </w:r>
      <w:r w:rsidR="00F660DB">
        <w:br/>
      </w:r>
      <w:r w:rsidRPr="0033339A">
        <w:t xml:space="preserve"> w odpowiednio przygotowanej i wyposażonej bazie lokalowej. </w:t>
      </w:r>
    </w:p>
    <w:p w14:paraId="2E3F378E" w14:textId="77777777" w:rsidR="00E732C2" w:rsidRPr="0033339A" w:rsidRDefault="00E732C2" w:rsidP="00F660DB">
      <w:pPr>
        <w:spacing w:line="276" w:lineRule="auto"/>
        <w:jc w:val="both"/>
      </w:pPr>
      <w:r w:rsidRPr="0033339A">
        <w:t>W 2019 r. wychowaniem przedszkolnym na terenie MOF Włocławka objętych było 3 860 dzieci w wieku od 3 do 5 lat (z czego 58,8% to dzieci objęte wychowaniem przedszkolnym w gminie miejskiej Włocławek). Udział dzieci w wieku 3-5 lat objętych wychowaniem przedszkolnym dla całego obszaru w 2020 r. wynosił 78,9%. Wartość wskaźnika dla analizowanego MOF utrzymuje się stale na poziomie niższym niż średnia dla całego regionu (w 2020 r. wynosząca 80,1%), a jego zmiana w latach 2010-2020 cechowała się przeciętnej wartości wzrostem.</w:t>
      </w:r>
    </w:p>
    <w:p w14:paraId="4A43183B" w14:textId="1CDDA8E7" w:rsidR="00E732C2" w:rsidRPr="00E5544C" w:rsidRDefault="00E732C2" w:rsidP="00F660DB">
      <w:pPr>
        <w:spacing w:line="276" w:lineRule="auto"/>
        <w:jc w:val="both"/>
      </w:pPr>
      <w:r w:rsidRPr="0033339A">
        <w:t xml:space="preserve">Na obszarze MOF Włocławka w 2020 r. występowało duże zróżnicowanie wartości udziału dzieci </w:t>
      </w:r>
      <w:r w:rsidR="00F660DB">
        <w:br/>
      </w:r>
      <w:r w:rsidRPr="0033339A">
        <w:t xml:space="preserve">w wieku 3-5 lat objętych wychowaniem przedszkolnym – od 98,9% w gminie wiejskiej Kowal </w:t>
      </w:r>
      <w:r w:rsidR="00F660DB">
        <w:br/>
      </w:r>
      <w:r w:rsidRPr="0033339A">
        <w:t>(7. najwyższa wartość w województwie) do zaledwie 34,7% w gminie Izbica Kujawska (3. najniższa wartość w regionie). W 5 gminach wartość wskaźnika kształtowała się na poziomie wyższym niż średnia dla województwa –</w:t>
      </w:r>
      <w:r w:rsidR="00A760DC">
        <w:t xml:space="preserve"> </w:t>
      </w:r>
      <w:r w:rsidRPr="0033339A">
        <w:t>poza gminą wiejską Kowal w gmin</w:t>
      </w:r>
      <w:r w:rsidR="004A6221" w:rsidRPr="0033339A">
        <w:t>ach</w:t>
      </w:r>
      <w:r w:rsidRPr="0033339A">
        <w:t xml:space="preserve"> wiejskiej i miejskiej Włocławek oraz</w:t>
      </w:r>
      <w:r w:rsidR="00F660DB">
        <w:br/>
      </w:r>
      <w:r w:rsidRPr="0033339A">
        <w:t xml:space="preserve"> </w:t>
      </w:r>
      <w:r w:rsidRPr="00E5544C">
        <w:t>w gminach Brześć Kujawski i Lubraniec. W pozostałych 9 gminach udział dzieci objętych wychowaniem przedszkolnym osiągał wartości z przedziału od 55,4% w gminie Boniewo do 73,9% w gminie Choceń.</w:t>
      </w:r>
    </w:p>
    <w:p w14:paraId="5FE755B7" w14:textId="77777777" w:rsidR="00F660DB" w:rsidRDefault="00756B42" w:rsidP="006A7B62">
      <w:pPr>
        <w:spacing w:after="0" w:line="276" w:lineRule="auto"/>
        <w:jc w:val="both"/>
        <w:rPr>
          <w:rFonts w:eastAsia="Times New Roman"/>
          <w:color w:val="000000"/>
        </w:rPr>
      </w:pPr>
      <w:r w:rsidRPr="00E5544C">
        <w:rPr>
          <w:rFonts w:cstheme="minorHAnsi"/>
        </w:rPr>
        <w:lastRenderedPageBreak/>
        <w:t xml:space="preserve">W dokumencie </w:t>
      </w:r>
      <w:r w:rsidRPr="00E5544C">
        <w:rPr>
          <w:rFonts w:cstheme="minorHAnsi"/>
          <w:i/>
          <w:iCs/>
        </w:rPr>
        <w:t>Polityka Terytorialna Województwa Kujawsko-Pomorskiego</w:t>
      </w:r>
      <w:r w:rsidRPr="00E5544C">
        <w:rPr>
          <w:rFonts w:cstheme="minorHAnsi"/>
        </w:rPr>
        <w:t xml:space="preserve"> </w:t>
      </w:r>
      <w:r w:rsidR="00A760DC" w:rsidRPr="00E5544C">
        <w:t>określono, że inwestycje</w:t>
      </w:r>
      <w:r w:rsidR="00F660DB">
        <w:br/>
      </w:r>
      <w:r w:rsidR="00A760DC" w:rsidRPr="00E5544C">
        <w:t xml:space="preserve"> w zakresie infrastruktury przedszkolnej będą realizowane wyłącznie na obszarach gmin o udziale dzieci objętych wychowaniem przedszkolnym w liczbie dzieci w wieku 3-5 lat poniżej</w:t>
      </w:r>
      <w:r w:rsidRPr="00E5544C">
        <w:t xml:space="preserve"> 85%</w:t>
      </w:r>
      <w:r w:rsidR="00A760DC" w:rsidRPr="00E5544C">
        <w:t xml:space="preserve"> średniej </w:t>
      </w:r>
      <w:r w:rsidR="00F660DB">
        <w:br/>
      </w:r>
      <w:r w:rsidR="00A760DC" w:rsidRPr="00E5544C">
        <w:t xml:space="preserve">dla województwa. Zgodnie z Aneksem 4. do dokumentu </w:t>
      </w:r>
      <w:r w:rsidR="00A760DC" w:rsidRPr="00E5544C">
        <w:rPr>
          <w:i/>
          <w:iCs/>
        </w:rPr>
        <w:t>Wychowanie przedszkolne w województwie kujawsko-pomorskim w roku 2020 z uwzględnieniem wykorzystania środków UE</w:t>
      </w:r>
      <w:r w:rsidR="00A760DC" w:rsidRPr="00E5544C">
        <w:t>, opracowanym przez Departament Funduszy Europejskich UMWK-P w 2020 r. warunek ten spełniał</w:t>
      </w:r>
      <w:r w:rsidRPr="00E5544C">
        <w:t>y 4</w:t>
      </w:r>
      <w:r w:rsidR="005402D7" w:rsidRPr="00E5544C">
        <w:t> </w:t>
      </w:r>
      <w:r w:rsidR="00A760DC" w:rsidRPr="00E5544C">
        <w:t>gmin</w:t>
      </w:r>
      <w:r w:rsidRPr="00E5544C">
        <w:t>y</w:t>
      </w:r>
      <w:r w:rsidR="00A760DC" w:rsidRPr="00E5544C">
        <w:t xml:space="preserve"> z obszaru MOF </w:t>
      </w:r>
      <w:r w:rsidR="00076397" w:rsidRPr="00E5544C">
        <w:t>–</w:t>
      </w:r>
      <w:r w:rsidRPr="00E5544C">
        <w:t xml:space="preserve"> </w:t>
      </w:r>
      <w:r w:rsidR="00A760DC" w:rsidRPr="00E5544C">
        <w:t>Boniewo, Chodecz, Fabianki, Izbica Kujawska.</w:t>
      </w:r>
      <w:r w:rsidR="00076397" w:rsidRPr="00E5544C">
        <w:t xml:space="preserve"> </w:t>
      </w:r>
      <w:bookmarkStart w:id="49" w:name="_Hlk127269843"/>
      <w:r w:rsidR="00076397" w:rsidRPr="00E5544C">
        <w:rPr>
          <w:rFonts w:eastAsia="Times New Roman"/>
          <w:color w:val="000000"/>
        </w:rPr>
        <w:t>W poniższej tabeli, zawierającej wartości wskaźnika</w:t>
      </w:r>
    </w:p>
    <w:p w14:paraId="5BC8CD4B" w14:textId="7C36DDC9" w:rsidR="00A760DC" w:rsidRDefault="00076397" w:rsidP="006A7B62">
      <w:pPr>
        <w:spacing w:after="0" w:line="276" w:lineRule="auto"/>
        <w:jc w:val="both"/>
        <w:rPr>
          <w:rFonts w:eastAsia="Times New Roman"/>
          <w:color w:val="000000"/>
        </w:rPr>
      </w:pPr>
      <w:r w:rsidRPr="00E5544C">
        <w:rPr>
          <w:rFonts w:eastAsia="Times New Roman"/>
          <w:color w:val="000000"/>
        </w:rPr>
        <w:t xml:space="preserve"> dla poszczególnych gmin, kolorem czerwonym zaznaczono wartości, które spełniają to kryterium.</w:t>
      </w:r>
      <w:bookmarkEnd w:id="49"/>
    </w:p>
    <w:p w14:paraId="78A0C3D9" w14:textId="77777777" w:rsidR="00530EFF" w:rsidRDefault="00530EFF" w:rsidP="006A7B62">
      <w:pPr>
        <w:spacing w:after="0" w:line="276" w:lineRule="auto"/>
        <w:jc w:val="both"/>
      </w:pPr>
    </w:p>
    <w:p w14:paraId="0B055A84" w14:textId="0591AD4F" w:rsidR="00E732C2" w:rsidRPr="0033339A" w:rsidRDefault="00E732C2" w:rsidP="00AC39D8">
      <w:pPr>
        <w:pStyle w:val="TytuMAPiTABEL"/>
        <w:rPr>
          <w:lang w:eastAsia="pl-PL"/>
        </w:rPr>
      </w:pPr>
      <w:r w:rsidRPr="0033339A">
        <w:t>Tabela</w:t>
      </w:r>
      <w:r w:rsidR="00B21AA6">
        <w:t xml:space="preserve"> 8</w:t>
      </w:r>
      <w:r w:rsidR="004C3880">
        <w:t>.</w:t>
      </w:r>
      <w:r w:rsidRPr="0033339A">
        <w:t xml:space="preserve"> </w:t>
      </w:r>
      <w:r w:rsidRPr="0033339A">
        <w:rPr>
          <w:lang w:eastAsia="pl-PL"/>
        </w:rPr>
        <w:t>Dzieci objęte wychowaniem przedszkolnym na terenie MOF Włocławka w 2020 r.</w:t>
      </w:r>
      <w:r w:rsidR="00076397">
        <w:rPr>
          <w:lang w:eastAsia="pl-PL"/>
        </w:rPr>
        <w:t xml:space="preserve"> </w:t>
      </w:r>
      <w:bookmarkStart w:id="50" w:name="_Hlk127269852"/>
      <w:r w:rsidR="00076397">
        <w:rPr>
          <w:lang w:eastAsia="pl-PL"/>
        </w:rPr>
        <w:t xml:space="preserve">(kolorem czerwonym zaznaczono wartości wskaźnika kształtujące się poniżej </w:t>
      </w:r>
      <w:r w:rsidR="00756B42">
        <w:rPr>
          <w:lang w:eastAsia="pl-PL"/>
        </w:rPr>
        <w:t xml:space="preserve">85% </w:t>
      </w:r>
      <w:r w:rsidR="00076397">
        <w:rPr>
          <w:lang w:eastAsia="pl-PL"/>
        </w:rPr>
        <w:t>średniej wojewódzkiej)</w:t>
      </w:r>
      <w:bookmarkEnd w:id="50"/>
    </w:p>
    <w:tbl>
      <w:tblPr>
        <w:tblW w:w="9057" w:type="dxa"/>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ayout w:type="fixed"/>
        <w:tblCellMar>
          <w:left w:w="70" w:type="dxa"/>
          <w:right w:w="70" w:type="dxa"/>
        </w:tblCellMar>
        <w:tblLook w:val="04A0" w:firstRow="1" w:lastRow="0" w:firstColumn="1" w:lastColumn="0" w:noHBand="0" w:noVBand="1"/>
      </w:tblPr>
      <w:tblGrid>
        <w:gridCol w:w="411"/>
        <w:gridCol w:w="1701"/>
        <w:gridCol w:w="1842"/>
        <w:gridCol w:w="2552"/>
        <w:gridCol w:w="2551"/>
      </w:tblGrid>
      <w:tr w:rsidR="00E732C2" w:rsidRPr="0033339A" w14:paraId="2790563E" w14:textId="77777777" w:rsidTr="0033339A">
        <w:trPr>
          <w:trHeight w:val="684"/>
        </w:trPr>
        <w:tc>
          <w:tcPr>
            <w:tcW w:w="2112" w:type="dxa"/>
            <w:gridSpan w:val="2"/>
            <w:shd w:val="clear" w:color="auto" w:fill="10328F"/>
            <w:vAlign w:val="center"/>
          </w:tcPr>
          <w:p w14:paraId="676E2D94" w14:textId="77777777" w:rsidR="00E732C2" w:rsidRPr="0033339A" w:rsidRDefault="00E732C2" w:rsidP="002C3167">
            <w:pPr>
              <w:spacing w:before="40" w:after="40" w:line="240" w:lineRule="auto"/>
              <w:jc w:val="center"/>
              <w:rPr>
                <w:rFonts w:eastAsia="Times New Roman" w:cstheme="minorHAnsi"/>
                <w:b/>
                <w:color w:val="FFFFFF" w:themeColor="background1"/>
                <w:sz w:val="18"/>
                <w:szCs w:val="18"/>
                <w:lang w:eastAsia="pl-PL"/>
              </w:rPr>
            </w:pPr>
            <w:r w:rsidRPr="0033339A">
              <w:rPr>
                <w:rFonts w:eastAsia="Times New Roman" w:cstheme="minorHAnsi"/>
                <w:b/>
                <w:color w:val="FFFFFF" w:themeColor="background1"/>
                <w:sz w:val="18"/>
                <w:szCs w:val="18"/>
                <w:lang w:eastAsia="pl-PL"/>
              </w:rPr>
              <w:t>Jednostka</w:t>
            </w:r>
          </w:p>
        </w:tc>
        <w:tc>
          <w:tcPr>
            <w:tcW w:w="1842" w:type="dxa"/>
            <w:shd w:val="clear" w:color="auto" w:fill="10328F"/>
            <w:vAlign w:val="center"/>
          </w:tcPr>
          <w:p w14:paraId="08D76661" w14:textId="77777777" w:rsidR="00E732C2" w:rsidRPr="0033339A" w:rsidRDefault="00E732C2" w:rsidP="002C3167">
            <w:pPr>
              <w:spacing w:before="40" w:after="40" w:line="240" w:lineRule="auto"/>
              <w:jc w:val="center"/>
              <w:rPr>
                <w:rFonts w:eastAsia="Times New Roman" w:cstheme="minorHAnsi"/>
                <w:b/>
                <w:bCs/>
                <w:color w:val="FFFFFF" w:themeColor="background1"/>
                <w:sz w:val="18"/>
                <w:szCs w:val="18"/>
                <w:lang w:eastAsia="pl-PL"/>
              </w:rPr>
            </w:pPr>
            <w:r w:rsidRPr="0033339A">
              <w:rPr>
                <w:rFonts w:cstheme="minorHAnsi"/>
                <w:b/>
                <w:bCs/>
                <w:color w:val="FFFFFF" w:themeColor="background1"/>
                <w:sz w:val="18"/>
                <w:szCs w:val="18"/>
              </w:rPr>
              <w:t>Liczba dzieci w wieku 3-5 lat</w:t>
            </w:r>
          </w:p>
        </w:tc>
        <w:tc>
          <w:tcPr>
            <w:tcW w:w="2552" w:type="dxa"/>
            <w:shd w:val="clear" w:color="auto" w:fill="10328F"/>
            <w:vAlign w:val="center"/>
          </w:tcPr>
          <w:p w14:paraId="4A7F4206" w14:textId="77777777" w:rsidR="00E732C2" w:rsidRPr="0033339A" w:rsidRDefault="00E732C2" w:rsidP="002C3167">
            <w:pPr>
              <w:spacing w:before="40" w:after="40" w:line="240" w:lineRule="auto"/>
              <w:jc w:val="center"/>
              <w:rPr>
                <w:rFonts w:eastAsia="Times New Roman" w:cstheme="minorHAnsi"/>
                <w:b/>
                <w:bCs/>
                <w:color w:val="FFFFFF" w:themeColor="background1"/>
                <w:sz w:val="18"/>
                <w:szCs w:val="18"/>
                <w:lang w:eastAsia="pl-PL"/>
              </w:rPr>
            </w:pPr>
            <w:r w:rsidRPr="0033339A">
              <w:rPr>
                <w:rFonts w:cstheme="minorHAnsi"/>
                <w:b/>
                <w:bCs/>
                <w:color w:val="FFFFFF" w:themeColor="background1"/>
                <w:sz w:val="18"/>
                <w:szCs w:val="18"/>
              </w:rPr>
              <w:t>Liczba dzieci objętych wychowaniem przedszkolnym</w:t>
            </w:r>
          </w:p>
        </w:tc>
        <w:tc>
          <w:tcPr>
            <w:tcW w:w="2551" w:type="dxa"/>
            <w:shd w:val="clear" w:color="auto" w:fill="10328F"/>
            <w:vAlign w:val="center"/>
          </w:tcPr>
          <w:p w14:paraId="0F14AF28" w14:textId="4D9EB15E" w:rsidR="00E732C2" w:rsidRPr="0033339A" w:rsidRDefault="00E732C2" w:rsidP="002C3167">
            <w:pPr>
              <w:spacing w:before="40" w:after="40" w:line="240" w:lineRule="auto"/>
              <w:jc w:val="center"/>
              <w:rPr>
                <w:rFonts w:eastAsia="Times New Roman" w:cstheme="minorHAnsi"/>
                <w:b/>
                <w:bCs/>
                <w:color w:val="FFFFFF" w:themeColor="background1"/>
                <w:sz w:val="18"/>
                <w:szCs w:val="18"/>
                <w:lang w:eastAsia="pl-PL"/>
              </w:rPr>
            </w:pPr>
            <w:r w:rsidRPr="0033339A">
              <w:rPr>
                <w:rFonts w:cstheme="minorHAnsi"/>
                <w:b/>
                <w:bCs/>
                <w:color w:val="FFFFFF" w:themeColor="background1"/>
                <w:sz w:val="18"/>
                <w:szCs w:val="18"/>
              </w:rPr>
              <w:t>Udział dzieci objętych wychowaniem przedszkolnym w liczbie dzieci w wieku</w:t>
            </w:r>
            <w:r w:rsidR="00EA6817">
              <w:rPr>
                <w:rFonts w:cstheme="minorHAnsi"/>
                <w:b/>
                <w:bCs/>
                <w:color w:val="FFFFFF" w:themeColor="background1"/>
                <w:sz w:val="18"/>
                <w:szCs w:val="18"/>
              </w:rPr>
              <w:t xml:space="preserve">  </w:t>
            </w:r>
            <w:r w:rsidRPr="0033339A">
              <w:rPr>
                <w:rFonts w:cstheme="minorHAnsi"/>
                <w:b/>
                <w:bCs/>
                <w:color w:val="FFFFFF" w:themeColor="background1"/>
                <w:sz w:val="18"/>
                <w:szCs w:val="18"/>
              </w:rPr>
              <w:t>3 – 5 lat (%)</w:t>
            </w:r>
          </w:p>
        </w:tc>
      </w:tr>
      <w:tr w:rsidR="00E732C2" w:rsidRPr="0033339A" w14:paraId="65D58357" w14:textId="77777777" w:rsidTr="002C3167">
        <w:trPr>
          <w:trHeight w:val="299"/>
        </w:trPr>
        <w:tc>
          <w:tcPr>
            <w:tcW w:w="2112" w:type="dxa"/>
            <w:gridSpan w:val="2"/>
            <w:shd w:val="clear" w:color="auto" w:fill="auto"/>
            <w:vAlign w:val="center"/>
          </w:tcPr>
          <w:p w14:paraId="674951A7" w14:textId="77777777" w:rsidR="00E732C2" w:rsidRPr="0033339A" w:rsidRDefault="00E732C2" w:rsidP="002C3167">
            <w:pPr>
              <w:spacing w:before="40" w:after="40" w:line="240" w:lineRule="auto"/>
              <w:rPr>
                <w:rFonts w:cstheme="minorHAnsi"/>
                <w:b/>
                <w:bCs/>
                <w:sz w:val="18"/>
                <w:szCs w:val="18"/>
              </w:rPr>
            </w:pPr>
            <w:r w:rsidRPr="0033339A">
              <w:rPr>
                <w:rFonts w:cstheme="minorHAnsi"/>
                <w:b/>
                <w:bCs/>
                <w:sz w:val="18"/>
                <w:szCs w:val="18"/>
              </w:rPr>
              <w:t>MOF Włocławka</w:t>
            </w:r>
          </w:p>
        </w:tc>
        <w:tc>
          <w:tcPr>
            <w:tcW w:w="1842" w:type="dxa"/>
            <w:vAlign w:val="center"/>
          </w:tcPr>
          <w:p w14:paraId="02CE584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4 892</w:t>
            </w:r>
          </w:p>
        </w:tc>
        <w:tc>
          <w:tcPr>
            <w:tcW w:w="2552" w:type="dxa"/>
            <w:vAlign w:val="center"/>
          </w:tcPr>
          <w:p w14:paraId="411E3347"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3 860</w:t>
            </w:r>
          </w:p>
        </w:tc>
        <w:tc>
          <w:tcPr>
            <w:tcW w:w="2551" w:type="dxa"/>
            <w:vAlign w:val="center"/>
          </w:tcPr>
          <w:p w14:paraId="3EA1F234" w14:textId="77777777" w:rsidR="00E732C2" w:rsidRPr="00756B42" w:rsidRDefault="00E732C2" w:rsidP="002C3167">
            <w:pPr>
              <w:spacing w:after="0" w:line="240" w:lineRule="auto"/>
              <w:jc w:val="center"/>
              <w:rPr>
                <w:rFonts w:cstheme="minorHAnsi"/>
                <w:sz w:val="18"/>
                <w:szCs w:val="18"/>
              </w:rPr>
            </w:pPr>
            <w:r w:rsidRPr="00756B42">
              <w:rPr>
                <w:rFonts w:cstheme="minorHAnsi"/>
                <w:sz w:val="18"/>
                <w:szCs w:val="18"/>
              </w:rPr>
              <w:t>78,9</w:t>
            </w:r>
          </w:p>
        </w:tc>
      </w:tr>
      <w:tr w:rsidR="00E732C2" w:rsidRPr="0033339A" w14:paraId="387AD12E" w14:textId="77777777" w:rsidTr="002C3167">
        <w:trPr>
          <w:trHeight w:val="299"/>
        </w:trPr>
        <w:tc>
          <w:tcPr>
            <w:tcW w:w="411" w:type="dxa"/>
            <w:vMerge w:val="restart"/>
            <w:shd w:val="clear" w:color="auto" w:fill="F2F2F2" w:themeFill="background1" w:themeFillShade="F2"/>
            <w:textDirection w:val="btLr"/>
            <w:vAlign w:val="center"/>
          </w:tcPr>
          <w:p w14:paraId="4B1C8143" w14:textId="77777777" w:rsidR="00E732C2" w:rsidRPr="0033339A" w:rsidRDefault="00E732C2" w:rsidP="002C3167">
            <w:pPr>
              <w:spacing w:before="40" w:after="40" w:line="240" w:lineRule="auto"/>
              <w:ind w:left="113" w:right="113"/>
              <w:jc w:val="center"/>
              <w:rPr>
                <w:rFonts w:cstheme="minorHAnsi"/>
                <w:b/>
                <w:bCs/>
                <w:sz w:val="18"/>
                <w:szCs w:val="18"/>
              </w:rPr>
            </w:pPr>
            <w:r w:rsidRPr="0033339A">
              <w:rPr>
                <w:rFonts w:cstheme="minorHAnsi"/>
                <w:b/>
                <w:bCs/>
                <w:sz w:val="18"/>
                <w:szCs w:val="18"/>
              </w:rPr>
              <w:t>Gminy</w:t>
            </w:r>
          </w:p>
        </w:tc>
        <w:tc>
          <w:tcPr>
            <w:tcW w:w="1701" w:type="dxa"/>
            <w:shd w:val="clear" w:color="auto" w:fill="F2F2F2" w:themeFill="background1" w:themeFillShade="F2"/>
            <w:noWrap/>
            <w:vAlign w:val="center"/>
          </w:tcPr>
          <w:p w14:paraId="1F97CD52"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Baruchowo</w:t>
            </w:r>
          </w:p>
        </w:tc>
        <w:tc>
          <w:tcPr>
            <w:tcW w:w="1842" w:type="dxa"/>
            <w:shd w:val="clear" w:color="auto" w:fill="F2F2F2" w:themeFill="background1" w:themeFillShade="F2"/>
            <w:vAlign w:val="center"/>
          </w:tcPr>
          <w:p w14:paraId="1DAC7E6F"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87</w:t>
            </w:r>
          </w:p>
        </w:tc>
        <w:tc>
          <w:tcPr>
            <w:tcW w:w="2552" w:type="dxa"/>
            <w:shd w:val="clear" w:color="auto" w:fill="F2F2F2" w:themeFill="background1" w:themeFillShade="F2"/>
            <w:vAlign w:val="center"/>
          </w:tcPr>
          <w:p w14:paraId="7D7B3246"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60</w:t>
            </w:r>
          </w:p>
        </w:tc>
        <w:tc>
          <w:tcPr>
            <w:tcW w:w="2551" w:type="dxa"/>
            <w:shd w:val="clear" w:color="auto" w:fill="F2F2F2" w:themeFill="background1" w:themeFillShade="F2"/>
            <w:vAlign w:val="center"/>
          </w:tcPr>
          <w:p w14:paraId="7A44B258" w14:textId="77777777" w:rsidR="00E732C2" w:rsidRPr="00756B42" w:rsidRDefault="00E732C2" w:rsidP="002C3167">
            <w:pPr>
              <w:spacing w:after="0" w:line="240" w:lineRule="auto"/>
              <w:jc w:val="center"/>
              <w:rPr>
                <w:rFonts w:cstheme="minorHAnsi"/>
                <w:sz w:val="18"/>
                <w:szCs w:val="18"/>
              </w:rPr>
            </w:pPr>
            <w:r w:rsidRPr="00756B42">
              <w:rPr>
                <w:rFonts w:cstheme="minorHAnsi"/>
                <w:sz w:val="18"/>
                <w:szCs w:val="18"/>
              </w:rPr>
              <w:t>69,0</w:t>
            </w:r>
          </w:p>
        </w:tc>
      </w:tr>
      <w:tr w:rsidR="00E732C2" w:rsidRPr="0033339A" w14:paraId="009E46EB" w14:textId="77777777" w:rsidTr="002C3167">
        <w:trPr>
          <w:trHeight w:val="299"/>
        </w:trPr>
        <w:tc>
          <w:tcPr>
            <w:tcW w:w="411" w:type="dxa"/>
            <w:vMerge/>
            <w:vAlign w:val="center"/>
          </w:tcPr>
          <w:p w14:paraId="5AB7AB40"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auto"/>
            <w:noWrap/>
            <w:vAlign w:val="center"/>
          </w:tcPr>
          <w:p w14:paraId="53319269"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Boniewo</w:t>
            </w:r>
          </w:p>
        </w:tc>
        <w:tc>
          <w:tcPr>
            <w:tcW w:w="1842" w:type="dxa"/>
            <w:shd w:val="clear" w:color="auto" w:fill="auto"/>
            <w:vAlign w:val="center"/>
          </w:tcPr>
          <w:p w14:paraId="2FCAB005"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65</w:t>
            </w:r>
          </w:p>
        </w:tc>
        <w:tc>
          <w:tcPr>
            <w:tcW w:w="2552" w:type="dxa"/>
            <w:shd w:val="clear" w:color="auto" w:fill="auto"/>
            <w:vAlign w:val="center"/>
          </w:tcPr>
          <w:p w14:paraId="0DCF7C8C"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36</w:t>
            </w:r>
          </w:p>
        </w:tc>
        <w:tc>
          <w:tcPr>
            <w:tcW w:w="2551" w:type="dxa"/>
            <w:shd w:val="clear" w:color="auto" w:fill="auto"/>
            <w:vAlign w:val="center"/>
          </w:tcPr>
          <w:p w14:paraId="6BE9BA55" w14:textId="77777777" w:rsidR="00E732C2" w:rsidRPr="006B01F7" w:rsidRDefault="00E732C2" w:rsidP="002C3167">
            <w:pPr>
              <w:spacing w:after="0" w:line="240" w:lineRule="auto"/>
              <w:jc w:val="center"/>
              <w:rPr>
                <w:rFonts w:cstheme="minorHAnsi"/>
                <w:color w:val="FF0000"/>
                <w:sz w:val="18"/>
                <w:szCs w:val="18"/>
              </w:rPr>
            </w:pPr>
            <w:r w:rsidRPr="006B01F7">
              <w:rPr>
                <w:rFonts w:cstheme="minorHAnsi"/>
                <w:color w:val="FF0000"/>
                <w:sz w:val="18"/>
                <w:szCs w:val="18"/>
              </w:rPr>
              <w:t>55,4</w:t>
            </w:r>
          </w:p>
        </w:tc>
      </w:tr>
      <w:tr w:rsidR="00E732C2" w:rsidRPr="0033339A" w14:paraId="4F05754C" w14:textId="77777777" w:rsidTr="002C3167">
        <w:trPr>
          <w:trHeight w:val="299"/>
        </w:trPr>
        <w:tc>
          <w:tcPr>
            <w:tcW w:w="411" w:type="dxa"/>
            <w:vMerge/>
            <w:vAlign w:val="center"/>
          </w:tcPr>
          <w:p w14:paraId="5313588C"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F2F2F2" w:themeFill="background1" w:themeFillShade="F2"/>
            <w:noWrap/>
            <w:vAlign w:val="center"/>
          </w:tcPr>
          <w:p w14:paraId="2838CF06"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Brześć Kujawski</w:t>
            </w:r>
          </w:p>
        </w:tc>
        <w:tc>
          <w:tcPr>
            <w:tcW w:w="1842" w:type="dxa"/>
            <w:shd w:val="clear" w:color="auto" w:fill="F2F2F2" w:themeFill="background1" w:themeFillShade="F2"/>
            <w:vAlign w:val="center"/>
          </w:tcPr>
          <w:p w14:paraId="266AE828"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280</w:t>
            </w:r>
          </w:p>
        </w:tc>
        <w:tc>
          <w:tcPr>
            <w:tcW w:w="2552" w:type="dxa"/>
            <w:shd w:val="clear" w:color="auto" w:fill="F2F2F2" w:themeFill="background1" w:themeFillShade="F2"/>
            <w:vAlign w:val="center"/>
          </w:tcPr>
          <w:p w14:paraId="6E590B3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232</w:t>
            </w:r>
          </w:p>
        </w:tc>
        <w:tc>
          <w:tcPr>
            <w:tcW w:w="2551" w:type="dxa"/>
            <w:shd w:val="clear" w:color="auto" w:fill="F2F2F2" w:themeFill="background1" w:themeFillShade="F2"/>
            <w:vAlign w:val="center"/>
          </w:tcPr>
          <w:p w14:paraId="691112A7"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82,9</w:t>
            </w:r>
          </w:p>
        </w:tc>
      </w:tr>
      <w:tr w:rsidR="00E732C2" w:rsidRPr="0033339A" w14:paraId="731A252E" w14:textId="77777777" w:rsidTr="002C3167">
        <w:trPr>
          <w:trHeight w:val="299"/>
        </w:trPr>
        <w:tc>
          <w:tcPr>
            <w:tcW w:w="411" w:type="dxa"/>
            <w:vMerge/>
            <w:vAlign w:val="center"/>
          </w:tcPr>
          <w:p w14:paraId="1F71BC47"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auto"/>
            <w:noWrap/>
            <w:vAlign w:val="center"/>
          </w:tcPr>
          <w:p w14:paraId="6950B733" w14:textId="77777777" w:rsidR="00E732C2" w:rsidRPr="0033339A" w:rsidRDefault="00E732C2" w:rsidP="002C3167">
            <w:pPr>
              <w:spacing w:before="40" w:after="40" w:line="240" w:lineRule="auto"/>
              <w:rPr>
                <w:rFonts w:cstheme="minorHAnsi"/>
                <w:b/>
                <w:bCs/>
                <w:sz w:val="18"/>
                <w:szCs w:val="18"/>
              </w:rPr>
            </w:pPr>
            <w:r w:rsidRPr="0033339A">
              <w:rPr>
                <w:rFonts w:cstheme="minorHAnsi"/>
                <w:b/>
                <w:bCs/>
                <w:sz w:val="18"/>
                <w:szCs w:val="18"/>
              </w:rPr>
              <w:t>Choceń</w:t>
            </w:r>
          </w:p>
        </w:tc>
        <w:tc>
          <w:tcPr>
            <w:tcW w:w="1842" w:type="dxa"/>
            <w:shd w:val="clear" w:color="auto" w:fill="auto"/>
            <w:vAlign w:val="center"/>
          </w:tcPr>
          <w:p w14:paraId="5890FD56"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199</w:t>
            </w:r>
          </w:p>
        </w:tc>
        <w:tc>
          <w:tcPr>
            <w:tcW w:w="2552" w:type="dxa"/>
            <w:shd w:val="clear" w:color="auto" w:fill="auto"/>
            <w:vAlign w:val="center"/>
          </w:tcPr>
          <w:p w14:paraId="4D53B5F7"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147</w:t>
            </w:r>
          </w:p>
        </w:tc>
        <w:tc>
          <w:tcPr>
            <w:tcW w:w="2551" w:type="dxa"/>
            <w:shd w:val="clear" w:color="auto" w:fill="auto"/>
            <w:vAlign w:val="center"/>
          </w:tcPr>
          <w:p w14:paraId="1F78A9E3" w14:textId="77777777" w:rsidR="00E732C2" w:rsidRPr="00756B42" w:rsidRDefault="00E732C2" w:rsidP="002C3167">
            <w:pPr>
              <w:spacing w:after="0" w:line="240" w:lineRule="auto"/>
              <w:jc w:val="center"/>
              <w:rPr>
                <w:rFonts w:cstheme="minorHAnsi"/>
                <w:sz w:val="18"/>
                <w:szCs w:val="18"/>
              </w:rPr>
            </w:pPr>
            <w:r w:rsidRPr="00756B42">
              <w:rPr>
                <w:rFonts w:cstheme="minorHAnsi"/>
                <w:sz w:val="18"/>
                <w:szCs w:val="18"/>
              </w:rPr>
              <w:t>73,9</w:t>
            </w:r>
          </w:p>
        </w:tc>
      </w:tr>
      <w:tr w:rsidR="00E732C2" w:rsidRPr="0033339A" w14:paraId="19033CC6" w14:textId="77777777" w:rsidTr="002C3167">
        <w:trPr>
          <w:trHeight w:val="299"/>
        </w:trPr>
        <w:tc>
          <w:tcPr>
            <w:tcW w:w="411" w:type="dxa"/>
            <w:vMerge/>
            <w:vAlign w:val="center"/>
          </w:tcPr>
          <w:p w14:paraId="4D114CFF"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F2F2F2" w:themeFill="background1" w:themeFillShade="F2"/>
            <w:noWrap/>
            <w:vAlign w:val="center"/>
          </w:tcPr>
          <w:p w14:paraId="2BC3B312"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Chodecz</w:t>
            </w:r>
          </w:p>
        </w:tc>
        <w:tc>
          <w:tcPr>
            <w:tcW w:w="1842" w:type="dxa"/>
            <w:shd w:val="clear" w:color="auto" w:fill="F2F2F2" w:themeFill="background1" w:themeFillShade="F2"/>
            <w:vAlign w:val="center"/>
          </w:tcPr>
          <w:p w14:paraId="0DB98A9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188</w:t>
            </w:r>
          </w:p>
        </w:tc>
        <w:tc>
          <w:tcPr>
            <w:tcW w:w="2552" w:type="dxa"/>
            <w:shd w:val="clear" w:color="auto" w:fill="F2F2F2" w:themeFill="background1" w:themeFillShade="F2"/>
            <w:vAlign w:val="center"/>
          </w:tcPr>
          <w:p w14:paraId="2207710B"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112</w:t>
            </w:r>
          </w:p>
        </w:tc>
        <w:tc>
          <w:tcPr>
            <w:tcW w:w="2551" w:type="dxa"/>
            <w:shd w:val="clear" w:color="auto" w:fill="F2F2F2" w:themeFill="background1" w:themeFillShade="F2"/>
            <w:vAlign w:val="center"/>
          </w:tcPr>
          <w:p w14:paraId="12887BD4" w14:textId="77777777" w:rsidR="00E732C2" w:rsidRPr="006B01F7" w:rsidRDefault="00E732C2" w:rsidP="002C3167">
            <w:pPr>
              <w:spacing w:after="0" w:line="240" w:lineRule="auto"/>
              <w:jc w:val="center"/>
              <w:rPr>
                <w:rFonts w:cstheme="minorHAnsi"/>
                <w:color w:val="FF0000"/>
                <w:sz w:val="18"/>
                <w:szCs w:val="18"/>
              </w:rPr>
            </w:pPr>
            <w:r w:rsidRPr="006B01F7">
              <w:rPr>
                <w:rFonts w:cstheme="minorHAnsi"/>
                <w:color w:val="FF0000"/>
                <w:sz w:val="18"/>
                <w:szCs w:val="18"/>
              </w:rPr>
              <w:t>59,6</w:t>
            </w:r>
          </w:p>
        </w:tc>
      </w:tr>
      <w:tr w:rsidR="00E732C2" w:rsidRPr="0033339A" w14:paraId="24B36F6B" w14:textId="77777777" w:rsidTr="002C3167">
        <w:trPr>
          <w:trHeight w:val="299"/>
        </w:trPr>
        <w:tc>
          <w:tcPr>
            <w:tcW w:w="411" w:type="dxa"/>
            <w:vMerge/>
            <w:vAlign w:val="center"/>
          </w:tcPr>
          <w:p w14:paraId="2C3F39B8"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auto"/>
            <w:noWrap/>
            <w:vAlign w:val="center"/>
          </w:tcPr>
          <w:p w14:paraId="10960DC1"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Fabianki</w:t>
            </w:r>
          </w:p>
        </w:tc>
        <w:tc>
          <w:tcPr>
            <w:tcW w:w="1842" w:type="dxa"/>
            <w:shd w:val="clear" w:color="auto" w:fill="auto"/>
            <w:vAlign w:val="center"/>
          </w:tcPr>
          <w:p w14:paraId="679A6AA5"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271</w:t>
            </w:r>
          </w:p>
        </w:tc>
        <w:tc>
          <w:tcPr>
            <w:tcW w:w="2552" w:type="dxa"/>
            <w:shd w:val="clear" w:color="auto" w:fill="auto"/>
            <w:vAlign w:val="center"/>
          </w:tcPr>
          <w:p w14:paraId="29FA2B5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163</w:t>
            </w:r>
          </w:p>
        </w:tc>
        <w:tc>
          <w:tcPr>
            <w:tcW w:w="2551" w:type="dxa"/>
            <w:shd w:val="clear" w:color="auto" w:fill="auto"/>
            <w:vAlign w:val="center"/>
          </w:tcPr>
          <w:p w14:paraId="7D5E4614" w14:textId="77777777" w:rsidR="00E732C2" w:rsidRPr="006B01F7" w:rsidRDefault="00E732C2" w:rsidP="002C3167">
            <w:pPr>
              <w:spacing w:after="0" w:line="240" w:lineRule="auto"/>
              <w:jc w:val="center"/>
              <w:rPr>
                <w:rFonts w:cstheme="minorHAnsi"/>
                <w:color w:val="FF0000"/>
                <w:sz w:val="18"/>
                <w:szCs w:val="18"/>
              </w:rPr>
            </w:pPr>
            <w:r w:rsidRPr="006B01F7">
              <w:rPr>
                <w:rFonts w:cstheme="minorHAnsi"/>
                <w:color w:val="FF0000"/>
                <w:sz w:val="18"/>
                <w:szCs w:val="18"/>
              </w:rPr>
              <w:t>60,1</w:t>
            </w:r>
          </w:p>
        </w:tc>
      </w:tr>
      <w:tr w:rsidR="00E732C2" w:rsidRPr="0033339A" w14:paraId="5223FFE3" w14:textId="77777777" w:rsidTr="002C3167">
        <w:trPr>
          <w:trHeight w:val="299"/>
        </w:trPr>
        <w:tc>
          <w:tcPr>
            <w:tcW w:w="411" w:type="dxa"/>
            <w:vMerge/>
            <w:vAlign w:val="center"/>
          </w:tcPr>
          <w:p w14:paraId="12C622FB"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F2F2F2" w:themeFill="background1" w:themeFillShade="F2"/>
            <w:noWrap/>
            <w:vAlign w:val="center"/>
          </w:tcPr>
          <w:p w14:paraId="5638B91F"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Izbica Kujawska</w:t>
            </w:r>
          </w:p>
        </w:tc>
        <w:tc>
          <w:tcPr>
            <w:tcW w:w="1842" w:type="dxa"/>
            <w:shd w:val="clear" w:color="auto" w:fill="F2F2F2" w:themeFill="background1" w:themeFillShade="F2"/>
            <w:vAlign w:val="center"/>
          </w:tcPr>
          <w:p w14:paraId="5922AE1B"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196</w:t>
            </w:r>
          </w:p>
        </w:tc>
        <w:tc>
          <w:tcPr>
            <w:tcW w:w="2552" w:type="dxa"/>
            <w:shd w:val="clear" w:color="auto" w:fill="F2F2F2" w:themeFill="background1" w:themeFillShade="F2"/>
            <w:vAlign w:val="center"/>
          </w:tcPr>
          <w:p w14:paraId="227E2577"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68</w:t>
            </w:r>
          </w:p>
        </w:tc>
        <w:tc>
          <w:tcPr>
            <w:tcW w:w="2551" w:type="dxa"/>
            <w:shd w:val="clear" w:color="auto" w:fill="F2F2F2" w:themeFill="background1" w:themeFillShade="F2"/>
            <w:vAlign w:val="center"/>
          </w:tcPr>
          <w:p w14:paraId="5C701009" w14:textId="77777777" w:rsidR="00E732C2" w:rsidRPr="006B01F7" w:rsidRDefault="00E732C2" w:rsidP="002C3167">
            <w:pPr>
              <w:spacing w:after="0" w:line="240" w:lineRule="auto"/>
              <w:jc w:val="center"/>
              <w:rPr>
                <w:rFonts w:cstheme="minorHAnsi"/>
                <w:color w:val="FF0000"/>
                <w:sz w:val="18"/>
                <w:szCs w:val="18"/>
              </w:rPr>
            </w:pPr>
            <w:r w:rsidRPr="006B01F7">
              <w:rPr>
                <w:rFonts w:cstheme="minorHAnsi"/>
                <w:color w:val="FF0000"/>
                <w:sz w:val="18"/>
                <w:szCs w:val="18"/>
              </w:rPr>
              <w:t>34,7</w:t>
            </w:r>
          </w:p>
        </w:tc>
      </w:tr>
      <w:tr w:rsidR="00E732C2" w:rsidRPr="0033339A" w14:paraId="34EDCF57" w14:textId="77777777" w:rsidTr="002C3167">
        <w:trPr>
          <w:trHeight w:val="299"/>
        </w:trPr>
        <w:tc>
          <w:tcPr>
            <w:tcW w:w="411" w:type="dxa"/>
            <w:vMerge/>
            <w:vAlign w:val="center"/>
          </w:tcPr>
          <w:p w14:paraId="4A1C8068"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auto"/>
            <w:noWrap/>
            <w:vAlign w:val="center"/>
          </w:tcPr>
          <w:p w14:paraId="4276E08F"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Kowal (miejska)</w:t>
            </w:r>
          </w:p>
        </w:tc>
        <w:tc>
          <w:tcPr>
            <w:tcW w:w="1842" w:type="dxa"/>
            <w:shd w:val="clear" w:color="auto" w:fill="auto"/>
            <w:vAlign w:val="center"/>
          </w:tcPr>
          <w:p w14:paraId="6591B26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101</w:t>
            </w:r>
          </w:p>
        </w:tc>
        <w:tc>
          <w:tcPr>
            <w:tcW w:w="2552" w:type="dxa"/>
            <w:shd w:val="clear" w:color="auto" w:fill="auto"/>
            <w:vAlign w:val="center"/>
          </w:tcPr>
          <w:p w14:paraId="2176EFB1"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72</w:t>
            </w:r>
          </w:p>
        </w:tc>
        <w:tc>
          <w:tcPr>
            <w:tcW w:w="2551" w:type="dxa"/>
            <w:shd w:val="clear" w:color="auto" w:fill="auto"/>
            <w:vAlign w:val="center"/>
          </w:tcPr>
          <w:p w14:paraId="6AD628F3" w14:textId="77777777" w:rsidR="00E732C2" w:rsidRPr="00756B42" w:rsidRDefault="00E732C2" w:rsidP="002C3167">
            <w:pPr>
              <w:spacing w:after="0" w:line="240" w:lineRule="auto"/>
              <w:jc w:val="center"/>
              <w:rPr>
                <w:rFonts w:cstheme="minorHAnsi"/>
                <w:sz w:val="18"/>
                <w:szCs w:val="18"/>
              </w:rPr>
            </w:pPr>
            <w:r w:rsidRPr="00756B42">
              <w:rPr>
                <w:rFonts w:cstheme="minorHAnsi"/>
                <w:sz w:val="18"/>
                <w:szCs w:val="18"/>
              </w:rPr>
              <w:t>71,3</w:t>
            </w:r>
          </w:p>
        </w:tc>
      </w:tr>
      <w:tr w:rsidR="00E732C2" w:rsidRPr="0033339A" w14:paraId="3DC323A1" w14:textId="77777777" w:rsidTr="002C3167">
        <w:trPr>
          <w:trHeight w:val="299"/>
        </w:trPr>
        <w:tc>
          <w:tcPr>
            <w:tcW w:w="411" w:type="dxa"/>
            <w:vMerge/>
            <w:vAlign w:val="center"/>
          </w:tcPr>
          <w:p w14:paraId="22380729"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F2F2F2" w:themeFill="background1" w:themeFillShade="F2"/>
            <w:noWrap/>
            <w:vAlign w:val="center"/>
          </w:tcPr>
          <w:p w14:paraId="5A777F78"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Kowal (wiejska)</w:t>
            </w:r>
          </w:p>
        </w:tc>
        <w:tc>
          <w:tcPr>
            <w:tcW w:w="1842" w:type="dxa"/>
            <w:shd w:val="clear" w:color="auto" w:fill="F2F2F2" w:themeFill="background1" w:themeFillShade="F2"/>
            <w:vAlign w:val="center"/>
          </w:tcPr>
          <w:p w14:paraId="3561F4B0"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92</w:t>
            </w:r>
          </w:p>
        </w:tc>
        <w:tc>
          <w:tcPr>
            <w:tcW w:w="2552" w:type="dxa"/>
            <w:shd w:val="clear" w:color="auto" w:fill="F2F2F2" w:themeFill="background1" w:themeFillShade="F2"/>
            <w:vAlign w:val="center"/>
          </w:tcPr>
          <w:p w14:paraId="09F4D277"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91</w:t>
            </w:r>
          </w:p>
        </w:tc>
        <w:tc>
          <w:tcPr>
            <w:tcW w:w="2551" w:type="dxa"/>
            <w:shd w:val="clear" w:color="auto" w:fill="F2F2F2" w:themeFill="background1" w:themeFillShade="F2"/>
            <w:vAlign w:val="center"/>
          </w:tcPr>
          <w:p w14:paraId="103AE07F" w14:textId="77777777" w:rsidR="00E732C2" w:rsidRPr="00756B42" w:rsidRDefault="00E732C2" w:rsidP="002C3167">
            <w:pPr>
              <w:spacing w:after="0" w:line="240" w:lineRule="auto"/>
              <w:jc w:val="center"/>
              <w:rPr>
                <w:rFonts w:cstheme="minorHAnsi"/>
                <w:sz w:val="18"/>
                <w:szCs w:val="18"/>
              </w:rPr>
            </w:pPr>
            <w:r w:rsidRPr="00756B42">
              <w:rPr>
                <w:rFonts w:cstheme="minorHAnsi"/>
                <w:sz w:val="18"/>
                <w:szCs w:val="18"/>
              </w:rPr>
              <w:t>98,9</w:t>
            </w:r>
          </w:p>
        </w:tc>
      </w:tr>
      <w:tr w:rsidR="00E732C2" w:rsidRPr="0033339A" w14:paraId="5F017768" w14:textId="77777777" w:rsidTr="002C3167">
        <w:trPr>
          <w:trHeight w:val="299"/>
        </w:trPr>
        <w:tc>
          <w:tcPr>
            <w:tcW w:w="411" w:type="dxa"/>
            <w:vMerge/>
            <w:vAlign w:val="center"/>
          </w:tcPr>
          <w:p w14:paraId="023AB9E0"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auto"/>
            <w:noWrap/>
            <w:vAlign w:val="center"/>
          </w:tcPr>
          <w:p w14:paraId="21F96672"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Lubanie</w:t>
            </w:r>
          </w:p>
        </w:tc>
        <w:tc>
          <w:tcPr>
            <w:tcW w:w="1842" w:type="dxa"/>
            <w:shd w:val="clear" w:color="auto" w:fill="auto"/>
            <w:vAlign w:val="center"/>
          </w:tcPr>
          <w:p w14:paraId="77DBF35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116</w:t>
            </w:r>
          </w:p>
        </w:tc>
        <w:tc>
          <w:tcPr>
            <w:tcW w:w="2552" w:type="dxa"/>
            <w:shd w:val="clear" w:color="auto" w:fill="auto"/>
            <w:vAlign w:val="center"/>
          </w:tcPr>
          <w:p w14:paraId="4C14205C"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85</w:t>
            </w:r>
          </w:p>
        </w:tc>
        <w:tc>
          <w:tcPr>
            <w:tcW w:w="2551" w:type="dxa"/>
            <w:shd w:val="clear" w:color="auto" w:fill="auto"/>
            <w:vAlign w:val="center"/>
          </w:tcPr>
          <w:p w14:paraId="3B2A40B7" w14:textId="77777777" w:rsidR="00E732C2" w:rsidRPr="00756B42" w:rsidRDefault="00E732C2" w:rsidP="002C3167">
            <w:pPr>
              <w:spacing w:after="0" w:line="240" w:lineRule="auto"/>
              <w:jc w:val="center"/>
              <w:rPr>
                <w:rFonts w:cstheme="minorHAnsi"/>
                <w:sz w:val="18"/>
                <w:szCs w:val="18"/>
              </w:rPr>
            </w:pPr>
            <w:r w:rsidRPr="00756B42">
              <w:rPr>
                <w:rFonts w:cstheme="minorHAnsi"/>
                <w:sz w:val="18"/>
                <w:szCs w:val="18"/>
              </w:rPr>
              <w:t>73,3</w:t>
            </w:r>
          </w:p>
        </w:tc>
      </w:tr>
      <w:tr w:rsidR="00E732C2" w:rsidRPr="0033339A" w14:paraId="23946785" w14:textId="77777777" w:rsidTr="002C3167">
        <w:trPr>
          <w:trHeight w:val="299"/>
        </w:trPr>
        <w:tc>
          <w:tcPr>
            <w:tcW w:w="411" w:type="dxa"/>
            <w:vMerge/>
            <w:vAlign w:val="center"/>
          </w:tcPr>
          <w:p w14:paraId="564EC332"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F2F2F2" w:themeFill="background1" w:themeFillShade="F2"/>
            <w:noWrap/>
            <w:vAlign w:val="center"/>
          </w:tcPr>
          <w:p w14:paraId="26A33D04"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Lubień Kujawski</w:t>
            </w:r>
          </w:p>
        </w:tc>
        <w:tc>
          <w:tcPr>
            <w:tcW w:w="1842" w:type="dxa"/>
            <w:shd w:val="clear" w:color="auto" w:fill="F2F2F2" w:themeFill="background1" w:themeFillShade="F2"/>
            <w:vAlign w:val="center"/>
          </w:tcPr>
          <w:p w14:paraId="5F6892D9"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202</w:t>
            </w:r>
          </w:p>
        </w:tc>
        <w:tc>
          <w:tcPr>
            <w:tcW w:w="2552" w:type="dxa"/>
            <w:shd w:val="clear" w:color="auto" w:fill="F2F2F2" w:themeFill="background1" w:themeFillShade="F2"/>
            <w:vAlign w:val="center"/>
          </w:tcPr>
          <w:p w14:paraId="49D68B36"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139</w:t>
            </w:r>
          </w:p>
        </w:tc>
        <w:tc>
          <w:tcPr>
            <w:tcW w:w="2551" w:type="dxa"/>
            <w:shd w:val="clear" w:color="auto" w:fill="F2F2F2" w:themeFill="background1" w:themeFillShade="F2"/>
            <w:vAlign w:val="center"/>
          </w:tcPr>
          <w:p w14:paraId="46A78489" w14:textId="77777777" w:rsidR="00E732C2" w:rsidRPr="00756B42" w:rsidRDefault="00E732C2" w:rsidP="002C3167">
            <w:pPr>
              <w:spacing w:after="0" w:line="240" w:lineRule="auto"/>
              <w:jc w:val="center"/>
              <w:rPr>
                <w:rFonts w:cstheme="minorHAnsi"/>
                <w:sz w:val="18"/>
                <w:szCs w:val="18"/>
              </w:rPr>
            </w:pPr>
            <w:r w:rsidRPr="00756B42">
              <w:rPr>
                <w:rFonts w:cstheme="minorHAnsi"/>
                <w:sz w:val="18"/>
                <w:szCs w:val="18"/>
              </w:rPr>
              <w:t>68,8</w:t>
            </w:r>
          </w:p>
        </w:tc>
      </w:tr>
      <w:tr w:rsidR="00E732C2" w:rsidRPr="0033339A" w14:paraId="5D498965" w14:textId="77777777" w:rsidTr="002C3167">
        <w:trPr>
          <w:trHeight w:val="299"/>
        </w:trPr>
        <w:tc>
          <w:tcPr>
            <w:tcW w:w="411" w:type="dxa"/>
            <w:vMerge/>
            <w:shd w:val="clear" w:color="auto" w:fill="F2F2F2" w:themeFill="background1" w:themeFillShade="F2"/>
            <w:vAlign w:val="center"/>
          </w:tcPr>
          <w:p w14:paraId="0F541470"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auto"/>
            <w:noWrap/>
            <w:vAlign w:val="center"/>
          </w:tcPr>
          <w:p w14:paraId="27A0CC3A"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Lubraniec</w:t>
            </w:r>
          </w:p>
        </w:tc>
        <w:tc>
          <w:tcPr>
            <w:tcW w:w="1842" w:type="dxa"/>
            <w:shd w:val="clear" w:color="auto" w:fill="auto"/>
            <w:vAlign w:val="center"/>
          </w:tcPr>
          <w:p w14:paraId="5EC7A81B"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263</w:t>
            </w:r>
          </w:p>
        </w:tc>
        <w:tc>
          <w:tcPr>
            <w:tcW w:w="2552" w:type="dxa"/>
            <w:shd w:val="clear" w:color="auto" w:fill="auto"/>
            <w:vAlign w:val="center"/>
          </w:tcPr>
          <w:p w14:paraId="2C890840"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211</w:t>
            </w:r>
          </w:p>
        </w:tc>
        <w:tc>
          <w:tcPr>
            <w:tcW w:w="2551" w:type="dxa"/>
            <w:shd w:val="clear" w:color="auto" w:fill="auto"/>
            <w:vAlign w:val="center"/>
          </w:tcPr>
          <w:p w14:paraId="200E3D11"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80,2</w:t>
            </w:r>
          </w:p>
        </w:tc>
      </w:tr>
      <w:tr w:rsidR="00E732C2" w:rsidRPr="0033339A" w14:paraId="7A34F40C" w14:textId="77777777" w:rsidTr="002C3167">
        <w:trPr>
          <w:trHeight w:val="299"/>
        </w:trPr>
        <w:tc>
          <w:tcPr>
            <w:tcW w:w="411" w:type="dxa"/>
            <w:vMerge/>
            <w:vAlign w:val="center"/>
          </w:tcPr>
          <w:p w14:paraId="6928C7D2"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F2F2F2" w:themeFill="background1" w:themeFillShade="F2"/>
            <w:noWrap/>
            <w:vAlign w:val="center"/>
          </w:tcPr>
          <w:p w14:paraId="5C86C537"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Włocławek (miejska)</w:t>
            </w:r>
          </w:p>
        </w:tc>
        <w:tc>
          <w:tcPr>
            <w:tcW w:w="1842" w:type="dxa"/>
            <w:shd w:val="clear" w:color="auto" w:fill="F2F2F2" w:themeFill="background1" w:themeFillShade="F2"/>
            <w:vAlign w:val="center"/>
          </w:tcPr>
          <w:p w14:paraId="3948A779"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2637</w:t>
            </w:r>
          </w:p>
        </w:tc>
        <w:tc>
          <w:tcPr>
            <w:tcW w:w="2552" w:type="dxa"/>
            <w:shd w:val="clear" w:color="auto" w:fill="F2F2F2" w:themeFill="background1" w:themeFillShade="F2"/>
            <w:vAlign w:val="center"/>
          </w:tcPr>
          <w:p w14:paraId="334D944A"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2271</w:t>
            </w:r>
          </w:p>
        </w:tc>
        <w:tc>
          <w:tcPr>
            <w:tcW w:w="2551" w:type="dxa"/>
            <w:shd w:val="clear" w:color="auto" w:fill="F2F2F2" w:themeFill="background1" w:themeFillShade="F2"/>
            <w:vAlign w:val="center"/>
          </w:tcPr>
          <w:p w14:paraId="423EB1BA"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86,1</w:t>
            </w:r>
          </w:p>
        </w:tc>
      </w:tr>
      <w:tr w:rsidR="00E732C2" w:rsidRPr="0033339A" w14:paraId="6C87EA06" w14:textId="77777777" w:rsidTr="002C3167">
        <w:trPr>
          <w:trHeight w:val="299"/>
        </w:trPr>
        <w:tc>
          <w:tcPr>
            <w:tcW w:w="411" w:type="dxa"/>
            <w:vMerge/>
            <w:vAlign w:val="center"/>
          </w:tcPr>
          <w:p w14:paraId="5C837B80" w14:textId="77777777" w:rsidR="00E732C2" w:rsidRPr="0033339A" w:rsidRDefault="00E732C2" w:rsidP="002C3167">
            <w:pPr>
              <w:spacing w:before="40" w:after="40" w:line="240" w:lineRule="auto"/>
              <w:jc w:val="right"/>
              <w:rPr>
                <w:rFonts w:cstheme="minorHAnsi"/>
                <w:b/>
                <w:bCs/>
                <w:sz w:val="18"/>
                <w:szCs w:val="18"/>
              </w:rPr>
            </w:pPr>
          </w:p>
        </w:tc>
        <w:tc>
          <w:tcPr>
            <w:tcW w:w="1701" w:type="dxa"/>
            <w:shd w:val="clear" w:color="auto" w:fill="auto"/>
            <w:noWrap/>
            <w:vAlign w:val="center"/>
          </w:tcPr>
          <w:p w14:paraId="3B25C32E" w14:textId="77777777" w:rsidR="00E732C2" w:rsidRPr="0033339A" w:rsidRDefault="00E732C2" w:rsidP="002C3167">
            <w:pPr>
              <w:spacing w:before="40" w:after="40" w:line="240" w:lineRule="auto"/>
              <w:rPr>
                <w:rFonts w:cstheme="minorHAnsi"/>
                <w:b/>
                <w:bCs/>
                <w:sz w:val="18"/>
                <w:szCs w:val="18"/>
              </w:rPr>
            </w:pPr>
            <w:r w:rsidRPr="0033339A">
              <w:rPr>
                <w:rFonts w:cstheme="minorHAnsi"/>
                <w:b/>
                <w:bCs/>
                <w:sz w:val="18"/>
                <w:szCs w:val="18"/>
              </w:rPr>
              <w:t>Włocławek (wiejska)</w:t>
            </w:r>
          </w:p>
        </w:tc>
        <w:tc>
          <w:tcPr>
            <w:tcW w:w="1842" w:type="dxa"/>
            <w:shd w:val="clear" w:color="auto" w:fill="auto"/>
            <w:vAlign w:val="center"/>
          </w:tcPr>
          <w:p w14:paraId="32BD81D8"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195</w:t>
            </w:r>
          </w:p>
        </w:tc>
        <w:tc>
          <w:tcPr>
            <w:tcW w:w="2552" w:type="dxa"/>
            <w:shd w:val="clear" w:color="auto" w:fill="auto"/>
            <w:vAlign w:val="center"/>
          </w:tcPr>
          <w:p w14:paraId="2B2B15E9"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173</w:t>
            </w:r>
          </w:p>
        </w:tc>
        <w:tc>
          <w:tcPr>
            <w:tcW w:w="2551" w:type="dxa"/>
            <w:shd w:val="clear" w:color="auto" w:fill="auto"/>
            <w:vAlign w:val="center"/>
          </w:tcPr>
          <w:p w14:paraId="2EF44856"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88,7</w:t>
            </w:r>
          </w:p>
        </w:tc>
      </w:tr>
      <w:tr w:rsidR="00E732C2" w:rsidRPr="0033339A" w14:paraId="2A7C017E" w14:textId="77777777" w:rsidTr="002C3167">
        <w:trPr>
          <w:trHeight w:val="299"/>
        </w:trPr>
        <w:tc>
          <w:tcPr>
            <w:tcW w:w="2112" w:type="dxa"/>
            <w:gridSpan w:val="2"/>
            <w:shd w:val="clear" w:color="auto" w:fill="F2F2F2" w:themeFill="background1" w:themeFillShade="F2"/>
            <w:vAlign w:val="center"/>
          </w:tcPr>
          <w:p w14:paraId="3529DFC4"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eastAsia="Times New Roman" w:cstheme="minorHAnsi"/>
                <w:b/>
                <w:bCs/>
                <w:sz w:val="18"/>
                <w:szCs w:val="18"/>
                <w:lang w:eastAsia="pl-PL"/>
              </w:rPr>
              <w:t>Województwo</w:t>
            </w:r>
          </w:p>
          <w:p w14:paraId="227A3826" w14:textId="77777777" w:rsidR="00E732C2" w:rsidRPr="0033339A" w:rsidRDefault="00E732C2" w:rsidP="002C3167">
            <w:pPr>
              <w:spacing w:before="40" w:after="40" w:line="240" w:lineRule="auto"/>
              <w:rPr>
                <w:rFonts w:cstheme="minorHAnsi"/>
                <w:b/>
                <w:bCs/>
                <w:sz w:val="18"/>
                <w:szCs w:val="18"/>
              </w:rPr>
            </w:pPr>
            <w:r w:rsidRPr="0033339A">
              <w:rPr>
                <w:rFonts w:eastAsia="Times New Roman" w:cstheme="minorHAnsi"/>
                <w:b/>
                <w:bCs/>
                <w:sz w:val="18"/>
                <w:szCs w:val="18"/>
                <w:lang w:eastAsia="pl-PL"/>
              </w:rPr>
              <w:t>kujawsko-pomorskie</w:t>
            </w:r>
          </w:p>
        </w:tc>
        <w:tc>
          <w:tcPr>
            <w:tcW w:w="1842" w:type="dxa"/>
            <w:shd w:val="clear" w:color="auto" w:fill="F2F2F2" w:themeFill="background1" w:themeFillShade="F2"/>
            <w:vAlign w:val="center"/>
          </w:tcPr>
          <w:p w14:paraId="45C8CA65" w14:textId="77777777" w:rsidR="00E732C2" w:rsidRPr="0033339A" w:rsidRDefault="00E732C2" w:rsidP="002C3167">
            <w:pPr>
              <w:spacing w:before="40" w:after="40" w:line="240" w:lineRule="auto"/>
              <w:jc w:val="center"/>
              <w:rPr>
                <w:rFonts w:cstheme="minorHAnsi"/>
                <w:sz w:val="18"/>
                <w:szCs w:val="18"/>
              </w:rPr>
            </w:pPr>
            <w:r w:rsidRPr="0033339A">
              <w:rPr>
                <w:rFonts w:cstheme="minorHAnsi"/>
                <w:sz w:val="18"/>
                <w:szCs w:val="18"/>
              </w:rPr>
              <w:t>59 900</w:t>
            </w:r>
          </w:p>
        </w:tc>
        <w:tc>
          <w:tcPr>
            <w:tcW w:w="2552" w:type="dxa"/>
            <w:shd w:val="clear" w:color="auto" w:fill="F2F2F2" w:themeFill="background1" w:themeFillShade="F2"/>
            <w:vAlign w:val="center"/>
          </w:tcPr>
          <w:p w14:paraId="43094E32"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47 994</w:t>
            </w:r>
          </w:p>
        </w:tc>
        <w:tc>
          <w:tcPr>
            <w:tcW w:w="2551" w:type="dxa"/>
            <w:shd w:val="clear" w:color="auto" w:fill="F2F2F2" w:themeFill="background1" w:themeFillShade="F2"/>
            <w:vAlign w:val="center"/>
          </w:tcPr>
          <w:p w14:paraId="5709B545"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80,1</w:t>
            </w:r>
          </w:p>
        </w:tc>
      </w:tr>
    </w:tbl>
    <w:p w14:paraId="7252080D" w14:textId="77777777" w:rsidR="00E732C2" w:rsidRPr="0033339A" w:rsidRDefault="00E732C2" w:rsidP="00AC39D8">
      <w:pPr>
        <w:pStyle w:val="rdoTABEL"/>
        <w:rPr>
          <w:b/>
          <w:bCs/>
        </w:rPr>
      </w:pPr>
      <w:r w:rsidRPr="0033339A">
        <w:t>Źródło: Opracowanie KPBPPiR o. Bydgoszcz na podstawie BDL GUS</w:t>
      </w:r>
    </w:p>
    <w:p w14:paraId="10BE91D6" w14:textId="77777777" w:rsidR="00E5544C" w:rsidRDefault="00E5544C" w:rsidP="0033339A"/>
    <w:p w14:paraId="0C220666" w14:textId="71788BF9" w:rsidR="00632046" w:rsidRPr="001E4830" w:rsidRDefault="00E732C2" w:rsidP="00F660DB">
      <w:pPr>
        <w:spacing w:line="276" w:lineRule="auto"/>
        <w:jc w:val="both"/>
      </w:pPr>
      <w:r w:rsidRPr="00CB78DB">
        <w:t>Wg danych pochodzących z Rejestru Szkół i Placówek Oświatowych SIO</w:t>
      </w:r>
      <w:r w:rsidRPr="00CB78DB">
        <w:rPr>
          <w:rStyle w:val="Odwoanieprzypisudolnego"/>
          <w:rFonts w:cstheme="minorHAnsi"/>
          <w:iCs/>
          <w:szCs w:val="20"/>
        </w:rPr>
        <w:footnoteReference w:id="27"/>
      </w:r>
      <w:r w:rsidRPr="00CB78DB">
        <w:t xml:space="preserve"> w 2022 r. na terenie analizowanego MOF działało 101 placówek wychowania przedszkolnego – 58 przedszkoli, 8 punktów przedszkolnych i 35 oddziałów przedszkolnych przy szkołach podstawowych. Większość z tych placówek to instytucje publiczne (67). </w:t>
      </w:r>
      <w:r>
        <w:t xml:space="preserve">Połowa z placówek funkcjonujących na tym obszarze znajdowała się w gminie miejskiej Włocławek (51 </w:t>
      </w:r>
      <w:r w:rsidRPr="001E4830">
        <w:t>placówek). Poza miastem Włocławek największa liczba placówek występowała w gminach Brześć Kujawski i Fabianki (po 7 placówek). W pozostałych gminach działało od 1 (gminy Chodecz i miejska Kowal) do 6 placówek (gmina wiejska Włocławek).</w:t>
      </w:r>
      <w:r>
        <w:t xml:space="preserve"> </w:t>
      </w:r>
      <w:r w:rsidRPr="000225CC">
        <w:t>Na analizowanym obszarze placówki zlokalizowane były w 37 miejscowościach, z czego na obszarach wiejskich poza miejscowościami będącymi siedzibami gmin w 25 miejscowościach (działały tam łącznie 32 placówki).</w:t>
      </w:r>
    </w:p>
    <w:p w14:paraId="6FCF5F61" w14:textId="40B25B62" w:rsidR="00E732C2" w:rsidRPr="0033339A" w:rsidRDefault="00E732C2" w:rsidP="00AC39D8">
      <w:pPr>
        <w:pStyle w:val="TytuMAPiTABEL"/>
        <w:rPr>
          <w:lang w:eastAsia="pl-PL"/>
        </w:rPr>
      </w:pPr>
      <w:r w:rsidRPr="0033339A">
        <w:lastRenderedPageBreak/>
        <w:t>Tabela</w:t>
      </w:r>
      <w:r w:rsidR="00632046">
        <w:t xml:space="preserve"> 9</w:t>
      </w:r>
      <w:r w:rsidR="004C3880">
        <w:t>.</w:t>
      </w:r>
      <w:r w:rsidR="00632046">
        <w:t xml:space="preserve"> </w:t>
      </w:r>
      <w:r w:rsidRPr="0033339A">
        <w:t>Liczba p</w:t>
      </w:r>
      <w:r w:rsidRPr="0033339A">
        <w:rPr>
          <w:lang w:eastAsia="pl-PL"/>
        </w:rPr>
        <w:t>lacówek wychowania przedszkolnego na terenie MOF Włocławka w 2022 r.</w:t>
      </w:r>
    </w:p>
    <w:tbl>
      <w:tblPr>
        <w:tblW w:w="9057" w:type="dxa"/>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ayout w:type="fixed"/>
        <w:tblCellMar>
          <w:left w:w="70" w:type="dxa"/>
          <w:right w:w="70" w:type="dxa"/>
        </w:tblCellMar>
        <w:tblLook w:val="04A0" w:firstRow="1" w:lastRow="0" w:firstColumn="1" w:lastColumn="0" w:noHBand="0" w:noVBand="1"/>
      </w:tblPr>
      <w:tblGrid>
        <w:gridCol w:w="411"/>
        <w:gridCol w:w="1984"/>
        <w:gridCol w:w="851"/>
        <w:gridCol w:w="1077"/>
        <w:gridCol w:w="1134"/>
        <w:gridCol w:w="1984"/>
        <w:gridCol w:w="1616"/>
      </w:tblGrid>
      <w:tr w:rsidR="00E732C2" w:rsidRPr="0033339A" w14:paraId="351F0047" w14:textId="77777777" w:rsidTr="0033339A">
        <w:trPr>
          <w:trHeight w:val="254"/>
        </w:trPr>
        <w:tc>
          <w:tcPr>
            <w:tcW w:w="2395" w:type="dxa"/>
            <w:gridSpan w:val="2"/>
            <w:vMerge w:val="restart"/>
            <w:shd w:val="clear" w:color="auto" w:fill="10328F"/>
            <w:vAlign w:val="center"/>
          </w:tcPr>
          <w:p w14:paraId="018B01BB" w14:textId="77777777" w:rsidR="00E732C2" w:rsidRPr="0033339A" w:rsidRDefault="00E732C2" w:rsidP="002C3167">
            <w:pPr>
              <w:spacing w:before="40" w:after="40" w:line="240" w:lineRule="auto"/>
              <w:jc w:val="center"/>
              <w:rPr>
                <w:rFonts w:eastAsia="Times New Roman" w:cstheme="minorHAnsi"/>
                <w:b/>
                <w:color w:val="FFFFFF" w:themeColor="background1"/>
                <w:sz w:val="18"/>
                <w:szCs w:val="18"/>
                <w:lang w:eastAsia="pl-PL"/>
              </w:rPr>
            </w:pPr>
            <w:r w:rsidRPr="0033339A">
              <w:rPr>
                <w:rFonts w:eastAsia="Times New Roman" w:cstheme="minorHAnsi"/>
                <w:b/>
                <w:color w:val="FFFFFF" w:themeColor="background1"/>
                <w:sz w:val="18"/>
                <w:szCs w:val="18"/>
                <w:lang w:eastAsia="pl-PL"/>
              </w:rPr>
              <w:t>Jednostka</w:t>
            </w:r>
          </w:p>
        </w:tc>
        <w:tc>
          <w:tcPr>
            <w:tcW w:w="851" w:type="dxa"/>
            <w:vMerge w:val="restart"/>
            <w:shd w:val="clear" w:color="auto" w:fill="10328F"/>
            <w:vAlign w:val="center"/>
          </w:tcPr>
          <w:p w14:paraId="4CCE0F37" w14:textId="77777777" w:rsidR="00E732C2" w:rsidRPr="0033339A" w:rsidRDefault="00E732C2" w:rsidP="002C3167">
            <w:pPr>
              <w:spacing w:before="40" w:after="40" w:line="240" w:lineRule="auto"/>
              <w:jc w:val="center"/>
              <w:rPr>
                <w:rFonts w:eastAsia="Times New Roman" w:cstheme="minorHAnsi"/>
                <w:b/>
                <w:bCs/>
                <w:color w:val="FFFFFF" w:themeColor="background1"/>
                <w:sz w:val="18"/>
                <w:szCs w:val="18"/>
                <w:lang w:eastAsia="pl-PL"/>
              </w:rPr>
            </w:pPr>
            <w:r w:rsidRPr="0033339A">
              <w:rPr>
                <w:rFonts w:cstheme="minorHAnsi"/>
                <w:b/>
                <w:bCs/>
                <w:color w:val="FFFFFF" w:themeColor="background1"/>
                <w:sz w:val="18"/>
                <w:szCs w:val="18"/>
              </w:rPr>
              <w:t>Ogółem</w:t>
            </w:r>
          </w:p>
        </w:tc>
        <w:tc>
          <w:tcPr>
            <w:tcW w:w="5811" w:type="dxa"/>
            <w:gridSpan w:val="4"/>
            <w:shd w:val="clear" w:color="auto" w:fill="10328F"/>
            <w:vAlign w:val="center"/>
          </w:tcPr>
          <w:p w14:paraId="182A983C" w14:textId="77777777" w:rsidR="00E732C2" w:rsidRPr="0033339A" w:rsidRDefault="00E732C2" w:rsidP="002C3167">
            <w:pPr>
              <w:spacing w:before="40" w:after="40" w:line="240" w:lineRule="auto"/>
              <w:jc w:val="center"/>
              <w:rPr>
                <w:rFonts w:cstheme="minorHAnsi"/>
                <w:b/>
                <w:bCs/>
                <w:color w:val="FFFFFF" w:themeColor="background1"/>
                <w:sz w:val="18"/>
                <w:szCs w:val="18"/>
              </w:rPr>
            </w:pPr>
            <w:r w:rsidRPr="0033339A">
              <w:rPr>
                <w:rFonts w:cstheme="minorHAnsi"/>
                <w:b/>
                <w:bCs/>
                <w:color w:val="FFFFFF" w:themeColor="background1"/>
                <w:sz w:val="18"/>
                <w:szCs w:val="18"/>
              </w:rPr>
              <w:t>w tym:</w:t>
            </w:r>
          </w:p>
        </w:tc>
      </w:tr>
      <w:tr w:rsidR="00E732C2" w:rsidRPr="0033339A" w14:paraId="7534BA3C" w14:textId="77777777" w:rsidTr="0033339A">
        <w:trPr>
          <w:trHeight w:val="684"/>
        </w:trPr>
        <w:tc>
          <w:tcPr>
            <w:tcW w:w="2395" w:type="dxa"/>
            <w:gridSpan w:val="2"/>
            <w:vMerge/>
            <w:shd w:val="clear" w:color="auto" w:fill="10328F"/>
            <w:vAlign w:val="center"/>
          </w:tcPr>
          <w:p w14:paraId="015A6C67" w14:textId="77777777" w:rsidR="00E732C2" w:rsidRPr="0033339A" w:rsidRDefault="00E732C2" w:rsidP="002C3167">
            <w:pPr>
              <w:spacing w:before="40" w:after="40" w:line="240" w:lineRule="auto"/>
              <w:jc w:val="center"/>
              <w:rPr>
                <w:rFonts w:eastAsia="Times New Roman" w:cstheme="minorHAnsi"/>
                <w:b/>
                <w:color w:val="FFFFFF" w:themeColor="background1"/>
                <w:sz w:val="18"/>
                <w:szCs w:val="18"/>
                <w:lang w:eastAsia="pl-PL"/>
              </w:rPr>
            </w:pPr>
          </w:p>
        </w:tc>
        <w:tc>
          <w:tcPr>
            <w:tcW w:w="851" w:type="dxa"/>
            <w:vMerge/>
            <w:shd w:val="clear" w:color="auto" w:fill="10328F"/>
            <w:vAlign w:val="center"/>
          </w:tcPr>
          <w:p w14:paraId="04FD5F46" w14:textId="77777777" w:rsidR="00E732C2" w:rsidRPr="0033339A" w:rsidRDefault="00E732C2" w:rsidP="002C3167">
            <w:pPr>
              <w:spacing w:before="40" w:after="40" w:line="240" w:lineRule="auto"/>
              <w:jc w:val="center"/>
              <w:rPr>
                <w:rFonts w:cstheme="minorHAnsi"/>
                <w:b/>
                <w:bCs/>
                <w:color w:val="FFFFFF" w:themeColor="background1"/>
                <w:sz w:val="18"/>
                <w:szCs w:val="18"/>
              </w:rPr>
            </w:pPr>
          </w:p>
        </w:tc>
        <w:tc>
          <w:tcPr>
            <w:tcW w:w="1077" w:type="dxa"/>
            <w:shd w:val="clear" w:color="auto" w:fill="10328F"/>
            <w:vAlign w:val="center"/>
          </w:tcPr>
          <w:p w14:paraId="073CA839" w14:textId="77777777" w:rsidR="00E732C2" w:rsidRPr="0033339A" w:rsidRDefault="00E732C2" w:rsidP="002C3167">
            <w:pPr>
              <w:spacing w:before="40" w:after="40" w:line="240" w:lineRule="auto"/>
              <w:jc w:val="center"/>
              <w:rPr>
                <w:rFonts w:cstheme="minorHAnsi"/>
                <w:b/>
                <w:bCs/>
                <w:color w:val="FFFFFF" w:themeColor="background1"/>
                <w:sz w:val="18"/>
                <w:szCs w:val="18"/>
              </w:rPr>
            </w:pPr>
            <w:r w:rsidRPr="0033339A">
              <w:rPr>
                <w:rFonts w:cstheme="minorHAnsi"/>
                <w:b/>
                <w:bCs/>
                <w:color w:val="FFFFFF" w:themeColor="background1"/>
                <w:sz w:val="18"/>
                <w:szCs w:val="18"/>
              </w:rPr>
              <w:t>przedszkole</w:t>
            </w:r>
          </w:p>
        </w:tc>
        <w:tc>
          <w:tcPr>
            <w:tcW w:w="1134" w:type="dxa"/>
            <w:shd w:val="clear" w:color="auto" w:fill="10328F"/>
            <w:vAlign w:val="center"/>
          </w:tcPr>
          <w:p w14:paraId="3D0E3CA0" w14:textId="77777777" w:rsidR="00E732C2" w:rsidRPr="0033339A" w:rsidRDefault="00E732C2" w:rsidP="002C3167">
            <w:pPr>
              <w:spacing w:before="40" w:after="40" w:line="240" w:lineRule="auto"/>
              <w:jc w:val="center"/>
              <w:rPr>
                <w:rFonts w:cstheme="minorHAnsi"/>
                <w:b/>
                <w:bCs/>
                <w:color w:val="FFFFFF" w:themeColor="background1"/>
                <w:sz w:val="18"/>
                <w:szCs w:val="18"/>
              </w:rPr>
            </w:pPr>
            <w:r w:rsidRPr="0033339A">
              <w:rPr>
                <w:rFonts w:cstheme="minorHAnsi"/>
                <w:b/>
                <w:bCs/>
                <w:color w:val="FFFFFF" w:themeColor="background1"/>
                <w:sz w:val="18"/>
                <w:szCs w:val="18"/>
              </w:rPr>
              <w:t>punkt przedszkolny</w:t>
            </w:r>
          </w:p>
        </w:tc>
        <w:tc>
          <w:tcPr>
            <w:tcW w:w="1984" w:type="dxa"/>
            <w:shd w:val="clear" w:color="auto" w:fill="10328F"/>
            <w:vAlign w:val="center"/>
          </w:tcPr>
          <w:p w14:paraId="66389D3F" w14:textId="77777777" w:rsidR="00E732C2" w:rsidRPr="0033339A" w:rsidRDefault="00E732C2" w:rsidP="002C3167">
            <w:pPr>
              <w:spacing w:before="40" w:after="40" w:line="240" w:lineRule="auto"/>
              <w:jc w:val="center"/>
              <w:rPr>
                <w:rFonts w:cstheme="minorHAnsi"/>
                <w:b/>
                <w:bCs/>
                <w:color w:val="FFFFFF" w:themeColor="background1"/>
                <w:sz w:val="18"/>
                <w:szCs w:val="18"/>
              </w:rPr>
            </w:pPr>
            <w:r w:rsidRPr="0033339A">
              <w:rPr>
                <w:rFonts w:cstheme="minorHAnsi"/>
                <w:b/>
                <w:bCs/>
                <w:color w:val="FFFFFF" w:themeColor="background1"/>
                <w:sz w:val="18"/>
                <w:szCs w:val="18"/>
              </w:rPr>
              <w:t>oddział przedszkolny przy szkole podstawowej</w:t>
            </w:r>
          </w:p>
        </w:tc>
        <w:tc>
          <w:tcPr>
            <w:tcW w:w="1616" w:type="dxa"/>
            <w:shd w:val="clear" w:color="auto" w:fill="10328F"/>
            <w:vAlign w:val="center"/>
          </w:tcPr>
          <w:p w14:paraId="24F5651C" w14:textId="77777777" w:rsidR="00E732C2" w:rsidRPr="0033339A" w:rsidRDefault="00E732C2" w:rsidP="002C3167">
            <w:pPr>
              <w:spacing w:before="40" w:after="40" w:line="240" w:lineRule="auto"/>
              <w:jc w:val="center"/>
              <w:rPr>
                <w:rFonts w:cstheme="minorHAnsi"/>
                <w:b/>
                <w:bCs/>
                <w:color w:val="FFFFFF" w:themeColor="background1"/>
                <w:sz w:val="18"/>
                <w:szCs w:val="18"/>
              </w:rPr>
            </w:pPr>
            <w:r w:rsidRPr="0033339A">
              <w:rPr>
                <w:rFonts w:cstheme="minorHAnsi"/>
                <w:b/>
                <w:bCs/>
                <w:color w:val="FFFFFF" w:themeColor="background1"/>
                <w:sz w:val="18"/>
                <w:szCs w:val="18"/>
              </w:rPr>
              <w:t>zespół wychowania przedszkolnego</w:t>
            </w:r>
          </w:p>
        </w:tc>
      </w:tr>
      <w:tr w:rsidR="00E732C2" w:rsidRPr="0033339A" w14:paraId="21101E99" w14:textId="77777777" w:rsidTr="0033339A">
        <w:trPr>
          <w:trHeight w:val="299"/>
        </w:trPr>
        <w:tc>
          <w:tcPr>
            <w:tcW w:w="2395" w:type="dxa"/>
            <w:gridSpan w:val="2"/>
            <w:shd w:val="clear" w:color="auto" w:fill="auto"/>
            <w:vAlign w:val="center"/>
          </w:tcPr>
          <w:p w14:paraId="02D9928D" w14:textId="77777777" w:rsidR="00E732C2" w:rsidRPr="0033339A" w:rsidRDefault="00E732C2" w:rsidP="002C3167">
            <w:pPr>
              <w:spacing w:before="40" w:after="40" w:line="240" w:lineRule="auto"/>
              <w:rPr>
                <w:rFonts w:cstheme="minorHAnsi"/>
                <w:b/>
                <w:bCs/>
                <w:sz w:val="18"/>
                <w:szCs w:val="18"/>
              </w:rPr>
            </w:pPr>
            <w:r w:rsidRPr="0033339A">
              <w:rPr>
                <w:rFonts w:cstheme="minorHAnsi"/>
                <w:b/>
                <w:bCs/>
                <w:sz w:val="18"/>
                <w:szCs w:val="18"/>
              </w:rPr>
              <w:t>MOF Włocławka</w:t>
            </w:r>
          </w:p>
        </w:tc>
        <w:tc>
          <w:tcPr>
            <w:tcW w:w="851" w:type="dxa"/>
            <w:vAlign w:val="center"/>
          </w:tcPr>
          <w:p w14:paraId="6FD7DD59"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101</w:t>
            </w:r>
          </w:p>
        </w:tc>
        <w:tc>
          <w:tcPr>
            <w:tcW w:w="1077" w:type="dxa"/>
            <w:vAlign w:val="center"/>
          </w:tcPr>
          <w:p w14:paraId="47538D07"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58</w:t>
            </w:r>
          </w:p>
        </w:tc>
        <w:tc>
          <w:tcPr>
            <w:tcW w:w="1134" w:type="dxa"/>
            <w:vAlign w:val="center"/>
          </w:tcPr>
          <w:p w14:paraId="6B563376"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8</w:t>
            </w:r>
          </w:p>
        </w:tc>
        <w:tc>
          <w:tcPr>
            <w:tcW w:w="1984" w:type="dxa"/>
            <w:vAlign w:val="center"/>
          </w:tcPr>
          <w:p w14:paraId="6501219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35</w:t>
            </w:r>
          </w:p>
        </w:tc>
        <w:tc>
          <w:tcPr>
            <w:tcW w:w="1616" w:type="dxa"/>
            <w:vAlign w:val="center"/>
          </w:tcPr>
          <w:p w14:paraId="777365AA"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1A0C23A0" w14:textId="77777777" w:rsidTr="0033339A">
        <w:trPr>
          <w:trHeight w:val="299"/>
        </w:trPr>
        <w:tc>
          <w:tcPr>
            <w:tcW w:w="411" w:type="dxa"/>
            <w:vMerge w:val="restart"/>
            <w:shd w:val="clear" w:color="auto" w:fill="F2F2F2" w:themeFill="background1" w:themeFillShade="F2"/>
            <w:textDirection w:val="btLr"/>
            <w:vAlign w:val="center"/>
          </w:tcPr>
          <w:p w14:paraId="0272A688" w14:textId="77777777" w:rsidR="00E732C2" w:rsidRPr="0033339A" w:rsidRDefault="00E732C2" w:rsidP="002C3167">
            <w:pPr>
              <w:spacing w:before="40" w:after="40" w:line="240" w:lineRule="auto"/>
              <w:ind w:left="113" w:right="113"/>
              <w:jc w:val="center"/>
              <w:rPr>
                <w:rFonts w:cstheme="minorHAnsi"/>
                <w:b/>
                <w:bCs/>
                <w:sz w:val="18"/>
                <w:szCs w:val="18"/>
              </w:rPr>
            </w:pPr>
            <w:r w:rsidRPr="0033339A">
              <w:rPr>
                <w:rFonts w:cstheme="minorHAnsi"/>
                <w:b/>
                <w:bCs/>
                <w:sz w:val="18"/>
                <w:szCs w:val="18"/>
              </w:rPr>
              <w:t>Gminy</w:t>
            </w:r>
          </w:p>
        </w:tc>
        <w:tc>
          <w:tcPr>
            <w:tcW w:w="1984" w:type="dxa"/>
            <w:shd w:val="clear" w:color="auto" w:fill="F2F2F2" w:themeFill="background1" w:themeFillShade="F2"/>
            <w:noWrap/>
            <w:vAlign w:val="center"/>
          </w:tcPr>
          <w:p w14:paraId="036B65CF"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Baruchowo</w:t>
            </w:r>
          </w:p>
        </w:tc>
        <w:tc>
          <w:tcPr>
            <w:tcW w:w="851" w:type="dxa"/>
            <w:shd w:val="clear" w:color="auto" w:fill="F2F2F2" w:themeFill="background1" w:themeFillShade="F2"/>
            <w:vAlign w:val="center"/>
          </w:tcPr>
          <w:p w14:paraId="4A2D64BB"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w:t>
            </w:r>
          </w:p>
        </w:tc>
        <w:tc>
          <w:tcPr>
            <w:tcW w:w="1077" w:type="dxa"/>
            <w:shd w:val="clear" w:color="auto" w:fill="F2F2F2" w:themeFill="background1" w:themeFillShade="F2"/>
            <w:vAlign w:val="center"/>
          </w:tcPr>
          <w:p w14:paraId="4A7E430C"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134" w:type="dxa"/>
            <w:shd w:val="clear" w:color="auto" w:fill="F2F2F2" w:themeFill="background1" w:themeFillShade="F2"/>
            <w:vAlign w:val="center"/>
          </w:tcPr>
          <w:p w14:paraId="68DF0E34"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984" w:type="dxa"/>
            <w:shd w:val="clear" w:color="auto" w:fill="F2F2F2" w:themeFill="background1" w:themeFillShade="F2"/>
            <w:vAlign w:val="center"/>
          </w:tcPr>
          <w:p w14:paraId="5030E1D7"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616" w:type="dxa"/>
            <w:shd w:val="clear" w:color="auto" w:fill="F2F2F2" w:themeFill="background1" w:themeFillShade="F2"/>
            <w:vAlign w:val="center"/>
          </w:tcPr>
          <w:p w14:paraId="7E54E618"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4E4B642F" w14:textId="77777777" w:rsidTr="0033339A">
        <w:trPr>
          <w:trHeight w:val="299"/>
        </w:trPr>
        <w:tc>
          <w:tcPr>
            <w:tcW w:w="411" w:type="dxa"/>
            <w:vMerge/>
            <w:vAlign w:val="center"/>
          </w:tcPr>
          <w:p w14:paraId="5EBF832C"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auto"/>
            <w:noWrap/>
            <w:vAlign w:val="center"/>
          </w:tcPr>
          <w:p w14:paraId="741804D9"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Boniewo</w:t>
            </w:r>
          </w:p>
        </w:tc>
        <w:tc>
          <w:tcPr>
            <w:tcW w:w="851" w:type="dxa"/>
            <w:vAlign w:val="center"/>
          </w:tcPr>
          <w:p w14:paraId="587EFF2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w:t>
            </w:r>
          </w:p>
        </w:tc>
        <w:tc>
          <w:tcPr>
            <w:tcW w:w="1077" w:type="dxa"/>
            <w:vAlign w:val="center"/>
          </w:tcPr>
          <w:p w14:paraId="1B10556A"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134" w:type="dxa"/>
            <w:vAlign w:val="center"/>
          </w:tcPr>
          <w:p w14:paraId="5CA984D8"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984" w:type="dxa"/>
            <w:vAlign w:val="center"/>
          </w:tcPr>
          <w:p w14:paraId="6E5A3B4A"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616" w:type="dxa"/>
            <w:vAlign w:val="center"/>
          </w:tcPr>
          <w:p w14:paraId="16A18A82"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0EDEC580" w14:textId="77777777" w:rsidTr="0033339A">
        <w:trPr>
          <w:trHeight w:val="299"/>
        </w:trPr>
        <w:tc>
          <w:tcPr>
            <w:tcW w:w="411" w:type="dxa"/>
            <w:vMerge/>
            <w:shd w:val="clear" w:color="auto" w:fill="F2F2F2" w:themeFill="background1" w:themeFillShade="F2"/>
            <w:vAlign w:val="center"/>
          </w:tcPr>
          <w:p w14:paraId="3D4F3970"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F2F2F2" w:themeFill="background1" w:themeFillShade="F2"/>
            <w:noWrap/>
            <w:vAlign w:val="center"/>
          </w:tcPr>
          <w:p w14:paraId="235B59C7"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Brześć Kujawski</w:t>
            </w:r>
          </w:p>
        </w:tc>
        <w:tc>
          <w:tcPr>
            <w:tcW w:w="851" w:type="dxa"/>
            <w:shd w:val="clear" w:color="auto" w:fill="F2F2F2" w:themeFill="background1" w:themeFillShade="F2"/>
            <w:vAlign w:val="center"/>
          </w:tcPr>
          <w:p w14:paraId="028FE3D7"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7</w:t>
            </w:r>
          </w:p>
        </w:tc>
        <w:tc>
          <w:tcPr>
            <w:tcW w:w="1077" w:type="dxa"/>
            <w:shd w:val="clear" w:color="auto" w:fill="F2F2F2" w:themeFill="background1" w:themeFillShade="F2"/>
            <w:vAlign w:val="center"/>
          </w:tcPr>
          <w:p w14:paraId="65245996"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w:t>
            </w:r>
          </w:p>
        </w:tc>
        <w:tc>
          <w:tcPr>
            <w:tcW w:w="1134" w:type="dxa"/>
            <w:shd w:val="clear" w:color="auto" w:fill="F2F2F2" w:themeFill="background1" w:themeFillShade="F2"/>
            <w:vAlign w:val="center"/>
          </w:tcPr>
          <w:p w14:paraId="3E8DCF53"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w:t>
            </w:r>
          </w:p>
        </w:tc>
        <w:tc>
          <w:tcPr>
            <w:tcW w:w="1984" w:type="dxa"/>
            <w:shd w:val="clear" w:color="auto" w:fill="F2F2F2" w:themeFill="background1" w:themeFillShade="F2"/>
            <w:vAlign w:val="center"/>
          </w:tcPr>
          <w:p w14:paraId="615768FC"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3</w:t>
            </w:r>
          </w:p>
        </w:tc>
        <w:tc>
          <w:tcPr>
            <w:tcW w:w="1616" w:type="dxa"/>
            <w:shd w:val="clear" w:color="auto" w:fill="F2F2F2" w:themeFill="background1" w:themeFillShade="F2"/>
            <w:vAlign w:val="center"/>
          </w:tcPr>
          <w:p w14:paraId="71637079"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518C2E39" w14:textId="77777777" w:rsidTr="0033339A">
        <w:trPr>
          <w:trHeight w:val="299"/>
        </w:trPr>
        <w:tc>
          <w:tcPr>
            <w:tcW w:w="411" w:type="dxa"/>
            <w:vMerge/>
            <w:shd w:val="clear" w:color="auto" w:fill="F2F2F2" w:themeFill="background1" w:themeFillShade="F2"/>
            <w:vAlign w:val="center"/>
          </w:tcPr>
          <w:p w14:paraId="134B7693"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auto"/>
            <w:noWrap/>
            <w:vAlign w:val="center"/>
          </w:tcPr>
          <w:p w14:paraId="5110AC49"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Choceń</w:t>
            </w:r>
          </w:p>
        </w:tc>
        <w:tc>
          <w:tcPr>
            <w:tcW w:w="851" w:type="dxa"/>
            <w:shd w:val="clear" w:color="auto" w:fill="auto"/>
            <w:vAlign w:val="center"/>
          </w:tcPr>
          <w:p w14:paraId="07AE3FEB"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5</w:t>
            </w:r>
          </w:p>
        </w:tc>
        <w:tc>
          <w:tcPr>
            <w:tcW w:w="1077" w:type="dxa"/>
            <w:shd w:val="clear" w:color="auto" w:fill="auto"/>
            <w:vAlign w:val="center"/>
          </w:tcPr>
          <w:p w14:paraId="42D6D437"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4</w:t>
            </w:r>
          </w:p>
        </w:tc>
        <w:tc>
          <w:tcPr>
            <w:tcW w:w="1134" w:type="dxa"/>
            <w:shd w:val="clear" w:color="auto" w:fill="auto"/>
            <w:vAlign w:val="center"/>
          </w:tcPr>
          <w:p w14:paraId="46982483"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984" w:type="dxa"/>
            <w:vAlign w:val="center"/>
          </w:tcPr>
          <w:p w14:paraId="55BD89F5"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616" w:type="dxa"/>
            <w:vAlign w:val="center"/>
          </w:tcPr>
          <w:p w14:paraId="63626A12"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1AD4FF07" w14:textId="77777777" w:rsidTr="0033339A">
        <w:trPr>
          <w:trHeight w:val="299"/>
        </w:trPr>
        <w:tc>
          <w:tcPr>
            <w:tcW w:w="411" w:type="dxa"/>
            <w:vMerge/>
            <w:shd w:val="clear" w:color="auto" w:fill="F2F2F2" w:themeFill="background1" w:themeFillShade="F2"/>
            <w:vAlign w:val="center"/>
          </w:tcPr>
          <w:p w14:paraId="09D619F3"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F2F2F2" w:themeFill="background1" w:themeFillShade="F2"/>
            <w:noWrap/>
            <w:vAlign w:val="center"/>
          </w:tcPr>
          <w:p w14:paraId="75AE3F90"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Chodecz</w:t>
            </w:r>
          </w:p>
        </w:tc>
        <w:tc>
          <w:tcPr>
            <w:tcW w:w="851" w:type="dxa"/>
            <w:shd w:val="clear" w:color="auto" w:fill="F2F2F2" w:themeFill="background1" w:themeFillShade="F2"/>
            <w:vAlign w:val="center"/>
          </w:tcPr>
          <w:p w14:paraId="38C971AC"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077" w:type="dxa"/>
            <w:shd w:val="clear" w:color="auto" w:fill="F2F2F2" w:themeFill="background1" w:themeFillShade="F2"/>
            <w:vAlign w:val="center"/>
          </w:tcPr>
          <w:p w14:paraId="231A9ECA"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134" w:type="dxa"/>
            <w:shd w:val="clear" w:color="auto" w:fill="F2F2F2" w:themeFill="background1" w:themeFillShade="F2"/>
            <w:vAlign w:val="center"/>
          </w:tcPr>
          <w:p w14:paraId="4F4A73EA"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984" w:type="dxa"/>
            <w:shd w:val="clear" w:color="auto" w:fill="F2F2F2" w:themeFill="background1" w:themeFillShade="F2"/>
            <w:vAlign w:val="center"/>
          </w:tcPr>
          <w:p w14:paraId="764DAB40"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616" w:type="dxa"/>
            <w:shd w:val="clear" w:color="auto" w:fill="F2F2F2" w:themeFill="background1" w:themeFillShade="F2"/>
            <w:vAlign w:val="center"/>
          </w:tcPr>
          <w:p w14:paraId="1CAFAEE3"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59A3ADCD" w14:textId="77777777" w:rsidTr="0033339A">
        <w:trPr>
          <w:trHeight w:val="299"/>
        </w:trPr>
        <w:tc>
          <w:tcPr>
            <w:tcW w:w="411" w:type="dxa"/>
            <w:vMerge/>
            <w:shd w:val="clear" w:color="auto" w:fill="F2F2F2" w:themeFill="background1" w:themeFillShade="F2"/>
            <w:vAlign w:val="center"/>
          </w:tcPr>
          <w:p w14:paraId="78486ABC"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auto"/>
            <w:noWrap/>
            <w:vAlign w:val="center"/>
          </w:tcPr>
          <w:p w14:paraId="0D339B2C"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Fabianki</w:t>
            </w:r>
          </w:p>
        </w:tc>
        <w:tc>
          <w:tcPr>
            <w:tcW w:w="851" w:type="dxa"/>
            <w:shd w:val="clear" w:color="auto" w:fill="auto"/>
            <w:vAlign w:val="center"/>
          </w:tcPr>
          <w:p w14:paraId="0FD4979E"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7</w:t>
            </w:r>
          </w:p>
        </w:tc>
        <w:tc>
          <w:tcPr>
            <w:tcW w:w="1077" w:type="dxa"/>
            <w:shd w:val="clear" w:color="auto" w:fill="auto"/>
            <w:vAlign w:val="center"/>
          </w:tcPr>
          <w:p w14:paraId="69C93774"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3</w:t>
            </w:r>
          </w:p>
        </w:tc>
        <w:tc>
          <w:tcPr>
            <w:tcW w:w="1134" w:type="dxa"/>
            <w:shd w:val="clear" w:color="auto" w:fill="auto"/>
            <w:vAlign w:val="center"/>
          </w:tcPr>
          <w:p w14:paraId="676139A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984" w:type="dxa"/>
            <w:vAlign w:val="center"/>
          </w:tcPr>
          <w:p w14:paraId="17EE8834"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4</w:t>
            </w:r>
          </w:p>
        </w:tc>
        <w:tc>
          <w:tcPr>
            <w:tcW w:w="1616" w:type="dxa"/>
            <w:vAlign w:val="center"/>
          </w:tcPr>
          <w:p w14:paraId="34EBEB03"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70A7ABEF" w14:textId="77777777" w:rsidTr="0033339A">
        <w:trPr>
          <w:trHeight w:val="299"/>
        </w:trPr>
        <w:tc>
          <w:tcPr>
            <w:tcW w:w="411" w:type="dxa"/>
            <w:vMerge/>
            <w:shd w:val="clear" w:color="auto" w:fill="F2F2F2" w:themeFill="background1" w:themeFillShade="F2"/>
            <w:vAlign w:val="center"/>
          </w:tcPr>
          <w:p w14:paraId="774F77E6"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F2F2F2" w:themeFill="background1" w:themeFillShade="F2"/>
            <w:noWrap/>
            <w:vAlign w:val="center"/>
          </w:tcPr>
          <w:p w14:paraId="3EB79802"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Izbica Kujawska</w:t>
            </w:r>
          </w:p>
        </w:tc>
        <w:tc>
          <w:tcPr>
            <w:tcW w:w="851" w:type="dxa"/>
            <w:shd w:val="clear" w:color="auto" w:fill="F2F2F2" w:themeFill="background1" w:themeFillShade="F2"/>
            <w:vAlign w:val="center"/>
          </w:tcPr>
          <w:p w14:paraId="244F5C78"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3</w:t>
            </w:r>
          </w:p>
        </w:tc>
        <w:tc>
          <w:tcPr>
            <w:tcW w:w="1077" w:type="dxa"/>
            <w:shd w:val="clear" w:color="auto" w:fill="F2F2F2" w:themeFill="background1" w:themeFillShade="F2"/>
            <w:vAlign w:val="center"/>
          </w:tcPr>
          <w:p w14:paraId="139B35F9"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134" w:type="dxa"/>
            <w:shd w:val="clear" w:color="auto" w:fill="F2F2F2" w:themeFill="background1" w:themeFillShade="F2"/>
            <w:vAlign w:val="center"/>
          </w:tcPr>
          <w:p w14:paraId="447244C8"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984" w:type="dxa"/>
            <w:shd w:val="clear" w:color="auto" w:fill="F2F2F2" w:themeFill="background1" w:themeFillShade="F2"/>
            <w:vAlign w:val="center"/>
          </w:tcPr>
          <w:p w14:paraId="6EC596C1"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w:t>
            </w:r>
          </w:p>
        </w:tc>
        <w:tc>
          <w:tcPr>
            <w:tcW w:w="1616" w:type="dxa"/>
            <w:shd w:val="clear" w:color="auto" w:fill="F2F2F2" w:themeFill="background1" w:themeFillShade="F2"/>
            <w:vAlign w:val="center"/>
          </w:tcPr>
          <w:p w14:paraId="2D354BBF"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002D1D47" w14:textId="77777777" w:rsidTr="0033339A">
        <w:trPr>
          <w:trHeight w:val="299"/>
        </w:trPr>
        <w:tc>
          <w:tcPr>
            <w:tcW w:w="411" w:type="dxa"/>
            <w:vMerge/>
            <w:shd w:val="clear" w:color="auto" w:fill="F2F2F2" w:themeFill="background1" w:themeFillShade="F2"/>
            <w:vAlign w:val="center"/>
          </w:tcPr>
          <w:p w14:paraId="6B7BEFF3"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auto"/>
            <w:noWrap/>
            <w:vAlign w:val="center"/>
          </w:tcPr>
          <w:p w14:paraId="0CB12E7F"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Kowal (miejska)</w:t>
            </w:r>
          </w:p>
        </w:tc>
        <w:tc>
          <w:tcPr>
            <w:tcW w:w="851" w:type="dxa"/>
            <w:shd w:val="clear" w:color="auto" w:fill="auto"/>
            <w:vAlign w:val="center"/>
          </w:tcPr>
          <w:p w14:paraId="0451834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077" w:type="dxa"/>
            <w:shd w:val="clear" w:color="auto" w:fill="auto"/>
            <w:vAlign w:val="center"/>
          </w:tcPr>
          <w:p w14:paraId="4626C730"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134" w:type="dxa"/>
            <w:shd w:val="clear" w:color="auto" w:fill="auto"/>
            <w:vAlign w:val="center"/>
          </w:tcPr>
          <w:p w14:paraId="58B44857"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984" w:type="dxa"/>
            <w:shd w:val="clear" w:color="auto" w:fill="auto"/>
            <w:vAlign w:val="center"/>
          </w:tcPr>
          <w:p w14:paraId="17480B86"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616" w:type="dxa"/>
            <w:shd w:val="clear" w:color="auto" w:fill="auto"/>
            <w:vAlign w:val="center"/>
          </w:tcPr>
          <w:p w14:paraId="41EEC5F5"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104670E1" w14:textId="77777777" w:rsidTr="0033339A">
        <w:trPr>
          <w:trHeight w:val="299"/>
        </w:trPr>
        <w:tc>
          <w:tcPr>
            <w:tcW w:w="411" w:type="dxa"/>
            <w:vMerge/>
            <w:shd w:val="clear" w:color="auto" w:fill="F2F2F2" w:themeFill="background1" w:themeFillShade="F2"/>
            <w:vAlign w:val="center"/>
          </w:tcPr>
          <w:p w14:paraId="5DC8D507"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F2F2F2" w:themeFill="background1" w:themeFillShade="F2"/>
            <w:noWrap/>
            <w:vAlign w:val="center"/>
          </w:tcPr>
          <w:p w14:paraId="7CA15C23"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Kowal (wiejska)</w:t>
            </w:r>
          </w:p>
        </w:tc>
        <w:tc>
          <w:tcPr>
            <w:tcW w:w="851" w:type="dxa"/>
            <w:shd w:val="clear" w:color="auto" w:fill="F2F2F2" w:themeFill="background1" w:themeFillShade="F2"/>
            <w:vAlign w:val="center"/>
          </w:tcPr>
          <w:p w14:paraId="555896D6"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5</w:t>
            </w:r>
          </w:p>
        </w:tc>
        <w:tc>
          <w:tcPr>
            <w:tcW w:w="1077" w:type="dxa"/>
            <w:shd w:val="clear" w:color="auto" w:fill="F2F2F2" w:themeFill="background1" w:themeFillShade="F2"/>
            <w:vAlign w:val="center"/>
          </w:tcPr>
          <w:p w14:paraId="429F6DC7"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3</w:t>
            </w:r>
          </w:p>
        </w:tc>
        <w:tc>
          <w:tcPr>
            <w:tcW w:w="1134" w:type="dxa"/>
            <w:shd w:val="clear" w:color="auto" w:fill="F2F2F2" w:themeFill="background1" w:themeFillShade="F2"/>
            <w:vAlign w:val="center"/>
          </w:tcPr>
          <w:p w14:paraId="7943438E"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984" w:type="dxa"/>
            <w:shd w:val="clear" w:color="auto" w:fill="F2F2F2" w:themeFill="background1" w:themeFillShade="F2"/>
            <w:vAlign w:val="center"/>
          </w:tcPr>
          <w:p w14:paraId="24839DBE"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w:t>
            </w:r>
          </w:p>
        </w:tc>
        <w:tc>
          <w:tcPr>
            <w:tcW w:w="1616" w:type="dxa"/>
            <w:shd w:val="clear" w:color="auto" w:fill="F2F2F2" w:themeFill="background1" w:themeFillShade="F2"/>
            <w:vAlign w:val="center"/>
          </w:tcPr>
          <w:p w14:paraId="68473EF0"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04229DE5" w14:textId="77777777" w:rsidTr="0033339A">
        <w:trPr>
          <w:trHeight w:val="299"/>
        </w:trPr>
        <w:tc>
          <w:tcPr>
            <w:tcW w:w="411" w:type="dxa"/>
            <w:vMerge/>
            <w:shd w:val="clear" w:color="auto" w:fill="F2F2F2" w:themeFill="background1" w:themeFillShade="F2"/>
            <w:vAlign w:val="center"/>
          </w:tcPr>
          <w:p w14:paraId="79652C98"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auto"/>
            <w:noWrap/>
            <w:vAlign w:val="center"/>
          </w:tcPr>
          <w:p w14:paraId="396CC0A6"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Lubanie</w:t>
            </w:r>
          </w:p>
        </w:tc>
        <w:tc>
          <w:tcPr>
            <w:tcW w:w="851" w:type="dxa"/>
            <w:shd w:val="clear" w:color="auto" w:fill="auto"/>
            <w:vAlign w:val="center"/>
          </w:tcPr>
          <w:p w14:paraId="1C277CD8"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w:t>
            </w:r>
          </w:p>
        </w:tc>
        <w:tc>
          <w:tcPr>
            <w:tcW w:w="1077" w:type="dxa"/>
            <w:shd w:val="clear" w:color="auto" w:fill="auto"/>
            <w:vAlign w:val="center"/>
          </w:tcPr>
          <w:p w14:paraId="31ED2A75"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134" w:type="dxa"/>
            <w:shd w:val="clear" w:color="auto" w:fill="auto"/>
            <w:vAlign w:val="center"/>
          </w:tcPr>
          <w:p w14:paraId="7282A8FC"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984" w:type="dxa"/>
            <w:shd w:val="clear" w:color="auto" w:fill="auto"/>
            <w:vAlign w:val="center"/>
          </w:tcPr>
          <w:p w14:paraId="1999CDA0"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616" w:type="dxa"/>
            <w:shd w:val="clear" w:color="auto" w:fill="auto"/>
            <w:vAlign w:val="center"/>
          </w:tcPr>
          <w:p w14:paraId="3C723330"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68DA99F3" w14:textId="77777777" w:rsidTr="0033339A">
        <w:trPr>
          <w:trHeight w:val="299"/>
        </w:trPr>
        <w:tc>
          <w:tcPr>
            <w:tcW w:w="411" w:type="dxa"/>
            <w:vMerge/>
            <w:shd w:val="clear" w:color="auto" w:fill="F2F2F2" w:themeFill="background1" w:themeFillShade="F2"/>
            <w:vAlign w:val="center"/>
          </w:tcPr>
          <w:p w14:paraId="3F100B6B"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F2F2F2" w:themeFill="background1" w:themeFillShade="F2"/>
            <w:noWrap/>
            <w:vAlign w:val="center"/>
          </w:tcPr>
          <w:p w14:paraId="6592EEAC"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Lubień Kujawski</w:t>
            </w:r>
          </w:p>
        </w:tc>
        <w:tc>
          <w:tcPr>
            <w:tcW w:w="851" w:type="dxa"/>
            <w:shd w:val="clear" w:color="auto" w:fill="F2F2F2" w:themeFill="background1" w:themeFillShade="F2"/>
            <w:vAlign w:val="center"/>
          </w:tcPr>
          <w:p w14:paraId="50DB1E6A"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4</w:t>
            </w:r>
          </w:p>
        </w:tc>
        <w:tc>
          <w:tcPr>
            <w:tcW w:w="1077" w:type="dxa"/>
            <w:shd w:val="clear" w:color="auto" w:fill="F2F2F2" w:themeFill="background1" w:themeFillShade="F2"/>
            <w:vAlign w:val="center"/>
          </w:tcPr>
          <w:p w14:paraId="012AB1DC"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w:t>
            </w:r>
          </w:p>
        </w:tc>
        <w:tc>
          <w:tcPr>
            <w:tcW w:w="1134" w:type="dxa"/>
            <w:shd w:val="clear" w:color="auto" w:fill="F2F2F2" w:themeFill="background1" w:themeFillShade="F2"/>
            <w:vAlign w:val="center"/>
          </w:tcPr>
          <w:p w14:paraId="5DF6073B"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984" w:type="dxa"/>
            <w:shd w:val="clear" w:color="auto" w:fill="F2F2F2" w:themeFill="background1" w:themeFillShade="F2"/>
            <w:vAlign w:val="center"/>
          </w:tcPr>
          <w:p w14:paraId="4280591F"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3</w:t>
            </w:r>
          </w:p>
        </w:tc>
        <w:tc>
          <w:tcPr>
            <w:tcW w:w="1616" w:type="dxa"/>
            <w:shd w:val="clear" w:color="auto" w:fill="F2F2F2" w:themeFill="background1" w:themeFillShade="F2"/>
            <w:vAlign w:val="center"/>
          </w:tcPr>
          <w:p w14:paraId="50E7D4C6"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129885A7" w14:textId="77777777" w:rsidTr="0033339A">
        <w:trPr>
          <w:trHeight w:val="299"/>
        </w:trPr>
        <w:tc>
          <w:tcPr>
            <w:tcW w:w="411" w:type="dxa"/>
            <w:vMerge/>
            <w:shd w:val="clear" w:color="auto" w:fill="F2F2F2" w:themeFill="background1" w:themeFillShade="F2"/>
            <w:vAlign w:val="center"/>
          </w:tcPr>
          <w:p w14:paraId="2551004E"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auto"/>
            <w:noWrap/>
            <w:vAlign w:val="center"/>
          </w:tcPr>
          <w:p w14:paraId="2F8581EF"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Lubraniec</w:t>
            </w:r>
          </w:p>
        </w:tc>
        <w:tc>
          <w:tcPr>
            <w:tcW w:w="851" w:type="dxa"/>
            <w:shd w:val="clear" w:color="auto" w:fill="auto"/>
            <w:vAlign w:val="center"/>
          </w:tcPr>
          <w:p w14:paraId="2FD6803F"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5</w:t>
            </w:r>
          </w:p>
        </w:tc>
        <w:tc>
          <w:tcPr>
            <w:tcW w:w="1077" w:type="dxa"/>
            <w:shd w:val="clear" w:color="auto" w:fill="auto"/>
            <w:vAlign w:val="center"/>
          </w:tcPr>
          <w:p w14:paraId="5302C33B"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w:t>
            </w:r>
          </w:p>
        </w:tc>
        <w:tc>
          <w:tcPr>
            <w:tcW w:w="1134" w:type="dxa"/>
            <w:shd w:val="clear" w:color="auto" w:fill="auto"/>
            <w:vAlign w:val="center"/>
          </w:tcPr>
          <w:p w14:paraId="2C08A02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984" w:type="dxa"/>
            <w:shd w:val="clear" w:color="auto" w:fill="auto"/>
            <w:vAlign w:val="center"/>
          </w:tcPr>
          <w:p w14:paraId="61F5ADD8"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3</w:t>
            </w:r>
          </w:p>
        </w:tc>
        <w:tc>
          <w:tcPr>
            <w:tcW w:w="1616" w:type="dxa"/>
            <w:shd w:val="clear" w:color="auto" w:fill="auto"/>
            <w:vAlign w:val="center"/>
          </w:tcPr>
          <w:p w14:paraId="291B2CF5"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7366752A" w14:textId="77777777" w:rsidTr="0033339A">
        <w:trPr>
          <w:trHeight w:val="299"/>
        </w:trPr>
        <w:tc>
          <w:tcPr>
            <w:tcW w:w="411" w:type="dxa"/>
            <w:vMerge/>
            <w:shd w:val="clear" w:color="auto" w:fill="F2F2F2" w:themeFill="background1" w:themeFillShade="F2"/>
            <w:vAlign w:val="center"/>
          </w:tcPr>
          <w:p w14:paraId="004C188F"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F2F2F2" w:themeFill="background1" w:themeFillShade="F2"/>
            <w:noWrap/>
            <w:vAlign w:val="center"/>
          </w:tcPr>
          <w:p w14:paraId="0256E4F8"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Włocławek (miejska)</w:t>
            </w:r>
          </w:p>
        </w:tc>
        <w:tc>
          <w:tcPr>
            <w:tcW w:w="851" w:type="dxa"/>
            <w:shd w:val="clear" w:color="auto" w:fill="F2F2F2" w:themeFill="background1" w:themeFillShade="F2"/>
            <w:vAlign w:val="center"/>
          </w:tcPr>
          <w:p w14:paraId="5A9AA85A"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51</w:t>
            </w:r>
          </w:p>
        </w:tc>
        <w:tc>
          <w:tcPr>
            <w:tcW w:w="1077" w:type="dxa"/>
            <w:shd w:val="clear" w:color="auto" w:fill="F2F2F2" w:themeFill="background1" w:themeFillShade="F2"/>
            <w:vAlign w:val="center"/>
          </w:tcPr>
          <w:p w14:paraId="7A397DF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37</w:t>
            </w:r>
          </w:p>
        </w:tc>
        <w:tc>
          <w:tcPr>
            <w:tcW w:w="1134" w:type="dxa"/>
            <w:shd w:val="clear" w:color="auto" w:fill="F2F2F2" w:themeFill="background1" w:themeFillShade="F2"/>
            <w:vAlign w:val="center"/>
          </w:tcPr>
          <w:p w14:paraId="0AA3561D"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4</w:t>
            </w:r>
          </w:p>
        </w:tc>
        <w:tc>
          <w:tcPr>
            <w:tcW w:w="1984" w:type="dxa"/>
            <w:shd w:val="clear" w:color="auto" w:fill="F2F2F2" w:themeFill="background1" w:themeFillShade="F2"/>
            <w:vAlign w:val="center"/>
          </w:tcPr>
          <w:p w14:paraId="372B4C1C"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10</w:t>
            </w:r>
          </w:p>
        </w:tc>
        <w:tc>
          <w:tcPr>
            <w:tcW w:w="1616" w:type="dxa"/>
            <w:shd w:val="clear" w:color="auto" w:fill="F2F2F2" w:themeFill="background1" w:themeFillShade="F2"/>
            <w:vAlign w:val="center"/>
          </w:tcPr>
          <w:p w14:paraId="1313A325"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r w:rsidR="00E732C2" w:rsidRPr="0033339A" w14:paraId="750E1B1B" w14:textId="77777777" w:rsidTr="0033339A">
        <w:trPr>
          <w:trHeight w:val="299"/>
        </w:trPr>
        <w:tc>
          <w:tcPr>
            <w:tcW w:w="411" w:type="dxa"/>
            <w:vMerge/>
            <w:shd w:val="clear" w:color="auto" w:fill="F2F2F2" w:themeFill="background1" w:themeFillShade="F2"/>
            <w:vAlign w:val="center"/>
          </w:tcPr>
          <w:p w14:paraId="3CA9CB56" w14:textId="77777777" w:rsidR="00E732C2" w:rsidRPr="0033339A" w:rsidRDefault="00E732C2" w:rsidP="002C3167">
            <w:pPr>
              <w:spacing w:before="40" w:after="40" w:line="240" w:lineRule="auto"/>
              <w:jc w:val="right"/>
              <w:rPr>
                <w:rFonts w:cstheme="minorHAnsi"/>
                <w:b/>
                <w:bCs/>
                <w:sz w:val="18"/>
                <w:szCs w:val="18"/>
              </w:rPr>
            </w:pPr>
          </w:p>
        </w:tc>
        <w:tc>
          <w:tcPr>
            <w:tcW w:w="1984" w:type="dxa"/>
            <w:shd w:val="clear" w:color="auto" w:fill="auto"/>
            <w:noWrap/>
            <w:vAlign w:val="center"/>
          </w:tcPr>
          <w:p w14:paraId="58EA7E7A" w14:textId="77777777" w:rsidR="00E732C2" w:rsidRPr="0033339A" w:rsidRDefault="00E732C2" w:rsidP="002C3167">
            <w:pPr>
              <w:spacing w:before="40" w:after="40" w:line="240" w:lineRule="auto"/>
              <w:rPr>
                <w:rFonts w:eastAsia="Times New Roman" w:cstheme="minorHAnsi"/>
                <w:b/>
                <w:bCs/>
                <w:sz w:val="18"/>
                <w:szCs w:val="18"/>
                <w:lang w:eastAsia="pl-PL"/>
              </w:rPr>
            </w:pPr>
            <w:r w:rsidRPr="0033339A">
              <w:rPr>
                <w:rFonts w:cstheme="minorHAnsi"/>
                <w:b/>
                <w:bCs/>
                <w:sz w:val="18"/>
                <w:szCs w:val="18"/>
              </w:rPr>
              <w:t>Włocławek (wiejska)</w:t>
            </w:r>
          </w:p>
        </w:tc>
        <w:tc>
          <w:tcPr>
            <w:tcW w:w="851" w:type="dxa"/>
            <w:shd w:val="clear" w:color="auto" w:fill="auto"/>
            <w:vAlign w:val="center"/>
          </w:tcPr>
          <w:p w14:paraId="3702FF2A"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6</w:t>
            </w:r>
          </w:p>
        </w:tc>
        <w:tc>
          <w:tcPr>
            <w:tcW w:w="1077" w:type="dxa"/>
            <w:shd w:val="clear" w:color="auto" w:fill="auto"/>
            <w:vAlign w:val="center"/>
          </w:tcPr>
          <w:p w14:paraId="0903B6DE"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c>
          <w:tcPr>
            <w:tcW w:w="1134" w:type="dxa"/>
            <w:shd w:val="clear" w:color="auto" w:fill="auto"/>
            <w:vAlign w:val="center"/>
          </w:tcPr>
          <w:p w14:paraId="6E8B167F"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2</w:t>
            </w:r>
          </w:p>
        </w:tc>
        <w:tc>
          <w:tcPr>
            <w:tcW w:w="1984" w:type="dxa"/>
            <w:shd w:val="clear" w:color="auto" w:fill="auto"/>
            <w:vAlign w:val="center"/>
          </w:tcPr>
          <w:p w14:paraId="68EAFAA6"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4</w:t>
            </w:r>
          </w:p>
        </w:tc>
        <w:tc>
          <w:tcPr>
            <w:tcW w:w="1616" w:type="dxa"/>
            <w:shd w:val="clear" w:color="auto" w:fill="auto"/>
            <w:vAlign w:val="center"/>
          </w:tcPr>
          <w:p w14:paraId="199E9D88" w14:textId="77777777" w:rsidR="00E732C2" w:rsidRPr="0033339A" w:rsidRDefault="00E732C2" w:rsidP="002C3167">
            <w:pPr>
              <w:spacing w:after="0" w:line="240" w:lineRule="auto"/>
              <w:jc w:val="center"/>
              <w:rPr>
                <w:rFonts w:cstheme="minorHAnsi"/>
                <w:sz w:val="18"/>
                <w:szCs w:val="18"/>
              </w:rPr>
            </w:pPr>
            <w:r w:rsidRPr="0033339A">
              <w:rPr>
                <w:rFonts w:cstheme="minorHAnsi"/>
                <w:sz w:val="18"/>
                <w:szCs w:val="18"/>
              </w:rPr>
              <w:t>0</w:t>
            </w:r>
          </w:p>
        </w:tc>
      </w:tr>
    </w:tbl>
    <w:p w14:paraId="3932DD8F" w14:textId="267E5C13" w:rsidR="00E732C2" w:rsidRPr="0033339A" w:rsidRDefault="00E732C2" w:rsidP="00AC39D8">
      <w:pPr>
        <w:pStyle w:val="rdoTABEL"/>
      </w:pPr>
      <w:r w:rsidRPr="0033339A">
        <w:t>Źródło: Opracowanie KPBPPiR o. Bydgoszcz na podstawie Rejestru Szkół i Placówek Oświatowych SIO, dostęp z</w:t>
      </w:r>
      <w:r w:rsidR="0033339A">
        <w:t> </w:t>
      </w:r>
      <w:r w:rsidRPr="0033339A">
        <w:t>dnia 23.03.2022 r.</w:t>
      </w:r>
    </w:p>
    <w:p w14:paraId="6DBBAA3F" w14:textId="77777777" w:rsidR="005B190F" w:rsidRPr="0033339A" w:rsidRDefault="005B190F" w:rsidP="0033339A"/>
    <w:p w14:paraId="2A753695" w14:textId="1749B213" w:rsidR="005B190F" w:rsidRPr="0033339A" w:rsidRDefault="005B190F" w:rsidP="00F660DB">
      <w:pPr>
        <w:spacing w:line="276" w:lineRule="auto"/>
        <w:jc w:val="both"/>
      </w:pPr>
      <w:r w:rsidRPr="0033339A">
        <w:t xml:space="preserve">Na obszarze MOF występują potrzeby w zakresie rozwoju infrastruktury przedszkoli i jej wyposażenia, wynikające z aktualnych problemów lokalowych oraz niewystarczającej liczby miejsc w placówkach. Poprawy wymaga również jakość nauczania w istniejących miejscach wychowania przedszkolnego m.in. poprzez realizację zajęć dodatkowych (np. zajęcia terapeutyczne, warsztaty), rozwój edukacji kulturalnej, diagnozowanie indywidualnych potrzeb rozwojowych i edukacyjnych dzieci </w:t>
      </w:r>
      <w:r w:rsidR="000F5FE5">
        <w:br/>
      </w:r>
      <w:r w:rsidRPr="0033339A">
        <w:t xml:space="preserve">czy podnoszenie kompetencji wśród kadry pedagogicznej. Szczególnie istotną kwestią jest przystosowanie usług z zakresu wychowania przedszkolnego do dzieci ze specjalnymi potrzebami rozwojowymi (w tym m.in. dzieci z niepełnosprawnościami). </w:t>
      </w:r>
    </w:p>
    <w:p w14:paraId="35CA2B14" w14:textId="77777777" w:rsidR="005B190F" w:rsidRPr="0033339A" w:rsidRDefault="005B190F" w:rsidP="0033339A"/>
    <w:p w14:paraId="44D4C589" w14:textId="54EA2845" w:rsidR="00112DF3" w:rsidRPr="00132082" w:rsidRDefault="00746987" w:rsidP="00B44293">
      <w:pPr>
        <w:pStyle w:val="2poziom"/>
        <w:numPr>
          <w:ilvl w:val="0"/>
          <w:numId w:val="0"/>
        </w:numPr>
        <w:ind w:left="1019" w:hanging="736"/>
      </w:pPr>
      <w:bookmarkStart w:id="51" w:name="_Toc136925344"/>
      <w:bookmarkStart w:id="52" w:name="_Hlk119330783"/>
      <w:r>
        <w:t xml:space="preserve">2.12. </w:t>
      </w:r>
      <w:r w:rsidR="00112DF3" w:rsidRPr="00132082">
        <w:t>Kształcenie ogólne</w:t>
      </w:r>
      <w:r w:rsidR="0005271B">
        <w:t xml:space="preserve"> </w:t>
      </w:r>
      <w:bookmarkStart w:id="53" w:name="_Hlk134095657"/>
      <w:r w:rsidR="0005271B">
        <w:t xml:space="preserve">(w tym identyfikacja gmin spełniających </w:t>
      </w:r>
      <w:r>
        <w:t xml:space="preserve">  </w:t>
      </w:r>
      <w:r w:rsidR="0005271B">
        <w:t>warunek dostępowy wsparcia w zakresie infrastruktury edukacyjnej bazy sportowej)</w:t>
      </w:r>
      <w:bookmarkEnd w:id="51"/>
    </w:p>
    <w:p w14:paraId="0082263B" w14:textId="47E7FB58" w:rsidR="00254ACF" w:rsidRDefault="00254ACF" w:rsidP="00F660DB">
      <w:pPr>
        <w:spacing w:line="276" w:lineRule="auto"/>
        <w:jc w:val="both"/>
      </w:pPr>
      <w:bookmarkStart w:id="54" w:name="_Hlk119330805"/>
      <w:bookmarkEnd w:id="52"/>
      <w:bookmarkEnd w:id="53"/>
      <w:r>
        <w:t xml:space="preserve">W zakresie kształcenia ogólnego wyzwaniem pozostaje dążenie do osiągniecia wysokiej jakości nauczania, mierzonej wynikami egzaminów zewnętrznych. Braki </w:t>
      </w:r>
      <w:r w:rsidR="001D1757">
        <w:t xml:space="preserve">utrudniające realizację wyzwania </w:t>
      </w:r>
      <w:r>
        <w:t xml:space="preserve">dostrzega się zarówno w sferze rozwoju kompetencji miękkich u uczniów, jak i w sferze niedostatecznego przygotowania kadr systemu oświaty. </w:t>
      </w:r>
    </w:p>
    <w:p w14:paraId="1C0153BE" w14:textId="7304FFEB" w:rsidR="00254ACF" w:rsidRDefault="00254ACF" w:rsidP="00F660DB">
      <w:pPr>
        <w:spacing w:line="276" w:lineRule="auto"/>
        <w:jc w:val="both"/>
      </w:pPr>
      <w:r>
        <w:t>W dzisiejszym świecie w procesie kształcenia coraz większego znaczenia nabiera umiejętność wykorzystania nowoczesnych technologii, w tym cyfrowych</w:t>
      </w:r>
      <w:r w:rsidR="008B1A94">
        <w:t xml:space="preserve">, </w:t>
      </w:r>
      <w:r>
        <w:t xml:space="preserve">a więc poprawa kompetencji cyfrowych uczniów i kadr systemu oświaty oraz odpowiednie wyposażenie sprzętowe szkół i uczniów (zwłaszcza </w:t>
      </w:r>
      <w:r>
        <w:lastRenderedPageBreak/>
        <w:t>z grup defaworyzowanych), gdyż nadal dostrzegane są braki w tym zakresie. Niewystarczające umiejętności uczniów i nauczycieli stanowią duży problem w przypadku konieczności rezygnacji</w:t>
      </w:r>
      <w:r w:rsidR="00F660DB">
        <w:br/>
      </w:r>
      <w:r>
        <w:t xml:space="preserve"> z tradycyjnych metod nauczania na rzecz prowadzenia zajęć w sposób zdalny lub w systemie hybrydowym. Ważnym aspektem w procesie edukacji jest także podnoszenie kompetencji językowych uczniów, gdyż ciągle dostrzegalne są deficyty znajomości języka angielskiego wśród młodzieży, zwłaszcza wśród osób uczęszczających do szkół na terenach wiejskich, co wpływa negatywnie</w:t>
      </w:r>
      <w:r w:rsidR="00F660DB">
        <w:br/>
      </w:r>
      <w:r>
        <w:t xml:space="preserve"> na późniejsze możliwości podjęcia satysfakcjonującej pracy i ogranicza samorozwój. Istotną kwestię </w:t>
      </w:r>
      <w:r w:rsidR="00F660DB">
        <w:br/>
      </w:r>
      <w:r>
        <w:t>w sytuacji coraz częściej pojawiającego się niedoboru kadr w systemie oświaty stanowi podnoszenie</w:t>
      </w:r>
      <w:r w:rsidR="00F660DB">
        <w:br/>
      </w:r>
      <w:r>
        <w:t xml:space="preserve"> i uzupełnianie kompetencji i kwalifikacji nauczycieli. Wsparcie kadry obejmować powinno również zwiększenie umiejętności zapewnienia uczniom wsparcia pedagogiczno-psychologicznego, przygotowanie do pracy z uczniami o specjalnych potrzebach edukacyjnych oraz do pracy z uczniem zdolnym.</w:t>
      </w:r>
    </w:p>
    <w:p w14:paraId="7F24C6BE" w14:textId="01414751" w:rsidR="007A5C92" w:rsidRPr="00E5544C" w:rsidRDefault="00254ACF" w:rsidP="00F660DB">
      <w:pPr>
        <w:spacing w:line="276" w:lineRule="auto"/>
        <w:jc w:val="both"/>
        <w:rPr>
          <w:rFonts w:cstheme="minorHAnsi"/>
          <w:iCs/>
          <w:szCs w:val="20"/>
        </w:rPr>
      </w:pPr>
      <w:r w:rsidRPr="001D1757">
        <w:t>Ważne jest, aby realizowane działania zmierzające do poprawy sytuacji prowadzone były przy jednoczesnym zapewnieniu równego dostępu (także infrastrukturalnego) do nowoczesnej edukacji wszystkim uczniom, gdyż w procesie edukacyjnym szczególnego wsparcia wymagają uczniowie</w:t>
      </w:r>
      <w:r w:rsidR="00F660DB">
        <w:br/>
      </w:r>
      <w:r w:rsidRPr="001D1757">
        <w:t xml:space="preserve"> ze środowisk defaworyzowanych oraz uczniowie ze specjalnymi potrzebami edukacyjnymi. Bardzo istotne jest dalsze wprowadzanie edukacji włączającej zwłaszcza w przypadku dzieci </w:t>
      </w:r>
      <w:r w:rsidR="00F660DB">
        <w:br/>
      </w:r>
      <w:r w:rsidRPr="001D1757">
        <w:t xml:space="preserve">z niepełnosprawnościami. Szkoła powinna pełnić kluczową rolę w zapobieganiu alienacji rówieśniczej poprzez dostosowanie infrastruktury i działania włączające, umożliwiając wspólną realizację zainteresowań, poszerzanie wiedzy, a zwłaszcza uczestnictwo w zajęciach sportowych i pozalekcyjnych wszystkich uczniów. Wpływa to na budowanie właściwych relacji i kompetencji społecznych, przyczyniając się do integracji uczniów. Dlatego wyzwaniem dla szkół ciągle jeszcze pozostaje zapewnienie atrakcyjnej infrastruktury sportowej i edukacyjnej, dostosowanej do potrzeb </w:t>
      </w:r>
      <w:r w:rsidRPr="00E5544C">
        <w:t xml:space="preserve">osób </w:t>
      </w:r>
      <w:r w:rsidR="00F660DB">
        <w:br/>
      </w:r>
      <w:r w:rsidRPr="00E5544C">
        <w:t>z niepełnosprawnościami.</w:t>
      </w:r>
      <w:r w:rsidR="00112DF3" w:rsidRPr="00E5544C">
        <w:rPr>
          <w:rFonts w:cstheme="minorHAnsi"/>
          <w:iCs/>
          <w:szCs w:val="20"/>
        </w:rPr>
        <w:t xml:space="preserve"> </w:t>
      </w:r>
    </w:p>
    <w:p w14:paraId="52F25D20" w14:textId="672D3314" w:rsidR="007A5C92" w:rsidRPr="001D1757" w:rsidRDefault="007A5C92" w:rsidP="00F660DB">
      <w:pPr>
        <w:spacing w:line="276" w:lineRule="auto"/>
        <w:jc w:val="both"/>
        <w:rPr>
          <w:rFonts w:cstheme="minorHAnsi"/>
          <w:iCs/>
          <w:szCs w:val="20"/>
        </w:rPr>
      </w:pPr>
      <w:r w:rsidRPr="00E5544C">
        <w:rPr>
          <w:rFonts w:cstheme="minorHAnsi"/>
          <w:iCs/>
          <w:szCs w:val="20"/>
        </w:rPr>
        <w:t xml:space="preserve">W 2022 roku przyjęta została „Diagnoza potrzeb przyszkolnej bazy sportowej w województwie kujawsko pomorskim”, stanowiąca Załącznik do Stanowiska Zarządu Województwa Kujawsko-Pomorskiego z dnia 27 kwietnia 2022 r. W dokumencie tym zawarto informacje o najważniejszych niedoborach występujących w gminach i powiatach regionu w zakresie przyszkolnej infrastruktury sportowej. Wynikiem analizy jest wskazanie tzw. „białych plam”, a więc gmin i powiatów cechujących się najgorszą w regionie sytuacją w zakresie dostępu do nowoczesnej przyszkolnej infrastruktury sportowej (co prowadzi do wykluczenia społecznego) oraz zidentyfikowanie zadań inwestycyjnych rekomendowanych do dofinansowania o charakterze priorytetowym, ukierunkowanych </w:t>
      </w:r>
      <w:r w:rsidR="00F660DB">
        <w:rPr>
          <w:rFonts w:cstheme="minorHAnsi"/>
          <w:iCs/>
          <w:szCs w:val="20"/>
        </w:rPr>
        <w:br/>
      </w:r>
      <w:r w:rsidRPr="00E5544C">
        <w:rPr>
          <w:rFonts w:cstheme="minorHAnsi"/>
          <w:iCs/>
          <w:szCs w:val="20"/>
        </w:rPr>
        <w:t>na zniwelowanie „białych plam”. Na terenie MOF Włocławka rekomenduje się dofinansowanie realizacji pierwszej pełnowymiarowej krytej pływalni/basenu w powiecie włocławskim. Na terenie MOF zidentyfikowanie także istnienie „białych plam” w wyniku braku dostępu do pełnowymiarowej sali gimnastycznej w gminie Chodecz, lecz nie uwzględniono tego przedsięwzięcia na liście rekomendowanych inwestycji o charakterze priorytetowym z uwagi na to, iż gmina nie planuje realizacji tego zadania.</w:t>
      </w:r>
    </w:p>
    <w:bookmarkEnd w:id="54"/>
    <w:p w14:paraId="145339CD" w14:textId="77777777" w:rsidR="006C266E" w:rsidRPr="001D1757" w:rsidRDefault="006C266E" w:rsidP="001D1757"/>
    <w:p w14:paraId="57209C90" w14:textId="6449E8D1" w:rsidR="00D1786A" w:rsidRPr="009F7CC6" w:rsidRDefault="00891ECC" w:rsidP="00891ECC">
      <w:pPr>
        <w:pStyle w:val="2poziom"/>
        <w:numPr>
          <w:ilvl w:val="0"/>
          <w:numId w:val="0"/>
        </w:numPr>
        <w:tabs>
          <w:tab w:val="left" w:pos="993"/>
        </w:tabs>
        <w:ind w:left="993" w:hanging="710"/>
        <w:jc w:val="left"/>
      </w:pPr>
      <w:bookmarkStart w:id="55" w:name="_Toc136925345"/>
      <w:r>
        <w:lastRenderedPageBreak/>
        <w:t xml:space="preserve">2.13. </w:t>
      </w:r>
      <w:r w:rsidR="00EE29F8" w:rsidRPr="00EE29F8">
        <w:t xml:space="preserve">Szkoły podstawowe </w:t>
      </w:r>
      <w:r w:rsidR="00EE29F8">
        <w:t>i j</w:t>
      </w:r>
      <w:r w:rsidR="009F7CC6" w:rsidRPr="009F7CC6">
        <w:t xml:space="preserve">akość kształcenia </w:t>
      </w:r>
      <w:r w:rsidR="003B7B48" w:rsidRPr="003B6F4D">
        <w:t>na poziomie szkoł</w:t>
      </w:r>
      <w:r>
        <w:t xml:space="preserve">y    </w:t>
      </w:r>
      <w:r w:rsidR="003B7B48" w:rsidRPr="003B6F4D">
        <w:t>podstawowej</w:t>
      </w:r>
      <w:bookmarkEnd w:id="55"/>
      <w:r w:rsidR="00363A96" w:rsidRPr="009F7CC6">
        <w:t xml:space="preserve"> </w:t>
      </w:r>
    </w:p>
    <w:p w14:paraId="1B62209C" w14:textId="40599BAF" w:rsidR="00EE29F8" w:rsidRPr="001D1757" w:rsidRDefault="00EE29F8" w:rsidP="00F660DB">
      <w:pPr>
        <w:spacing w:line="276" w:lineRule="auto"/>
        <w:jc w:val="both"/>
      </w:pPr>
      <w:r w:rsidRPr="001D1757">
        <w:t>Jak wskazują dane pozyskane z Rejestru Szkół i Placówek Oświatowych</w:t>
      </w:r>
      <w:r w:rsidRPr="001D1757">
        <w:rPr>
          <w:vertAlign w:val="superscript"/>
        </w:rPr>
        <w:footnoteReference w:id="28"/>
      </w:r>
      <w:r w:rsidRPr="001D1757">
        <w:t xml:space="preserve"> na terenie MOF Włocławka funkcjonuje 58 szkół podstawowych (w tym 2 szkoły specjalne). Większość z nich to szkoły publiczne (50 placówek). Według danych GUS w 2020r. łącznie w szkołach podstawowych dla dzieci i młodzieży funkcjonujących na terenie MOF uczyło się 13 825 uczniów (w tym 136 uczniów w szkołach specjalnych).</w:t>
      </w:r>
    </w:p>
    <w:p w14:paraId="2341A9E9" w14:textId="00159E42" w:rsidR="006836CA" w:rsidRPr="001D1757" w:rsidRDefault="006836CA" w:rsidP="00F660DB">
      <w:pPr>
        <w:spacing w:line="276" w:lineRule="auto"/>
        <w:jc w:val="both"/>
      </w:pPr>
      <w:r w:rsidRPr="001D1757">
        <w:t>Podstawową statystyczną miarą oceny zróżnicowania jakości kształcenia jednostek samorządu terytorialnego jest analiza wyników egzaminów kończących szkołę podstawową (egzamin ósmoklasisty). Egzamin ten przeprowadzany jest w formie pisemnej i obejmuje trzy przedmioty: język polski, matematykę oraz język obcy nowożytny (zdecydowana większość uczniów zdaje egzamin</w:t>
      </w:r>
      <w:r w:rsidR="00F660DB">
        <w:br/>
      </w:r>
      <w:r w:rsidRPr="001D1757">
        <w:t xml:space="preserve"> z języka angielskiego, dlatego też analizę przeprowadzono na podstawie wyników osiąganych </w:t>
      </w:r>
      <w:r w:rsidR="00F660DB">
        <w:br/>
      </w:r>
      <w:r w:rsidRPr="001D1757">
        <w:t>na egzaminie z tego języka obcego). Wyniki egzaminów ósmoklasisty stanowią podsumowanie zdobytej wiedzy i umiejętności w procesie kształcenia na etapie szkoły podstawowej i pośrednio wskazują na poziom nauczania w szkołach. Ze względu na coroczną zmienność poziomu trudności egzaminów, wyniki przedstawiono jako wartości względne, odniesione do średniej dla województwa kujawsko-pomorskiego. Ponadto, w analizie wykorzystano wartości uśrednione dla 3 lat (2019-2021) w celu wyeliminowania jednorazowego, przypadkowego wystąpienia wartości bardzo niskiej (będącej konsekwencją np. zdawania egzaminu przez słabszy rocznik uczniów).</w:t>
      </w:r>
    </w:p>
    <w:p w14:paraId="6D86A4F8" w14:textId="573A4D8A" w:rsidR="003B7B48" w:rsidRPr="001D1757" w:rsidRDefault="003B7B48" w:rsidP="00F660DB">
      <w:pPr>
        <w:spacing w:line="276" w:lineRule="auto"/>
        <w:jc w:val="both"/>
      </w:pPr>
      <w:r w:rsidRPr="001D1757">
        <w:t>Na terenie MOF Włocławka w okresie 2019-2021 egzamin ko</w:t>
      </w:r>
      <w:r w:rsidRPr="001D1757">
        <w:rPr>
          <w:rFonts w:cs="Calibri"/>
        </w:rPr>
        <w:t>ń</w:t>
      </w:r>
      <w:r w:rsidRPr="001D1757">
        <w:t>cz</w:t>
      </w:r>
      <w:r w:rsidRPr="001D1757">
        <w:rPr>
          <w:rFonts w:cs="Calibri"/>
        </w:rPr>
        <w:t>ą</w:t>
      </w:r>
      <w:r w:rsidRPr="001D1757">
        <w:t>cy szkoł</w:t>
      </w:r>
      <w:r w:rsidRPr="001D1757">
        <w:rPr>
          <w:rFonts w:cs="Calibri"/>
        </w:rPr>
        <w:t>ę</w:t>
      </w:r>
      <w:r w:rsidRPr="001D1757">
        <w:t xml:space="preserve"> podstawow</w:t>
      </w:r>
      <w:r w:rsidRPr="001D1757">
        <w:rPr>
          <w:rFonts w:cs="Calibri"/>
        </w:rPr>
        <w:t>ą</w:t>
      </w:r>
      <w:r w:rsidRPr="001D1757">
        <w:t xml:space="preserve"> zdawało </w:t>
      </w:r>
      <w:r w:rsidRPr="001D1757">
        <w:rPr>
          <w:rFonts w:cs="Calibri"/>
        </w:rPr>
        <w:t>ś</w:t>
      </w:r>
      <w:r w:rsidRPr="001D1757">
        <w:t>redniorocznie prawie 1700 uczniów, z czego około 950 stanowili uczniowie z gminy miejskiej Włocławek. Wyniki egzaminów na obszarze w analizowanym okresie były nieco gorsze niż przeciętnie w województwie kujawsko-pomorskim. Jedynie z egzaminu z języka polskiego osiągnięto wynik nieznacznie wyższy</w:t>
      </w:r>
      <w:r w:rsidR="008B1A94">
        <w:t xml:space="preserve"> </w:t>
      </w:r>
      <w:r w:rsidRPr="001D1757">
        <w:t>niż w regionie (100,7% średniej), natomiast z egzaminów z matematyki i języka angielskiego uzyskane na obszarze wyniki stanowiły odpowiednio 98,3% i 98,9% średniej wojewódzkiej.</w:t>
      </w:r>
    </w:p>
    <w:p w14:paraId="2C5BC932" w14:textId="36B22D6D" w:rsidR="003B7B48" w:rsidRPr="001D1757" w:rsidRDefault="003B7B48" w:rsidP="00F660DB">
      <w:pPr>
        <w:spacing w:line="276" w:lineRule="auto"/>
        <w:jc w:val="both"/>
        <w:rPr>
          <w:rFonts w:cs="Calibri"/>
        </w:rPr>
      </w:pPr>
      <w:r w:rsidRPr="001D1757">
        <w:rPr>
          <w:rFonts w:cs="Calibri"/>
        </w:rPr>
        <w:t xml:space="preserve">Przeciętnie pod względem jakości kształcenia przedstawia się sytuacja gminy miejskiej Włocławek, </w:t>
      </w:r>
      <w:r w:rsidR="00F660DB">
        <w:rPr>
          <w:rFonts w:cs="Calibri"/>
        </w:rPr>
        <w:br/>
      </w:r>
      <w:r w:rsidRPr="001D1757">
        <w:rPr>
          <w:rFonts w:cs="Calibri"/>
        </w:rPr>
        <w:t>w której wyniki egzaminów z języka polskiego i matematyki były niższe od średniej wojewódzkiej</w:t>
      </w:r>
      <w:r w:rsidR="00F660DB">
        <w:rPr>
          <w:rFonts w:cs="Calibri"/>
        </w:rPr>
        <w:br/>
      </w:r>
      <w:r w:rsidRPr="001D1757">
        <w:rPr>
          <w:rFonts w:cs="Calibri"/>
        </w:rPr>
        <w:t xml:space="preserve"> i jednocześnie nie należały do wysokich na tle pozostałych gmin MOF Włocławka (w przypadku języka polskiego wynik egzaminu należał do niższych, a w przypadku matematyki do średnich, w porównaniu do pozostałych gmin obszaru). Jest to o tyle niekorzystne, że słabsza sytuacja miasta rdzeniowego przekłada się negatywnie na sytuację całego obszaru funkcjonalnego. Stosunkowo dobrze natomiast przedstawia się przeciętny wynik egzaminu z języka angielskiego, który stanowił 106,1% średniej wojewódzkiej (miasto zajęło 13. lokatę wśród 144 gmin województwa). Pozostałe gminy tworzące </w:t>
      </w:r>
      <w:r w:rsidRPr="001D1757">
        <w:t xml:space="preserve">MOF Włocławka </w:t>
      </w:r>
      <w:r w:rsidRPr="001D1757">
        <w:rPr>
          <w:rFonts w:cs="Calibri"/>
        </w:rPr>
        <w:t>cechowały się bardzo dużym zr</w:t>
      </w:r>
      <w:r w:rsidRPr="001D1757">
        <w:rPr>
          <w:rFonts w:cs="Lato"/>
        </w:rPr>
        <w:t>ó</w:t>
      </w:r>
      <w:r w:rsidRPr="001D1757">
        <w:rPr>
          <w:rFonts w:cs="Calibri"/>
        </w:rPr>
        <w:t xml:space="preserve">żnicowaniem </w:t>
      </w:r>
      <w:r w:rsidRPr="001D1757">
        <w:t>jako</w:t>
      </w:r>
      <w:r w:rsidRPr="001D1757">
        <w:rPr>
          <w:rFonts w:cs="Calibri"/>
        </w:rPr>
        <w:t>ś</w:t>
      </w:r>
      <w:r w:rsidRPr="001D1757">
        <w:t>ci kszta</w:t>
      </w:r>
      <w:r w:rsidRPr="001D1757">
        <w:rPr>
          <w:rFonts w:cs="Lato"/>
        </w:rPr>
        <w:t>ł</w:t>
      </w:r>
      <w:r w:rsidRPr="001D1757">
        <w:t>cenia, cho</w:t>
      </w:r>
      <w:r w:rsidRPr="001D1757">
        <w:rPr>
          <w:rFonts w:cs="Calibri"/>
        </w:rPr>
        <w:t>ć większość zaliczyć należy do gmin średnich na tle pozostałych gmin regionu.</w:t>
      </w:r>
    </w:p>
    <w:p w14:paraId="58423B5C" w14:textId="6C857793" w:rsidR="003B7B48" w:rsidRDefault="003B7B48" w:rsidP="00F660DB">
      <w:pPr>
        <w:spacing w:line="276" w:lineRule="auto"/>
        <w:jc w:val="both"/>
        <w:rPr>
          <w:rFonts w:cs="Calibri"/>
        </w:rPr>
      </w:pPr>
      <w:r w:rsidRPr="003344AD">
        <w:t>Spośród gmin MOF Włocławka zdecydowanie pozytywnie wyró</w:t>
      </w:r>
      <w:r w:rsidRPr="003344AD">
        <w:rPr>
          <w:rFonts w:cs="Calibri"/>
        </w:rPr>
        <w:t>żniała się gmina miejska Kowal, która w zakresie wyników egzaminów ze wszystkich przedmiotów zajmowała czołowe miejsca wśr</w:t>
      </w:r>
      <w:r w:rsidRPr="003344AD">
        <w:rPr>
          <w:rFonts w:cs="Lato"/>
        </w:rPr>
        <w:t>ó</w:t>
      </w:r>
      <w:r w:rsidRPr="003344AD">
        <w:rPr>
          <w:rFonts w:cs="Calibri"/>
        </w:rPr>
        <w:t xml:space="preserve">d 144 gmin regionu, a uzyskane wyniki zaliczyć można do bardzo wysokich – z języka polskiego 1. lokata (uzyskany wynik stanowił 114,2% średniej wartości wojewódzkiej), z języka angielskiego 2. lokata (125,5% średniej), a z matematyki 4. lokata (124,6% średniej). Bardzo dobre wyniki egzaminów, </w:t>
      </w:r>
      <w:r w:rsidR="00F660DB">
        <w:rPr>
          <w:rFonts w:cs="Calibri"/>
        </w:rPr>
        <w:br/>
      </w:r>
      <w:r w:rsidRPr="003344AD">
        <w:rPr>
          <w:rFonts w:cs="Calibri"/>
        </w:rPr>
        <w:lastRenderedPageBreak/>
        <w:t>ze wszystkich przedmiotów przewyższające średnie wartości wojewódzkie, uzyskano również w gminie Fabianki, co w każdym przypadku ulokowało gminę w pierwszej dwudziestce gmin województwa: język angielski - 11. lokata (107,8% średniej), matematyka - 16. lokata (107,3% średniej) i język polski – 20. lokata (106,9% średniej). Z pozostałych gmin, żadna nie uzyska</w:t>
      </w:r>
      <w:r w:rsidRPr="003344AD">
        <w:rPr>
          <w:rFonts w:cs="Lato"/>
        </w:rPr>
        <w:t>ł</w:t>
      </w:r>
      <w:r w:rsidRPr="003344AD">
        <w:rPr>
          <w:rFonts w:cs="Calibri"/>
        </w:rPr>
        <w:t>a wynik</w:t>
      </w:r>
      <w:r w:rsidRPr="003344AD">
        <w:rPr>
          <w:rFonts w:cs="Lato"/>
        </w:rPr>
        <w:t>ó</w:t>
      </w:r>
      <w:r w:rsidRPr="003344AD">
        <w:rPr>
          <w:rFonts w:cs="Calibri"/>
        </w:rPr>
        <w:t xml:space="preserve">w egzaminów przewyższających średnią wojewódzką z co najmniej 2 przedmiotów, </w:t>
      </w:r>
      <w:r w:rsidRPr="003344AD">
        <w:t>natomiast wyst</w:t>
      </w:r>
      <w:r w:rsidRPr="003344AD">
        <w:rPr>
          <w:rFonts w:cs="Calibri"/>
        </w:rPr>
        <w:t>ę</w:t>
      </w:r>
      <w:r w:rsidRPr="003344AD">
        <w:t>powało tu du</w:t>
      </w:r>
      <w:r w:rsidRPr="003344AD">
        <w:rPr>
          <w:rFonts w:cs="Calibri"/>
        </w:rPr>
        <w:t>ż</w:t>
      </w:r>
      <w:r w:rsidRPr="003344AD">
        <w:t>e zr</w:t>
      </w:r>
      <w:r w:rsidRPr="003344AD">
        <w:rPr>
          <w:rFonts w:cs="Lato"/>
        </w:rPr>
        <w:t>ó</w:t>
      </w:r>
      <w:r w:rsidRPr="003344AD">
        <w:rPr>
          <w:rFonts w:cs="Calibri"/>
        </w:rPr>
        <w:t>ż</w:t>
      </w:r>
      <w:r w:rsidRPr="003344AD">
        <w:t>nicowanie pozycji i wynik</w:t>
      </w:r>
      <w:r w:rsidRPr="003344AD">
        <w:rPr>
          <w:rFonts w:cs="Lato"/>
        </w:rPr>
        <w:t>ó</w:t>
      </w:r>
      <w:r w:rsidRPr="003344AD">
        <w:t>w w zale</w:t>
      </w:r>
      <w:r w:rsidRPr="003344AD">
        <w:rPr>
          <w:rFonts w:cs="Calibri"/>
        </w:rPr>
        <w:t>ż</w:t>
      </w:r>
      <w:r w:rsidRPr="003344AD">
        <w:t>no</w:t>
      </w:r>
      <w:r w:rsidRPr="003344AD">
        <w:rPr>
          <w:rFonts w:cs="Calibri"/>
        </w:rPr>
        <w:t>ś</w:t>
      </w:r>
      <w:r w:rsidRPr="003344AD">
        <w:t>ci od zdawanego przedmiotu</w:t>
      </w:r>
      <w:r w:rsidRPr="003344AD">
        <w:rPr>
          <w:rFonts w:cs="Calibri"/>
        </w:rPr>
        <w:t>. Najmniej korzystnie wśr</w:t>
      </w:r>
      <w:r w:rsidRPr="003344AD">
        <w:rPr>
          <w:rFonts w:cs="Lato"/>
        </w:rPr>
        <w:t>ó</w:t>
      </w:r>
      <w:r w:rsidRPr="003344AD">
        <w:rPr>
          <w:rFonts w:cs="Calibri"/>
        </w:rPr>
        <w:t>d gmin obszaru przedstawiała się jakość kształcenia na terenie gmin Choceń oraz wiejskiej W</w:t>
      </w:r>
      <w:r w:rsidRPr="003344AD">
        <w:rPr>
          <w:rFonts w:cs="Lato"/>
        </w:rPr>
        <w:t>ł</w:t>
      </w:r>
      <w:r w:rsidRPr="003344AD">
        <w:rPr>
          <w:rFonts w:cs="Calibri"/>
        </w:rPr>
        <w:t>oc</w:t>
      </w:r>
      <w:r w:rsidRPr="003344AD">
        <w:rPr>
          <w:rFonts w:cs="Lato"/>
        </w:rPr>
        <w:t>ł</w:t>
      </w:r>
      <w:r w:rsidRPr="003344AD">
        <w:rPr>
          <w:rFonts w:cs="Calibri"/>
        </w:rPr>
        <w:t>awek, które w zakresie wyników egzaminów ze wszystkich przedmiotów zaję</w:t>
      </w:r>
      <w:r w:rsidRPr="003344AD">
        <w:rPr>
          <w:rFonts w:cs="Lato"/>
        </w:rPr>
        <w:t>ł</w:t>
      </w:r>
      <w:r w:rsidRPr="003344AD">
        <w:rPr>
          <w:rFonts w:cs="Calibri"/>
        </w:rPr>
        <w:t>y niskie pozycje wśr</w:t>
      </w:r>
      <w:r w:rsidRPr="003344AD">
        <w:rPr>
          <w:rFonts w:cs="Lato"/>
        </w:rPr>
        <w:t>ó</w:t>
      </w:r>
      <w:r w:rsidRPr="003344AD">
        <w:rPr>
          <w:rFonts w:cs="Calibri"/>
        </w:rPr>
        <w:t xml:space="preserve">d gmin regionu. </w:t>
      </w:r>
    </w:p>
    <w:p w14:paraId="59875519" w14:textId="4040B419" w:rsidR="0000406E" w:rsidRDefault="0000406E" w:rsidP="00F660DB">
      <w:pPr>
        <w:spacing w:line="276" w:lineRule="auto"/>
        <w:jc w:val="both"/>
        <w:rPr>
          <w:rFonts w:cs="Calibri"/>
        </w:rPr>
      </w:pPr>
      <w:r>
        <w:t>Uwagę zwracają niskie wyniki egzaminu z języka angielskiego,</w:t>
      </w:r>
      <w:r w:rsidRPr="0000406E">
        <w:rPr>
          <w:rFonts w:cs="Calibri"/>
        </w:rPr>
        <w:t xml:space="preserve"> </w:t>
      </w:r>
      <w:r>
        <w:rPr>
          <w:rFonts w:cs="Calibri"/>
        </w:rPr>
        <w:t>gdyż w prawie połowie gmin obszaru są one o co najmniej 20% niższe</w:t>
      </w:r>
      <w:r w:rsidR="008B1A94">
        <w:rPr>
          <w:rFonts w:cs="Calibri"/>
        </w:rPr>
        <w:t xml:space="preserve"> </w:t>
      </w:r>
      <w:r>
        <w:rPr>
          <w:rFonts w:cs="Calibri"/>
        </w:rPr>
        <w:t xml:space="preserve">niż przeciętnie w regionie i jednocześnie gminy te zajmują bardzo niskie lokaty </w:t>
      </w:r>
      <w:r>
        <w:t xml:space="preserve">na tle pozostałych gmin w województwie kujawsko-pomorskim </w:t>
      </w:r>
      <w:r>
        <w:rPr>
          <w:rFonts w:cs="Calibri"/>
        </w:rPr>
        <w:t>(6 gmin ulokowało się od 110. do 136. pozycji na 144 gminy).</w:t>
      </w:r>
    </w:p>
    <w:p w14:paraId="09C3E223" w14:textId="3AC72032" w:rsidR="0000406E" w:rsidRDefault="0000406E" w:rsidP="001D1757">
      <w:pPr>
        <w:rPr>
          <w:rFonts w:cs="Calibri"/>
        </w:rPr>
      </w:pPr>
    </w:p>
    <w:p w14:paraId="531C2994" w14:textId="15689479" w:rsidR="003B7B48" w:rsidRPr="001D1757" w:rsidRDefault="003B7B48" w:rsidP="00AC39D8">
      <w:pPr>
        <w:pStyle w:val="TytuMAPiTABEL"/>
      </w:pPr>
      <w:r w:rsidRPr="001D1757">
        <w:t>Tabela</w:t>
      </w:r>
      <w:r w:rsidR="00632046">
        <w:t xml:space="preserve"> 10</w:t>
      </w:r>
      <w:r w:rsidR="004C3880">
        <w:t>.</w:t>
      </w:r>
      <w:r w:rsidR="00632046">
        <w:t xml:space="preserve"> </w:t>
      </w:r>
      <w:r w:rsidRPr="001D1757">
        <w:t xml:space="preserve">Wyniki egzaminu ósmoklasisty </w:t>
      </w:r>
      <w:r w:rsidRPr="001D1757">
        <w:rPr>
          <w:lang w:eastAsia="pl-PL"/>
        </w:rPr>
        <w:t>w latach 2019-2021 na terenie MOF Włocławka w stosunku do średniej wartości dla województwa kujawsko-pomorskiego (%; kujawsko-pomorskie = 100%)</w:t>
      </w:r>
    </w:p>
    <w:tbl>
      <w:tblPr>
        <w:tblW w:w="9199" w:type="dxa"/>
        <w:jc w:val="center"/>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ayout w:type="fixed"/>
        <w:tblCellMar>
          <w:left w:w="70" w:type="dxa"/>
          <w:right w:w="70" w:type="dxa"/>
        </w:tblCellMar>
        <w:tblLook w:val="04A0" w:firstRow="1" w:lastRow="0" w:firstColumn="1" w:lastColumn="0" w:noHBand="0" w:noVBand="1"/>
      </w:tblPr>
      <w:tblGrid>
        <w:gridCol w:w="474"/>
        <w:gridCol w:w="1354"/>
        <w:gridCol w:w="744"/>
        <w:gridCol w:w="602"/>
        <w:gridCol w:w="603"/>
        <w:gridCol w:w="602"/>
        <w:gridCol w:w="603"/>
        <w:gridCol w:w="602"/>
        <w:gridCol w:w="602"/>
        <w:gridCol w:w="603"/>
        <w:gridCol w:w="602"/>
        <w:gridCol w:w="603"/>
        <w:gridCol w:w="602"/>
        <w:gridCol w:w="603"/>
      </w:tblGrid>
      <w:tr w:rsidR="003B7B48" w:rsidRPr="001D1757" w14:paraId="15F078B9" w14:textId="77777777" w:rsidTr="001D1757">
        <w:trPr>
          <w:trHeight w:val="315"/>
          <w:jc w:val="center"/>
        </w:trPr>
        <w:tc>
          <w:tcPr>
            <w:tcW w:w="1828" w:type="dxa"/>
            <w:gridSpan w:val="2"/>
            <w:vMerge w:val="restart"/>
            <w:shd w:val="clear" w:color="auto" w:fill="10328F"/>
            <w:vAlign w:val="center"/>
          </w:tcPr>
          <w:p w14:paraId="7A73E6D5"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Jednostka</w:t>
            </w:r>
          </w:p>
        </w:tc>
        <w:tc>
          <w:tcPr>
            <w:tcW w:w="2551" w:type="dxa"/>
            <w:gridSpan w:val="4"/>
            <w:shd w:val="clear" w:color="auto" w:fill="10328F"/>
            <w:noWrap/>
            <w:vAlign w:val="center"/>
          </w:tcPr>
          <w:p w14:paraId="4B6B71F0"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Język polski</w:t>
            </w:r>
          </w:p>
        </w:tc>
        <w:tc>
          <w:tcPr>
            <w:tcW w:w="2410" w:type="dxa"/>
            <w:gridSpan w:val="4"/>
            <w:shd w:val="clear" w:color="auto" w:fill="10328F"/>
            <w:vAlign w:val="center"/>
          </w:tcPr>
          <w:p w14:paraId="73FEE810"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Matematyka</w:t>
            </w:r>
          </w:p>
        </w:tc>
        <w:tc>
          <w:tcPr>
            <w:tcW w:w="2410" w:type="dxa"/>
            <w:gridSpan w:val="4"/>
            <w:shd w:val="clear" w:color="auto" w:fill="10328F"/>
            <w:vAlign w:val="center"/>
          </w:tcPr>
          <w:p w14:paraId="1519B2E3"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Język angielski</w:t>
            </w:r>
          </w:p>
        </w:tc>
      </w:tr>
      <w:tr w:rsidR="003B7B48" w:rsidRPr="001D1757" w14:paraId="6B2343CF" w14:textId="77777777" w:rsidTr="001D1757">
        <w:trPr>
          <w:trHeight w:val="315"/>
          <w:jc w:val="center"/>
        </w:trPr>
        <w:tc>
          <w:tcPr>
            <w:tcW w:w="1828" w:type="dxa"/>
            <w:gridSpan w:val="2"/>
            <w:vMerge/>
            <w:shd w:val="clear" w:color="auto" w:fill="10328F"/>
            <w:vAlign w:val="center"/>
          </w:tcPr>
          <w:p w14:paraId="455404E8"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p>
        </w:tc>
        <w:tc>
          <w:tcPr>
            <w:tcW w:w="744" w:type="dxa"/>
            <w:shd w:val="clear" w:color="auto" w:fill="10328F"/>
            <w:noWrap/>
            <w:vAlign w:val="center"/>
          </w:tcPr>
          <w:p w14:paraId="434D1EDC"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2019</w:t>
            </w:r>
          </w:p>
        </w:tc>
        <w:tc>
          <w:tcPr>
            <w:tcW w:w="602" w:type="dxa"/>
            <w:shd w:val="clear" w:color="auto" w:fill="10328F"/>
            <w:vAlign w:val="center"/>
          </w:tcPr>
          <w:p w14:paraId="00A5AAF4"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2020</w:t>
            </w:r>
          </w:p>
        </w:tc>
        <w:tc>
          <w:tcPr>
            <w:tcW w:w="603" w:type="dxa"/>
            <w:shd w:val="clear" w:color="auto" w:fill="10328F"/>
            <w:vAlign w:val="center"/>
          </w:tcPr>
          <w:p w14:paraId="6E9BFBA0"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2021</w:t>
            </w:r>
          </w:p>
        </w:tc>
        <w:tc>
          <w:tcPr>
            <w:tcW w:w="602" w:type="dxa"/>
            <w:shd w:val="clear" w:color="auto" w:fill="10328F"/>
            <w:vAlign w:val="center"/>
          </w:tcPr>
          <w:p w14:paraId="711110AD"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śred.*</w:t>
            </w:r>
          </w:p>
        </w:tc>
        <w:tc>
          <w:tcPr>
            <w:tcW w:w="603" w:type="dxa"/>
            <w:shd w:val="clear" w:color="auto" w:fill="10328F"/>
            <w:vAlign w:val="center"/>
          </w:tcPr>
          <w:p w14:paraId="36B9A347"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2019</w:t>
            </w:r>
          </w:p>
        </w:tc>
        <w:tc>
          <w:tcPr>
            <w:tcW w:w="602" w:type="dxa"/>
            <w:shd w:val="clear" w:color="auto" w:fill="10328F"/>
            <w:vAlign w:val="center"/>
          </w:tcPr>
          <w:p w14:paraId="0AB999F6"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2020</w:t>
            </w:r>
          </w:p>
        </w:tc>
        <w:tc>
          <w:tcPr>
            <w:tcW w:w="602" w:type="dxa"/>
            <w:shd w:val="clear" w:color="auto" w:fill="10328F"/>
            <w:vAlign w:val="center"/>
          </w:tcPr>
          <w:p w14:paraId="0D542A91"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2021</w:t>
            </w:r>
          </w:p>
        </w:tc>
        <w:tc>
          <w:tcPr>
            <w:tcW w:w="603" w:type="dxa"/>
            <w:shd w:val="clear" w:color="auto" w:fill="10328F"/>
            <w:vAlign w:val="center"/>
          </w:tcPr>
          <w:p w14:paraId="70F1B8FE"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śred.*</w:t>
            </w:r>
          </w:p>
        </w:tc>
        <w:tc>
          <w:tcPr>
            <w:tcW w:w="602" w:type="dxa"/>
            <w:shd w:val="clear" w:color="auto" w:fill="10328F"/>
            <w:vAlign w:val="center"/>
          </w:tcPr>
          <w:p w14:paraId="0452CA95"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2019</w:t>
            </w:r>
          </w:p>
        </w:tc>
        <w:tc>
          <w:tcPr>
            <w:tcW w:w="603" w:type="dxa"/>
            <w:shd w:val="clear" w:color="auto" w:fill="10328F"/>
            <w:vAlign w:val="center"/>
          </w:tcPr>
          <w:p w14:paraId="77327597"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2020</w:t>
            </w:r>
          </w:p>
        </w:tc>
        <w:tc>
          <w:tcPr>
            <w:tcW w:w="602" w:type="dxa"/>
            <w:shd w:val="clear" w:color="auto" w:fill="10328F"/>
            <w:vAlign w:val="center"/>
          </w:tcPr>
          <w:p w14:paraId="65D61C49"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2021</w:t>
            </w:r>
          </w:p>
        </w:tc>
        <w:tc>
          <w:tcPr>
            <w:tcW w:w="603" w:type="dxa"/>
            <w:shd w:val="clear" w:color="auto" w:fill="10328F"/>
            <w:vAlign w:val="center"/>
          </w:tcPr>
          <w:p w14:paraId="6208153A" w14:textId="77777777" w:rsidR="003B7B48" w:rsidRPr="001D1757" w:rsidRDefault="003B7B48" w:rsidP="002C3167">
            <w:pPr>
              <w:spacing w:before="40" w:after="40" w:line="240" w:lineRule="auto"/>
              <w:jc w:val="center"/>
              <w:rPr>
                <w:rFonts w:eastAsia="Times New Roman" w:cstheme="minorHAnsi"/>
                <w:b/>
                <w:color w:val="FFFFFF" w:themeColor="background1"/>
                <w:sz w:val="18"/>
                <w:szCs w:val="18"/>
                <w:lang w:eastAsia="pl-PL"/>
              </w:rPr>
            </w:pPr>
            <w:r w:rsidRPr="001D1757">
              <w:rPr>
                <w:rFonts w:eastAsia="Times New Roman" w:cstheme="minorHAnsi"/>
                <w:b/>
                <w:color w:val="FFFFFF" w:themeColor="background1"/>
                <w:sz w:val="18"/>
                <w:szCs w:val="18"/>
                <w:lang w:eastAsia="pl-PL"/>
              </w:rPr>
              <w:t>śred.*</w:t>
            </w:r>
          </w:p>
        </w:tc>
      </w:tr>
      <w:tr w:rsidR="003B7B48" w:rsidRPr="001D1757" w14:paraId="53E096CC" w14:textId="77777777" w:rsidTr="002C3167">
        <w:trPr>
          <w:trHeight w:val="299"/>
          <w:jc w:val="center"/>
        </w:trPr>
        <w:tc>
          <w:tcPr>
            <w:tcW w:w="1828" w:type="dxa"/>
            <w:gridSpan w:val="2"/>
            <w:shd w:val="clear" w:color="auto" w:fill="auto"/>
            <w:vAlign w:val="center"/>
          </w:tcPr>
          <w:p w14:paraId="42ED5210" w14:textId="77777777" w:rsidR="003B7B48" w:rsidRPr="001D1757" w:rsidRDefault="003B7B48" w:rsidP="002C3167">
            <w:pPr>
              <w:spacing w:before="40" w:after="40" w:line="240" w:lineRule="auto"/>
              <w:rPr>
                <w:rFonts w:eastAsia="Times New Roman" w:cstheme="minorHAnsi"/>
                <w:b/>
                <w:bCs/>
                <w:sz w:val="18"/>
                <w:szCs w:val="18"/>
                <w:lang w:eastAsia="pl-PL"/>
              </w:rPr>
            </w:pPr>
            <w:r w:rsidRPr="001D1757">
              <w:rPr>
                <w:rFonts w:cstheme="minorHAnsi"/>
                <w:b/>
                <w:bCs/>
                <w:sz w:val="18"/>
                <w:szCs w:val="18"/>
              </w:rPr>
              <w:t>MOF Włocławka</w:t>
            </w:r>
          </w:p>
        </w:tc>
        <w:tc>
          <w:tcPr>
            <w:tcW w:w="744" w:type="dxa"/>
            <w:shd w:val="clear" w:color="auto" w:fill="auto"/>
            <w:noWrap/>
          </w:tcPr>
          <w:p w14:paraId="2571FF03"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102,9</w:t>
            </w:r>
          </w:p>
        </w:tc>
        <w:tc>
          <w:tcPr>
            <w:tcW w:w="602" w:type="dxa"/>
          </w:tcPr>
          <w:p w14:paraId="2150EFB5"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97,7</w:t>
            </w:r>
          </w:p>
        </w:tc>
        <w:tc>
          <w:tcPr>
            <w:tcW w:w="603" w:type="dxa"/>
          </w:tcPr>
          <w:p w14:paraId="3908AF86"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101,6</w:t>
            </w:r>
          </w:p>
        </w:tc>
        <w:tc>
          <w:tcPr>
            <w:tcW w:w="602" w:type="dxa"/>
          </w:tcPr>
          <w:p w14:paraId="1D426712"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100,7</w:t>
            </w:r>
          </w:p>
        </w:tc>
        <w:tc>
          <w:tcPr>
            <w:tcW w:w="603" w:type="dxa"/>
          </w:tcPr>
          <w:p w14:paraId="1778EAA5"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95,3</w:t>
            </w:r>
          </w:p>
        </w:tc>
        <w:tc>
          <w:tcPr>
            <w:tcW w:w="602" w:type="dxa"/>
          </w:tcPr>
          <w:p w14:paraId="14CE6BE6"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98,4</w:t>
            </w:r>
          </w:p>
        </w:tc>
        <w:tc>
          <w:tcPr>
            <w:tcW w:w="602" w:type="dxa"/>
          </w:tcPr>
          <w:p w14:paraId="4E0E139F"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101,2</w:t>
            </w:r>
          </w:p>
        </w:tc>
        <w:tc>
          <w:tcPr>
            <w:tcW w:w="603" w:type="dxa"/>
          </w:tcPr>
          <w:p w14:paraId="0D139607"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98,3</w:t>
            </w:r>
          </w:p>
        </w:tc>
        <w:tc>
          <w:tcPr>
            <w:tcW w:w="602" w:type="dxa"/>
          </w:tcPr>
          <w:p w14:paraId="436F4729"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97,7</w:t>
            </w:r>
          </w:p>
        </w:tc>
        <w:tc>
          <w:tcPr>
            <w:tcW w:w="603" w:type="dxa"/>
          </w:tcPr>
          <w:p w14:paraId="1F09C7B6"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98,5</w:t>
            </w:r>
          </w:p>
        </w:tc>
        <w:tc>
          <w:tcPr>
            <w:tcW w:w="602" w:type="dxa"/>
            <w:shd w:val="clear" w:color="auto" w:fill="auto"/>
            <w:noWrap/>
          </w:tcPr>
          <w:p w14:paraId="553F6676"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100,5</w:t>
            </w:r>
          </w:p>
        </w:tc>
        <w:tc>
          <w:tcPr>
            <w:tcW w:w="603" w:type="dxa"/>
            <w:shd w:val="clear" w:color="auto" w:fill="auto"/>
            <w:noWrap/>
          </w:tcPr>
          <w:p w14:paraId="7C4A926F"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98,9</w:t>
            </w:r>
          </w:p>
        </w:tc>
      </w:tr>
      <w:tr w:rsidR="003B7B48" w:rsidRPr="001D1757" w14:paraId="687656A1" w14:textId="77777777" w:rsidTr="002C3167">
        <w:trPr>
          <w:trHeight w:val="299"/>
          <w:jc w:val="center"/>
        </w:trPr>
        <w:tc>
          <w:tcPr>
            <w:tcW w:w="474" w:type="dxa"/>
            <w:vMerge w:val="restart"/>
            <w:shd w:val="clear" w:color="auto" w:fill="F2F2F2" w:themeFill="background1" w:themeFillShade="F2"/>
            <w:textDirection w:val="btLr"/>
            <w:vAlign w:val="center"/>
          </w:tcPr>
          <w:p w14:paraId="6A05EE4B" w14:textId="77777777" w:rsidR="003B7B48" w:rsidRPr="001D1757" w:rsidRDefault="003B7B48" w:rsidP="002C3167">
            <w:pPr>
              <w:spacing w:before="40" w:after="40" w:line="240" w:lineRule="auto"/>
              <w:ind w:left="113" w:right="113"/>
              <w:jc w:val="center"/>
              <w:rPr>
                <w:rFonts w:cstheme="minorHAnsi"/>
                <w:b/>
                <w:bCs/>
                <w:sz w:val="18"/>
                <w:szCs w:val="18"/>
              </w:rPr>
            </w:pPr>
            <w:r w:rsidRPr="001D1757">
              <w:rPr>
                <w:rFonts w:cstheme="minorHAnsi"/>
                <w:b/>
                <w:bCs/>
                <w:sz w:val="18"/>
                <w:szCs w:val="18"/>
              </w:rPr>
              <w:t>Gminy</w:t>
            </w:r>
          </w:p>
        </w:tc>
        <w:tc>
          <w:tcPr>
            <w:tcW w:w="1354" w:type="dxa"/>
            <w:shd w:val="clear" w:color="auto" w:fill="F2F2F2" w:themeFill="background1" w:themeFillShade="F2"/>
            <w:noWrap/>
            <w:vAlign w:val="center"/>
          </w:tcPr>
          <w:p w14:paraId="00939974"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Baruchowo</w:t>
            </w:r>
          </w:p>
        </w:tc>
        <w:tc>
          <w:tcPr>
            <w:tcW w:w="744" w:type="dxa"/>
            <w:shd w:val="clear" w:color="auto" w:fill="F2F2F2" w:themeFill="background1" w:themeFillShade="F2"/>
            <w:noWrap/>
            <w:vAlign w:val="center"/>
          </w:tcPr>
          <w:p w14:paraId="3972A153"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104,4</w:t>
            </w:r>
          </w:p>
        </w:tc>
        <w:tc>
          <w:tcPr>
            <w:tcW w:w="602" w:type="dxa"/>
            <w:shd w:val="clear" w:color="auto" w:fill="F2F2F2" w:themeFill="background1" w:themeFillShade="F2"/>
            <w:vAlign w:val="center"/>
          </w:tcPr>
          <w:p w14:paraId="7DA3D11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98,6</w:t>
            </w:r>
          </w:p>
        </w:tc>
        <w:tc>
          <w:tcPr>
            <w:tcW w:w="603" w:type="dxa"/>
            <w:shd w:val="clear" w:color="auto" w:fill="F2F2F2" w:themeFill="background1" w:themeFillShade="F2"/>
            <w:vAlign w:val="center"/>
          </w:tcPr>
          <w:p w14:paraId="1099E9F4"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121,1</w:t>
            </w:r>
          </w:p>
        </w:tc>
        <w:tc>
          <w:tcPr>
            <w:tcW w:w="602" w:type="dxa"/>
            <w:shd w:val="clear" w:color="auto" w:fill="F2F2F2" w:themeFill="background1" w:themeFillShade="F2"/>
            <w:vAlign w:val="center"/>
          </w:tcPr>
          <w:p w14:paraId="7BB0F3E7"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108,0</w:t>
            </w:r>
          </w:p>
        </w:tc>
        <w:tc>
          <w:tcPr>
            <w:tcW w:w="603" w:type="dxa"/>
            <w:shd w:val="clear" w:color="auto" w:fill="F2F2F2" w:themeFill="background1" w:themeFillShade="F2"/>
            <w:vAlign w:val="center"/>
          </w:tcPr>
          <w:p w14:paraId="4E89E2F2"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89,4</w:t>
            </w:r>
          </w:p>
        </w:tc>
        <w:tc>
          <w:tcPr>
            <w:tcW w:w="602" w:type="dxa"/>
            <w:shd w:val="clear" w:color="auto" w:fill="F2F2F2" w:themeFill="background1" w:themeFillShade="F2"/>
            <w:vAlign w:val="center"/>
          </w:tcPr>
          <w:p w14:paraId="1AD44BD6"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94,1</w:t>
            </w:r>
          </w:p>
        </w:tc>
        <w:tc>
          <w:tcPr>
            <w:tcW w:w="602" w:type="dxa"/>
            <w:shd w:val="clear" w:color="auto" w:fill="F2F2F2" w:themeFill="background1" w:themeFillShade="F2"/>
            <w:vAlign w:val="center"/>
          </w:tcPr>
          <w:p w14:paraId="5D6E1620"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99,6</w:t>
            </w:r>
          </w:p>
        </w:tc>
        <w:tc>
          <w:tcPr>
            <w:tcW w:w="603" w:type="dxa"/>
            <w:shd w:val="clear" w:color="auto" w:fill="F2F2F2" w:themeFill="background1" w:themeFillShade="F2"/>
            <w:vAlign w:val="center"/>
          </w:tcPr>
          <w:p w14:paraId="6353AB1B"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94,4</w:t>
            </w:r>
          </w:p>
        </w:tc>
        <w:tc>
          <w:tcPr>
            <w:tcW w:w="602" w:type="dxa"/>
            <w:shd w:val="clear" w:color="auto" w:fill="F2F2F2" w:themeFill="background1" w:themeFillShade="F2"/>
            <w:vAlign w:val="center"/>
          </w:tcPr>
          <w:p w14:paraId="1BD810B7"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77,8</w:t>
            </w:r>
          </w:p>
        </w:tc>
        <w:tc>
          <w:tcPr>
            <w:tcW w:w="603" w:type="dxa"/>
            <w:shd w:val="clear" w:color="auto" w:fill="F2F2F2" w:themeFill="background1" w:themeFillShade="F2"/>
            <w:vAlign w:val="center"/>
          </w:tcPr>
          <w:p w14:paraId="4B05F128"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67,4</w:t>
            </w:r>
          </w:p>
        </w:tc>
        <w:tc>
          <w:tcPr>
            <w:tcW w:w="602" w:type="dxa"/>
            <w:shd w:val="clear" w:color="auto" w:fill="F2F2F2" w:themeFill="background1" w:themeFillShade="F2"/>
            <w:noWrap/>
            <w:vAlign w:val="center"/>
          </w:tcPr>
          <w:p w14:paraId="3E01599B"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92,2</w:t>
            </w:r>
          </w:p>
        </w:tc>
        <w:tc>
          <w:tcPr>
            <w:tcW w:w="603" w:type="dxa"/>
            <w:shd w:val="clear" w:color="auto" w:fill="F2F2F2" w:themeFill="background1" w:themeFillShade="F2"/>
            <w:noWrap/>
            <w:vAlign w:val="center"/>
          </w:tcPr>
          <w:p w14:paraId="54D7737D"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79,1</w:t>
            </w:r>
          </w:p>
        </w:tc>
      </w:tr>
      <w:tr w:rsidR="003B7B48" w:rsidRPr="001D1757" w14:paraId="49B287C7" w14:textId="77777777" w:rsidTr="002C3167">
        <w:trPr>
          <w:trHeight w:val="299"/>
          <w:jc w:val="center"/>
        </w:trPr>
        <w:tc>
          <w:tcPr>
            <w:tcW w:w="474" w:type="dxa"/>
            <w:vMerge/>
            <w:shd w:val="clear" w:color="auto" w:fill="F2F2F2" w:themeFill="background1" w:themeFillShade="F2"/>
            <w:vAlign w:val="center"/>
          </w:tcPr>
          <w:p w14:paraId="1EE63EA0"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auto"/>
            <w:noWrap/>
            <w:vAlign w:val="center"/>
          </w:tcPr>
          <w:p w14:paraId="01FD3554"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Boniewo</w:t>
            </w:r>
          </w:p>
        </w:tc>
        <w:tc>
          <w:tcPr>
            <w:tcW w:w="744" w:type="dxa"/>
            <w:shd w:val="clear" w:color="auto" w:fill="auto"/>
            <w:noWrap/>
            <w:vAlign w:val="center"/>
          </w:tcPr>
          <w:p w14:paraId="69F389A4"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91,5</w:t>
            </w:r>
          </w:p>
        </w:tc>
        <w:tc>
          <w:tcPr>
            <w:tcW w:w="602" w:type="dxa"/>
            <w:vAlign w:val="center"/>
          </w:tcPr>
          <w:p w14:paraId="3EF44647"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93,4</w:t>
            </w:r>
          </w:p>
        </w:tc>
        <w:tc>
          <w:tcPr>
            <w:tcW w:w="603" w:type="dxa"/>
            <w:vAlign w:val="center"/>
          </w:tcPr>
          <w:p w14:paraId="3C38D946"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104,9</w:t>
            </w:r>
          </w:p>
        </w:tc>
        <w:tc>
          <w:tcPr>
            <w:tcW w:w="602" w:type="dxa"/>
            <w:vAlign w:val="center"/>
          </w:tcPr>
          <w:p w14:paraId="6BF43735"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96,6</w:t>
            </w:r>
          </w:p>
        </w:tc>
        <w:tc>
          <w:tcPr>
            <w:tcW w:w="603" w:type="dxa"/>
            <w:vAlign w:val="center"/>
          </w:tcPr>
          <w:p w14:paraId="12F6D1DC"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95,3</w:t>
            </w:r>
          </w:p>
        </w:tc>
        <w:tc>
          <w:tcPr>
            <w:tcW w:w="602" w:type="dxa"/>
            <w:vAlign w:val="center"/>
          </w:tcPr>
          <w:p w14:paraId="21DDA417"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97,3</w:t>
            </w:r>
          </w:p>
        </w:tc>
        <w:tc>
          <w:tcPr>
            <w:tcW w:w="602" w:type="dxa"/>
            <w:vAlign w:val="center"/>
          </w:tcPr>
          <w:p w14:paraId="4EECBE8D"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105,9</w:t>
            </w:r>
          </w:p>
        </w:tc>
        <w:tc>
          <w:tcPr>
            <w:tcW w:w="603" w:type="dxa"/>
            <w:vAlign w:val="center"/>
          </w:tcPr>
          <w:p w14:paraId="6B5709E7"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99,5</w:t>
            </w:r>
          </w:p>
        </w:tc>
        <w:tc>
          <w:tcPr>
            <w:tcW w:w="602" w:type="dxa"/>
            <w:vAlign w:val="center"/>
          </w:tcPr>
          <w:p w14:paraId="0523C53A"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69,1</w:t>
            </w:r>
          </w:p>
        </w:tc>
        <w:tc>
          <w:tcPr>
            <w:tcW w:w="603" w:type="dxa"/>
            <w:vAlign w:val="center"/>
          </w:tcPr>
          <w:p w14:paraId="48520189"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81,7</w:t>
            </w:r>
          </w:p>
        </w:tc>
        <w:tc>
          <w:tcPr>
            <w:tcW w:w="602" w:type="dxa"/>
            <w:shd w:val="clear" w:color="auto" w:fill="auto"/>
            <w:noWrap/>
            <w:vAlign w:val="center"/>
          </w:tcPr>
          <w:p w14:paraId="0D11B8D8"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78,7</w:t>
            </w:r>
          </w:p>
        </w:tc>
        <w:tc>
          <w:tcPr>
            <w:tcW w:w="603" w:type="dxa"/>
            <w:shd w:val="clear" w:color="auto" w:fill="auto"/>
            <w:noWrap/>
            <w:vAlign w:val="center"/>
          </w:tcPr>
          <w:p w14:paraId="7BECE24C"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76,5</w:t>
            </w:r>
          </w:p>
        </w:tc>
      </w:tr>
      <w:tr w:rsidR="003B7B48" w:rsidRPr="001D1757" w14:paraId="7CF98342" w14:textId="77777777" w:rsidTr="002C3167">
        <w:trPr>
          <w:trHeight w:val="299"/>
          <w:jc w:val="center"/>
        </w:trPr>
        <w:tc>
          <w:tcPr>
            <w:tcW w:w="474" w:type="dxa"/>
            <w:vMerge/>
            <w:shd w:val="clear" w:color="auto" w:fill="F2F2F2" w:themeFill="background1" w:themeFillShade="F2"/>
            <w:vAlign w:val="center"/>
          </w:tcPr>
          <w:p w14:paraId="610FB508"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F2F2F2" w:themeFill="background1" w:themeFillShade="F2"/>
            <w:noWrap/>
            <w:vAlign w:val="center"/>
          </w:tcPr>
          <w:p w14:paraId="32A0E8A5"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Brześć Kujawski</w:t>
            </w:r>
          </w:p>
        </w:tc>
        <w:tc>
          <w:tcPr>
            <w:tcW w:w="744" w:type="dxa"/>
            <w:shd w:val="clear" w:color="auto" w:fill="F2F2F2" w:themeFill="background1" w:themeFillShade="F2"/>
            <w:noWrap/>
            <w:vAlign w:val="center"/>
          </w:tcPr>
          <w:p w14:paraId="6209DBA1"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100,2</w:t>
            </w:r>
          </w:p>
        </w:tc>
        <w:tc>
          <w:tcPr>
            <w:tcW w:w="602" w:type="dxa"/>
            <w:shd w:val="clear" w:color="auto" w:fill="F2F2F2" w:themeFill="background1" w:themeFillShade="F2"/>
            <w:vAlign w:val="center"/>
          </w:tcPr>
          <w:p w14:paraId="2F3B9997"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99,4</w:t>
            </w:r>
          </w:p>
        </w:tc>
        <w:tc>
          <w:tcPr>
            <w:tcW w:w="603" w:type="dxa"/>
            <w:shd w:val="clear" w:color="auto" w:fill="F2F2F2" w:themeFill="background1" w:themeFillShade="F2"/>
            <w:vAlign w:val="center"/>
          </w:tcPr>
          <w:p w14:paraId="1C7FF120"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104,0</w:t>
            </w:r>
          </w:p>
        </w:tc>
        <w:tc>
          <w:tcPr>
            <w:tcW w:w="602" w:type="dxa"/>
            <w:shd w:val="clear" w:color="auto" w:fill="F2F2F2" w:themeFill="background1" w:themeFillShade="F2"/>
            <w:vAlign w:val="center"/>
          </w:tcPr>
          <w:p w14:paraId="73522619"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101,2</w:t>
            </w:r>
          </w:p>
        </w:tc>
        <w:tc>
          <w:tcPr>
            <w:tcW w:w="603" w:type="dxa"/>
            <w:shd w:val="clear" w:color="auto" w:fill="F2F2F2" w:themeFill="background1" w:themeFillShade="F2"/>
            <w:vAlign w:val="center"/>
          </w:tcPr>
          <w:p w14:paraId="318C863E"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104,0</w:t>
            </w:r>
          </w:p>
        </w:tc>
        <w:tc>
          <w:tcPr>
            <w:tcW w:w="602" w:type="dxa"/>
            <w:shd w:val="clear" w:color="auto" w:fill="F2F2F2" w:themeFill="background1" w:themeFillShade="F2"/>
            <w:vAlign w:val="center"/>
          </w:tcPr>
          <w:p w14:paraId="7706C76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89,2</w:t>
            </w:r>
          </w:p>
        </w:tc>
        <w:tc>
          <w:tcPr>
            <w:tcW w:w="602" w:type="dxa"/>
            <w:shd w:val="clear" w:color="auto" w:fill="F2F2F2" w:themeFill="background1" w:themeFillShade="F2"/>
            <w:vAlign w:val="center"/>
          </w:tcPr>
          <w:p w14:paraId="5A1D5E56"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106,4</w:t>
            </w:r>
          </w:p>
        </w:tc>
        <w:tc>
          <w:tcPr>
            <w:tcW w:w="603" w:type="dxa"/>
            <w:shd w:val="clear" w:color="auto" w:fill="F2F2F2" w:themeFill="background1" w:themeFillShade="F2"/>
            <w:vAlign w:val="center"/>
          </w:tcPr>
          <w:p w14:paraId="33B8FCDC"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99,9</w:t>
            </w:r>
          </w:p>
        </w:tc>
        <w:tc>
          <w:tcPr>
            <w:tcW w:w="602" w:type="dxa"/>
            <w:shd w:val="clear" w:color="auto" w:fill="F2F2F2" w:themeFill="background1" w:themeFillShade="F2"/>
            <w:vAlign w:val="center"/>
          </w:tcPr>
          <w:p w14:paraId="5AC941D0"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91,5</w:t>
            </w:r>
          </w:p>
        </w:tc>
        <w:tc>
          <w:tcPr>
            <w:tcW w:w="603" w:type="dxa"/>
            <w:shd w:val="clear" w:color="auto" w:fill="F2F2F2" w:themeFill="background1" w:themeFillShade="F2"/>
            <w:vAlign w:val="center"/>
          </w:tcPr>
          <w:p w14:paraId="75EEA3BF"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102,4</w:t>
            </w:r>
          </w:p>
        </w:tc>
        <w:tc>
          <w:tcPr>
            <w:tcW w:w="602" w:type="dxa"/>
            <w:shd w:val="clear" w:color="auto" w:fill="F2F2F2" w:themeFill="background1" w:themeFillShade="F2"/>
            <w:noWrap/>
            <w:vAlign w:val="center"/>
          </w:tcPr>
          <w:p w14:paraId="5F0CD8C3"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102,5</w:t>
            </w:r>
          </w:p>
        </w:tc>
        <w:tc>
          <w:tcPr>
            <w:tcW w:w="603" w:type="dxa"/>
            <w:shd w:val="clear" w:color="auto" w:fill="F2F2F2" w:themeFill="background1" w:themeFillShade="F2"/>
            <w:noWrap/>
            <w:vAlign w:val="center"/>
          </w:tcPr>
          <w:p w14:paraId="0AE48CC8"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98,8</w:t>
            </w:r>
          </w:p>
        </w:tc>
      </w:tr>
      <w:tr w:rsidR="003B7B48" w:rsidRPr="001D1757" w14:paraId="03374A29" w14:textId="77777777" w:rsidTr="002C3167">
        <w:trPr>
          <w:trHeight w:val="299"/>
          <w:jc w:val="center"/>
        </w:trPr>
        <w:tc>
          <w:tcPr>
            <w:tcW w:w="474" w:type="dxa"/>
            <w:vMerge/>
            <w:shd w:val="clear" w:color="auto" w:fill="F2F2F2" w:themeFill="background1" w:themeFillShade="F2"/>
            <w:vAlign w:val="center"/>
          </w:tcPr>
          <w:p w14:paraId="0B2D7A6F"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auto"/>
            <w:noWrap/>
            <w:vAlign w:val="center"/>
          </w:tcPr>
          <w:p w14:paraId="6ABEA6C0"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Choceń</w:t>
            </w:r>
          </w:p>
        </w:tc>
        <w:tc>
          <w:tcPr>
            <w:tcW w:w="744" w:type="dxa"/>
            <w:shd w:val="clear" w:color="auto" w:fill="auto"/>
            <w:noWrap/>
            <w:vAlign w:val="center"/>
          </w:tcPr>
          <w:p w14:paraId="2F0FF6F5"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90,9</w:t>
            </w:r>
          </w:p>
        </w:tc>
        <w:tc>
          <w:tcPr>
            <w:tcW w:w="602" w:type="dxa"/>
            <w:vAlign w:val="center"/>
          </w:tcPr>
          <w:p w14:paraId="1281DB5D"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98,6</w:t>
            </w:r>
          </w:p>
        </w:tc>
        <w:tc>
          <w:tcPr>
            <w:tcW w:w="603" w:type="dxa"/>
            <w:vAlign w:val="center"/>
          </w:tcPr>
          <w:p w14:paraId="1AC947C5"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94,0</w:t>
            </w:r>
          </w:p>
        </w:tc>
        <w:tc>
          <w:tcPr>
            <w:tcW w:w="602" w:type="dxa"/>
            <w:vAlign w:val="center"/>
          </w:tcPr>
          <w:p w14:paraId="36D300E5"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94,5</w:t>
            </w:r>
          </w:p>
        </w:tc>
        <w:tc>
          <w:tcPr>
            <w:tcW w:w="603" w:type="dxa"/>
            <w:vAlign w:val="center"/>
          </w:tcPr>
          <w:p w14:paraId="57D63119"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72,1</w:t>
            </w:r>
          </w:p>
        </w:tc>
        <w:tc>
          <w:tcPr>
            <w:tcW w:w="602" w:type="dxa"/>
            <w:vAlign w:val="center"/>
          </w:tcPr>
          <w:p w14:paraId="4F26791A"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96,1</w:t>
            </w:r>
          </w:p>
        </w:tc>
        <w:tc>
          <w:tcPr>
            <w:tcW w:w="602" w:type="dxa"/>
            <w:vAlign w:val="center"/>
          </w:tcPr>
          <w:p w14:paraId="1200BF4D"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79,3</w:t>
            </w:r>
          </w:p>
        </w:tc>
        <w:tc>
          <w:tcPr>
            <w:tcW w:w="603" w:type="dxa"/>
            <w:vAlign w:val="center"/>
          </w:tcPr>
          <w:p w14:paraId="41B7B32E"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82,5</w:t>
            </w:r>
          </w:p>
        </w:tc>
        <w:tc>
          <w:tcPr>
            <w:tcW w:w="602" w:type="dxa"/>
            <w:vAlign w:val="center"/>
          </w:tcPr>
          <w:p w14:paraId="3F61CD1E"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73,2</w:t>
            </w:r>
          </w:p>
        </w:tc>
        <w:tc>
          <w:tcPr>
            <w:tcW w:w="603" w:type="dxa"/>
            <w:vAlign w:val="center"/>
          </w:tcPr>
          <w:p w14:paraId="2606D6D6"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92,8</w:t>
            </w:r>
          </w:p>
        </w:tc>
        <w:tc>
          <w:tcPr>
            <w:tcW w:w="602" w:type="dxa"/>
            <w:shd w:val="clear" w:color="auto" w:fill="auto"/>
            <w:noWrap/>
            <w:vAlign w:val="center"/>
          </w:tcPr>
          <w:p w14:paraId="6F6C8889"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70,6</w:t>
            </w:r>
          </w:p>
        </w:tc>
        <w:tc>
          <w:tcPr>
            <w:tcW w:w="603" w:type="dxa"/>
            <w:shd w:val="clear" w:color="auto" w:fill="auto"/>
            <w:noWrap/>
            <w:vAlign w:val="center"/>
          </w:tcPr>
          <w:p w14:paraId="31BEE3D6"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78,8</w:t>
            </w:r>
          </w:p>
        </w:tc>
      </w:tr>
      <w:tr w:rsidR="003B7B48" w:rsidRPr="001D1757" w14:paraId="3C8F55A4" w14:textId="77777777" w:rsidTr="002C3167">
        <w:trPr>
          <w:trHeight w:val="299"/>
          <w:jc w:val="center"/>
        </w:trPr>
        <w:tc>
          <w:tcPr>
            <w:tcW w:w="474" w:type="dxa"/>
            <w:vMerge/>
            <w:shd w:val="clear" w:color="auto" w:fill="F2F2F2" w:themeFill="background1" w:themeFillShade="F2"/>
            <w:vAlign w:val="center"/>
          </w:tcPr>
          <w:p w14:paraId="7B24A9F5"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F2F2F2" w:themeFill="background1" w:themeFillShade="F2"/>
            <w:noWrap/>
            <w:vAlign w:val="center"/>
          </w:tcPr>
          <w:p w14:paraId="48991C82"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Chodecz</w:t>
            </w:r>
          </w:p>
        </w:tc>
        <w:tc>
          <w:tcPr>
            <w:tcW w:w="744" w:type="dxa"/>
            <w:shd w:val="clear" w:color="auto" w:fill="F2F2F2" w:themeFill="background1" w:themeFillShade="F2"/>
            <w:noWrap/>
            <w:vAlign w:val="center"/>
          </w:tcPr>
          <w:p w14:paraId="34E7856A"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104,0</w:t>
            </w:r>
          </w:p>
        </w:tc>
        <w:tc>
          <w:tcPr>
            <w:tcW w:w="602" w:type="dxa"/>
            <w:shd w:val="clear" w:color="auto" w:fill="F2F2F2" w:themeFill="background1" w:themeFillShade="F2"/>
            <w:vAlign w:val="center"/>
          </w:tcPr>
          <w:p w14:paraId="30F5F359"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100,6</w:t>
            </w:r>
          </w:p>
        </w:tc>
        <w:tc>
          <w:tcPr>
            <w:tcW w:w="603" w:type="dxa"/>
            <w:shd w:val="clear" w:color="auto" w:fill="F2F2F2" w:themeFill="background1" w:themeFillShade="F2"/>
            <w:vAlign w:val="center"/>
          </w:tcPr>
          <w:p w14:paraId="66856DE1"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122,5</w:t>
            </w:r>
          </w:p>
        </w:tc>
        <w:tc>
          <w:tcPr>
            <w:tcW w:w="602" w:type="dxa"/>
            <w:shd w:val="clear" w:color="auto" w:fill="F2F2F2" w:themeFill="background1" w:themeFillShade="F2"/>
            <w:vAlign w:val="center"/>
          </w:tcPr>
          <w:p w14:paraId="27D534B2"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109,0</w:t>
            </w:r>
          </w:p>
        </w:tc>
        <w:tc>
          <w:tcPr>
            <w:tcW w:w="603" w:type="dxa"/>
            <w:shd w:val="clear" w:color="auto" w:fill="F2F2F2" w:themeFill="background1" w:themeFillShade="F2"/>
            <w:vAlign w:val="center"/>
          </w:tcPr>
          <w:p w14:paraId="39534FF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96,8</w:t>
            </w:r>
          </w:p>
        </w:tc>
        <w:tc>
          <w:tcPr>
            <w:tcW w:w="602" w:type="dxa"/>
            <w:shd w:val="clear" w:color="auto" w:fill="F2F2F2" w:themeFill="background1" w:themeFillShade="F2"/>
            <w:vAlign w:val="center"/>
          </w:tcPr>
          <w:p w14:paraId="4C301651"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84,0</w:t>
            </w:r>
          </w:p>
        </w:tc>
        <w:tc>
          <w:tcPr>
            <w:tcW w:w="602" w:type="dxa"/>
            <w:shd w:val="clear" w:color="auto" w:fill="F2F2F2" w:themeFill="background1" w:themeFillShade="F2"/>
            <w:vAlign w:val="center"/>
          </w:tcPr>
          <w:p w14:paraId="6BD4FBDD"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111,1</w:t>
            </w:r>
          </w:p>
        </w:tc>
        <w:tc>
          <w:tcPr>
            <w:tcW w:w="603" w:type="dxa"/>
            <w:shd w:val="clear" w:color="auto" w:fill="F2F2F2" w:themeFill="background1" w:themeFillShade="F2"/>
            <w:vAlign w:val="center"/>
          </w:tcPr>
          <w:p w14:paraId="64CF3057"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97,3</w:t>
            </w:r>
          </w:p>
        </w:tc>
        <w:tc>
          <w:tcPr>
            <w:tcW w:w="602" w:type="dxa"/>
            <w:shd w:val="clear" w:color="auto" w:fill="F2F2F2" w:themeFill="background1" w:themeFillShade="F2"/>
            <w:vAlign w:val="center"/>
          </w:tcPr>
          <w:p w14:paraId="7B7E5889"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85,0</w:t>
            </w:r>
          </w:p>
        </w:tc>
        <w:tc>
          <w:tcPr>
            <w:tcW w:w="603" w:type="dxa"/>
            <w:shd w:val="clear" w:color="auto" w:fill="F2F2F2" w:themeFill="background1" w:themeFillShade="F2"/>
            <w:vAlign w:val="center"/>
          </w:tcPr>
          <w:p w14:paraId="3917854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81,9</w:t>
            </w:r>
          </w:p>
        </w:tc>
        <w:tc>
          <w:tcPr>
            <w:tcW w:w="602" w:type="dxa"/>
            <w:shd w:val="clear" w:color="auto" w:fill="F2F2F2" w:themeFill="background1" w:themeFillShade="F2"/>
            <w:noWrap/>
            <w:vAlign w:val="center"/>
          </w:tcPr>
          <w:p w14:paraId="56615C18"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97,6</w:t>
            </w:r>
          </w:p>
        </w:tc>
        <w:tc>
          <w:tcPr>
            <w:tcW w:w="603" w:type="dxa"/>
            <w:shd w:val="clear" w:color="auto" w:fill="F2F2F2" w:themeFill="background1" w:themeFillShade="F2"/>
            <w:noWrap/>
            <w:vAlign w:val="center"/>
          </w:tcPr>
          <w:p w14:paraId="7016FA5B"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88,2</w:t>
            </w:r>
          </w:p>
        </w:tc>
      </w:tr>
      <w:tr w:rsidR="003B7B48" w:rsidRPr="001D1757" w14:paraId="6081BB78" w14:textId="77777777" w:rsidTr="002C3167">
        <w:trPr>
          <w:trHeight w:val="299"/>
          <w:jc w:val="center"/>
        </w:trPr>
        <w:tc>
          <w:tcPr>
            <w:tcW w:w="474" w:type="dxa"/>
            <w:vMerge/>
            <w:shd w:val="clear" w:color="auto" w:fill="F2F2F2" w:themeFill="background1" w:themeFillShade="F2"/>
            <w:vAlign w:val="center"/>
          </w:tcPr>
          <w:p w14:paraId="61D553A9"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auto"/>
            <w:noWrap/>
            <w:vAlign w:val="center"/>
          </w:tcPr>
          <w:p w14:paraId="4FF7677D"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Fabianki</w:t>
            </w:r>
          </w:p>
        </w:tc>
        <w:tc>
          <w:tcPr>
            <w:tcW w:w="744" w:type="dxa"/>
            <w:shd w:val="clear" w:color="auto" w:fill="auto"/>
            <w:noWrap/>
            <w:vAlign w:val="center"/>
          </w:tcPr>
          <w:p w14:paraId="614A123B"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110,1</w:t>
            </w:r>
          </w:p>
        </w:tc>
        <w:tc>
          <w:tcPr>
            <w:tcW w:w="602" w:type="dxa"/>
            <w:vAlign w:val="center"/>
          </w:tcPr>
          <w:p w14:paraId="71AA49E2"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107,1</w:t>
            </w:r>
          </w:p>
        </w:tc>
        <w:tc>
          <w:tcPr>
            <w:tcW w:w="603" w:type="dxa"/>
            <w:vAlign w:val="center"/>
          </w:tcPr>
          <w:p w14:paraId="2CE144E2"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103,5</w:t>
            </w:r>
          </w:p>
        </w:tc>
        <w:tc>
          <w:tcPr>
            <w:tcW w:w="602" w:type="dxa"/>
            <w:vAlign w:val="center"/>
          </w:tcPr>
          <w:p w14:paraId="591C6D96"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106,9</w:t>
            </w:r>
          </w:p>
        </w:tc>
        <w:tc>
          <w:tcPr>
            <w:tcW w:w="603" w:type="dxa"/>
            <w:vAlign w:val="center"/>
          </w:tcPr>
          <w:p w14:paraId="32A50B61"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111,9</w:t>
            </w:r>
          </w:p>
        </w:tc>
        <w:tc>
          <w:tcPr>
            <w:tcW w:w="602" w:type="dxa"/>
            <w:vAlign w:val="center"/>
          </w:tcPr>
          <w:p w14:paraId="00B253B2"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105,4</w:t>
            </w:r>
          </w:p>
        </w:tc>
        <w:tc>
          <w:tcPr>
            <w:tcW w:w="602" w:type="dxa"/>
            <w:vAlign w:val="center"/>
          </w:tcPr>
          <w:p w14:paraId="544183C4"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104,4</w:t>
            </w:r>
          </w:p>
        </w:tc>
        <w:tc>
          <w:tcPr>
            <w:tcW w:w="603" w:type="dxa"/>
            <w:vAlign w:val="center"/>
          </w:tcPr>
          <w:p w14:paraId="7068E791"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107,3</w:t>
            </w:r>
          </w:p>
        </w:tc>
        <w:tc>
          <w:tcPr>
            <w:tcW w:w="602" w:type="dxa"/>
            <w:vAlign w:val="center"/>
          </w:tcPr>
          <w:p w14:paraId="0388AA87"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107,9</w:t>
            </w:r>
          </w:p>
        </w:tc>
        <w:tc>
          <w:tcPr>
            <w:tcW w:w="603" w:type="dxa"/>
            <w:vAlign w:val="center"/>
          </w:tcPr>
          <w:p w14:paraId="2D02B278"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117,4</w:t>
            </w:r>
          </w:p>
        </w:tc>
        <w:tc>
          <w:tcPr>
            <w:tcW w:w="602" w:type="dxa"/>
            <w:shd w:val="clear" w:color="auto" w:fill="auto"/>
            <w:noWrap/>
            <w:vAlign w:val="center"/>
          </w:tcPr>
          <w:p w14:paraId="5B856CA0"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98,0</w:t>
            </w:r>
          </w:p>
        </w:tc>
        <w:tc>
          <w:tcPr>
            <w:tcW w:w="603" w:type="dxa"/>
            <w:shd w:val="clear" w:color="auto" w:fill="auto"/>
            <w:noWrap/>
            <w:vAlign w:val="center"/>
          </w:tcPr>
          <w:p w14:paraId="28A51775"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107,8</w:t>
            </w:r>
          </w:p>
        </w:tc>
      </w:tr>
      <w:tr w:rsidR="003B7B48" w:rsidRPr="001D1757" w14:paraId="16DD3AD7" w14:textId="77777777" w:rsidTr="002C3167">
        <w:trPr>
          <w:trHeight w:val="299"/>
          <w:jc w:val="center"/>
        </w:trPr>
        <w:tc>
          <w:tcPr>
            <w:tcW w:w="474" w:type="dxa"/>
            <w:vMerge/>
            <w:shd w:val="clear" w:color="auto" w:fill="F2F2F2" w:themeFill="background1" w:themeFillShade="F2"/>
            <w:vAlign w:val="center"/>
          </w:tcPr>
          <w:p w14:paraId="6C01CDDF"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F2F2F2" w:themeFill="background1" w:themeFillShade="F2"/>
            <w:noWrap/>
            <w:vAlign w:val="center"/>
          </w:tcPr>
          <w:p w14:paraId="1C43D7B4"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Izbica Kujawska</w:t>
            </w:r>
          </w:p>
        </w:tc>
        <w:tc>
          <w:tcPr>
            <w:tcW w:w="744" w:type="dxa"/>
            <w:shd w:val="clear" w:color="auto" w:fill="F2F2F2" w:themeFill="background1" w:themeFillShade="F2"/>
            <w:noWrap/>
            <w:vAlign w:val="center"/>
          </w:tcPr>
          <w:p w14:paraId="71B6D93F"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101,6</w:t>
            </w:r>
          </w:p>
        </w:tc>
        <w:tc>
          <w:tcPr>
            <w:tcW w:w="602" w:type="dxa"/>
            <w:shd w:val="clear" w:color="auto" w:fill="F2F2F2" w:themeFill="background1" w:themeFillShade="F2"/>
            <w:vAlign w:val="center"/>
          </w:tcPr>
          <w:p w14:paraId="0EB94352"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93,6</w:t>
            </w:r>
          </w:p>
        </w:tc>
        <w:tc>
          <w:tcPr>
            <w:tcW w:w="603" w:type="dxa"/>
            <w:shd w:val="clear" w:color="auto" w:fill="F2F2F2" w:themeFill="background1" w:themeFillShade="F2"/>
            <w:vAlign w:val="center"/>
          </w:tcPr>
          <w:p w14:paraId="745856F6"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96,5</w:t>
            </w:r>
          </w:p>
        </w:tc>
        <w:tc>
          <w:tcPr>
            <w:tcW w:w="602" w:type="dxa"/>
            <w:shd w:val="clear" w:color="auto" w:fill="F2F2F2" w:themeFill="background1" w:themeFillShade="F2"/>
            <w:vAlign w:val="center"/>
          </w:tcPr>
          <w:p w14:paraId="7C0D01B7"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97,2</w:t>
            </w:r>
          </w:p>
        </w:tc>
        <w:tc>
          <w:tcPr>
            <w:tcW w:w="603" w:type="dxa"/>
            <w:shd w:val="clear" w:color="auto" w:fill="F2F2F2" w:themeFill="background1" w:themeFillShade="F2"/>
            <w:vAlign w:val="center"/>
          </w:tcPr>
          <w:p w14:paraId="1A07CE7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96,9</w:t>
            </w:r>
          </w:p>
        </w:tc>
        <w:tc>
          <w:tcPr>
            <w:tcW w:w="602" w:type="dxa"/>
            <w:shd w:val="clear" w:color="auto" w:fill="F2F2F2" w:themeFill="background1" w:themeFillShade="F2"/>
            <w:vAlign w:val="center"/>
          </w:tcPr>
          <w:p w14:paraId="3889080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86,0</w:t>
            </w:r>
          </w:p>
        </w:tc>
        <w:tc>
          <w:tcPr>
            <w:tcW w:w="602" w:type="dxa"/>
            <w:shd w:val="clear" w:color="auto" w:fill="F2F2F2" w:themeFill="background1" w:themeFillShade="F2"/>
            <w:vAlign w:val="center"/>
          </w:tcPr>
          <w:p w14:paraId="7C067325"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100,4</w:t>
            </w:r>
          </w:p>
        </w:tc>
        <w:tc>
          <w:tcPr>
            <w:tcW w:w="603" w:type="dxa"/>
            <w:shd w:val="clear" w:color="auto" w:fill="F2F2F2" w:themeFill="background1" w:themeFillShade="F2"/>
            <w:vAlign w:val="center"/>
          </w:tcPr>
          <w:p w14:paraId="1E7C5AE3"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94,5</w:t>
            </w:r>
          </w:p>
        </w:tc>
        <w:tc>
          <w:tcPr>
            <w:tcW w:w="602" w:type="dxa"/>
            <w:shd w:val="clear" w:color="auto" w:fill="F2F2F2" w:themeFill="background1" w:themeFillShade="F2"/>
            <w:vAlign w:val="center"/>
          </w:tcPr>
          <w:p w14:paraId="23B78777"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76,9</w:t>
            </w:r>
          </w:p>
        </w:tc>
        <w:tc>
          <w:tcPr>
            <w:tcW w:w="603" w:type="dxa"/>
            <w:shd w:val="clear" w:color="auto" w:fill="F2F2F2" w:themeFill="background1" w:themeFillShade="F2"/>
            <w:vAlign w:val="center"/>
          </w:tcPr>
          <w:p w14:paraId="52D4A144"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83,2</w:t>
            </w:r>
          </w:p>
        </w:tc>
        <w:tc>
          <w:tcPr>
            <w:tcW w:w="602" w:type="dxa"/>
            <w:shd w:val="clear" w:color="auto" w:fill="F2F2F2" w:themeFill="background1" w:themeFillShade="F2"/>
            <w:noWrap/>
            <w:vAlign w:val="center"/>
          </w:tcPr>
          <w:p w14:paraId="423BA105"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95,7</w:t>
            </w:r>
          </w:p>
        </w:tc>
        <w:tc>
          <w:tcPr>
            <w:tcW w:w="603" w:type="dxa"/>
            <w:shd w:val="clear" w:color="auto" w:fill="F2F2F2" w:themeFill="background1" w:themeFillShade="F2"/>
            <w:noWrap/>
            <w:vAlign w:val="center"/>
          </w:tcPr>
          <w:p w14:paraId="049D0533"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85,3</w:t>
            </w:r>
          </w:p>
        </w:tc>
      </w:tr>
      <w:tr w:rsidR="003B7B48" w:rsidRPr="001D1757" w14:paraId="741F24C0" w14:textId="77777777" w:rsidTr="002C3167">
        <w:trPr>
          <w:trHeight w:val="299"/>
          <w:jc w:val="center"/>
        </w:trPr>
        <w:tc>
          <w:tcPr>
            <w:tcW w:w="474" w:type="dxa"/>
            <w:vMerge/>
            <w:shd w:val="clear" w:color="auto" w:fill="F2F2F2" w:themeFill="background1" w:themeFillShade="F2"/>
            <w:vAlign w:val="center"/>
          </w:tcPr>
          <w:p w14:paraId="4026FE42"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auto"/>
            <w:noWrap/>
            <w:vAlign w:val="center"/>
          </w:tcPr>
          <w:p w14:paraId="32F4EDA3"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Kowal (gmina miejska)</w:t>
            </w:r>
          </w:p>
        </w:tc>
        <w:tc>
          <w:tcPr>
            <w:tcW w:w="744" w:type="dxa"/>
            <w:shd w:val="clear" w:color="auto" w:fill="auto"/>
            <w:noWrap/>
            <w:vAlign w:val="center"/>
          </w:tcPr>
          <w:p w14:paraId="794D60E0"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120,0</w:t>
            </w:r>
          </w:p>
        </w:tc>
        <w:tc>
          <w:tcPr>
            <w:tcW w:w="602" w:type="dxa"/>
            <w:vAlign w:val="center"/>
          </w:tcPr>
          <w:p w14:paraId="288A6956"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110,9</w:t>
            </w:r>
          </w:p>
        </w:tc>
        <w:tc>
          <w:tcPr>
            <w:tcW w:w="603" w:type="dxa"/>
            <w:vAlign w:val="center"/>
          </w:tcPr>
          <w:p w14:paraId="60F7DABD"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111,8</w:t>
            </w:r>
          </w:p>
        </w:tc>
        <w:tc>
          <w:tcPr>
            <w:tcW w:w="602" w:type="dxa"/>
            <w:vAlign w:val="center"/>
          </w:tcPr>
          <w:p w14:paraId="1F8F5DFA"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114,2</w:t>
            </w:r>
          </w:p>
        </w:tc>
        <w:tc>
          <w:tcPr>
            <w:tcW w:w="603" w:type="dxa"/>
            <w:vAlign w:val="center"/>
          </w:tcPr>
          <w:p w14:paraId="5A150713"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120,5</w:t>
            </w:r>
          </w:p>
        </w:tc>
        <w:tc>
          <w:tcPr>
            <w:tcW w:w="602" w:type="dxa"/>
            <w:vAlign w:val="center"/>
          </w:tcPr>
          <w:p w14:paraId="73BD5A23"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142,3</w:t>
            </w:r>
          </w:p>
        </w:tc>
        <w:tc>
          <w:tcPr>
            <w:tcW w:w="602" w:type="dxa"/>
            <w:vAlign w:val="center"/>
          </w:tcPr>
          <w:p w14:paraId="4237E2AE"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111,1</w:t>
            </w:r>
          </w:p>
        </w:tc>
        <w:tc>
          <w:tcPr>
            <w:tcW w:w="603" w:type="dxa"/>
            <w:vAlign w:val="center"/>
          </w:tcPr>
          <w:p w14:paraId="750011B0"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124,6</w:t>
            </w:r>
          </w:p>
        </w:tc>
        <w:tc>
          <w:tcPr>
            <w:tcW w:w="602" w:type="dxa"/>
            <w:vAlign w:val="center"/>
          </w:tcPr>
          <w:p w14:paraId="1EB37D08"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126,6</w:t>
            </w:r>
          </w:p>
        </w:tc>
        <w:tc>
          <w:tcPr>
            <w:tcW w:w="603" w:type="dxa"/>
            <w:vAlign w:val="center"/>
          </w:tcPr>
          <w:p w14:paraId="66D06B8E"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139,7</w:t>
            </w:r>
          </w:p>
        </w:tc>
        <w:tc>
          <w:tcPr>
            <w:tcW w:w="602" w:type="dxa"/>
            <w:shd w:val="clear" w:color="auto" w:fill="auto"/>
            <w:noWrap/>
            <w:vAlign w:val="center"/>
          </w:tcPr>
          <w:p w14:paraId="64BB03A5"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110,2</w:t>
            </w:r>
          </w:p>
        </w:tc>
        <w:tc>
          <w:tcPr>
            <w:tcW w:w="603" w:type="dxa"/>
            <w:shd w:val="clear" w:color="auto" w:fill="auto"/>
            <w:noWrap/>
            <w:vAlign w:val="center"/>
          </w:tcPr>
          <w:p w14:paraId="7587C1B5"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125,5</w:t>
            </w:r>
          </w:p>
        </w:tc>
      </w:tr>
      <w:tr w:rsidR="003B7B48" w:rsidRPr="001D1757" w14:paraId="24A7090E" w14:textId="77777777" w:rsidTr="002C3167">
        <w:trPr>
          <w:trHeight w:val="299"/>
          <w:jc w:val="center"/>
        </w:trPr>
        <w:tc>
          <w:tcPr>
            <w:tcW w:w="474" w:type="dxa"/>
            <w:vMerge/>
            <w:shd w:val="clear" w:color="auto" w:fill="F2F2F2" w:themeFill="background1" w:themeFillShade="F2"/>
            <w:vAlign w:val="center"/>
          </w:tcPr>
          <w:p w14:paraId="69D1DE72"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F2F2F2" w:themeFill="background1" w:themeFillShade="F2"/>
            <w:noWrap/>
            <w:vAlign w:val="center"/>
          </w:tcPr>
          <w:p w14:paraId="334FAFA1"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Kowal (gmina wiejska)</w:t>
            </w:r>
          </w:p>
        </w:tc>
        <w:tc>
          <w:tcPr>
            <w:tcW w:w="744" w:type="dxa"/>
            <w:shd w:val="clear" w:color="auto" w:fill="F2F2F2" w:themeFill="background1" w:themeFillShade="F2"/>
            <w:noWrap/>
            <w:vAlign w:val="center"/>
          </w:tcPr>
          <w:p w14:paraId="131182C4"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110,3</w:t>
            </w:r>
          </w:p>
        </w:tc>
        <w:tc>
          <w:tcPr>
            <w:tcW w:w="602" w:type="dxa"/>
            <w:shd w:val="clear" w:color="auto" w:fill="F2F2F2" w:themeFill="background1" w:themeFillShade="F2"/>
            <w:vAlign w:val="center"/>
          </w:tcPr>
          <w:p w14:paraId="21D2536D"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104,7</w:t>
            </w:r>
          </w:p>
        </w:tc>
        <w:tc>
          <w:tcPr>
            <w:tcW w:w="603" w:type="dxa"/>
            <w:shd w:val="clear" w:color="auto" w:fill="F2F2F2" w:themeFill="background1" w:themeFillShade="F2"/>
            <w:vAlign w:val="center"/>
          </w:tcPr>
          <w:p w14:paraId="1CD7353F"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95,9</w:t>
            </w:r>
          </w:p>
        </w:tc>
        <w:tc>
          <w:tcPr>
            <w:tcW w:w="602" w:type="dxa"/>
            <w:shd w:val="clear" w:color="auto" w:fill="F2F2F2" w:themeFill="background1" w:themeFillShade="F2"/>
            <w:vAlign w:val="center"/>
          </w:tcPr>
          <w:p w14:paraId="072271A8"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103,6</w:t>
            </w:r>
          </w:p>
        </w:tc>
        <w:tc>
          <w:tcPr>
            <w:tcW w:w="603" w:type="dxa"/>
            <w:shd w:val="clear" w:color="auto" w:fill="F2F2F2" w:themeFill="background1" w:themeFillShade="F2"/>
            <w:vAlign w:val="center"/>
          </w:tcPr>
          <w:p w14:paraId="4F6EDD3F"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90,2</w:t>
            </w:r>
          </w:p>
        </w:tc>
        <w:tc>
          <w:tcPr>
            <w:tcW w:w="602" w:type="dxa"/>
            <w:shd w:val="clear" w:color="auto" w:fill="F2F2F2" w:themeFill="background1" w:themeFillShade="F2"/>
            <w:vAlign w:val="center"/>
          </w:tcPr>
          <w:p w14:paraId="6B2AA1F6"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94,0</w:t>
            </w:r>
          </w:p>
        </w:tc>
        <w:tc>
          <w:tcPr>
            <w:tcW w:w="602" w:type="dxa"/>
            <w:shd w:val="clear" w:color="auto" w:fill="F2F2F2" w:themeFill="background1" w:themeFillShade="F2"/>
            <w:vAlign w:val="center"/>
          </w:tcPr>
          <w:p w14:paraId="5D943FA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103,4</w:t>
            </w:r>
          </w:p>
        </w:tc>
        <w:tc>
          <w:tcPr>
            <w:tcW w:w="603" w:type="dxa"/>
            <w:shd w:val="clear" w:color="auto" w:fill="F2F2F2" w:themeFill="background1" w:themeFillShade="F2"/>
            <w:vAlign w:val="center"/>
          </w:tcPr>
          <w:p w14:paraId="1B5B7324"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95,9</w:t>
            </w:r>
          </w:p>
        </w:tc>
        <w:tc>
          <w:tcPr>
            <w:tcW w:w="602" w:type="dxa"/>
            <w:shd w:val="clear" w:color="auto" w:fill="F2F2F2" w:themeFill="background1" w:themeFillShade="F2"/>
            <w:vAlign w:val="center"/>
          </w:tcPr>
          <w:p w14:paraId="1E5CF4C3"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86,4</w:t>
            </w:r>
          </w:p>
        </w:tc>
        <w:tc>
          <w:tcPr>
            <w:tcW w:w="603" w:type="dxa"/>
            <w:shd w:val="clear" w:color="auto" w:fill="F2F2F2" w:themeFill="background1" w:themeFillShade="F2"/>
            <w:vAlign w:val="center"/>
          </w:tcPr>
          <w:p w14:paraId="6F2697A8"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48,4</w:t>
            </w:r>
          </w:p>
        </w:tc>
        <w:tc>
          <w:tcPr>
            <w:tcW w:w="602" w:type="dxa"/>
            <w:shd w:val="clear" w:color="auto" w:fill="F2F2F2" w:themeFill="background1" w:themeFillShade="F2"/>
            <w:noWrap/>
            <w:vAlign w:val="center"/>
          </w:tcPr>
          <w:p w14:paraId="3694F86D"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85,5</w:t>
            </w:r>
          </w:p>
        </w:tc>
        <w:tc>
          <w:tcPr>
            <w:tcW w:w="603" w:type="dxa"/>
            <w:shd w:val="clear" w:color="auto" w:fill="F2F2F2" w:themeFill="background1" w:themeFillShade="F2"/>
            <w:noWrap/>
            <w:vAlign w:val="center"/>
          </w:tcPr>
          <w:p w14:paraId="0C0B32C3"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73,4</w:t>
            </w:r>
          </w:p>
        </w:tc>
      </w:tr>
      <w:tr w:rsidR="003B7B48" w:rsidRPr="001D1757" w14:paraId="6FE1716C" w14:textId="77777777" w:rsidTr="002C3167">
        <w:trPr>
          <w:trHeight w:val="299"/>
          <w:jc w:val="center"/>
        </w:trPr>
        <w:tc>
          <w:tcPr>
            <w:tcW w:w="474" w:type="dxa"/>
            <w:vMerge/>
            <w:shd w:val="clear" w:color="auto" w:fill="F2F2F2" w:themeFill="background1" w:themeFillShade="F2"/>
            <w:vAlign w:val="center"/>
          </w:tcPr>
          <w:p w14:paraId="371329FD"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auto"/>
            <w:noWrap/>
            <w:vAlign w:val="center"/>
          </w:tcPr>
          <w:p w14:paraId="753EA8D2"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Lubanie</w:t>
            </w:r>
          </w:p>
        </w:tc>
        <w:tc>
          <w:tcPr>
            <w:tcW w:w="744" w:type="dxa"/>
            <w:shd w:val="clear" w:color="auto" w:fill="auto"/>
            <w:noWrap/>
            <w:vAlign w:val="center"/>
          </w:tcPr>
          <w:p w14:paraId="7FDF7F4A"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107,9</w:t>
            </w:r>
          </w:p>
        </w:tc>
        <w:tc>
          <w:tcPr>
            <w:tcW w:w="602" w:type="dxa"/>
            <w:vAlign w:val="center"/>
          </w:tcPr>
          <w:p w14:paraId="3C233597"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107,1</w:t>
            </w:r>
          </w:p>
        </w:tc>
        <w:tc>
          <w:tcPr>
            <w:tcW w:w="603" w:type="dxa"/>
            <w:vAlign w:val="center"/>
          </w:tcPr>
          <w:p w14:paraId="2DCBB780"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107,8</w:t>
            </w:r>
          </w:p>
        </w:tc>
        <w:tc>
          <w:tcPr>
            <w:tcW w:w="602" w:type="dxa"/>
            <w:vAlign w:val="center"/>
          </w:tcPr>
          <w:p w14:paraId="7B4B7493"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107,6</w:t>
            </w:r>
          </w:p>
        </w:tc>
        <w:tc>
          <w:tcPr>
            <w:tcW w:w="603" w:type="dxa"/>
            <w:vAlign w:val="center"/>
          </w:tcPr>
          <w:p w14:paraId="18C42BC2"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102,8</w:t>
            </w:r>
          </w:p>
        </w:tc>
        <w:tc>
          <w:tcPr>
            <w:tcW w:w="602" w:type="dxa"/>
            <w:vAlign w:val="center"/>
          </w:tcPr>
          <w:p w14:paraId="38CF6ACC"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92,4</w:t>
            </w:r>
          </w:p>
        </w:tc>
        <w:tc>
          <w:tcPr>
            <w:tcW w:w="602" w:type="dxa"/>
            <w:vAlign w:val="center"/>
          </w:tcPr>
          <w:p w14:paraId="0840EC3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90,6</w:t>
            </w:r>
          </w:p>
        </w:tc>
        <w:tc>
          <w:tcPr>
            <w:tcW w:w="603" w:type="dxa"/>
            <w:vAlign w:val="center"/>
          </w:tcPr>
          <w:p w14:paraId="3DB337ED"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95,3</w:t>
            </w:r>
          </w:p>
        </w:tc>
        <w:tc>
          <w:tcPr>
            <w:tcW w:w="602" w:type="dxa"/>
            <w:vAlign w:val="center"/>
          </w:tcPr>
          <w:p w14:paraId="1F75442F"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101,8</w:t>
            </w:r>
          </w:p>
        </w:tc>
        <w:tc>
          <w:tcPr>
            <w:tcW w:w="603" w:type="dxa"/>
            <w:vAlign w:val="center"/>
          </w:tcPr>
          <w:p w14:paraId="70C584AE"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94,2</w:t>
            </w:r>
          </w:p>
        </w:tc>
        <w:tc>
          <w:tcPr>
            <w:tcW w:w="602" w:type="dxa"/>
            <w:shd w:val="clear" w:color="auto" w:fill="auto"/>
            <w:noWrap/>
            <w:vAlign w:val="center"/>
          </w:tcPr>
          <w:p w14:paraId="647FFD99"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84,2</w:t>
            </w:r>
          </w:p>
        </w:tc>
        <w:tc>
          <w:tcPr>
            <w:tcW w:w="603" w:type="dxa"/>
            <w:shd w:val="clear" w:color="auto" w:fill="auto"/>
            <w:noWrap/>
            <w:vAlign w:val="center"/>
          </w:tcPr>
          <w:p w14:paraId="1D30B020"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93,4</w:t>
            </w:r>
          </w:p>
        </w:tc>
      </w:tr>
      <w:tr w:rsidR="003B7B48" w:rsidRPr="001D1757" w14:paraId="5C249F26" w14:textId="77777777" w:rsidTr="002C3167">
        <w:trPr>
          <w:trHeight w:val="299"/>
          <w:jc w:val="center"/>
        </w:trPr>
        <w:tc>
          <w:tcPr>
            <w:tcW w:w="474" w:type="dxa"/>
            <w:vMerge/>
            <w:shd w:val="clear" w:color="auto" w:fill="F2F2F2" w:themeFill="background1" w:themeFillShade="F2"/>
            <w:vAlign w:val="center"/>
          </w:tcPr>
          <w:p w14:paraId="36C9261C"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F2F2F2" w:themeFill="background1" w:themeFillShade="F2"/>
            <w:noWrap/>
            <w:vAlign w:val="center"/>
          </w:tcPr>
          <w:p w14:paraId="5DC7CCF9"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Lubień Kujawski</w:t>
            </w:r>
          </w:p>
        </w:tc>
        <w:tc>
          <w:tcPr>
            <w:tcW w:w="744" w:type="dxa"/>
            <w:shd w:val="clear" w:color="auto" w:fill="F2F2F2" w:themeFill="background1" w:themeFillShade="F2"/>
            <w:noWrap/>
            <w:vAlign w:val="center"/>
          </w:tcPr>
          <w:p w14:paraId="550F4D43"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106,7</w:t>
            </w:r>
          </w:p>
        </w:tc>
        <w:tc>
          <w:tcPr>
            <w:tcW w:w="602" w:type="dxa"/>
            <w:shd w:val="clear" w:color="auto" w:fill="F2F2F2" w:themeFill="background1" w:themeFillShade="F2"/>
            <w:vAlign w:val="center"/>
          </w:tcPr>
          <w:p w14:paraId="4713F741"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95,8</w:t>
            </w:r>
          </w:p>
        </w:tc>
        <w:tc>
          <w:tcPr>
            <w:tcW w:w="603" w:type="dxa"/>
            <w:shd w:val="clear" w:color="auto" w:fill="F2F2F2" w:themeFill="background1" w:themeFillShade="F2"/>
            <w:vAlign w:val="center"/>
          </w:tcPr>
          <w:p w14:paraId="64015260"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97,2</w:t>
            </w:r>
          </w:p>
        </w:tc>
        <w:tc>
          <w:tcPr>
            <w:tcW w:w="602" w:type="dxa"/>
            <w:shd w:val="clear" w:color="auto" w:fill="F2F2F2" w:themeFill="background1" w:themeFillShade="F2"/>
            <w:vAlign w:val="center"/>
          </w:tcPr>
          <w:p w14:paraId="21C21DF2"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99,9</w:t>
            </w:r>
          </w:p>
        </w:tc>
        <w:tc>
          <w:tcPr>
            <w:tcW w:w="603" w:type="dxa"/>
            <w:shd w:val="clear" w:color="auto" w:fill="F2F2F2" w:themeFill="background1" w:themeFillShade="F2"/>
            <w:vAlign w:val="center"/>
          </w:tcPr>
          <w:p w14:paraId="2F038410"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114,1</w:t>
            </w:r>
          </w:p>
        </w:tc>
        <w:tc>
          <w:tcPr>
            <w:tcW w:w="602" w:type="dxa"/>
            <w:shd w:val="clear" w:color="auto" w:fill="F2F2F2" w:themeFill="background1" w:themeFillShade="F2"/>
            <w:vAlign w:val="center"/>
          </w:tcPr>
          <w:p w14:paraId="34EE27AA"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101,1</w:t>
            </w:r>
          </w:p>
        </w:tc>
        <w:tc>
          <w:tcPr>
            <w:tcW w:w="602" w:type="dxa"/>
            <w:shd w:val="clear" w:color="auto" w:fill="F2F2F2" w:themeFill="background1" w:themeFillShade="F2"/>
            <w:vAlign w:val="center"/>
          </w:tcPr>
          <w:p w14:paraId="2F747409"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89,3</w:t>
            </w:r>
          </w:p>
        </w:tc>
        <w:tc>
          <w:tcPr>
            <w:tcW w:w="603" w:type="dxa"/>
            <w:shd w:val="clear" w:color="auto" w:fill="F2F2F2" w:themeFill="background1" w:themeFillShade="F2"/>
            <w:vAlign w:val="center"/>
          </w:tcPr>
          <w:p w14:paraId="2194377E"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101,5</w:t>
            </w:r>
          </w:p>
        </w:tc>
        <w:tc>
          <w:tcPr>
            <w:tcW w:w="602" w:type="dxa"/>
            <w:shd w:val="clear" w:color="auto" w:fill="F2F2F2" w:themeFill="background1" w:themeFillShade="F2"/>
            <w:vAlign w:val="center"/>
          </w:tcPr>
          <w:p w14:paraId="4E21956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79,4</w:t>
            </w:r>
          </w:p>
        </w:tc>
        <w:tc>
          <w:tcPr>
            <w:tcW w:w="603" w:type="dxa"/>
            <w:shd w:val="clear" w:color="auto" w:fill="F2F2F2" w:themeFill="background1" w:themeFillShade="F2"/>
            <w:vAlign w:val="center"/>
          </w:tcPr>
          <w:p w14:paraId="796E0FFF"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84,7</w:t>
            </w:r>
          </w:p>
        </w:tc>
        <w:tc>
          <w:tcPr>
            <w:tcW w:w="602" w:type="dxa"/>
            <w:shd w:val="clear" w:color="auto" w:fill="F2F2F2" w:themeFill="background1" w:themeFillShade="F2"/>
            <w:noWrap/>
            <w:vAlign w:val="center"/>
          </w:tcPr>
          <w:p w14:paraId="0E689995"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85,0</w:t>
            </w:r>
          </w:p>
        </w:tc>
        <w:tc>
          <w:tcPr>
            <w:tcW w:w="603" w:type="dxa"/>
            <w:shd w:val="clear" w:color="auto" w:fill="F2F2F2" w:themeFill="background1" w:themeFillShade="F2"/>
            <w:noWrap/>
            <w:vAlign w:val="center"/>
          </w:tcPr>
          <w:p w14:paraId="5DD8AAFD"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83,0</w:t>
            </w:r>
          </w:p>
        </w:tc>
      </w:tr>
      <w:tr w:rsidR="003B7B48" w:rsidRPr="001D1757" w14:paraId="150E07F2" w14:textId="77777777" w:rsidTr="002C3167">
        <w:trPr>
          <w:trHeight w:val="299"/>
          <w:jc w:val="center"/>
        </w:trPr>
        <w:tc>
          <w:tcPr>
            <w:tcW w:w="474" w:type="dxa"/>
            <w:vMerge/>
            <w:shd w:val="clear" w:color="auto" w:fill="F2F2F2" w:themeFill="background1" w:themeFillShade="F2"/>
            <w:vAlign w:val="center"/>
          </w:tcPr>
          <w:p w14:paraId="03FA5C96"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auto"/>
            <w:noWrap/>
            <w:vAlign w:val="center"/>
          </w:tcPr>
          <w:p w14:paraId="36BE898F"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Lubraniec</w:t>
            </w:r>
          </w:p>
        </w:tc>
        <w:tc>
          <w:tcPr>
            <w:tcW w:w="744" w:type="dxa"/>
            <w:shd w:val="clear" w:color="auto" w:fill="auto"/>
            <w:noWrap/>
            <w:vAlign w:val="center"/>
          </w:tcPr>
          <w:p w14:paraId="46B00D16"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105,4</w:t>
            </w:r>
          </w:p>
        </w:tc>
        <w:tc>
          <w:tcPr>
            <w:tcW w:w="602" w:type="dxa"/>
            <w:vAlign w:val="center"/>
          </w:tcPr>
          <w:p w14:paraId="6AF2F289"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100,3</w:t>
            </w:r>
          </w:p>
        </w:tc>
        <w:tc>
          <w:tcPr>
            <w:tcW w:w="603" w:type="dxa"/>
            <w:vAlign w:val="center"/>
          </w:tcPr>
          <w:p w14:paraId="054F610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98,1</w:t>
            </w:r>
          </w:p>
        </w:tc>
        <w:tc>
          <w:tcPr>
            <w:tcW w:w="602" w:type="dxa"/>
            <w:vAlign w:val="center"/>
          </w:tcPr>
          <w:p w14:paraId="514A8C6E"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101,3</w:t>
            </w:r>
          </w:p>
        </w:tc>
        <w:tc>
          <w:tcPr>
            <w:tcW w:w="603" w:type="dxa"/>
            <w:vAlign w:val="center"/>
          </w:tcPr>
          <w:p w14:paraId="33FA42F6"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104,2</w:t>
            </w:r>
          </w:p>
        </w:tc>
        <w:tc>
          <w:tcPr>
            <w:tcW w:w="602" w:type="dxa"/>
            <w:vAlign w:val="center"/>
          </w:tcPr>
          <w:p w14:paraId="22E79988"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98,0</w:t>
            </w:r>
          </w:p>
        </w:tc>
        <w:tc>
          <w:tcPr>
            <w:tcW w:w="602" w:type="dxa"/>
            <w:vAlign w:val="center"/>
          </w:tcPr>
          <w:p w14:paraId="29F9B8C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94,2</w:t>
            </w:r>
          </w:p>
        </w:tc>
        <w:tc>
          <w:tcPr>
            <w:tcW w:w="603" w:type="dxa"/>
            <w:vAlign w:val="center"/>
          </w:tcPr>
          <w:p w14:paraId="6C331B09"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98,8</w:t>
            </w:r>
          </w:p>
        </w:tc>
        <w:tc>
          <w:tcPr>
            <w:tcW w:w="602" w:type="dxa"/>
            <w:vAlign w:val="center"/>
          </w:tcPr>
          <w:p w14:paraId="7FA1198F"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82,5</w:t>
            </w:r>
          </w:p>
        </w:tc>
        <w:tc>
          <w:tcPr>
            <w:tcW w:w="603" w:type="dxa"/>
            <w:vAlign w:val="center"/>
          </w:tcPr>
          <w:p w14:paraId="625E755D"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81,3</w:t>
            </w:r>
          </w:p>
        </w:tc>
        <w:tc>
          <w:tcPr>
            <w:tcW w:w="602" w:type="dxa"/>
            <w:shd w:val="clear" w:color="auto" w:fill="auto"/>
            <w:noWrap/>
            <w:vAlign w:val="center"/>
          </w:tcPr>
          <w:p w14:paraId="5CC958B6"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75,0</w:t>
            </w:r>
          </w:p>
        </w:tc>
        <w:tc>
          <w:tcPr>
            <w:tcW w:w="603" w:type="dxa"/>
            <w:shd w:val="clear" w:color="auto" w:fill="auto"/>
            <w:noWrap/>
            <w:vAlign w:val="center"/>
          </w:tcPr>
          <w:p w14:paraId="335D157C"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79,6</w:t>
            </w:r>
          </w:p>
        </w:tc>
      </w:tr>
      <w:tr w:rsidR="003B7B48" w:rsidRPr="001D1757" w14:paraId="4C6B575A" w14:textId="77777777" w:rsidTr="002C3167">
        <w:trPr>
          <w:trHeight w:val="299"/>
          <w:jc w:val="center"/>
        </w:trPr>
        <w:tc>
          <w:tcPr>
            <w:tcW w:w="474" w:type="dxa"/>
            <w:vMerge/>
            <w:shd w:val="clear" w:color="auto" w:fill="F2F2F2" w:themeFill="background1" w:themeFillShade="F2"/>
            <w:vAlign w:val="center"/>
          </w:tcPr>
          <w:p w14:paraId="565396D8"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F2F2F2" w:themeFill="background1" w:themeFillShade="F2"/>
            <w:noWrap/>
            <w:vAlign w:val="center"/>
          </w:tcPr>
          <w:p w14:paraId="5FCEC4B1" w14:textId="77777777" w:rsidR="003B7B48" w:rsidRPr="001D1757" w:rsidRDefault="003B7B48" w:rsidP="001D1757">
            <w:pPr>
              <w:spacing w:before="40" w:after="40" w:line="240" w:lineRule="auto"/>
              <w:rPr>
                <w:rFonts w:cstheme="minorHAnsi"/>
                <w:b/>
                <w:bCs/>
                <w:sz w:val="18"/>
                <w:szCs w:val="18"/>
              </w:rPr>
            </w:pPr>
            <w:r w:rsidRPr="001D1757">
              <w:rPr>
                <w:rFonts w:cstheme="minorHAnsi"/>
                <w:b/>
                <w:bCs/>
                <w:sz w:val="18"/>
                <w:szCs w:val="18"/>
              </w:rPr>
              <w:t>Włocławek (gmina miejska)</w:t>
            </w:r>
          </w:p>
        </w:tc>
        <w:tc>
          <w:tcPr>
            <w:tcW w:w="744" w:type="dxa"/>
            <w:shd w:val="clear" w:color="auto" w:fill="F2F2F2" w:themeFill="background1" w:themeFillShade="F2"/>
            <w:noWrap/>
            <w:vAlign w:val="center"/>
          </w:tcPr>
          <w:p w14:paraId="1A5CAD8B"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102,6</w:t>
            </w:r>
          </w:p>
        </w:tc>
        <w:tc>
          <w:tcPr>
            <w:tcW w:w="602" w:type="dxa"/>
            <w:shd w:val="clear" w:color="auto" w:fill="F2F2F2" w:themeFill="background1" w:themeFillShade="F2"/>
            <w:vAlign w:val="center"/>
          </w:tcPr>
          <w:p w14:paraId="707A6EE8"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95,8</w:t>
            </w:r>
          </w:p>
        </w:tc>
        <w:tc>
          <w:tcPr>
            <w:tcW w:w="603" w:type="dxa"/>
            <w:shd w:val="clear" w:color="auto" w:fill="F2F2F2" w:themeFill="background1" w:themeFillShade="F2"/>
            <w:vAlign w:val="center"/>
          </w:tcPr>
          <w:p w14:paraId="23FDAA14"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100,6</w:t>
            </w:r>
          </w:p>
        </w:tc>
        <w:tc>
          <w:tcPr>
            <w:tcW w:w="602" w:type="dxa"/>
            <w:shd w:val="clear" w:color="auto" w:fill="F2F2F2" w:themeFill="background1" w:themeFillShade="F2"/>
            <w:vAlign w:val="center"/>
          </w:tcPr>
          <w:p w14:paraId="5572750A"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99,7</w:t>
            </w:r>
          </w:p>
        </w:tc>
        <w:tc>
          <w:tcPr>
            <w:tcW w:w="603" w:type="dxa"/>
            <w:shd w:val="clear" w:color="auto" w:fill="F2F2F2" w:themeFill="background1" w:themeFillShade="F2"/>
            <w:vAlign w:val="center"/>
          </w:tcPr>
          <w:p w14:paraId="2300EE2E"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93,0</w:t>
            </w:r>
          </w:p>
        </w:tc>
        <w:tc>
          <w:tcPr>
            <w:tcW w:w="602" w:type="dxa"/>
            <w:shd w:val="clear" w:color="auto" w:fill="F2F2F2" w:themeFill="background1" w:themeFillShade="F2"/>
            <w:vAlign w:val="center"/>
          </w:tcPr>
          <w:p w14:paraId="75BE239D"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99,8</w:t>
            </w:r>
          </w:p>
        </w:tc>
        <w:tc>
          <w:tcPr>
            <w:tcW w:w="602" w:type="dxa"/>
            <w:shd w:val="clear" w:color="auto" w:fill="F2F2F2" w:themeFill="background1" w:themeFillShade="F2"/>
            <w:vAlign w:val="center"/>
          </w:tcPr>
          <w:p w14:paraId="1A693420"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103,5</w:t>
            </w:r>
          </w:p>
        </w:tc>
        <w:tc>
          <w:tcPr>
            <w:tcW w:w="603" w:type="dxa"/>
            <w:shd w:val="clear" w:color="auto" w:fill="F2F2F2" w:themeFill="background1" w:themeFillShade="F2"/>
            <w:vAlign w:val="center"/>
          </w:tcPr>
          <w:p w14:paraId="51016D4A"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98,7</w:t>
            </w:r>
          </w:p>
        </w:tc>
        <w:tc>
          <w:tcPr>
            <w:tcW w:w="602" w:type="dxa"/>
            <w:shd w:val="clear" w:color="auto" w:fill="F2F2F2" w:themeFill="background1" w:themeFillShade="F2"/>
            <w:vAlign w:val="center"/>
          </w:tcPr>
          <w:p w14:paraId="3ECA9C87"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106,7</w:t>
            </w:r>
          </w:p>
        </w:tc>
        <w:tc>
          <w:tcPr>
            <w:tcW w:w="603" w:type="dxa"/>
            <w:shd w:val="clear" w:color="auto" w:fill="F2F2F2" w:themeFill="background1" w:themeFillShade="F2"/>
            <w:vAlign w:val="center"/>
          </w:tcPr>
          <w:p w14:paraId="7DE3CF6A"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104,0</w:t>
            </w:r>
          </w:p>
        </w:tc>
        <w:tc>
          <w:tcPr>
            <w:tcW w:w="602" w:type="dxa"/>
            <w:shd w:val="clear" w:color="auto" w:fill="F2F2F2" w:themeFill="background1" w:themeFillShade="F2"/>
            <w:noWrap/>
            <w:vAlign w:val="center"/>
          </w:tcPr>
          <w:p w14:paraId="279916B0"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107,6</w:t>
            </w:r>
          </w:p>
        </w:tc>
        <w:tc>
          <w:tcPr>
            <w:tcW w:w="603" w:type="dxa"/>
            <w:shd w:val="clear" w:color="auto" w:fill="F2F2F2" w:themeFill="background1" w:themeFillShade="F2"/>
            <w:noWrap/>
            <w:vAlign w:val="center"/>
          </w:tcPr>
          <w:p w14:paraId="3708171C"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106,1</w:t>
            </w:r>
          </w:p>
        </w:tc>
      </w:tr>
      <w:tr w:rsidR="003B7B48" w:rsidRPr="001D1757" w14:paraId="77CEF288" w14:textId="77777777" w:rsidTr="002C3167">
        <w:trPr>
          <w:trHeight w:val="299"/>
          <w:jc w:val="center"/>
        </w:trPr>
        <w:tc>
          <w:tcPr>
            <w:tcW w:w="474" w:type="dxa"/>
            <w:vMerge/>
            <w:shd w:val="clear" w:color="auto" w:fill="F2F2F2" w:themeFill="background1" w:themeFillShade="F2"/>
            <w:vAlign w:val="center"/>
          </w:tcPr>
          <w:p w14:paraId="4D02EACA" w14:textId="77777777" w:rsidR="003B7B48" w:rsidRPr="001D1757" w:rsidRDefault="003B7B48" w:rsidP="002C3167">
            <w:pPr>
              <w:spacing w:before="40" w:after="40" w:line="240" w:lineRule="auto"/>
              <w:rPr>
                <w:rFonts w:cstheme="minorHAnsi"/>
                <w:b/>
                <w:bCs/>
                <w:sz w:val="18"/>
                <w:szCs w:val="18"/>
              </w:rPr>
            </w:pPr>
          </w:p>
        </w:tc>
        <w:tc>
          <w:tcPr>
            <w:tcW w:w="1354" w:type="dxa"/>
            <w:shd w:val="clear" w:color="auto" w:fill="auto"/>
            <w:noWrap/>
            <w:vAlign w:val="center"/>
          </w:tcPr>
          <w:p w14:paraId="03F63216" w14:textId="77777777" w:rsidR="003B7B48" w:rsidRPr="001D1757" w:rsidRDefault="003B7B48" w:rsidP="001D1757">
            <w:pPr>
              <w:spacing w:before="40" w:after="40" w:line="240" w:lineRule="auto"/>
              <w:rPr>
                <w:rFonts w:eastAsia="Times New Roman" w:cstheme="minorHAnsi"/>
                <w:b/>
                <w:bCs/>
                <w:sz w:val="18"/>
                <w:szCs w:val="18"/>
                <w:lang w:eastAsia="pl-PL"/>
              </w:rPr>
            </w:pPr>
            <w:r w:rsidRPr="001D1757">
              <w:rPr>
                <w:rFonts w:cstheme="minorHAnsi"/>
                <w:b/>
                <w:bCs/>
                <w:sz w:val="18"/>
                <w:szCs w:val="18"/>
              </w:rPr>
              <w:t>Włocławek (gmina wiejska)</w:t>
            </w:r>
          </w:p>
        </w:tc>
        <w:tc>
          <w:tcPr>
            <w:tcW w:w="744" w:type="dxa"/>
            <w:shd w:val="clear" w:color="auto" w:fill="auto"/>
            <w:noWrap/>
            <w:vAlign w:val="center"/>
          </w:tcPr>
          <w:p w14:paraId="16EC1C49"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102,0</w:t>
            </w:r>
          </w:p>
        </w:tc>
        <w:tc>
          <w:tcPr>
            <w:tcW w:w="602" w:type="dxa"/>
            <w:shd w:val="clear" w:color="auto" w:fill="auto"/>
            <w:vAlign w:val="center"/>
          </w:tcPr>
          <w:p w14:paraId="7B05C906"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91,4</w:t>
            </w:r>
          </w:p>
        </w:tc>
        <w:tc>
          <w:tcPr>
            <w:tcW w:w="603" w:type="dxa"/>
            <w:shd w:val="clear" w:color="auto" w:fill="auto"/>
            <w:vAlign w:val="center"/>
          </w:tcPr>
          <w:p w14:paraId="27FDE756"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97,1</w:t>
            </w:r>
          </w:p>
        </w:tc>
        <w:tc>
          <w:tcPr>
            <w:tcW w:w="602" w:type="dxa"/>
            <w:shd w:val="clear" w:color="auto" w:fill="auto"/>
            <w:vAlign w:val="center"/>
          </w:tcPr>
          <w:p w14:paraId="52A0A755"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96,8</w:t>
            </w:r>
          </w:p>
        </w:tc>
        <w:tc>
          <w:tcPr>
            <w:tcW w:w="603" w:type="dxa"/>
            <w:shd w:val="clear" w:color="auto" w:fill="auto"/>
            <w:vAlign w:val="center"/>
          </w:tcPr>
          <w:p w14:paraId="78404097"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80,3</w:t>
            </w:r>
          </w:p>
        </w:tc>
        <w:tc>
          <w:tcPr>
            <w:tcW w:w="602" w:type="dxa"/>
            <w:shd w:val="clear" w:color="auto" w:fill="auto"/>
            <w:vAlign w:val="center"/>
          </w:tcPr>
          <w:p w14:paraId="53FAE374"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84,0</w:t>
            </w:r>
          </w:p>
        </w:tc>
        <w:tc>
          <w:tcPr>
            <w:tcW w:w="602" w:type="dxa"/>
            <w:shd w:val="clear" w:color="auto" w:fill="auto"/>
            <w:vAlign w:val="center"/>
          </w:tcPr>
          <w:p w14:paraId="5AF4CA0E"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83,2</w:t>
            </w:r>
          </w:p>
        </w:tc>
        <w:tc>
          <w:tcPr>
            <w:tcW w:w="603" w:type="dxa"/>
            <w:shd w:val="clear" w:color="auto" w:fill="auto"/>
            <w:vAlign w:val="center"/>
          </w:tcPr>
          <w:p w14:paraId="7BF87105" w14:textId="77777777" w:rsidR="003B7B48" w:rsidRPr="001D1757" w:rsidRDefault="003B7B48" w:rsidP="002C3167">
            <w:pPr>
              <w:spacing w:before="40" w:after="40" w:line="240" w:lineRule="auto"/>
              <w:jc w:val="center"/>
              <w:rPr>
                <w:rFonts w:cstheme="minorHAnsi"/>
                <w:b/>
                <w:bCs/>
                <w:sz w:val="18"/>
                <w:szCs w:val="18"/>
              </w:rPr>
            </w:pPr>
            <w:r w:rsidRPr="001D1757">
              <w:rPr>
                <w:rFonts w:cstheme="minorHAnsi"/>
                <w:b/>
                <w:bCs/>
                <w:sz w:val="18"/>
                <w:szCs w:val="18"/>
              </w:rPr>
              <w:t>82,5</w:t>
            </w:r>
          </w:p>
        </w:tc>
        <w:tc>
          <w:tcPr>
            <w:tcW w:w="602" w:type="dxa"/>
            <w:shd w:val="clear" w:color="auto" w:fill="auto"/>
            <w:vAlign w:val="center"/>
          </w:tcPr>
          <w:p w14:paraId="0514C947"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83,1</w:t>
            </w:r>
          </w:p>
        </w:tc>
        <w:tc>
          <w:tcPr>
            <w:tcW w:w="603" w:type="dxa"/>
            <w:shd w:val="clear" w:color="auto" w:fill="auto"/>
            <w:vAlign w:val="center"/>
          </w:tcPr>
          <w:p w14:paraId="097A5108" w14:textId="77777777" w:rsidR="003B7B48" w:rsidRPr="001D1757" w:rsidRDefault="003B7B48" w:rsidP="002C3167">
            <w:pPr>
              <w:spacing w:before="40" w:after="40" w:line="240" w:lineRule="auto"/>
              <w:jc w:val="center"/>
              <w:rPr>
                <w:rFonts w:cstheme="minorHAnsi"/>
                <w:sz w:val="18"/>
                <w:szCs w:val="18"/>
              </w:rPr>
            </w:pPr>
            <w:r w:rsidRPr="001D1757">
              <w:rPr>
                <w:rFonts w:cstheme="minorHAnsi"/>
                <w:sz w:val="18"/>
                <w:szCs w:val="18"/>
              </w:rPr>
              <w:t>65,5</w:t>
            </w:r>
          </w:p>
        </w:tc>
        <w:tc>
          <w:tcPr>
            <w:tcW w:w="602" w:type="dxa"/>
            <w:shd w:val="clear" w:color="auto" w:fill="auto"/>
            <w:noWrap/>
            <w:vAlign w:val="center"/>
          </w:tcPr>
          <w:p w14:paraId="34836823" w14:textId="77777777" w:rsidR="003B7B48" w:rsidRPr="001D1757" w:rsidRDefault="003B7B48" w:rsidP="002C3167">
            <w:pPr>
              <w:spacing w:before="40" w:after="40" w:line="240" w:lineRule="auto"/>
              <w:jc w:val="center"/>
              <w:rPr>
                <w:rFonts w:eastAsia="Times New Roman" w:cstheme="minorHAnsi"/>
                <w:sz w:val="18"/>
                <w:szCs w:val="18"/>
                <w:lang w:eastAsia="pl-PL"/>
              </w:rPr>
            </w:pPr>
            <w:r w:rsidRPr="001D1757">
              <w:rPr>
                <w:rFonts w:cstheme="minorHAnsi"/>
                <w:sz w:val="18"/>
                <w:szCs w:val="18"/>
              </w:rPr>
              <w:t>91,9</w:t>
            </w:r>
          </w:p>
        </w:tc>
        <w:tc>
          <w:tcPr>
            <w:tcW w:w="603" w:type="dxa"/>
            <w:shd w:val="clear" w:color="auto" w:fill="auto"/>
            <w:noWrap/>
            <w:vAlign w:val="center"/>
          </w:tcPr>
          <w:p w14:paraId="303EE474" w14:textId="77777777" w:rsidR="003B7B48" w:rsidRPr="001D1757" w:rsidRDefault="003B7B48" w:rsidP="002C3167">
            <w:pPr>
              <w:spacing w:before="40" w:after="40" w:line="240" w:lineRule="auto"/>
              <w:jc w:val="center"/>
              <w:rPr>
                <w:rFonts w:eastAsia="Times New Roman" w:cstheme="minorHAnsi"/>
                <w:b/>
                <w:bCs/>
                <w:sz w:val="18"/>
                <w:szCs w:val="18"/>
                <w:lang w:eastAsia="pl-PL"/>
              </w:rPr>
            </w:pPr>
            <w:r w:rsidRPr="001D1757">
              <w:rPr>
                <w:rFonts w:cstheme="minorHAnsi"/>
                <w:b/>
                <w:bCs/>
                <w:sz w:val="18"/>
                <w:szCs w:val="18"/>
              </w:rPr>
              <w:t>80,2</w:t>
            </w:r>
          </w:p>
        </w:tc>
      </w:tr>
      <w:tr w:rsidR="003B7B48" w:rsidRPr="001D1757" w14:paraId="4911E15F" w14:textId="77777777" w:rsidTr="002C3167">
        <w:trPr>
          <w:trHeight w:val="299"/>
          <w:jc w:val="center"/>
        </w:trPr>
        <w:tc>
          <w:tcPr>
            <w:tcW w:w="1828" w:type="dxa"/>
            <w:gridSpan w:val="2"/>
            <w:shd w:val="clear" w:color="auto" w:fill="F2F2F2" w:themeFill="background1" w:themeFillShade="F2"/>
            <w:vAlign w:val="center"/>
          </w:tcPr>
          <w:p w14:paraId="593B34AE" w14:textId="77777777" w:rsidR="003B7B48" w:rsidRPr="001D1757" w:rsidRDefault="003B7B48" w:rsidP="002C3167">
            <w:pPr>
              <w:spacing w:before="40" w:after="40" w:line="240" w:lineRule="auto"/>
              <w:rPr>
                <w:rFonts w:eastAsia="Times New Roman" w:cstheme="minorHAnsi"/>
                <w:b/>
                <w:bCs/>
                <w:sz w:val="18"/>
                <w:szCs w:val="18"/>
                <w:lang w:eastAsia="pl-PL"/>
              </w:rPr>
            </w:pPr>
            <w:r w:rsidRPr="001D1757">
              <w:rPr>
                <w:rFonts w:cstheme="minorHAnsi"/>
                <w:b/>
                <w:bCs/>
                <w:sz w:val="18"/>
                <w:szCs w:val="18"/>
              </w:rPr>
              <w:t>Województwo kujawsko-pomorskie</w:t>
            </w:r>
          </w:p>
        </w:tc>
        <w:tc>
          <w:tcPr>
            <w:tcW w:w="744" w:type="dxa"/>
            <w:shd w:val="clear" w:color="auto" w:fill="F2F2F2" w:themeFill="background1" w:themeFillShade="F2"/>
            <w:noWrap/>
            <w:vAlign w:val="center"/>
          </w:tcPr>
          <w:p w14:paraId="4F60D8FE" w14:textId="77777777" w:rsidR="003B7B48" w:rsidRPr="001D1757" w:rsidRDefault="003B7B48" w:rsidP="002C3167">
            <w:pPr>
              <w:spacing w:before="40" w:after="40" w:line="240" w:lineRule="auto"/>
              <w:jc w:val="center"/>
              <w:rPr>
                <w:rFonts w:eastAsia="Times New Roman" w:cstheme="minorHAnsi"/>
                <w:color w:val="000000"/>
                <w:sz w:val="18"/>
                <w:szCs w:val="18"/>
                <w:lang w:eastAsia="pl-PL"/>
              </w:rPr>
            </w:pPr>
            <w:r w:rsidRPr="001D1757">
              <w:rPr>
                <w:rFonts w:eastAsia="Times New Roman" w:cstheme="minorHAnsi"/>
                <w:color w:val="000000"/>
                <w:sz w:val="18"/>
                <w:szCs w:val="18"/>
                <w:lang w:eastAsia="pl-PL"/>
              </w:rPr>
              <w:t>100,0</w:t>
            </w:r>
          </w:p>
        </w:tc>
        <w:tc>
          <w:tcPr>
            <w:tcW w:w="602" w:type="dxa"/>
            <w:shd w:val="clear" w:color="auto" w:fill="F2F2F2" w:themeFill="background1" w:themeFillShade="F2"/>
            <w:vAlign w:val="center"/>
          </w:tcPr>
          <w:p w14:paraId="517163AF" w14:textId="77777777" w:rsidR="003B7B48" w:rsidRPr="001D1757" w:rsidRDefault="003B7B48" w:rsidP="002C3167">
            <w:pPr>
              <w:spacing w:before="40" w:after="40" w:line="240" w:lineRule="auto"/>
              <w:jc w:val="center"/>
              <w:rPr>
                <w:rFonts w:eastAsia="Times New Roman" w:cstheme="minorHAnsi"/>
                <w:color w:val="000000"/>
                <w:sz w:val="18"/>
                <w:szCs w:val="18"/>
                <w:lang w:eastAsia="pl-PL"/>
              </w:rPr>
            </w:pPr>
            <w:r w:rsidRPr="001D1757">
              <w:rPr>
                <w:rFonts w:eastAsia="Times New Roman" w:cstheme="minorHAnsi"/>
                <w:color w:val="000000"/>
                <w:sz w:val="18"/>
                <w:szCs w:val="18"/>
                <w:lang w:eastAsia="pl-PL"/>
              </w:rPr>
              <w:t>100,0</w:t>
            </w:r>
          </w:p>
        </w:tc>
        <w:tc>
          <w:tcPr>
            <w:tcW w:w="603" w:type="dxa"/>
            <w:shd w:val="clear" w:color="auto" w:fill="F2F2F2" w:themeFill="background1" w:themeFillShade="F2"/>
            <w:vAlign w:val="center"/>
          </w:tcPr>
          <w:p w14:paraId="060A217F" w14:textId="77777777" w:rsidR="003B7B48" w:rsidRPr="001D1757" w:rsidRDefault="003B7B48" w:rsidP="002C3167">
            <w:pPr>
              <w:spacing w:before="40" w:after="40" w:line="240" w:lineRule="auto"/>
              <w:jc w:val="center"/>
              <w:rPr>
                <w:rFonts w:eastAsia="Times New Roman" w:cstheme="minorHAnsi"/>
                <w:color w:val="000000"/>
                <w:sz w:val="18"/>
                <w:szCs w:val="18"/>
                <w:lang w:eastAsia="pl-PL"/>
              </w:rPr>
            </w:pPr>
            <w:r w:rsidRPr="001D1757">
              <w:rPr>
                <w:rFonts w:eastAsia="Times New Roman" w:cstheme="minorHAnsi"/>
                <w:color w:val="000000"/>
                <w:sz w:val="18"/>
                <w:szCs w:val="18"/>
                <w:lang w:eastAsia="pl-PL"/>
              </w:rPr>
              <w:t>100,0</w:t>
            </w:r>
          </w:p>
        </w:tc>
        <w:tc>
          <w:tcPr>
            <w:tcW w:w="602" w:type="dxa"/>
            <w:shd w:val="clear" w:color="auto" w:fill="F2F2F2" w:themeFill="background1" w:themeFillShade="F2"/>
            <w:vAlign w:val="center"/>
          </w:tcPr>
          <w:p w14:paraId="4DB3AE59" w14:textId="77777777" w:rsidR="003B7B48" w:rsidRPr="001D1757" w:rsidRDefault="003B7B48" w:rsidP="002C3167">
            <w:pPr>
              <w:spacing w:before="40" w:after="40" w:line="240" w:lineRule="auto"/>
              <w:jc w:val="center"/>
              <w:rPr>
                <w:rFonts w:eastAsia="Times New Roman" w:cstheme="minorHAnsi"/>
                <w:b/>
                <w:bCs/>
                <w:color w:val="000000"/>
                <w:sz w:val="18"/>
                <w:szCs w:val="18"/>
                <w:lang w:eastAsia="pl-PL"/>
              </w:rPr>
            </w:pPr>
            <w:r w:rsidRPr="001D1757">
              <w:rPr>
                <w:rFonts w:eastAsia="Times New Roman" w:cstheme="minorHAnsi"/>
                <w:b/>
                <w:bCs/>
                <w:color w:val="000000"/>
                <w:sz w:val="18"/>
                <w:szCs w:val="18"/>
                <w:lang w:eastAsia="pl-PL"/>
              </w:rPr>
              <w:t>100,0</w:t>
            </w:r>
          </w:p>
        </w:tc>
        <w:tc>
          <w:tcPr>
            <w:tcW w:w="603" w:type="dxa"/>
            <w:shd w:val="clear" w:color="auto" w:fill="F2F2F2" w:themeFill="background1" w:themeFillShade="F2"/>
            <w:vAlign w:val="center"/>
          </w:tcPr>
          <w:p w14:paraId="0134626E" w14:textId="77777777" w:rsidR="003B7B48" w:rsidRPr="001D1757" w:rsidRDefault="003B7B48" w:rsidP="002C3167">
            <w:pPr>
              <w:spacing w:before="40" w:after="40" w:line="240" w:lineRule="auto"/>
              <w:jc w:val="center"/>
              <w:rPr>
                <w:rFonts w:eastAsia="Times New Roman" w:cstheme="minorHAnsi"/>
                <w:color w:val="000000"/>
                <w:sz w:val="18"/>
                <w:szCs w:val="18"/>
                <w:lang w:eastAsia="pl-PL"/>
              </w:rPr>
            </w:pPr>
            <w:r w:rsidRPr="001D1757">
              <w:rPr>
                <w:rFonts w:eastAsia="Times New Roman" w:cstheme="minorHAnsi"/>
                <w:color w:val="000000"/>
                <w:sz w:val="18"/>
                <w:szCs w:val="18"/>
                <w:lang w:eastAsia="pl-PL"/>
              </w:rPr>
              <w:t>100,0</w:t>
            </w:r>
          </w:p>
        </w:tc>
        <w:tc>
          <w:tcPr>
            <w:tcW w:w="602" w:type="dxa"/>
            <w:shd w:val="clear" w:color="auto" w:fill="F2F2F2" w:themeFill="background1" w:themeFillShade="F2"/>
            <w:vAlign w:val="center"/>
          </w:tcPr>
          <w:p w14:paraId="51B0BE1F" w14:textId="77777777" w:rsidR="003B7B48" w:rsidRPr="001D1757" w:rsidRDefault="003B7B48" w:rsidP="002C3167">
            <w:pPr>
              <w:spacing w:before="40" w:after="40" w:line="240" w:lineRule="auto"/>
              <w:jc w:val="center"/>
              <w:rPr>
                <w:rFonts w:eastAsia="Times New Roman" w:cstheme="minorHAnsi"/>
                <w:color w:val="000000"/>
                <w:sz w:val="18"/>
                <w:szCs w:val="18"/>
                <w:lang w:eastAsia="pl-PL"/>
              </w:rPr>
            </w:pPr>
            <w:r w:rsidRPr="001D1757">
              <w:rPr>
                <w:rFonts w:eastAsia="Times New Roman" w:cstheme="minorHAnsi"/>
                <w:color w:val="000000"/>
                <w:sz w:val="18"/>
                <w:szCs w:val="18"/>
                <w:lang w:eastAsia="pl-PL"/>
              </w:rPr>
              <w:t>100,0</w:t>
            </w:r>
          </w:p>
        </w:tc>
        <w:tc>
          <w:tcPr>
            <w:tcW w:w="602" w:type="dxa"/>
            <w:shd w:val="clear" w:color="auto" w:fill="F2F2F2" w:themeFill="background1" w:themeFillShade="F2"/>
            <w:vAlign w:val="center"/>
          </w:tcPr>
          <w:p w14:paraId="047A92E5" w14:textId="77777777" w:rsidR="003B7B48" w:rsidRPr="001D1757" w:rsidRDefault="003B7B48" w:rsidP="002C3167">
            <w:pPr>
              <w:spacing w:before="40" w:after="40" w:line="240" w:lineRule="auto"/>
              <w:jc w:val="center"/>
              <w:rPr>
                <w:rFonts w:eastAsia="Times New Roman" w:cstheme="minorHAnsi"/>
                <w:color w:val="000000"/>
                <w:sz w:val="18"/>
                <w:szCs w:val="18"/>
                <w:lang w:eastAsia="pl-PL"/>
              </w:rPr>
            </w:pPr>
            <w:r w:rsidRPr="001D1757">
              <w:rPr>
                <w:rFonts w:eastAsia="Times New Roman" w:cstheme="minorHAnsi"/>
                <w:color w:val="000000"/>
                <w:sz w:val="18"/>
                <w:szCs w:val="18"/>
                <w:lang w:eastAsia="pl-PL"/>
              </w:rPr>
              <w:t>100,0</w:t>
            </w:r>
          </w:p>
        </w:tc>
        <w:tc>
          <w:tcPr>
            <w:tcW w:w="603" w:type="dxa"/>
            <w:shd w:val="clear" w:color="auto" w:fill="F2F2F2" w:themeFill="background1" w:themeFillShade="F2"/>
            <w:vAlign w:val="center"/>
          </w:tcPr>
          <w:p w14:paraId="6D61FBC8" w14:textId="77777777" w:rsidR="003B7B48" w:rsidRPr="001D1757" w:rsidRDefault="003B7B48" w:rsidP="002C3167">
            <w:pPr>
              <w:spacing w:before="40" w:after="40" w:line="240" w:lineRule="auto"/>
              <w:jc w:val="center"/>
              <w:rPr>
                <w:rFonts w:eastAsia="Times New Roman" w:cstheme="minorHAnsi"/>
                <w:b/>
                <w:bCs/>
                <w:color w:val="000000"/>
                <w:sz w:val="18"/>
                <w:szCs w:val="18"/>
                <w:lang w:eastAsia="pl-PL"/>
              </w:rPr>
            </w:pPr>
            <w:r w:rsidRPr="001D1757">
              <w:rPr>
                <w:rFonts w:eastAsia="Times New Roman" w:cstheme="minorHAnsi"/>
                <w:b/>
                <w:bCs/>
                <w:color w:val="000000"/>
                <w:sz w:val="18"/>
                <w:szCs w:val="18"/>
                <w:lang w:eastAsia="pl-PL"/>
              </w:rPr>
              <w:t>100,0</w:t>
            </w:r>
          </w:p>
        </w:tc>
        <w:tc>
          <w:tcPr>
            <w:tcW w:w="602" w:type="dxa"/>
            <w:shd w:val="clear" w:color="auto" w:fill="F2F2F2" w:themeFill="background1" w:themeFillShade="F2"/>
            <w:vAlign w:val="center"/>
          </w:tcPr>
          <w:p w14:paraId="63052862" w14:textId="77777777" w:rsidR="003B7B48" w:rsidRPr="001D1757" w:rsidRDefault="003B7B48" w:rsidP="002C3167">
            <w:pPr>
              <w:spacing w:before="40" w:after="40" w:line="240" w:lineRule="auto"/>
              <w:jc w:val="center"/>
              <w:rPr>
                <w:rFonts w:eastAsia="Times New Roman" w:cstheme="minorHAnsi"/>
                <w:color w:val="000000"/>
                <w:sz w:val="18"/>
                <w:szCs w:val="18"/>
                <w:lang w:eastAsia="pl-PL"/>
              </w:rPr>
            </w:pPr>
            <w:r w:rsidRPr="001D1757">
              <w:rPr>
                <w:rFonts w:eastAsia="Times New Roman" w:cstheme="minorHAnsi"/>
                <w:color w:val="000000"/>
                <w:sz w:val="18"/>
                <w:szCs w:val="18"/>
                <w:lang w:eastAsia="pl-PL"/>
              </w:rPr>
              <w:t>100,0</w:t>
            </w:r>
          </w:p>
        </w:tc>
        <w:tc>
          <w:tcPr>
            <w:tcW w:w="603" w:type="dxa"/>
            <w:shd w:val="clear" w:color="auto" w:fill="F2F2F2" w:themeFill="background1" w:themeFillShade="F2"/>
            <w:vAlign w:val="center"/>
          </w:tcPr>
          <w:p w14:paraId="57EB13D6" w14:textId="77777777" w:rsidR="003B7B48" w:rsidRPr="001D1757" w:rsidRDefault="003B7B48" w:rsidP="002C3167">
            <w:pPr>
              <w:spacing w:before="40" w:after="40" w:line="240" w:lineRule="auto"/>
              <w:jc w:val="center"/>
              <w:rPr>
                <w:rFonts w:eastAsia="Times New Roman" w:cstheme="minorHAnsi"/>
                <w:color w:val="000000"/>
                <w:sz w:val="18"/>
                <w:szCs w:val="18"/>
                <w:lang w:eastAsia="pl-PL"/>
              </w:rPr>
            </w:pPr>
            <w:r w:rsidRPr="001D1757">
              <w:rPr>
                <w:rFonts w:eastAsia="Times New Roman" w:cstheme="minorHAnsi"/>
                <w:color w:val="000000"/>
                <w:sz w:val="18"/>
                <w:szCs w:val="18"/>
                <w:lang w:eastAsia="pl-PL"/>
              </w:rPr>
              <w:t>100,0</w:t>
            </w:r>
          </w:p>
        </w:tc>
        <w:tc>
          <w:tcPr>
            <w:tcW w:w="602" w:type="dxa"/>
            <w:shd w:val="clear" w:color="auto" w:fill="F2F2F2" w:themeFill="background1" w:themeFillShade="F2"/>
            <w:noWrap/>
            <w:vAlign w:val="center"/>
          </w:tcPr>
          <w:p w14:paraId="7064E995" w14:textId="77777777" w:rsidR="003B7B48" w:rsidRPr="001D1757" w:rsidRDefault="003B7B48" w:rsidP="002C3167">
            <w:pPr>
              <w:spacing w:before="40" w:after="40" w:line="240" w:lineRule="auto"/>
              <w:jc w:val="center"/>
              <w:rPr>
                <w:rFonts w:eastAsia="Times New Roman" w:cstheme="minorHAnsi"/>
                <w:color w:val="000000"/>
                <w:sz w:val="18"/>
                <w:szCs w:val="18"/>
                <w:lang w:eastAsia="pl-PL"/>
              </w:rPr>
            </w:pPr>
            <w:r w:rsidRPr="001D1757">
              <w:rPr>
                <w:rFonts w:eastAsia="Times New Roman" w:cstheme="minorHAnsi"/>
                <w:color w:val="000000"/>
                <w:sz w:val="18"/>
                <w:szCs w:val="18"/>
                <w:lang w:eastAsia="pl-PL"/>
              </w:rPr>
              <w:t>100,0</w:t>
            </w:r>
          </w:p>
        </w:tc>
        <w:tc>
          <w:tcPr>
            <w:tcW w:w="603" w:type="dxa"/>
            <w:shd w:val="clear" w:color="auto" w:fill="F2F2F2" w:themeFill="background1" w:themeFillShade="F2"/>
            <w:noWrap/>
            <w:vAlign w:val="center"/>
          </w:tcPr>
          <w:p w14:paraId="6A61E818" w14:textId="77777777" w:rsidR="003B7B48" w:rsidRPr="001D1757" w:rsidRDefault="003B7B48" w:rsidP="002C3167">
            <w:pPr>
              <w:spacing w:before="40" w:after="40" w:line="240" w:lineRule="auto"/>
              <w:jc w:val="center"/>
              <w:rPr>
                <w:rFonts w:eastAsia="Times New Roman" w:cstheme="minorHAnsi"/>
                <w:b/>
                <w:bCs/>
                <w:color w:val="000000"/>
                <w:sz w:val="18"/>
                <w:szCs w:val="18"/>
                <w:lang w:eastAsia="pl-PL"/>
              </w:rPr>
            </w:pPr>
            <w:r w:rsidRPr="001D1757">
              <w:rPr>
                <w:rFonts w:eastAsia="Times New Roman" w:cstheme="minorHAnsi"/>
                <w:b/>
                <w:bCs/>
                <w:color w:val="000000"/>
                <w:sz w:val="18"/>
                <w:szCs w:val="18"/>
                <w:lang w:eastAsia="pl-PL"/>
              </w:rPr>
              <w:t>100,0</w:t>
            </w:r>
          </w:p>
        </w:tc>
      </w:tr>
    </w:tbl>
    <w:p w14:paraId="4DFFCEA1" w14:textId="77777777" w:rsidR="003B7B48" w:rsidRPr="001D1757" w:rsidRDefault="003B7B48" w:rsidP="00AC39D8">
      <w:pPr>
        <w:pStyle w:val="rdoTABEL"/>
      </w:pPr>
      <w:r w:rsidRPr="001D1757">
        <w:t>Źródło: Opracowanie KPBPPiR o. Bydgoszcz na podstawie CKE i OKE w Gdańsku</w:t>
      </w:r>
    </w:p>
    <w:p w14:paraId="69A6DD83" w14:textId="77777777" w:rsidR="003B7B48" w:rsidRPr="001D1757" w:rsidRDefault="003B7B48" w:rsidP="00AC39D8">
      <w:pPr>
        <w:pStyle w:val="rdoTABEL"/>
      </w:pPr>
      <w:r w:rsidRPr="001D1757">
        <w:t>*wartość uśredniona dla lat 2019-2021</w:t>
      </w:r>
    </w:p>
    <w:p w14:paraId="418CE16D" w14:textId="6076C6A3" w:rsidR="00252005" w:rsidRDefault="00252005">
      <w:pPr>
        <w:spacing w:after="200" w:line="276" w:lineRule="auto"/>
      </w:pPr>
      <w:r>
        <w:br w:type="page"/>
      </w:r>
    </w:p>
    <w:p w14:paraId="54B0EF95" w14:textId="68149F93" w:rsidR="003B7B48" w:rsidRPr="001D1757" w:rsidRDefault="003B7B48" w:rsidP="00AC39D8">
      <w:pPr>
        <w:pStyle w:val="TytuMAPiTABEL"/>
      </w:pPr>
      <w:r w:rsidRPr="001D1757">
        <w:lastRenderedPageBreak/>
        <w:t>Mapa</w:t>
      </w:r>
      <w:r w:rsidR="00632046">
        <w:t xml:space="preserve"> 7</w:t>
      </w:r>
      <w:r w:rsidR="004C3880">
        <w:t>.</w:t>
      </w:r>
      <w:r w:rsidR="00AC39D8">
        <w:t xml:space="preserve"> </w:t>
      </w:r>
      <w:r w:rsidRPr="001D1757">
        <w:t>Przeciętne wyniki egzaminu ósmoklasisty z języka polskiego w latach 2019-2021 w stosunku do średniej warto</w:t>
      </w:r>
      <w:r w:rsidRPr="001D1757">
        <w:rPr>
          <w:rFonts w:cs="Calibri"/>
        </w:rPr>
        <w:t>ś</w:t>
      </w:r>
      <w:r w:rsidRPr="001D1757">
        <w:t>ci wojewódzkiej</w:t>
      </w:r>
    </w:p>
    <w:p w14:paraId="22E410EE" w14:textId="77777777" w:rsidR="003B7B48" w:rsidRPr="00A6618B" w:rsidRDefault="003B7B48" w:rsidP="003B7B48">
      <w:pPr>
        <w:spacing w:before="60" w:after="0" w:line="240" w:lineRule="auto"/>
        <w:rPr>
          <w:rFonts w:cstheme="minorHAnsi"/>
          <w:b/>
          <w:iCs/>
          <w:sz w:val="18"/>
          <w:szCs w:val="18"/>
        </w:rPr>
      </w:pPr>
      <w:r>
        <w:rPr>
          <w:noProof/>
          <w:lang w:eastAsia="pl-PL"/>
        </w:rPr>
        <w:drawing>
          <wp:inline distT="0" distB="0" distL="0" distR="0" wp14:anchorId="062ABE18" wp14:editId="30CB6514">
            <wp:extent cx="5760720" cy="4048760"/>
            <wp:effectExtent l="0" t="0" r="0" b="889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4048760"/>
                    </a:xfrm>
                    <a:prstGeom prst="rect">
                      <a:avLst/>
                    </a:prstGeom>
                    <a:noFill/>
                    <a:ln>
                      <a:noFill/>
                    </a:ln>
                  </pic:spPr>
                </pic:pic>
              </a:graphicData>
            </a:graphic>
          </wp:inline>
        </w:drawing>
      </w:r>
    </w:p>
    <w:p w14:paraId="226A4039" w14:textId="77777777" w:rsidR="003B7B48" w:rsidRPr="00A6618B" w:rsidRDefault="003B7B48" w:rsidP="003B7B48">
      <w:pPr>
        <w:spacing w:before="60" w:after="0" w:line="240" w:lineRule="auto"/>
        <w:rPr>
          <w:rFonts w:cstheme="minorHAnsi"/>
          <w:b/>
          <w:iCs/>
          <w:sz w:val="18"/>
          <w:szCs w:val="18"/>
        </w:rPr>
      </w:pPr>
    </w:p>
    <w:p w14:paraId="612E824D" w14:textId="1B59B7D1" w:rsidR="003B7B48" w:rsidRPr="001D1757" w:rsidRDefault="003B7B48" w:rsidP="000F5FE5">
      <w:pPr>
        <w:pStyle w:val="TytuMAPiTABEL"/>
        <w:jc w:val="left"/>
      </w:pPr>
      <w:r w:rsidRPr="001D1757">
        <w:t>Mapa</w:t>
      </w:r>
      <w:r w:rsidR="00632046">
        <w:t xml:space="preserve"> 8</w:t>
      </w:r>
      <w:r w:rsidR="004C3880">
        <w:t>.</w:t>
      </w:r>
      <w:r w:rsidR="00632046">
        <w:t xml:space="preserve"> </w:t>
      </w:r>
      <w:r w:rsidRPr="001D1757">
        <w:t>Przeci</w:t>
      </w:r>
      <w:r w:rsidRPr="001D1757">
        <w:rPr>
          <w:rFonts w:cs="Calibri"/>
        </w:rPr>
        <w:t>ę</w:t>
      </w:r>
      <w:r w:rsidRPr="001D1757">
        <w:t xml:space="preserve">tne wyniki egzaminu ósmoklasisty z matematyki w latach 2019-2021 w stosunku do </w:t>
      </w:r>
      <w:r w:rsidRPr="001D1757">
        <w:rPr>
          <w:rFonts w:cs="Calibri"/>
        </w:rPr>
        <w:t>ś</w:t>
      </w:r>
      <w:r w:rsidRPr="001D1757">
        <w:t>redniej warto</w:t>
      </w:r>
      <w:r w:rsidRPr="001D1757">
        <w:rPr>
          <w:rFonts w:cs="Calibri"/>
        </w:rPr>
        <w:t>ś</w:t>
      </w:r>
      <w:r w:rsidRPr="001D1757">
        <w:t>ci</w:t>
      </w:r>
      <w:r w:rsidR="000F5FE5">
        <w:t xml:space="preserve"> </w:t>
      </w:r>
      <w:r w:rsidRPr="001D1757">
        <w:t>wojewódzkiej</w:t>
      </w:r>
      <w:r w:rsidR="000F5FE5">
        <w:rPr>
          <w:noProof/>
          <w:lang w:eastAsia="pl-PL"/>
        </w:rPr>
        <w:drawing>
          <wp:inline distT="0" distB="0" distL="0" distR="0" wp14:anchorId="64773171" wp14:editId="50AD021F">
            <wp:extent cx="5759450" cy="4047867"/>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4047867"/>
                    </a:xfrm>
                    <a:prstGeom prst="rect">
                      <a:avLst/>
                    </a:prstGeom>
                    <a:noFill/>
                    <a:ln>
                      <a:noFill/>
                    </a:ln>
                  </pic:spPr>
                </pic:pic>
              </a:graphicData>
            </a:graphic>
          </wp:inline>
        </w:drawing>
      </w:r>
    </w:p>
    <w:p w14:paraId="5049BBA2" w14:textId="437D6A8A" w:rsidR="003B7B48" w:rsidRPr="00A6618B" w:rsidRDefault="003B7B48" w:rsidP="003B7B48">
      <w:pPr>
        <w:spacing w:before="60" w:after="0" w:line="240" w:lineRule="auto"/>
        <w:rPr>
          <w:rFonts w:cstheme="minorHAnsi"/>
          <w:iCs/>
          <w:sz w:val="16"/>
          <w:szCs w:val="16"/>
        </w:rPr>
      </w:pPr>
    </w:p>
    <w:p w14:paraId="37B012C3" w14:textId="77777777" w:rsidR="003B7B48" w:rsidRPr="00A6618B" w:rsidRDefault="003B7B48" w:rsidP="003B7B48">
      <w:pPr>
        <w:spacing w:before="60" w:after="0" w:line="240" w:lineRule="auto"/>
        <w:rPr>
          <w:rFonts w:cstheme="minorHAnsi"/>
          <w:b/>
          <w:iCs/>
          <w:sz w:val="18"/>
          <w:szCs w:val="18"/>
        </w:rPr>
      </w:pPr>
    </w:p>
    <w:p w14:paraId="78CCA5AB" w14:textId="3AA6E310" w:rsidR="003B7B48" w:rsidRPr="001D1757" w:rsidRDefault="003B7B48" w:rsidP="00AC39D8">
      <w:pPr>
        <w:pStyle w:val="TytuMAPiTABEL"/>
      </w:pPr>
      <w:r w:rsidRPr="001D1757">
        <w:t>Mapa</w:t>
      </w:r>
      <w:r w:rsidR="00632046">
        <w:t xml:space="preserve"> 9</w:t>
      </w:r>
      <w:r w:rsidR="004C3880">
        <w:t>.</w:t>
      </w:r>
      <w:r w:rsidRPr="001D1757">
        <w:t xml:space="preserve"> Przeci</w:t>
      </w:r>
      <w:r w:rsidRPr="001D1757">
        <w:rPr>
          <w:rFonts w:cs="Calibri"/>
        </w:rPr>
        <w:t>ę</w:t>
      </w:r>
      <w:r w:rsidRPr="001D1757">
        <w:t xml:space="preserve">tne wyniki egzaminu ósmoklasisty z języka angielskiego w latach 2019-2021 w stosunku do </w:t>
      </w:r>
      <w:r w:rsidRPr="001D1757">
        <w:rPr>
          <w:rFonts w:cs="Calibri"/>
        </w:rPr>
        <w:t>ś</w:t>
      </w:r>
      <w:r w:rsidRPr="001D1757">
        <w:t>redniej warto</w:t>
      </w:r>
      <w:r w:rsidRPr="001D1757">
        <w:rPr>
          <w:rFonts w:cs="Calibri"/>
        </w:rPr>
        <w:t>ś</w:t>
      </w:r>
      <w:r w:rsidRPr="001D1757">
        <w:t>ci wojewódzkiej</w:t>
      </w:r>
    </w:p>
    <w:p w14:paraId="5DFC815D" w14:textId="77777777" w:rsidR="003B7B48" w:rsidRPr="00A6618B" w:rsidRDefault="003B7B48" w:rsidP="003B7B48">
      <w:pPr>
        <w:spacing w:before="60" w:after="0" w:line="240" w:lineRule="auto"/>
        <w:rPr>
          <w:rFonts w:cstheme="minorHAnsi"/>
          <w:iCs/>
          <w:sz w:val="16"/>
          <w:szCs w:val="16"/>
        </w:rPr>
      </w:pPr>
      <w:r>
        <w:rPr>
          <w:noProof/>
          <w:lang w:eastAsia="pl-PL"/>
        </w:rPr>
        <w:drawing>
          <wp:inline distT="0" distB="0" distL="0" distR="0" wp14:anchorId="78B1D9AC" wp14:editId="59F88881">
            <wp:extent cx="5760720" cy="4048760"/>
            <wp:effectExtent l="0" t="0" r="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4048760"/>
                    </a:xfrm>
                    <a:prstGeom prst="rect">
                      <a:avLst/>
                    </a:prstGeom>
                    <a:noFill/>
                    <a:ln>
                      <a:noFill/>
                    </a:ln>
                  </pic:spPr>
                </pic:pic>
              </a:graphicData>
            </a:graphic>
          </wp:inline>
        </w:drawing>
      </w:r>
    </w:p>
    <w:p w14:paraId="3AFBAA85" w14:textId="77777777" w:rsidR="003B7B48" w:rsidRDefault="003B7B48" w:rsidP="001D1757"/>
    <w:p w14:paraId="64234A94" w14:textId="75A9486C" w:rsidR="006C266E" w:rsidRPr="00506A8E" w:rsidRDefault="007D6C98" w:rsidP="007D6C98">
      <w:pPr>
        <w:pStyle w:val="2poziom"/>
        <w:numPr>
          <w:ilvl w:val="0"/>
          <w:numId w:val="0"/>
        </w:numPr>
        <w:ind w:left="993" w:hanging="710"/>
      </w:pPr>
      <w:bookmarkStart w:id="56" w:name="_Toc136925346"/>
      <w:bookmarkStart w:id="57" w:name="_Hlk116475080"/>
      <w:r>
        <w:t xml:space="preserve">2.14. </w:t>
      </w:r>
      <w:r w:rsidR="006C266E" w:rsidRPr="00506A8E">
        <w:t xml:space="preserve">Szkoły </w:t>
      </w:r>
      <w:r w:rsidR="006C266E">
        <w:t>ponad</w:t>
      </w:r>
      <w:r w:rsidR="006C266E" w:rsidRPr="00506A8E">
        <w:t xml:space="preserve">podstawowe i jakość kształcenia na poziomie szkoły </w:t>
      </w:r>
      <w:r w:rsidR="006C266E">
        <w:t>ponad</w:t>
      </w:r>
      <w:r w:rsidR="006C266E" w:rsidRPr="00506A8E">
        <w:t>podstawowej</w:t>
      </w:r>
      <w:bookmarkEnd w:id="56"/>
    </w:p>
    <w:bookmarkEnd w:id="57"/>
    <w:p w14:paraId="177EA840" w14:textId="29C0C5C6" w:rsidR="00132082" w:rsidRPr="001D1757" w:rsidRDefault="00132082" w:rsidP="00F660DB">
      <w:pPr>
        <w:spacing w:line="276" w:lineRule="auto"/>
        <w:jc w:val="both"/>
      </w:pPr>
      <w:r w:rsidRPr="001D1757">
        <w:t>W wyniku reformy systemu edukacyjnego, zapoczątkowanej 1 września 2017 r., zlikwidowano gimnazja i wprowadzono 8-letnią szkołę podstawową, 4-letnie liceum ogólnokształcące, 5-letnie technikum, 3-letnią szkołę branżową I stopnia oraz 2-letnią szkołę branżową II stopnia. Szkoły branżowe są to szkoły powstałe na podbudowie</w:t>
      </w:r>
      <w:r w:rsidRPr="001D1757">
        <w:rPr>
          <w:rFonts w:cs="Arial"/>
          <w:shd w:val="clear" w:color="auto" w:fill="FFFFFF"/>
        </w:rPr>
        <w:t> </w:t>
      </w:r>
      <w:r w:rsidRPr="001D1757">
        <w:t xml:space="preserve">programowej szkoły podstawowej, realizujące program nauczania w zakresie kształcenia ogólnego oraz zawodowego. Tym samym dotychczasowa </w:t>
      </w:r>
      <w:r w:rsidR="00F660DB">
        <w:br/>
      </w:r>
      <w:r w:rsidRPr="001D1757">
        <w:t xml:space="preserve">3-letnia zasadnicza szkoła zawodowa przekształciła się w 3-letnią branżową szkołę I stopnia. W roku szkolnym 2017/2018 odbył się pierwszy nabór do klasy pierwszej branżowych szkół I stopnia, </w:t>
      </w:r>
      <w:r w:rsidR="00F660DB">
        <w:br/>
      </w:r>
      <w:r w:rsidRPr="001D1757">
        <w:t>a w 2020/2021 do klasy pierwszej branżowych szkół II stopnia.</w:t>
      </w:r>
    </w:p>
    <w:p w14:paraId="095BA604" w14:textId="5E62B285" w:rsidR="005142DE" w:rsidRPr="00E5544C" w:rsidRDefault="00BC2682" w:rsidP="00F660DB">
      <w:pPr>
        <w:spacing w:line="276" w:lineRule="auto"/>
        <w:jc w:val="both"/>
      </w:pPr>
      <w:r w:rsidRPr="001D1757">
        <w:t>Zgodnie z danymi z Rejestru Szkół i Placówek Oświatowych</w:t>
      </w:r>
      <w:r w:rsidRPr="001D1757">
        <w:rPr>
          <w:rStyle w:val="Odwoanieprzypisudolnego"/>
        </w:rPr>
        <w:footnoteReference w:id="29"/>
      </w:r>
      <w:r w:rsidRPr="001D1757">
        <w:t xml:space="preserve"> na terenie MOF Włocławka zarejestrowanych było 51 szkół ponadpodstawowych dla dzieci i młodzieży (w tym 3 szkoły specjalne). Szkoły te zlokalizowane były zarówno w miastach (Włocławku, Kowalu, Izbicy Kujawskiej i Lubrańcu), jak i na terenach wiejskich (Choceniu, Starym Brześciu</w:t>
      </w:r>
      <w:r w:rsidR="00D10A07">
        <w:t xml:space="preserve"> w gm. Brześć Kujawski</w:t>
      </w:r>
      <w:r w:rsidRPr="001D1757">
        <w:t>, Lubieńcu</w:t>
      </w:r>
      <w:r w:rsidR="00D10A07">
        <w:t xml:space="preserve"> w gm. Chodecz</w:t>
      </w:r>
      <w:r w:rsidRPr="001D1757">
        <w:t xml:space="preserve">, Lubrańcu-Parcele </w:t>
      </w:r>
      <w:r w:rsidR="00D10A07">
        <w:t xml:space="preserve">w gm. Lubraniec i </w:t>
      </w:r>
      <w:r w:rsidRPr="001D1757">
        <w:t>Modzerowie</w:t>
      </w:r>
      <w:r w:rsidR="00D10A07">
        <w:t xml:space="preserve"> w gm. Izbica Kujawska</w:t>
      </w:r>
      <w:r w:rsidRPr="001D1757">
        <w:t xml:space="preserve">) wchodzących w skład </w:t>
      </w:r>
      <w:r w:rsidR="00C14E5E" w:rsidRPr="001D1757">
        <w:t>MOF</w:t>
      </w:r>
      <w:r w:rsidRPr="001D1757">
        <w:t xml:space="preserve">. Zaliczamy do nich: 15 liceów ogólnokształcących (10 we Włocławku oraz po 1 w Kowalu, Izbicy Kujawskiej, Lubrańcu, Choceniu i Modzerowie), 14 techników (8 we Włocławku 2 w Kowalu oraz </w:t>
      </w:r>
      <w:r w:rsidR="00F660DB">
        <w:br/>
      </w:r>
      <w:r w:rsidRPr="001D1757">
        <w:lastRenderedPageBreak/>
        <w:t>po 1 w Izbicy Kujawskiej, Starym Brześciu, Lubieńcu i Lubrańcu-Parcele), 18 szkół branżowych I stopnia (11 we Włocławku oraz po 1 w Kowalu, Izbicy Kujawskiej, Lubrańcu, Starym Brześciu,</w:t>
      </w:r>
      <w:r w:rsidR="00EA6817">
        <w:t xml:space="preserve">  </w:t>
      </w:r>
      <w:r w:rsidRPr="001D1757">
        <w:t>Choceniu, Lubieńcu i Lubrańcu-Parcele</w:t>
      </w:r>
      <w:r w:rsidR="00312ACF" w:rsidRPr="001D1757">
        <w:t>), 3 szkoły branżowe</w:t>
      </w:r>
      <w:r w:rsidRPr="001D1757">
        <w:t xml:space="preserve"> II stopnia (we Włocławku, </w:t>
      </w:r>
      <w:r w:rsidRPr="00E5544C">
        <w:t xml:space="preserve">Kowalu i Lubieńcu) oraz 1 szkołę artystyczną (we Włocławku). Jak wynika z Rejestru większość z nich, 74 szkoły, to szkoły publiczne. </w:t>
      </w:r>
      <w:bookmarkStart w:id="58" w:name="_Hlk133312507"/>
      <w:r w:rsidR="00ED01E8" w:rsidRPr="00E5544C">
        <w:t xml:space="preserve">Działalność szkół ponadpodstawowych wzmacnia powiązania funkcjonalne obszaru, gdyż </w:t>
      </w:r>
      <w:r w:rsidR="00F660DB">
        <w:br/>
      </w:r>
      <w:r w:rsidR="00ED01E8" w:rsidRPr="00E5544C">
        <w:t>w szkołach tych kształcą się uczniowie z terenu MOF Włocławka. Oznacza to, że działania realizowane na rzecz szkół ponadpodstawowych przyczyniają się do poprawy wykształcenia ogólnego, wzrostu aktywności i umiejętności zawodowych wszystkich mieszkańców obszaru.</w:t>
      </w:r>
      <w:bookmarkEnd w:id="58"/>
    </w:p>
    <w:p w14:paraId="31EB8EA2" w14:textId="77777777" w:rsidR="00ED01E8" w:rsidRPr="001D1757" w:rsidRDefault="00ED01E8" w:rsidP="001D1757"/>
    <w:p w14:paraId="6A4EF841" w14:textId="0FAD0146" w:rsidR="00132082" w:rsidRPr="00D10A07" w:rsidRDefault="00327CCE" w:rsidP="00327CCE">
      <w:pPr>
        <w:pStyle w:val="Poziomost"/>
        <w:numPr>
          <w:ilvl w:val="0"/>
          <w:numId w:val="0"/>
        </w:numPr>
        <w:ind w:left="1134" w:hanging="567"/>
      </w:pPr>
      <w:bookmarkStart w:id="59" w:name="_Hlk119393236"/>
      <w:bookmarkStart w:id="60" w:name="_Hlk116306416"/>
      <w:r>
        <w:t xml:space="preserve">2.14.1. </w:t>
      </w:r>
      <w:r w:rsidR="00D1786A">
        <w:t xml:space="preserve"> </w:t>
      </w:r>
      <w:bookmarkStart w:id="61" w:name="_Toc136925347"/>
      <w:r w:rsidR="00132082" w:rsidRPr="00D10A07">
        <w:t>Szkoły ponadpodstawowe maturalne</w:t>
      </w:r>
      <w:bookmarkEnd w:id="61"/>
    </w:p>
    <w:bookmarkEnd w:id="59"/>
    <w:p w14:paraId="026974DA" w14:textId="4730A271" w:rsidR="009525A3" w:rsidRPr="00233773" w:rsidRDefault="009525A3" w:rsidP="00F660DB">
      <w:pPr>
        <w:spacing w:line="276" w:lineRule="auto"/>
        <w:jc w:val="both"/>
      </w:pPr>
      <w:r w:rsidRPr="00233773">
        <w:t>Wyniki egzaminów maturalnych ukazują jakość kształcenia na poziomie ponadpodstawowym maturalnym i stopień przygotowania absolwentów do dalszej edukacji. Analizie poddano wyniki pisemnych egzaminów maturalnych na poziomie podstawowym z języka polskiego, matematyki</w:t>
      </w:r>
      <w:r w:rsidR="00F660DB">
        <w:br/>
      </w:r>
      <w:r w:rsidRPr="00233773">
        <w:t xml:space="preserve"> i języka angielskiego. Podobnie jak w przypadku egzaminów ósmoklasisty, ze wzgl</w:t>
      </w:r>
      <w:r w:rsidRPr="00233773">
        <w:rPr>
          <w:rFonts w:cs="Calibri"/>
        </w:rPr>
        <w:t>ę</w:t>
      </w:r>
      <w:r w:rsidRPr="00233773">
        <w:t>du na coroczn</w:t>
      </w:r>
      <w:r w:rsidRPr="00233773">
        <w:rPr>
          <w:rFonts w:cs="Calibri"/>
        </w:rPr>
        <w:t>ą</w:t>
      </w:r>
      <w:r w:rsidRPr="00233773">
        <w:t xml:space="preserve"> zmienno</w:t>
      </w:r>
      <w:r w:rsidRPr="00233773">
        <w:rPr>
          <w:rFonts w:cs="Calibri"/>
        </w:rPr>
        <w:t>ść</w:t>
      </w:r>
      <w:r w:rsidRPr="00233773">
        <w:t xml:space="preserve"> </w:t>
      </w:r>
      <w:r>
        <w:t xml:space="preserve">poziomu </w:t>
      </w:r>
      <w:r w:rsidRPr="00233773">
        <w:t>trudno</w:t>
      </w:r>
      <w:r w:rsidRPr="00233773">
        <w:rPr>
          <w:rFonts w:cs="Calibri"/>
        </w:rPr>
        <w:t>ś</w:t>
      </w:r>
      <w:r w:rsidRPr="00233773">
        <w:t>ci egzamin</w:t>
      </w:r>
      <w:r w:rsidRPr="00233773">
        <w:rPr>
          <w:rFonts w:cs="Lato"/>
        </w:rPr>
        <w:t>ó</w:t>
      </w:r>
      <w:r w:rsidRPr="00233773">
        <w:t>w, wyniki przedstawiono nie jako warto</w:t>
      </w:r>
      <w:r w:rsidRPr="00233773">
        <w:rPr>
          <w:rFonts w:cs="Calibri"/>
        </w:rPr>
        <w:t>ś</w:t>
      </w:r>
      <w:r w:rsidRPr="00233773">
        <w:t>ci bezwzgl</w:t>
      </w:r>
      <w:r w:rsidRPr="00233773">
        <w:rPr>
          <w:rFonts w:cs="Calibri"/>
        </w:rPr>
        <w:t>ę</w:t>
      </w:r>
      <w:r w:rsidRPr="00233773">
        <w:t>dne, a jako warto</w:t>
      </w:r>
      <w:r w:rsidRPr="00233773">
        <w:rPr>
          <w:rFonts w:cs="Calibri"/>
        </w:rPr>
        <w:t>ś</w:t>
      </w:r>
      <w:r w:rsidRPr="00233773">
        <w:t>ci wzgl</w:t>
      </w:r>
      <w:r w:rsidRPr="00233773">
        <w:rPr>
          <w:rFonts w:cs="Calibri"/>
        </w:rPr>
        <w:t>ę</w:t>
      </w:r>
      <w:r w:rsidRPr="00233773">
        <w:t xml:space="preserve">dne odniesione do </w:t>
      </w:r>
      <w:r w:rsidRPr="00233773">
        <w:rPr>
          <w:rFonts w:cs="Calibri"/>
        </w:rPr>
        <w:t>ś</w:t>
      </w:r>
      <w:r w:rsidRPr="00233773">
        <w:t>redniej dla wojew</w:t>
      </w:r>
      <w:r w:rsidRPr="00233773">
        <w:rPr>
          <w:rFonts w:cs="Lato"/>
        </w:rPr>
        <w:t>ó</w:t>
      </w:r>
      <w:r w:rsidRPr="00233773">
        <w:t>dztwa kujawsko-pomorskiego. Tak</w:t>
      </w:r>
      <w:r w:rsidRPr="00233773">
        <w:rPr>
          <w:rFonts w:cs="Calibri"/>
        </w:rPr>
        <w:t>ż</w:t>
      </w:r>
      <w:r w:rsidRPr="00233773">
        <w:t>e w tej analizie wykorzystano warto</w:t>
      </w:r>
      <w:r w:rsidRPr="00233773">
        <w:rPr>
          <w:rFonts w:cs="Calibri"/>
        </w:rPr>
        <w:t>ś</w:t>
      </w:r>
      <w:r w:rsidRPr="00233773">
        <w:t>ci u</w:t>
      </w:r>
      <w:r w:rsidRPr="00233773">
        <w:rPr>
          <w:rFonts w:cs="Calibri"/>
        </w:rPr>
        <w:t>ś</w:t>
      </w:r>
      <w:r w:rsidRPr="00233773">
        <w:t>rednione dla 3 lat (2019-2021).</w:t>
      </w:r>
    </w:p>
    <w:bookmarkEnd w:id="60"/>
    <w:p w14:paraId="19F65FE3" w14:textId="6D9CD1F5" w:rsidR="00453052" w:rsidRDefault="009525A3" w:rsidP="00F660DB">
      <w:pPr>
        <w:spacing w:line="276" w:lineRule="auto"/>
        <w:jc w:val="both"/>
      </w:pPr>
      <w:r w:rsidRPr="00DF5CF6">
        <w:t xml:space="preserve">W analizowanym okresie (2019-2021) </w:t>
      </w:r>
      <w:r>
        <w:t>we Włocławku</w:t>
      </w:r>
      <w:r w:rsidRPr="00DF5CF6">
        <w:t xml:space="preserve"> egzamin maturalny zdawa</w:t>
      </w:r>
      <w:r w:rsidRPr="00DF5CF6">
        <w:rPr>
          <w:rFonts w:cs="Lato"/>
        </w:rPr>
        <w:t>ł</w:t>
      </w:r>
      <w:r w:rsidRPr="00DF5CF6">
        <w:t xml:space="preserve">o </w:t>
      </w:r>
      <w:r w:rsidRPr="00DF5CF6">
        <w:rPr>
          <w:rFonts w:cs="Calibri"/>
        </w:rPr>
        <w:t>ś</w:t>
      </w:r>
      <w:r w:rsidRPr="00DF5CF6">
        <w:t>redniorocznie oko</w:t>
      </w:r>
      <w:r w:rsidRPr="00DF5CF6">
        <w:rPr>
          <w:rFonts w:cs="Lato"/>
        </w:rPr>
        <w:t>ł</w:t>
      </w:r>
      <w:r w:rsidRPr="00DF5CF6">
        <w:t>o 1</w:t>
      </w:r>
      <w:r>
        <w:t> </w:t>
      </w:r>
      <w:r w:rsidRPr="00DF5CF6">
        <w:t xml:space="preserve">350, a w powiecie </w:t>
      </w:r>
      <w:r w:rsidRPr="00DF5CF6">
        <w:rPr>
          <w:rFonts w:cs="Calibri"/>
        </w:rPr>
        <w:t>włocławskim</w:t>
      </w:r>
      <w:r w:rsidRPr="00DF5CF6">
        <w:t xml:space="preserve"> około 180 absolwentów szkół </w:t>
      </w:r>
      <w:r w:rsidRPr="00DF5CF6">
        <w:rPr>
          <w:rFonts w:cs="Calibri"/>
        </w:rPr>
        <w:t>średnich</w:t>
      </w:r>
      <w:r w:rsidRPr="00DF5CF6">
        <w:t xml:space="preserve">. </w:t>
      </w:r>
      <w:r w:rsidR="00F64618">
        <w:t xml:space="preserve">na terenie MOF dostrzega się duże zróżnicowanie jakości kształcenia w mieście rdzeniowym i na obszarze funkcjonalnym miasta (powiecie włocławskim). </w:t>
      </w:r>
      <w:r w:rsidR="00453052" w:rsidRPr="00DF5CF6">
        <w:t xml:space="preserve">Uczniowie </w:t>
      </w:r>
      <w:r w:rsidR="00453052">
        <w:t xml:space="preserve">szkół we </w:t>
      </w:r>
      <w:r w:rsidR="00453052" w:rsidRPr="00DF5CF6">
        <w:t>Włocławk</w:t>
      </w:r>
      <w:r w:rsidR="00453052">
        <w:t>u</w:t>
      </w:r>
      <w:r w:rsidR="00453052" w:rsidRPr="00DF5CF6">
        <w:t xml:space="preserve"> okazali si</w:t>
      </w:r>
      <w:r w:rsidR="00453052" w:rsidRPr="00DF5CF6">
        <w:rPr>
          <w:rFonts w:cs="Calibri"/>
        </w:rPr>
        <w:t>ę</w:t>
      </w:r>
      <w:r w:rsidR="00453052" w:rsidRPr="00DF5CF6">
        <w:t xml:space="preserve"> dobrze przygotowani do egzamin</w:t>
      </w:r>
      <w:r w:rsidR="00453052" w:rsidRPr="00DF5CF6">
        <w:rPr>
          <w:rFonts w:cs="Lato"/>
        </w:rPr>
        <w:t>ó</w:t>
      </w:r>
      <w:r w:rsidR="00453052" w:rsidRPr="00DF5CF6">
        <w:t>w maturalnych</w:t>
      </w:r>
      <w:r w:rsidR="00453052">
        <w:t xml:space="preserve"> </w:t>
      </w:r>
      <w:r w:rsidR="00453052" w:rsidRPr="00DF5CF6">
        <w:t>z j</w:t>
      </w:r>
      <w:r w:rsidR="00453052" w:rsidRPr="00DF5CF6">
        <w:rPr>
          <w:rFonts w:cs="Calibri"/>
        </w:rPr>
        <w:t>ę</w:t>
      </w:r>
      <w:r w:rsidR="00453052" w:rsidRPr="00DF5CF6">
        <w:t>zyka polskiego i matematyki, z których to przedmiotów w mie</w:t>
      </w:r>
      <w:r w:rsidR="00453052" w:rsidRPr="00DF5CF6">
        <w:rPr>
          <w:rFonts w:cs="Calibri"/>
        </w:rPr>
        <w:t>ś</w:t>
      </w:r>
      <w:r w:rsidR="00453052" w:rsidRPr="00DF5CF6">
        <w:t>cie uzyskano wyniki wy</w:t>
      </w:r>
      <w:r w:rsidR="00453052" w:rsidRPr="00DF5CF6">
        <w:rPr>
          <w:rFonts w:cs="Calibri"/>
        </w:rPr>
        <w:t>ż</w:t>
      </w:r>
      <w:r w:rsidR="00453052" w:rsidRPr="00DF5CF6">
        <w:t>sze, ni</w:t>
      </w:r>
      <w:r w:rsidR="00453052" w:rsidRPr="00DF5CF6">
        <w:rPr>
          <w:rFonts w:cs="Calibri"/>
        </w:rPr>
        <w:t>ż</w:t>
      </w:r>
      <w:r w:rsidR="00453052" w:rsidRPr="00DF5CF6">
        <w:t xml:space="preserve"> przeci</w:t>
      </w:r>
      <w:r w:rsidR="00453052" w:rsidRPr="00DF5CF6">
        <w:rPr>
          <w:rFonts w:cs="Calibri"/>
        </w:rPr>
        <w:t>ę</w:t>
      </w:r>
      <w:r w:rsidR="00453052" w:rsidRPr="00DF5CF6">
        <w:t xml:space="preserve">tnie w </w:t>
      </w:r>
      <w:r w:rsidR="00453052">
        <w:t>regionie</w:t>
      </w:r>
      <w:r w:rsidR="00453052" w:rsidRPr="00DF5CF6">
        <w:t xml:space="preserve"> – z j</w:t>
      </w:r>
      <w:r w:rsidR="00453052" w:rsidRPr="00DF5CF6">
        <w:rPr>
          <w:rFonts w:cs="Calibri"/>
        </w:rPr>
        <w:t>ę</w:t>
      </w:r>
      <w:r w:rsidR="00453052" w:rsidRPr="00DF5CF6">
        <w:t>zyka polskiego uzyskano w latach 2019-2021 przeci</w:t>
      </w:r>
      <w:r w:rsidR="00453052" w:rsidRPr="00DF5CF6">
        <w:rPr>
          <w:rFonts w:cs="Calibri"/>
        </w:rPr>
        <w:t>ę</w:t>
      </w:r>
      <w:r w:rsidR="00453052" w:rsidRPr="00DF5CF6">
        <w:t xml:space="preserve">tnie 102,7% </w:t>
      </w:r>
      <w:r w:rsidR="00453052" w:rsidRPr="00DF5CF6">
        <w:rPr>
          <w:rFonts w:cs="Calibri"/>
        </w:rPr>
        <w:t>ś</w:t>
      </w:r>
      <w:r w:rsidR="00453052" w:rsidRPr="00DF5CF6">
        <w:t>redniej</w:t>
      </w:r>
      <w:r w:rsidR="00453052">
        <w:t xml:space="preserve"> wojewódzkiej</w:t>
      </w:r>
      <w:r w:rsidR="00453052" w:rsidRPr="00DF5CF6">
        <w:t xml:space="preserve">, a z matematyki 101,3% </w:t>
      </w:r>
      <w:r w:rsidR="00453052">
        <w:t>średniej. Jednak w</w:t>
      </w:r>
      <w:r w:rsidR="00453052" w:rsidRPr="00DF5CF6">
        <w:t>yniki egzamin</w:t>
      </w:r>
      <w:r w:rsidR="00453052">
        <w:t>u</w:t>
      </w:r>
      <w:r w:rsidR="00453052" w:rsidRPr="00DF5CF6">
        <w:t xml:space="preserve"> z j</w:t>
      </w:r>
      <w:r w:rsidR="00453052" w:rsidRPr="00DF5CF6">
        <w:rPr>
          <w:rFonts w:cs="Calibri"/>
        </w:rPr>
        <w:t>ę</w:t>
      </w:r>
      <w:r w:rsidR="00453052" w:rsidRPr="00DF5CF6">
        <w:t>zyka angielskiego były ni</w:t>
      </w:r>
      <w:r w:rsidR="00453052" w:rsidRPr="00DF5CF6">
        <w:rPr>
          <w:rFonts w:cs="Calibri"/>
        </w:rPr>
        <w:t>ż</w:t>
      </w:r>
      <w:r w:rsidR="00453052" w:rsidRPr="00DF5CF6">
        <w:t xml:space="preserve">sze </w:t>
      </w:r>
      <w:r w:rsidR="00453052">
        <w:t xml:space="preserve">i stanowiły jedynie </w:t>
      </w:r>
      <w:r w:rsidR="00453052" w:rsidRPr="00DF5CF6">
        <w:t>96,2%</w:t>
      </w:r>
      <w:r w:rsidR="00453052">
        <w:t xml:space="preserve"> średniej wojewódzkiej</w:t>
      </w:r>
      <w:r w:rsidR="00453052" w:rsidRPr="00DF5CF6">
        <w:t xml:space="preserve">. </w:t>
      </w:r>
    </w:p>
    <w:p w14:paraId="4D1B885D" w14:textId="516FC0C0" w:rsidR="00453052" w:rsidRPr="00DE4141" w:rsidRDefault="00453052" w:rsidP="00F660DB">
      <w:pPr>
        <w:spacing w:line="276" w:lineRule="auto"/>
        <w:jc w:val="both"/>
        <w:rPr>
          <w:rFonts w:cs="Calibri"/>
        </w:rPr>
      </w:pPr>
      <w:r w:rsidRPr="00DF5CF6">
        <w:t xml:space="preserve">Uczniowie </w:t>
      </w:r>
      <w:r>
        <w:t xml:space="preserve">szkół </w:t>
      </w:r>
      <w:r w:rsidRPr="00DF5CF6">
        <w:t>powiatu włocławskiego okazali si</w:t>
      </w:r>
      <w:r w:rsidRPr="00DF5CF6">
        <w:rPr>
          <w:rFonts w:cs="Calibri"/>
        </w:rPr>
        <w:t>ę</w:t>
      </w:r>
      <w:r w:rsidRPr="00DF5CF6">
        <w:t xml:space="preserve"> bardzo słabo przygotowani do egzamin</w:t>
      </w:r>
      <w:r w:rsidRPr="00DF5CF6">
        <w:rPr>
          <w:rFonts w:cs="Lato"/>
        </w:rPr>
        <w:t>ó</w:t>
      </w:r>
      <w:r w:rsidRPr="00DF5CF6">
        <w:t>w maturalnych ze wszystkich przedmiotów</w:t>
      </w:r>
      <w:r>
        <w:t xml:space="preserve">, gdyż uzyskane wyniki były aż o 20-30% niższe, niż </w:t>
      </w:r>
      <w:r w:rsidRPr="00DE4141">
        <w:t>przeciętnie w regionie -</w:t>
      </w:r>
      <w:r w:rsidR="00DE4141" w:rsidRPr="00DE4141">
        <w:t xml:space="preserve"> </w:t>
      </w:r>
      <w:r w:rsidRPr="00DE4141">
        <w:t>z j</w:t>
      </w:r>
      <w:r w:rsidRPr="00DE4141">
        <w:rPr>
          <w:rFonts w:cs="Calibri"/>
        </w:rPr>
        <w:t>ęzyka polskiego</w:t>
      </w:r>
      <w:r w:rsidRPr="00DE4141">
        <w:t xml:space="preserve"> uzyskano w latach 2019-2021 przeci</w:t>
      </w:r>
      <w:r w:rsidRPr="00DE4141">
        <w:rPr>
          <w:rFonts w:cs="Calibri"/>
        </w:rPr>
        <w:t>ę</w:t>
      </w:r>
      <w:r w:rsidRPr="00DE4141">
        <w:t xml:space="preserve">tny wynik na poziomie </w:t>
      </w:r>
      <w:r w:rsidRPr="00DE4141">
        <w:rPr>
          <w:rFonts w:cs="Calibri"/>
        </w:rPr>
        <w:t>80,8% ś</w:t>
      </w:r>
      <w:r w:rsidRPr="00DE4141">
        <w:t>redniej warto</w:t>
      </w:r>
      <w:r w:rsidRPr="00DE4141">
        <w:rPr>
          <w:rFonts w:cs="Calibri"/>
        </w:rPr>
        <w:t>ści wojew</w:t>
      </w:r>
      <w:r w:rsidRPr="00DE4141">
        <w:rPr>
          <w:rFonts w:cs="Lato"/>
        </w:rPr>
        <w:t>ó</w:t>
      </w:r>
      <w:r w:rsidRPr="00DE4141">
        <w:rPr>
          <w:rFonts w:cs="Calibri"/>
        </w:rPr>
        <w:t>dzkiej</w:t>
      </w:r>
      <w:r w:rsidR="00DE4141" w:rsidRPr="00DE4141">
        <w:rPr>
          <w:rFonts w:cs="Calibri"/>
        </w:rPr>
        <w:t xml:space="preserve"> </w:t>
      </w:r>
      <w:r w:rsidR="00DE4141" w:rsidRPr="00DE4141">
        <w:t>(21. lokata wśród 23 powiatów regionu), z matematyki</w:t>
      </w:r>
      <w:r w:rsidR="00DE4141" w:rsidRPr="00DE4141">
        <w:rPr>
          <w:rFonts w:cs="Calibri"/>
        </w:rPr>
        <w:t xml:space="preserve"> </w:t>
      </w:r>
      <w:r w:rsidR="00DE4141" w:rsidRPr="00DE4141">
        <w:t xml:space="preserve">wynik na poziomie 76,9% </w:t>
      </w:r>
      <w:r w:rsidR="00DE4141" w:rsidRPr="00DE4141">
        <w:rPr>
          <w:rFonts w:cs="Calibri"/>
        </w:rPr>
        <w:t xml:space="preserve">średniej </w:t>
      </w:r>
      <w:r w:rsidR="00DE4141" w:rsidRPr="00DE4141">
        <w:t>(również 21.</w:t>
      </w:r>
      <w:r w:rsidR="00EA6817">
        <w:t xml:space="preserve">  </w:t>
      </w:r>
      <w:r w:rsidR="00DE4141" w:rsidRPr="00DE4141">
        <w:t>lokata), natomiast z j</w:t>
      </w:r>
      <w:r w:rsidR="00DE4141" w:rsidRPr="00DE4141">
        <w:rPr>
          <w:rFonts w:cs="Calibri"/>
        </w:rPr>
        <w:t xml:space="preserve">ęzyka angielskiego </w:t>
      </w:r>
      <w:r w:rsidR="00DE4141" w:rsidRPr="00DE4141">
        <w:t>zaledwie 70,7% średniej</w:t>
      </w:r>
      <w:r w:rsidR="00EA6817">
        <w:t xml:space="preserve">  </w:t>
      </w:r>
      <w:r w:rsidRPr="00DE4141">
        <w:t>(ostatnia</w:t>
      </w:r>
      <w:r w:rsidR="00EA6817">
        <w:rPr>
          <w:rFonts w:cs="Lato"/>
        </w:rPr>
        <w:t xml:space="preserve">  </w:t>
      </w:r>
      <w:r w:rsidRPr="00DE4141">
        <w:t>pozycja w</w:t>
      </w:r>
      <w:r w:rsidRPr="00DE4141">
        <w:rPr>
          <w:rFonts w:cs="Calibri"/>
        </w:rPr>
        <w:t>ś</w:t>
      </w:r>
      <w:r w:rsidRPr="00DE4141">
        <w:t>r</w:t>
      </w:r>
      <w:r w:rsidRPr="00DE4141">
        <w:rPr>
          <w:rFonts w:cs="Lato"/>
        </w:rPr>
        <w:t>ó</w:t>
      </w:r>
      <w:r w:rsidRPr="00DE4141">
        <w:t>d 23 powiat</w:t>
      </w:r>
      <w:r w:rsidRPr="00DE4141">
        <w:rPr>
          <w:rFonts w:cs="Lato"/>
        </w:rPr>
        <w:t>ó</w:t>
      </w:r>
      <w:r w:rsidRPr="00DE4141">
        <w:t>w)</w:t>
      </w:r>
      <w:r w:rsidR="00DE4141" w:rsidRPr="00DE4141">
        <w:t>. Sytuacj</w:t>
      </w:r>
      <w:r w:rsidR="00DE4141" w:rsidRPr="00DE4141">
        <w:rPr>
          <w:rFonts w:cs="Calibri"/>
        </w:rPr>
        <w:t>ę powiatu włocławskiego ocenić należy jako bardzo s</w:t>
      </w:r>
      <w:r w:rsidR="00DE4141" w:rsidRPr="00DE4141">
        <w:rPr>
          <w:rFonts w:cs="Lato"/>
        </w:rPr>
        <w:t>ł</w:t>
      </w:r>
      <w:r w:rsidR="00DE4141" w:rsidRPr="00DE4141">
        <w:rPr>
          <w:rFonts w:cs="Calibri"/>
        </w:rPr>
        <w:t>abą pod względem wynik</w:t>
      </w:r>
      <w:r w:rsidR="00DE4141" w:rsidRPr="00DE4141">
        <w:rPr>
          <w:rFonts w:cs="Lato"/>
        </w:rPr>
        <w:t>ó</w:t>
      </w:r>
      <w:r w:rsidR="00DE4141" w:rsidRPr="00DE4141">
        <w:rPr>
          <w:rFonts w:cs="Calibri"/>
        </w:rPr>
        <w:t>w egzamin</w:t>
      </w:r>
      <w:r w:rsidR="00DE4141" w:rsidRPr="00DE4141">
        <w:rPr>
          <w:rFonts w:cs="Lato"/>
        </w:rPr>
        <w:t>ó</w:t>
      </w:r>
      <w:r w:rsidR="00DE4141" w:rsidRPr="00DE4141">
        <w:rPr>
          <w:rFonts w:cs="Calibri"/>
        </w:rPr>
        <w:t>w maturalnych, nie tylko na tle powiatów województwa kujawsko-pomorskiego, ale również na tle wszystkich powiatów w kraju.</w:t>
      </w:r>
    </w:p>
    <w:p w14:paraId="61529B01" w14:textId="2F61A379" w:rsidR="009525A3" w:rsidRPr="00D10A07" w:rsidRDefault="009525A3" w:rsidP="00AC39D8">
      <w:pPr>
        <w:pStyle w:val="TytuMAPiTABEL"/>
      </w:pPr>
      <w:r w:rsidRPr="00D10A07">
        <w:t>Tabela</w:t>
      </w:r>
      <w:r w:rsidR="00632046">
        <w:t xml:space="preserve"> 11</w:t>
      </w:r>
      <w:r w:rsidR="004C3880">
        <w:t>.</w:t>
      </w:r>
      <w:r w:rsidR="00632046">
        <w:t xml:space="preserve"> </w:t>
      </w:r>
      <w:r w:rsidR="00AC39D8">
        <w:t xml:space="preserve"> </w:t>
      </w:r>
      <w:r w:rsidRPr="00D10A07">
        <w:t xml:space="preserve">Wyniki egzaminu maturalnego </w:t>
      </w:r>
      <w:r w:rsidRPr="00D10A07">
        <w:rPr>
          <w:lang w:eastAsia="pl-PL"/>
        </w:rPr>
        <w:t xml:space="preserve">w latach 2019-2021 w mieście rdzeniowym Włocławek i na obszarze powiatu włocławskiego w stosunku do średniej wartości dla województwa kujawsko-pomorskiego (%; kujawsko-pomorskie = 100%) </w:t>
      </w:r>
    </w:p>
    <w:tbl>
      <w:tblPr>
        <w:tblW w:w="9199" w:type="dxa"/>
        <w:jc w:val="center"/>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ayout w:type="fixed"/>
        <w:tblCellMar>
          <w:left w:w="70" w:type="dxa"/>
          <w:right w:w="70" w:type="dxa"/>
        </w:tblCellMar>
        <w:tblLook w:val="04A0" w:firstRow="1" w:lastRow="0" w:firstColumn="1" w:lastColumn="0" w:noHBand="0" w:noVBand="1"/>
      </w:tblPr>
      <w:tblGrid>
        <w:gridCol w:w="1828"/>
        <w:gridCol w:w="744"/>
        <w:gridCol w:w="602"/>
        <w:gridCol w:w="603"/>
        <w:gridCol w:w="602"/>
        <w:gridCol w:w="603"/>
        <w:gridCol w:w="602"/>
        <w:gridCol w:w="602"/>
        <w:gridCol w:w="603"/>
        <w:gridCol w:w="602"/>
        <w:gridCol w:w="603"/>
        <w:gridCol w:w="602"/>
        <w:gridCol w:w="603"/>
      </w:tblGrid>
      <w:tr w:rsidR="009525A3" w:rsidRPr="00D10A07" w14:paraId="7BF9C9BC" w14:textId="77777777" w:rsidTr="00D10A07">
        <w:trPr>
          <w:trHeight w:val="315"/>
          <w:jc w:val="center"/>
        </w:trPr>
        <w:tc>
          <w:tcPr>
            <w:tcW w:w="1828" w:type="dxa"/>
            <w:vMerge w:val="restart"/>
            <w:shd w:val="clear" w:color="auto" w:fill="10328F"/>
            <w:vAlign w:val="center"/>
          </w:tcPr>
          <w:p w14:paraId="39116ED3"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Jednostka</w:t>
            </w:r>
          </w:p>
        </w:tc>
        <w:tc>
          <w:tcPr>
            <w:tcW w:w="2551" w:type="dxa"/>
            <w:gridSpan w:val="4"/>
            <w:shd w:val="clear" w:color="auto" w:fill="10328F"/>
            <w:noWrap/>
            <w:vAlign w:val="center"/>
          </w:tcPr>
          <w:p w14:paraId="6CD558FC"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Język polski</w:t>
            </w:r>
          </w:p>
        </w:tc>
        <w:tc>
          <w:tcPr>
            <w:tcW w:w="2410" w:type="dxa"/>
            <w:gridSpan w:val="4"/>
            <w:shd w:val="clear" w:color="auto" w:fill="10328F"/>
            <w:vAlign w:val="center"/>
          </w:tcPr>
          <w:p w14:paraId="4FC3AE90"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Matematyka</w:t>
            </w:r>
          </w:p>
        </w:tc>
        <w:tc>
          <w:tcPr>
            <w:tcW w:w="2410" w:type="dxa"/>
            <w:gridSpan w:val="4"/>
            <w:shd w:val="clear" w:color="auto" w:fill="10328F"/>
            <w:vAlign w:val="center"/>
          </w:tcPr>
          <w:p w14:paraId="210C9D43"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Język angielski</w:t>
            </w:r>
          </w:p>
        </w:tc>
      </w:tr>
      <w:tr w:rsidR="009525A3" w:rsidRPr="00D10A07" w14:paraId="5ADFD11B" w14:textId="77777777" w:rsidTr="00D10A07">
        <w:trPr>
          <w:trHeight w:val="315"/>
          <w:jc w:val="center"/>
        </w:trPr>
        <w:tc>
          <w:tcPr>
            <w:tcW w:w="1828" w:type="dxa"/>
            <w:vMerge/>
            <w:shd w:val="clear" w:color="auto" w:fill="10328F"/>
            <w:vAlign w:val="center"/>
          </w:tcPr>
          <w:p w14:paraId="38BD2C8E"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p>
        </w:tc>
        <w:tc>
          <w:tcPr>
            <w:tcW w:w="744" w:type="dxa"/>
            <w:shd w:val="clear" w:color="auto" w:fill="10328F"/>
            <w:noWrap/>
            <w:vAlign w:val="center"/>
          </w:tcPr>
          <w:p w14:paraId="4C6315C8"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2019</w:t>
            </w:r>
          </w:p>
        </w:tc>
        <w:tc>
          <w:tcPr>
            <w:tcW w:w="602" w:type="dxa"/>
            <w:shd w:val="clear" w:color="auto" w:fill="10328F"/>
            <w:vAlign w:val="center"/>
          </w:tcPr>
          <w:p w14:paraId="10477D77"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2020</w:t>
            </w:r>
          </w:p>
        </w:tc>
        <w:tc>
          <w:tcPr>
            <w:tcW w:w="603" w:type="dxa"/>
            <w:shd w:val="clear" w:color="auto" w:fill="10328F"/>
            <w:vAlign w:val="center"/>
          </w:tcPr>
          <w:p w14:paraId="21A4EF9C"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2021</w:t>
            </w:r>
          </w:p>
        </w:tc>
        <w:tc>
          <w:tcPr>
            <w:tcW w:w="602" w:type="dxa"/>
            <w:shd w:val="clear" w:color="auto" w:fill="10328F"/>
            <w:vAlign w:val="center"/>
          </w:tcPr>
          <w:p w14:paraId="4F89020C"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śred.*</w:t>
            </w:r>
          </w:p>
        </w:tc>
        <w:tc>
          <w:tcPr>
            <w:tcW w:w="603" w:type="dxa"/>
            <w:shd w:val="clear" w:color="auto" w:fill="10328F"/>
            <w:vAlign w:val="center"/>
          </w:tcPr>
          <w:p w14:paraId="5620600C"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2019</w:t>
            </w:r>
          </w:p>
        </w:tc>
        <w:tc>
          <w:tcPr>
            <w:tcW w:w="602" w:type="dxa"/>
            <w:shd w:val="clear" w:color="auto" w:fill="10328F"/>
            <w:vAlign w:val="center"/>
          </w:tcPr>
          <w:p w14:paraId="33119675"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2020</w:t>
            </w:r>
          </w:p>
        </w:tc>
        <w:tc>
          <w:tcPr>
            <w:tcW w:w="602" w:type="dxa"/>
            <w:shd w:val="clear" w:color="auto" w:fill="10328F"/>
            <w:vAlign w:val="center"/>
          </w:tcPr>
          <w:p w14:paraId="44C5E823"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2021</w:t>
            </w:r>
          </w:p>
        </w:tc>
        <w:tc>
          <w:tcPr>
            <w:tcW w:w="603" w:type="dxa"/>
            <w:shd w:val="clear" w:color="auto" w:fill="10328F"/>
            <w:vAlign w:val="center"/>
          </w:tcPr>
          <w:p w14:paraId="77675430"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śred.*</w:t>
            </w:r>
          </w:p>
        </w:tc>
        <w:tc>
          <w:tcPr>
            <w:tcW w:w="602" w:type="dxa"/>
            <w:shd w:val="clear" w:color="auto" w:fill="10328F"/>
            <w:vAlign w:val="center"/>
          </w:tcPr>
          <w:p w14:paraId="5215AE99"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2019</w:t>
            </w:r>
          </w:p>
        </w:tc>
        <w:tc>
          <w:tcPr>
            <w:tcW w:w="603" w:type="dxa"/>
            <w:shd w:val="clear" w:color="auto" w:fill="10328F"/>
            <w:vAlign w:val="center"/>
          </w:tcPr>
          <w:p w14:paraId="24D7F27C"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2020</w:t>
            </w:r>
          </w:p>
        </w:tc>
        <w:tc>
          <w:tcPr>
            <w:tcW w:w="602" w:type="dxa"/>
            <w:shd w:val="clear" w:color="auto" w:fill="10328F"/>
            <w:vAlign w:val="center"/>
          </w:tcPr>
          <w:p w14:paraId="0B7E3CCB"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2021</w:t>
            </w:r>
          </w:p>
        </w:tc>
        <w:tc>
          <w:tcPr>
            <w:tcW w:w="603" w:type="dxa"/>
            <w:shd w:val="clear" w:color="auto" w:fill="10328F"/>
            <w:vAlign w:val="center"/>
          </w:tcPr>
          <w:p w14:paraId="04EEDEA3" w14:textId="77777777" w:rsidR="009525A3" w:rsidRPr="00D10A07" w:rsidRDefault="009525A3" w:rsidP="00846D56">
            <w:pPr>
              <w:spacing w:before="40" w:after="40" w:line="240" w:lineRule="auto"/>
              <w:jc w:val="center"/>
              <w:rPr>
                <w:rFonts w:eastAsia="Times New Roman" w:cstheme="minorHAnsi"/>
                <w:b/>
                <w:color w:val="FFFFFF" w:themeColor="background1"/>
                <w:sz w:val="18"/>
                <w:szCs w:val="18"/>
                <w:lang w:eastAsia="pl-PL"/>
              </w:rPr>
            </w:pPr>
            <w:r w:rsidRPr="00D10A07">
              <w:rPr>
                <w:rFonts w:eastAsia="Times New Roman" w:cstheme="minorHAnsi"/>
                <w:b/>
                <w:color w:val="FFFFFF" w:themeColor="background1"/>
                <w:sz w:val="18"/>
                <w:szCs w:val="18"/>
                <w:lang w:eastAsia="pl-PL"/>
              </w:rPr>
              <w:t>śred.*</w:t>
            </w:r>
          </w:p>
        </w:tc>
      </w:tr>
      <w:tr w:rsidR="009525A3" w:rsidRPr="00D10A07" w14:paraId="550C1096" w14:textId="77777777" w:rsidTr="00846D56">
        <w:trPr>
          <w:trHeight w:val="299"/>
          <w:jc w:val="center"/>
        </w:trPr>
        <w:tc>
          <w:tcPr>
            <w:tcW w:w="1828" w:type="dxa"/>
            <w:shd w:val="clear" w:color="auto" w:fill="auto"/>
            <w:vAlign w:val="center"/>
          </w:tcPr>
          <w:p w14:paraId="5765D3FF" w14:textId="403BA5E4" w:rsidR="009525A3" w:rsidRPr="00D10A07" w:rsidRDefault="009525A3" w:rsidP="00846D56">
            <w:pPr>
              <w:spacing w:before="40" w:after="40" w:line="240" w:lineRule="auto"/>
              <w:rPr>
                <w:rFonts w:cstheme="minorHAnsi"/>
                <w:b/>
                <w:bCs/>
                <w:sz w:val="18"/>
                <w:szCs w:val="18"/>
              </w:rPr>
            </w:pPr>
            <w:r w:rsidRPr="00D10A07">
              <w:rPr>
                <w:rFonts w:cstheme="minorHAnsi"/>
                <w:b/>
                <w:bCs/>
                <w:sz w:val="18"/>
                <w:szCs w:val="18"/>
              </w:rPr>
              <w:t>m. Włocławek</w:t>
            </w:r>
          </w:p>
        </w:tc>
        <w:tc>
          <w:tcPr>
            <w:tcW w:w="744" w:type="dxa"/>
            <w:shd w:val="clear" w:color="auto" w:fill="auto"/>
            <w:noWrap/>
            <w:vAlign w:val="center"/>
          </w:tcPr>
          <w:p w14:paraId="7882B9A5" w14:textId="77777777" w:rsidR="009525A3" w:rsidRPr="00D10A07" w:rsidRDefault="009525A3" w:rsidP="00846D56">
            <w:pPr>
              <w:spacing w:before="40" w:after="40" w:line="240" w:lineRule="auto"/>
              <w:jc w:val="center"/>
              <w:rPr>
                <w:rFonts w:cstheme="minorHAnsi"/>
                <w:sz w:val="18"/>
                <w:szCs w:val="18"/>
              </w:rPr>
            </w:pPr>
            <w:r w:rsidRPr="00D10A07">
              <w:rPr>
                <w:rFonts w:cstheme="minorHAnsi"/>
                <w:sz w:val="18"/>
                <w:szCs w:val="18"/>
              </w:rPr>
              <w:t>102,0</w:t>
            </w:r>
          </w:p>
        </w:tc>
        <w:tc>
          <w:tcPr>
            <w:tcW w:w="602" w:type="dxa"/>
            <w:vAlign w:val="center"/>
          </w:tcPr>
          <w:p w14:paraId="4A18F13E" w14:textId="77777777" w:rsidR="009525A3" w:rsidRPr="00D10A07" w:rsidRDefault="009525A3" w:rsidP="00846D56">
            <w:pPr>
              <w:spacing w:before="40" w:after="40" w:line="240" w:lineRule="auto"/>
              <w:jc w:val="center"/>
              <w:rPr>
                <w:rFonts w:cstheme="minorHAnsi"/>
                <w:sz w:val="18"/>
                <w:szCs w:val="18"/>
              </w:rPr>
            </w:pPr>
            <w:r w:rsidRPr="00D10A07">
              <w:rPr>
                <w:rFonts w:cstheme="minorHAnsi"/>
                <w:sz w:val="18"/>
                <w:szCs w:val="18"/>
              </w:rPr>
              <w:t>104,0</w:t>
            </w:r>
          </w:p>
        </w:tc>
        <w:tc>
          <w:tcPr>
            <w:tcW w:w="603" w:type="dxa"/>
            <w:vAlign w:val="center"/>
          </w:tcPr>
          <w:p w14:paraId="39EBAC91" w14:textId="77777777" w:rsidR="009525A3" w:rsidRPr="00D10A07" w:rsidRDefault="009525A3" w:rsidP="00846D56">
            <w:pPr>
              <w:spacing w:before="40" w:after="40" w:line="240" w:lineRule="auto"/>
              <w:jc w:val="center"/>
              <w:rPr>
                <w:rFonts w:cstheme="minorHAnsi"/>
                <w:sz w:val="18"/>
                <w:szCs w:val="18"/>
              </w:rPr>
            </w:pPr>
            <w:r w:rsidRPr="00D10A07">
              <w:rPr>
                <w:rFonts w:cstheme="minorHAnsi"/>
                <w:sz w:val="18"/>
                <w:szCs w:val="18"/>
              </w:rPr>
              <w:t>102,0</w:t>
            </w:r>
          </w:p>
        </w:tc>
        <w:tc>
          <w:tcPr>
            <w:tcW w:w="602" w:type="dxa"/>
            <w:vAlign w:val="center"/>
          </w:tcPr>
          <w:p w14:paraId="214816BC" w14:textId="77777777" w:rsidR="009525A3" w:rsidRPr="00D10A07" w:rsidRDefault="009525A3" w:rsidP="00846D56">
            <w:pPr>
              <w:spacing w:before="40" w:after="40" w:line="240" w:lineRule="auto"/>
              <w:jc w:val="center"/>
              <w:rPr>
                <w:rFonts w:cstheme="minorHAnsi"/>
                <w:b/>
                <w:bCs/>
                <w:sz w:val="18"/>
                <w:szCs w:val="18"/>
              </w:rPr>
            </w:pPr>
            <w:r w:rsidRPr="00D10A07">
              <w:rPr>
                <w:rFonts w:cstheme="minorHAnsi"/>
                <w:b/>
                <w:bCs/>
                <w:sz w:val="18"/>
                <w:szCs w:val="18"/>
              </w:rPr>
              <w:t>102,7</w:t>
            </w:r>
          </w:p>
        </w:tc>
        <w:tc>
          <w:tcPr>
            <w:tcW w:w="603" w:type="dxa"/>
            <w:vAlign w:val="center"/>
          </w:tcPr>
          <w:p w14:paraId="659CFEE4" w14:textId="77777777" w:rsidR="009525A3" w:rsidRPr="00D10A07" w:rsidRDefault="009525A3" w:rsidP="00846D56">
            <w:pPr>
              <w:spacing w:before="40" w:after="40" w:line="240" w:lineRule="auto"/>
              <w:jc w:val="center"/>
              <w:rPr>
                <w:rFonts w:cstheme="minorHAnsi"/>
                <w:sz w:val="18"/>
                <w:szCs w:val="18"/>
              </w:rPr>
            </w:pPr>
            <w:r w:rsidRPr="00D10A07">
              <w:rPr>
                <w:rFonts w:cstheme="minorHAnsi"/>
                <w:sz w:val="18"/>
                <w:szCs w:val="18"/>
              </w:rPr>
              <w:t>100,0</w:t>
            </w:r>
          </w:p>
        </w:tc>
        <w:tc>
          <w:tcPr>
            <w:tcW w:w="602" w:type="dxa"/>
            <w:vAlign w:val="center"/>
          </w:tcPr>
          <w:p w14:paraId="52EB4D70" w14:textId="77777777" w:rsidR="009525A3" w:rsidRPr="00D10A07" w:rsidRDefault="009525A3" w:rsidP="00846D56">
            <w:pPr>
              <w:spacing w:before="40" w:after="40" w:line="240" w:lineRule="auto"/>
              <w:jc w:val="center"/>
              <w:rPr>
                <w:rFonts w:cstheme="minorHAnsi"/>
                <w:sz w:val="18"/>
                <w:szCs w:val="18"/>
              </w:rPr>
            </w:pPr>
            <w:r w:rsidRPr="00D10A07">
              <w:rPr>
                <w:rFonts w:cstheme="minorHAnsi"/>
                <w:sz w:val="18"/>
                <w:szCs w:val="18"/>
              </w:rPr>
              <w:t>102,0</w:t>
            </w:r>
          </w:p>
        </w:tc>
        <w:tc>
          <w:tcPr>
            <w:tcW w:w="602" w:type="dxa"/>
            <w:vAlign w:val="center"/>
          </w:tcPr>
          <w:p w14:paraId="2806AF02" w14:textId="77777777" w:rsidR="009525A3" w:rsidRPr="00D10A07" w:rsidRDefault="009525A3" w:rsidP="00846D56">
            <w:pPr>
              <w:spacing w:before="40" w:after="40" w:line="240" w:lineRule="auto"/>
              <w:jc w:val="center"/>
              <w:rPr>
                <w:rFonts w:cstheme="minorHAnsi"/>
                <w:sz w:val="18"/>
                <w:szCs w:val="18"/>
              </w:rPr>
            </w:pPr>
            <w:r w:rsidRPr="00D10A07">
              <w:rPr>
                <w:rFonts w:cstheme="minorHAnsi"/>
                <w:sz w:val="18"/>
                <w:szCs w:val="18"/>
              </w:rPr>
              <w:t>101,9</w:t>
            </w:r>
          </w:p>
        </w:tc>
        <w:tc>
          <w:tcPr>
            <w:tcW w:w="603" w:type="dxa"/>
            <w:vAlign w:val="center"/>
          </w:tcPr>
          <w:p w14:paraId="2374BA18" w14:textId="77777777" w:rsidR="009525A3" w:rsidRPr="00D10A07" w:rsidRDefault="009525A3" w:rsidP="00846D56">
            <w:pPr>
              <w:spacing w:before="40" w:after="40" w:line="240" w:lineRule="auto"/>
              <w:jc w:val="center"/>
              <w:rPr>
                <w:rFonts w:cstheme="minorHAnsi"/>
                <w:b/>
                <w:bCs/>
                <w:sz w:val="18"/>
                <w:szCs w:val="18"/>
              </w:rPr>
            </w:pPr>
            <w:r w:rsidRPr="00D10A07">
              <w:rPr>
                <w:rFonts w:cstheme="minorHAnsi"/>
                <w:b/>
                <w:bCs/>
                <w:sz w:val="18"/>
                <w:szCs w:val="18"/>
              </w:rPr>
              <w:t>101,3</w:t>
            </w:r>
          </w:p>
        </w:tc>
        <w:tc>
          <w:tcPr>
            <w:tcW w:w="602" w:type="dxa"/>
            <w:vAlign w:val="center"/>
          </w:tcPr>
          <w:p w14:paraId="5013E071" w14:textId="77777777" w:rsidR="009525A3" w:rsidRPr="00D10A07" w:rsidRDefault="009525A3" w:rsidP="00846D56">
            <w:pPr>
              <w:spacing w:before="40" w:after="40" w:line="240" w:lineRule="auto"/>
              <w:jc w:val="center"/>
              <w:rPr>
                <w:rFonts w:cstheme="minorHAnsi"/>
                <w:sz w:val="18"/>
                <w:szCs w:val="18"/>
              </w:rPr>
            </w:pPr>
            <w:r w:rsidRPr="00D10A07">
              <w:rPr>
                <w:rFonts w:cstheme="minorHAnsi"/>
                <w:sz w:val="18"/>
                <w:szCs w:val="18"/>
              </w:rPr>
              <w:t>95,7</w:t>
            </w:r>
          </w:p>
        </w:tc>
        <w:tc>
          <w:tcPr>
            <w:tcW w:w="603" w:type="dxa"/>
            <w:vAlign w:val="center"/>
          </w:tcPr>
          <w:p w14:paraId="259631F5" w14:textId="77777777" w:rsidR="009525A3" w:rsidRPr="00D10A07" w:rsidRDefault="009525A3" w:rsidP="00846D56">
            <w:pPr>
              <w:spacing w:before="40" w:after="40" w:line="240" w:lineRule="auto"/>
              <w:jc w:val="center"/>
              <w:rPr>
                <w:rFonts w:cstheme="minorHAnsi"/>
                <w:sz w:val="18"/>
                <w:szCs w:val="18"/>
              </w:rPr>
            </w:pPr>
            <w:r w:rsidRPr="00D10A07">
              <w:rPr>
                <w:rFonts w:cstheme="minorHAnsi"/>
                <w:sz w:val="18"/>
                <w:szCs w:val="18"/>
              </w:rPr>
              <w:t>95,7</w:t>
            </w:r>
          </w:p>
        </w:tc>
        <w:tc>
          <w:tcPr>
            <w:tcW w:w="602" w:type="dxa"/>
            <w:shd w:val="clear" w:color="auto" w:fill="auto"/>
            <w:noWrap/>
            <w:vAlign w:val="center"/>
          </w:tcPr>
          <w:p w14:paraId="0E0754DB" w14:textId="77777777" w:rsidR="009525A3" w:rsidRPr="00D10A07" w:rsidRDefault="009525A3" w:rsidP="00846D56">
            <w:pPr>
              <w:spacing w:before="40" w:after="40" w:line="240" w:lineRule="auto"/>
              <w:jc w:val="center"/>
              <w:rPr>
                <w:rFonts w:cstheme="minorHAnsi"/>
                <w:sz w:val="18"/>
                <w:szCs w:val="18"/>
              </w:rPr>
            </w:pPr>
            <w:r w:rsidRPr="00D10A07">
              <w:rPr>
                <w:rFonts w:cstheme="minorHAnsi"/>
                <w:sz w:val="18"/>
                <w:szCs w:val="18"/>
              </w:rPr>
              <w:t>97,3</w:t>
            </w:r>
          </w:p>
        </w:tc>
        <w:tc>
          <w:tcPr>
            <w:tcW w:w="603" w:type="dxa"/>
            <w:shd w:val="clear" w:color="auto" w:fill="auto"/>
            <w:noWrap/>
            <w:vAlign w:val="center"/>
          </w:tcPr>
          <w:p w14:paraId="4A4F08A9" w14:textId="77777777" w:rsidR="009525A3" w:rsidRPr="00D10A07" w:rsidRDefault="009525A3" w:rsidP="00846D56">
            <w:pPr>
              <w:spacing w:before="40" w:after="40" w:line="240" w:lineRule="auto"/>
              <w:jc w:val="center"/>
              <w:rPr>
                <w:rFonts w:cstheme="minorHAnsi"/>
                <w:b/>
                <w:bCs/>
                <w:sz w:val="18"/>
                <w:szCs w:val="18"/>
              </w:rPr>
            </w:pPr>
            <w:r w:rsidRPr="00D10A07">
              <w:rPr>
                <w:rFonts w:cstheme="minorHAnsi"/>
                <w:b/>
                <w:bCs/>
                <w:sz w:val="18"/>
                <w:szCs w:val="18"/>
              </w:rPr>
              <w:t>96,2</w:t>
            </w:r>
          </w:p>
        </w:tc>
      </w:tr>
      <w:tr w:rsidR="009525A3" w:rsidRPr="00D10A07" w14:paraId="4768A917" w14:textId="77777777" w:rsidTr="00846D56">
        <w:trPr>
          <w:trHeight w:val="299"/>
          <w:jc w:val="center"/>
        </w:trPr>
        <w:tc>
          <w:tcPr>
            <w:tcW w:w="1828" w:type="dxa"/>
            <w:shd w:val="clear" w:color="auto" w:fill="auto"/>
            <w:vAlign w:val="center"/>
          </w:tcPr>
          <w:p w14:paraId="4AE5387D" w14:textId="77777777" w:rsidR="009525A3" w:rsidRPr="00D10A07" w:rsidRDefault="009525A3" w:rsidP="00846D56">
            <w:pPr>
              <w:spacing w:before="40" w:after="40" w:line="240" w:lineRule="auto"/>
              <w:rPr>
                <w:rFonts w:eastAsia="Times New Roman" w:cstheme="minorHAnsi"/>
                <w:b/>
                <w:bCs/>
                <w:sz w:val="18"/>
                <w:szCs w:val="18"/>
                <w:lang w:eastAsia="pl-PL"/>
              </w:rPr>
            </w:pPr>
            <w:r w:rsidRPr="00D10A07">
              <w:rPr>
                <w:rFonts w:cstheme="minorHAnsi"/>
                <w:b/>
                <w:bCs/>
                <w:sz w:val="18"/>
                <w:szCs w:val="18"/>
              </w:rPr>
              <w:t xml:space="preserve">Powiat włocławski </w:t>
            </w:r>
          </w:p>
        </w:tc>
        <w:tc>
          <w:tcPr>
            <w:tcW w:w="744" w:type="dxa"/>
            <w:shd w:val="clear" w:color="auto" w:fill="auto"/>
            <w:noWrap/>
            <w:vAlign w:val="center"/>
          </w:tcPr>
          <w:p w14:paraId="56B4DFC3"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cstheme="minorHAnsi"/>
                <w:sz w:val="18"/>
                <w:szCs w:val="18"/>
              </w:rPr>
              <w:t>76,0</w:t>
            </w:r>
          </w:p>
        </w:tc>
        <w:tc>
          <w:tcPr>
            <w:tcW w:w="602" w:type="dxa"/>
            <w:vAlign w:val="center"/>
          </w:tcPr>
          <w:p w14:paraId="73F91933"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cstheme="minorHAnsi"/>
                <w:sz w:val="18"/>
                <w:szCs w:val="18"/>
              </w:rPr>
              <w:t>84,0</w:t>
            </w:r>
          </w:p>
        </w:tc>
        <w:tc>
          <w:tcPr>
            <w:tcW w:w="603" w:type="dxa"/>
            <w:vAlign w:val="center"/>
          </w:tcPr>
          <w:p w14:paraId="36489FCE"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cstheme="minorHAnsi"/>
                <w:sz w:val="18"/>
                <w:szCs w:val="18"/>
              </w:rPr>
              <w:t>82,4</w:t>
            </w:r>
          </w:p>
        </w:tc>
        <w:tc>
          <w:tcPr>
            <w:tcW w:w="602" w:type="dxa"/>
            <w:vAlign w:val="center"/>
          </w:tcPr>
          <w:p w14:paraId="1B27796E" w14:textId="77777777" w:rsidR="009525A3" w:rsidRPr="00D10A07" w:rsidRDefault="009525A3" w:rsidP="00846D56">
            <w:pPr>
              <w:spacing w:before="40" w:after="40" w:line="240" w:lineRule="auto"/>
              <w:jc w:val="center"/>
              <w:rPr>
                <w:rFonts w:eastAsia="Times New Roman" w:cstheme="minorHAnsi"/>
                <w:b/>
                <w:bCs/>
                <w:sz w:val="18"/>
                <w:szCs w:val="18"/>
                <w:lang w:eastAsia="pl-PL"/>
              </w:rPr>
            </w:pPr>
            <w:r w:rsidRPr="00D10A07">
              <w:rPr>
                <w:rFonts w:cstheme="minorHAnsi"/>
                <w:b/>
                <w:bCs/>
                <w:sz w:val="18"/>
                <w:szCs w:val="18"/>
              </w:rPr>
              <w:t>80,8</w:t>
            </w:r>
          </w:p>
        </w:tc>
        <w:tc>
          <w:tcPr>
            <w:tcW w:w="603" w:type="dxa"/>
            <w:vAlign w:val="center"/>
          </w:tcPr>
          <w:p w14:paraId="546A3166"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cstheme="minorHAnsi"/>
                <w:sz w:val="18"/>
                <w:szCs w:val="18"/>
              </w:rPr>
              <w:t>75,4</w:t>
            </w:r>
          </w:p>
        </w:tc>
        <w:tc>
          <w:tcPr>
            <w:tcW w:w="602" w:type="dxa"/>
            <w:vAlign w:val="center"/>
          </w:tcPr>
          <w:p w14:paraId="08F5F7FD"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cstheme="minorHAnsi"/>
                <w:sz w:val="18"/>
                <w:szCs w:val="18"/>
              </w:rPr>
              <w:t>76,0</w:t>
            </w:r>
          </w:p>
        </w:tc>
        <w:tc>
          <w:tcPr>
            <w:tcW w:w="602" w:type="dxa"/>
            <w:vAlign w:val="center"/>
          </w:tcPr>
          <w:p w14:paraId="5F3767E5"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cstheme="minorHAnsi"/>
                <w:sz w:val="18"/>
                <w:szCs w:val="18"/>
              </w:rPr>
              <w:t>79,2</w:t>
            </w:r>
          </w:p>
        </w:tc>
        <w:tc>
          <w:tcPr>
            <w:tcW w:w="603" w:type="dxa"/>
            <w:vAlign w:val="center"/>
          </w:tcPr>
          <w:p w14:paraId="6B99A4DD" w14:textId="77777777" w:rsidR="009525A3" w:rsidRPr="00D10A07" w:rsidRDefault="009525A3" w:rsidP="00846D56">
            <w:pPr>
              <w:spacing w:before="40" w:after="40" w:line="240" w:lineRule="auto"/>
              <w:jc w:val="center"/>
              <w:rPr>
                <w:rFonts w:eastAsia="Times New Roman" w:cstheme="minorHAnsi"/>
                <w:b/>
                <w:bCs/>
                <w:sz w:val="18"/>
                <w:szCs w:val="18"/>
                <w:lang w:eastAsia="pl-PL"/>
              </w:rPr>
            </w:pPr>
            <w:r w:rsidRPr="00D10A07">
              <w:rPr>
                <w:rFonts w:cstheme="minorHAnsi"/>
                <w:b/>
                <w:bCs/>
                <w:sz w:val="18"/>
                <w:szCs w:val="18"/>
              </w:rPr>
              <w:t>76,9</w:t>
            </w:r>
          </w:p>
        </w:tc>
        <w:tc>
          <w:tcPr>
            <w:tcW w:w="602" w:type="dxa"/>
            <w:vAlign w:val="center"/>
          </w:tcPr>
          <w:p w14:paraId="0056A8FA"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cstheme="minorHAnsi"/>
                <w:sz w:val="18"/>
                <w:szCs w:val="18"/>
              </w:rPr>
              <w:t>68,6</w:t>
            </w:r>
          </w:p>
        </w:tc>
        <w:tc>
          <w:tcPr>
            <w:tcW w:w="603" w:type="dxa"/>
            <w:vAlign w:val="center"/>
          </w:tcPr>
          <w:p w14:paraId="179D2782"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cstheme="minorHAnsi"/>
                <w:sz w:val="18"/>
                <w:szCs w:val="18"/>
              </w:rPr>
              <w:t>69,6</w:t>
            </w:r>
          </w:p>
        </w:tc>
        <w:tc>
          <w:tcPr>
            <w:tcW w:w="602" w:type="dxa"/>
            <w:shd w:val="clear" w:color="auto" w:fill="auto"/>
            <w:noWrap/>
            <w:vAlign w:val="center"/>
          </w:tcPr>
          <w:p w14:paraId="030171E9"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cstheme="minorHAnsi"/>
                <w:sz w:val="18"/>
                <w:szCs w:val="18"/>
              </w:rPr>
              <w:t>74,0</w:t>
            </w:r>
          </w:p>
        </w:tc>
        <w:tc>
          <w:tcPr>
            <w:tcW w:w="603" w:type="dxa"/>
            <w:shd w:val="clear" w:color="auto" w:fill="auto"/>
            <w:noWrap/>
            <w:vAlign w:val="center"/>
          </w:tcPr>
          <w:p w14:paraId="697BA4A8" w14:textId="77777777" w:rsidR="009525A3" w:rsidRPr="00D10A07" w:rsidRDefault="009525A3" w:rsidP="00846D56">
            <w:pPr>
              <w:spacing w:before="40" w:after="40" w:line="240" w:lineRule="auto"/>
              <w:jc w:val="center"/>
              <w:rPr>
                <w:rFonts w:eastAsia="Times New Roman" w:cstheme="minorHAnsi"/>
                <w:b/>
                <w:bCs/>
                <w:sz w:val="18"/>
                <w:szCs w:val="18"/>
                <w:lang w:eastAsia="pl-PL"/>
              </w:rPr>
            </w:pPr>
            <w:r w:rsidRPr="00D10A07">
              <w:rPr>
                <w:rFonts w:cstheme="minorHAnsi"/>
                <w:b/>
                <w:bCs/>
                <w:sz w:val="18"/>
                <w:szCs w:val="18"/>
              </w:rPr>
              <w:t>70,7</w:t>
            </w:r>
          </w:p>
        </w:tc>
      </w:tr>
      <w:tr w:rsidR="009525A3" w:rsidRPr="00D10A07" w14:paraId="7DBEF51F" w14:textId="77777777" w:rsidTr="009525A3">
        <w:trPr>
          <w:trHeight w:val="299"/>
          <w:jc w:val="center"/>
        </w:trPr>
        <w:tc>
          <w:tcPr>
            <w:tcW w:w="1828" w:type="dxa"/>
            <w:shd w:val="clear" w:color="auto" w:fill="F2F2F2" w:themeFill="background1" w:themeFillShade="F2"/>
            <w:vAlign w:val="center"/>
          </w:tcPr>
          <w:p w14:paraId="152BB52B" w14:textId="77777777" w:rsidR="009525A3" w:rsidRPr="00D10A07" w:rsidRDefault="009525A3" w:rsidP="00846D56">
            <w:pPr>
              <w:spacing w:before="40" w:after="40" w:line="240" w:lineRule="auto"/>
              <w:rPr>
                <w:rFonts w:eastAsia="Times New Roman" w:cstheme="minorHAnsi"/>
                <w:b/>
                <w:bCs/>
                <w:sz w:val="18"/>
                <w:szCs w:val="18"/>
                <w:lang w:eastAsia="pl-PL"/>
              </w:rPr>
            </w:pPr>
            <w:r w:rsidRPr="00D10A07">
              <w:rPr>
                <w:rFonts w:cstheme="minorHAnsi"/>
                <w:b/>
                <w:bCs/>
                <w:sz w:val="18"/>
                <w:szCs w:val="18"/>
              </w:rPr>
              <w:t>Województwo kujawsko-pomorskie</w:t>
            </w:r>
          </w:p>
        </w:tc>
        <w:tc>
          <w:tcPr>
            <w:tcW w:w="744" w:type="dxa"/>
            <w:shd w:val="clear" w:color="auto" w:fill="F2F2F2" w:themeFill="background1" w:themeFillShade="F2"/>
            <w:noWrap/>
            <w:vAlign w:val="center"/>
          </w:tcPr>
          <w:p w14:paraId="48D1F5FB"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eastAsia="Times New Roman" w:cstheme="minorHAnsi"/>
                <w:sz w:val="18"/>
                <w:szCs w:val="18"/>
                <w:lang w:eastAsia="pl-PL"/>
              </w:rPr>
              <w:t>100,0</w:t>
            </w:r>
          </w:p>
        </w:tc>
        <w:tc>
          <w:tcPr>
            <w:tcW w:w="602" w:type="dxa"/>
            <w:shd w:val="clear" w:color="auto" w:fill="F2F2F2" w:themeFill="background1" w:themeFillShade="F2"/>
            <w:vAlign w:val="center"/>
          </w:tcPr>
          <w:p w14:paraId="39D68356"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eastAsia="Times New Roman" w:cstheme="minorHAnsi"/>
                <w:sz w:val="18"/>
                <w:szCs w:val="18"/>
                <w:lang w:eastAsia="pl-PL"/>
              </w:rPr>
              <w:t>100,0</w:t>
            </w:r>
          </w:p>
        </w:tc>
        <w:tc>
          <w:tcPr>
            <w:tcW w:w="603" w:type="dxa"/>
            <w:shd w:val="clear" w:color="auto" w:fill="F2F2F2" w:themeFill="background1" w:themeFillShade="F2"/>
            <w:vAlign w:val="center"/>
          </w:tcPr>
          <w:p w14:paraId="75795C52"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eastAsia="Times New Roman" w:cstheme="minorHAnsi"/>
                <w:sz w:val="18"/>
                <w:szCs w:val="18"/>
                <w:lang w:eastAsia="pl-PL"/>
              </w:rPr>
              <w:t>100,0</w:t>
            </w:r>
          </w:p>
        </w:tc>
        <w:tc>
          <w:tcPr>
            <w:tcW w:w="602" w:type="dxa"/>
            <w:shd w:val="clear" w:color="auto" w:fill="F2F2F2" w:themeFill="background1" w:themeFillShade="F2"/>
            <w:vAlign w:val="center"/>
          </w:tcPr>
          <w:p w14:paraId="4BD7AD13" w14:textId="77777777" w:rsidR="009525A3" w:rsidRPr="00D10A07" w:rsidRDefault="009525A3" w:rsidP="00846D56">
            <w:pPr>
              <w:spacing w:before="40" w:after="40" w:line="240" w:lineRule="auto"/>
              <w:jc w:val="center"/>
              <w:rPr>
                <w:rFonts w:eastAsia="Times New Roman" w:cstheme="minorHAnsi"/>
                <w:b/>
                <w:bCs/>
                <w:sz w:val="18"/>
                <w:szCs w:val="18"/>
                <w:lang w:eastAsia="pl-PL"/>
              </w:rPr>
            </w:pPr>
            <w:r w:rsidRPr="00D10A07">
              <w:rPr>
                <w:rFonts w:eastAsia="Times New Roman" w:cstheme="minorHAnsi"/>
                <w:b/>
                <w:bCs/>
                <w:sz w:val="18"/>
                <w:szCs w:val="18"/>
                <w:lang w:eastAsia="pl-PL"/>
              </w:rPr>
              <w:t>100,0</w:t>
            </w:r>
          </w:p>
        </w:tc>
        <w:tc>
          <w:tcPr>
            <w:tcW w:w="603" w:type="dxa"/>
            <w:shd w:val="clear" w:color="auto" w:fill="F2F2F2" w:themeFill="background1" w:themeFillShade="F2"/>
            <w:vAlign w:val="center"/>
          </w:tcPr>
          <w:p w14:paraId="2C179256"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eastAsia="Times New Roman" w:cstheme="minorHAnsi"/>
                <w:sz w:val="18"/>
                <w:szCs w:val="18"/>
                <w:lang w:eastAsia="pl-PL"/>
              </w:rPr>
              <w:t>100,0</w:t>
            </w:r>
          </w:p>
        </w:tc>
        <w:tc>
          <w:tcPr>
            <w:tcW w:w="602" w:type="dxa"/>
            <w:shd w:val="clear" w:color="auto" w:fill="F2F2F2" w:themeFill="background1" w:themeFillShade="F2"/>
            <w:vAlign w:val="center"/>
          </w:tcPr>
          <w:p w14:paraId="1F55BE51"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eastAsia="Times New Roman" w:cstheme="minorHAnsi"/>
                <w:sz w:val="18"/>
                <w:szCs w:val="18"/>
                <w:lang w:eastAsia="pl-PL"/>
              </w:rPr>
              <w:t>100,0</w:t>
            </w:r>
          </w:p>
        </w:tc>
        <w:tc>
          <w:tcPr>
            <w:tcW w:w="602" w:type="dxa"/>
            <w:shd w:val="clear" w:color="auto" w:fill="F2F2F2" w:themeFill="background1" w:themeFillShade="F2"/>
            <w:vAlign w:val="center"/>
          </w:tcPr>
          <w:p w14:paraId="3772F16F"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eastAsia="Times New Roman" w:cstheme="minorHAnsi"/>
                <w:sz w:val="18"/>
                <w:szCs w:val="18"/>
                <w:lang w:eastAsia="pl-PL"/>
              </w:rPr>
              <w:t>100,0</w:t>
            </w:r>
          </w:p>
        </w:tc>
        <w:tc>
          <w:tcPr>
            <w:tcW w:w="603" w:type="dxa"/>
            <w:shd w:val="clear" w:color="auto" w:fill="F2F2F2" w:themeFill="background1" w:themeFillShade="F2"/>
            <w:vAlign w:val="center"/>
          </w:tcPr>
          <w:p w14:paraId="4FA4F827" w14:textId="77777777" w:rsidR="009525A3" w:rsidRPr="00D10A07" w:rsidRDefault="009525A3" w:rsidP="00846D56">
            <w:pPr>
              <w:spacing w:before="40" w:after="40" w:line="240" w:lineRule="auto"/>
              <w:jc w:val="center"/>
              <w:rPr>
                <w:rFonts w:eastAsia="Times New Roman" w:cstheme="minorHAnsi"/>
                <w:b/>
                <w:bCs/>
                <w:sz w:val="18"/>
                <w:szCs w:val="18"/>
                <w:lang w:eastAsia="pl-PL"/>
              </w:rPr>
            </w:pPr>
            <w:r w:rsidRPr="00D10A07">
              <w:rPr>
                <w:rFonts w:eastAsia="Times New Roman" w:cstheme="minorHAnsi"/>
                <w:b/>
                <w:bCs/>
                <w:sz w:val="18"/>
                <w:szCs w:val="18"/>
                <w:lang w:eastAsia="pl-PL"/>
              </w:rPr>
              <w:t>100,0</w:t>
            </w:r>
          </w:p>
        </w:tc>
        <w:tc>
          <w:tcPr>
            <w:tcW w:w="602" w:type="dxa"/>
            <w:shd w:val="clear" w:color="auto" w:fill="F2F2F2" w:themeFill="background1" w:themeFillShade="F2"/>
            <w:vAlign w:val="center"/>
          </w:tcPr>
          <w:p w14:paraId="06D0DF4A"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eastAsia="Times New Roman" w:cstheme="minorHAnsi"/>
                <w:sz w:val="18"/>
                <w:szCs w:val="18"/>
                <w:lang w:eastAsia="pl-PL"/>
              </w:rPr>
              <w:t>100,0</w:t>
            </w:r>
          </w:p>
        </w:tc>
        <w:tc>
          <w:tcPr>
            <w:tcW w:w="603" w:type="dxa"/>
            <w:shd w:val="clear" w:color="auto" w:fill="F2F2F2" w:themeFill="background1" w:themeFillShade="F2"/>
            <w:vAlign w:val="center"/>
          </w:tcPr>
          <w:p w14:paraId="1612DBAC"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eastAsia="Times New Roman" w:cstheme="minorHAnsi"/>
                <w:sz w:val="18"/>
                <w:szCs w:val="18"/>
                <w:lang w:eastAsia="pl-PL"/>
              </w:rPr>
              <w:t>100,0</w:t>
            </w:r>
          </w:p>
        </w:tc>
        <w:tc>
          <w:tcPr>
            <w:tcW w:w="602" w:type="dxa"/>
            <w:shd w:val="clear" w:color="auto" w:fill="F2F2F2" w:themeFill="background1" w:themeFillShade="F2"/>
            <w:noWrap/>
            <w:vAlign w:val="center"/>
          </w:tcPr>
          <w:p w14:paraId="6C821B64" w14:textId="77777777" w:rsidR="009525A3" w:rsidRPr="00D10A07" w:rsidRDefault="009525A3" w:rsidP="00846D56">
            <w:pPr>
              <w:spacing w:before="40" w:after="40" w:line="240" w:lineRule="auto"/>
              <w:jc w:val="center"/>
              <w:rPr>
                <w:rFonts w:eastAsia="Times New Roman" w:cstheme="minorHAnsi"/>
                <w:sz w:val="18"/>
                <w:szCs w:val="18"/>
                <w:lang w:eastAsia="pl-PL"/>
              </w:rPr>
            </w:pPr>
            <w:r w:rsidRPr="00D10A07">
              <w:rPr>
                <w:rFonts w:eastAsia="Times New Roman" w:cstheme="minorHAnsi"/>
                <w:sz w:val="18"/>
                <w:szCs w:val="18"/>
                <w:lang w:eastAsia="pl-PL"/>
              </w:rPr>
              <w:t>100,0</w:t>
            </w:r>
          </w:p>
        </w:tc>
        <w:tc>
          <w:tcPr>
            <w:tcW w:w="603" w:type="dxa"/>
            <w:shd w:val="clear" w:color="auto" w:fill="F2F2F2" w:themeFill="background1" w:themeFillShade="F2"/>
            <w:noWrap/>
            <w:vAlign w:val="center"/>
          </w:tcPr>
          <w:p w14:paraId="5661B739" w14:textId="77777777" w:rsidR="009525A3" w:rsidRPr="00D10A07" w:rsidRDefault="009525A3" w:rsidP="00846D56">
            <w:pPr>
              <w:spacing w:before="40" w:after="40" w:line="240" w:lineRule="auto"/>
              <w:jc w:val="center"/>
              <w:rPr>
                <w:rFonts w:eastAsia="Times New Roman" w:cstheme="minorHAnsi"/>
                <w:b/>
                <w:bCs/>
                <w:sz w:val="18"/>
                <w:szCs w:val="18"/>
                <w:lang w:eastAsia="pl-PL"/>
              </w:rPr>
            </w:pPr>
            <w:r w:rsidRPr="00D10A07">
              <w:rPr>
                <w:rFonts w:eastAsia="Times New Roman" w:cstheme="minorHAnsi"/>
                <w:b/>
                <w:bCs/>
                <w:sz w:val="18"/>
                <w:szCs w:val="18"/>
                <w:lang w:eastAsia="pl-PL"/>
              </w:rPr>
              <w:t>100,0</w:t>
            </w:r>
          </w:p>
        </w:tc>
      </w:tr>
    </w:tbl>
    <w:p w14:paraId="21CEAA4A" w14:textId="77777777" w:rsidR="009525A3" w:rsidRPr="00D10A07" w:rsidRDefault="009525A3" w:rsidP="00AC39D8">
      <w:pPr>
        <w:pStyle w:val="rdoTABEL"/>
      </w:pPr>
      <w:r w:rsidRPr="00D10A07">
        <w:lastRenderedPageBreak/>
        <w:t>Źródło: Opracowanie KPBPPiR o. Bydgoszcz na podstawie CKE i OKE w Gdańsku</w:t>
      </w:r>
    </w:p>
    <w:p w14:paraId="10678E76" w14:textId="3D8E1A82" w:rsidR="009525A3" w:rsidRPr="00D10A07" w:rsidRDefault="009525A3" w:rsidP="00AC39D8">
      <w:pPr>
        <w:pStyle w:val="rdoTABEL"/>
      </w:pPr>
      <w:r w:rsidRPr="00D10A07">
        <w:t>*wartość uśredniona dla lat 2019-2021</w:t>
      </w:r>
    </w:p>
    <w:p w14:paraId="0F9BD0CF" w14:textId="77777777" w:rsidR="006C266E" w:rsidRPr="00DF5CF6" w:rsidRDefault="006C266E" w:rsidP="00636BD9"/>
    <w:p w14:paraId="470FA105" w14:textId="754D6CDF" w:rsidR="00132082" w:rsidRPr="00D10A07" w:rsidRDefault="00F32F12" w:rsidP="00F32F12">
      <w:pPr>
        <w:pStyle w:val="Poziomost"/>
        <w:numPr>
          <w:ilvl w:val="0"/>
          <w:numId w:val="0"/>
        </w:numPr>
        <w:ind w:left="1134" w:hanging="567"/>
      </w:pPr>
      <w:bookmarkStart w:id="62" w:name="_Hlk119393284"/>
      <w:r>
        <w:t>2.14.2.</w:t>
      </w:r>
      <w:r w:rsidR="00D1786A">
        <w:t xml:space="preserve"> </w:t>
      </w:r>
      <w:bookmarkStart w:id="63" w:name="_Toc136925348"/>
      <w:r w:rsidR="00300DDC">
        <w:t xml:space="preserve"> </w:t>
      </w:r>
      <w:r w:rsidR="00132082" w:rsidRPr="00D10A07">
        <w:t>Szkoły ponadpodstawowe zawodowe</w:t>
      </w:r>
      <w:bookmarkEnd w:id="63"/>
    </w:p>
    <w:bookmarkEnd w:id="62"/>
    <w:p w14:paraId="3DA10DE4" w14:textId="77777777" w:rsidR="00132082" w:rsidRPr="00DA13C9" w:rsidRDefault="00132082" w:rsidP="00F660DB">
      <w:pPr>
        <w:spacing w:line="276" w:lineRule="auto"/>
        <w:jc w:val="both"/>
      </w:pPr>
      <w:r w:rsidRPr="00DA13C9">
        <w:t>Niezbędnym elementem sprawnie funkcjonującego i sprzyjającego rozwojowi gospodarczemu rynku pracy jest efektywne szkolnictwo zawodowe. W zakresie systemu kształcenia zawodowego dostrzega się potrzebę realizacji działań ukierunkowanych na poprawę jakości i skuteczności tego rodzaju kształcenia oraz dostosowania kształcenia zawodowego do potrzeb rynku pracy.</w:t>
      </w:r>
    </w:p>
    <w:p w14:paraId="7032F992" w14:textId="0FCFF83B" w:rsidR="00132082" w:rsidRPr="00DA13C9" w:rsidRDefault="00132082" w:rsidP="00F660DB">
      <w:pPr>
        <w:spacing w:line="276" w:lineRule="auto"/>
        <w:jc w:val="both"/>
      </w:pPr>
      <w:r w:rsidRPr="00DA13C9">
        <w:t xml:space="preserve">W zakresie poprawy jakości kształcenia zawodowego niezbędne jest wspieranie, rozwijanie </w:t>
      </w:r>
      <w:r w:rsidR="00F660DB">
        <w:br/>
      </w:r>
      <w:r w:rsidRPr="00DA13C9">
        <w:t xml:space="preserve">i prowadzenie szeregu działań związanych z podnoszeniem umiejętności i kompetencji uczniów, </w:t>
      </w:r>
      <w:r w:rsidR="00F660DB">
        <w:br/>
      </w:r>
      <w:r w:rsidRPr="00DA13C9">
        <w:t xml:space="preserve">a także prowadzenie działań związanych z nabywaniem specjalistycznych kwalifikacji związanych </w:t>
      </w:r>
      <w:r w:rsidR="00F660DB">
        <w:br/>
      </w:r>
      <w:r w:rsidRPr="00DA13C9">
        <w:t>z danym zawodem jak też zgodnych z zapotrzebowaniem rynku pracy</w:t>
      </w:r>
      <w:r w:rsidRPr="00DA13C9">
        <w:rPr>
          <w:rStyle w:val="Odwoanieprzypisudolnego"/>
          <w:rFonts w:cstheme="minorHAnsi"/>
          <w:color w:val="365F91" w:themeColor="accent1" w:themeShade="BF"/>
        </w:rPr>
        <w:footnoteReference w:id="30"/>
      </w:r>
      <w:r w:rsidRPr="00DA13C9">
        <w:t>. Istnieje zatem potrzeba promowania kształcenia zawodowego jako wysokiej jakości ścieżki kariery wymagającej wysokich kwalifikacji, prowadzenia dodatkowych zajęć lekcyjnych, staży, praktyk zawodowych (często</w:t>
      </w:r>
      <w:r w:rsidR="00F660DB">
        <w:br/>
      </w:r>
      <w:r w:rsidRPr="00DA13C9">
        <w:t xml:space="preserve"> w bezpośredniej współpracy z pracodawcami oraz środowiskiem otoczenia biznesu), nauki języków obcych oraz prowadzenia szeregu innych działań związanych z podnoszeniem kwalifikacji i kompetencji zgodnych z zapotrzebowaniem rynku pracy. Wsparcie uczniów powinno obejmować nie tylko zakres związany z edukacją formalną, ale również tą pozaformalną i uzupełniającą. Istotnym elementem jest zadbanie o rozwijanie umiejętności, uzdolnień oraz zainteresowań uczniów, realizacja działań edukacyjno-doradczych, diagnozowanie indywidualnych potrzeb rozwojowych i edukacyjnych, udzielanie pomocy psychologiczno-pedagogicznej i finansowej (stypendia). Ważnym elementem procesu edukacyjnego jest także kształcenie ustawiczne, które obejmuje uczenie się przez całe życie tj. pozyskiwanie wiedzy niezależnie od wieku, poziomu wykształcenia czy doświadczenia zawodowego. Dobrze przygotowana i wspierana oferta kształcenia ustawicznego daje szerokie możliwości całożyciowej edukacji a to przekłada się na wzrost i rozwój postępu społecznego i gospodarczego.</w:t>
      </w:r>
    </w:p>
    <w:p w14:paraId="1D20BF97" w14:textId="0D49EA91" w:rsidR="00DA13C9" w:rsidRPr="00DA13C9" w:rsidRDefault="00DA13C9" w:rsidP="00F660DB">
      <w:pPr>
        <w:spacing w:line="276" w:lineRule="auto"/>
        <w:jc w:val="both"/>
      </w:pPr>
      <w:r w:rsidRPr="00DA13C9">
        <w:t>Ważnym elementem przyszłego sukcesu edukacyjnego jest także kształtowanie właściwego środowiska edukacyjnego tj. dostosowanie infrastruktury edukacyjnej do potrzeb nowoczesnego szkolnictwa zawodowego oraz zwiększenie dostępności wykwalifikowanych kadr. Biorąc pod uwagę szybki postęp technologiczny, dynamikę rynku pracy oraz potrzebę dostosowania do rynku pracy kierunków kształcenia zawodowego dostrzega się potrzebę realizacji zadań związanych z remontem, doposażeniem, modernizacją, adaptacją sal dydaktycznych, nowoczesnych pracowni zawodowych, warsztatów, centrów kształcenia praktycznego i ustawicznego oraz innych placówek, które pełnią rolę miejsc kształcenia praktycznego uczniów. Niezbędne jest także wsparcie rozwoju zawodowego nauczycieli i instruktorów praktycznej nauki zawodu, dostosowanie i podnoszenie ich kompetencji, nabywanie odpowiednich kwalifikacji związanych z danym zawodem. Przedstawiciele kadry powinni również uzyskiwać wsparcie z zakresu realizacji zadań doradztwa zawodowego czy edukacji włączającej</w:t>
      </w:r>
      <w:r w:rsidR="00EA6817">
        <w:t xml:space="preserve"> </w:t>
      </w:r>
      <w:r w:rsidRPr="00DA13C9">
        <w:t>tj. edukacji dostosowanej do uczniów z</w:t>
      </w:r>
      <w:r w:rsidRPr="00DA13C9">
        <w:rPr>
          <w:shd w:val="clear" w:color="auto" w:fill="FFFFFF"/>
        </w:rPr>
        <w:t>e specjalnymi potrzebami edukacyjnymi, w tym uczniów</w:t>
      </w:r>
      <w:r w:rsidRPr="00DA13C9">
        <w:rPr>
          <w:rStyle w:val="Odwoaniedokomentarza"/>
          <w:rFonts w:cstheme="minorHAnsi"/>
          <w:color w:val="365F91" w:themeColor="accent1" w:themeShade="BF"/>
          <w:sz w:val="22"/>
          <w:szCs w:val="22"/>
        </w:rPr>
        <w:t xml:space="preserve"> </w:t>
      </w:r>
      <w:r w:rsidR="00F660DB">
        <w:rPr>
          <w:rStyle w:val="Odwoaniedokomentarza"/>
          <w:rFonts w:cstheme="minorHAnsi"/>
          <w:color w:val="365F91" w:themeColor="accent1" w:themeShade="BF"/>
          <w:sz w:val="22"/>
          <w:szCs w:val="22"/>
        </w:rPr>
        <w:br/>
      </w:r>
      <w:r w:rsidRPr="00DA13C9">
        <w:rPr>
          <w:rStyle w:val="Odwoaniedokomentarza"/>
          <w:rFonts w:cstheme="minorHAnsi"/>
          <w:color w:val="365F91" w:themeColor="accent1" w:themeShade="BF"/>
          <w:sz w:val="22"/>
          <w:szCs w:val="22"/>
        </w:rPr>
        <w:t xml:space="preserve">z </w:t>
      </w:r>
      <w:r w:rsidRPr="00DA13C9">
        <w:t xml:space="preserve">niepełnosprawnościami </w:t>
      </w:r>
      <w:r w:rsidRPr="00DA13C9">
        <w:rPr>
          <w:shd w:val="clear" w:color="auto" w:fill="FFFFFF"/>
        </w:rPr>
        <w:t>czy uczniów z rodzin emigranckich</w:t>
      </w:r>
      <w:r w:rsidRPr="00DA13C9">
        <w:t xml:space="preserve">. Odpowiednio przygotowane, doposażone i zmodernizowane miejsca, w których odbywają się zajęcia (szkoła, klasa, pracownia, </w:t>
      </w:r>
      <w:r w:rsidRPr="00DA13C9">
        <w:lastRenderedPageBreak/>
        <w:t xml:space="preserve">biblioteka) oraz kadra, której stworzono warunki do podnoszenia kwalifikacji, będą wpływać zarówno na poprawę jakości kształcenia jak i podniesienie skuteczności nauczania. </w:t>
      </w:r>
    </w:p>
    <w:p w14:paraId="58DEB7E1" w14:textId="77777777" w:rsidR="00E5331A" w:rsidRPr="00E5544C" w:rsidRDefault="00132082" w:rsidP="00F660DB">
      <w:pPr>
        <w:spacing w:line="276" w:lineRule="auto"/>
        <w:jc w:val="both"/>
      </w:pPr>
      <w:r w:rsidRPr="00E5544C">
        <w:t xml:space="preserve">Na terenie MOF Włocławka zauważa się problemy związane z zapewnieniem wysokiej jakości kształcenia zawodowego oraz braki infrastrukturalne w szkołach zawodowych. </w:t>
      </w:r>
      <w:bookmarkStart w:id="64" w:name="_Hlk133312970"/>
      <w:bookmarkStart w:id="65" w:name="_Hlk118813082"/>
      <w:r w:rsidR="002519E1" w:rsidRPr="00E5544C">
        <w:t>Jest to niekorzystne, gdyż ze względu na silne powiązania społeczno-gospodarcze obszaru, w szkołach zawodowych kształcą się mieszkańcy wszystkich gmin tworzących MOF Włocławka, a następnie absolwenci tych szkół znajdują zatrudnienie na terenie całego obszaru.</w:t>
      </w:r>
      <w:bookmarkEnd w:id="64"/>
      <w:r w:rsidR="002519E1" w:rsidRPr="00E5544C">
        <w:t xml:space="preserve"> </w:t>
      </w:r>
    </w:p>
    <w:p w14:paraId="4E55D08E" w14:textId="0DF3947A" w:rsidR="00132082" w:rsidRPr="00DA13C9" w:rsidRDefault="00132082" w:rsidP="00F660DB">
      <w:pPr>
        <w:spacing w:line="276" w:lineRule="auto"/>
        <w:jc w:val="both"/>
      </w:pPr>
      <w:r w:rsidRPr="00DA13C9">
        <w:t>W celu poprawy jakości oraz dostosowania kształcenia zawodowego do potrzeb rynku pracy dostrzega się potrzebę</w:t>
      </w:r>
      <w:bookmarkEnd w:id="65"/>
      <w:r w:rsidRPr="00DA13C9">
        <w:t xml:space="preserve"> przeprowadzania szkoleń zawodowych, będących odpowiedzią na zidentyfikowane problemy szkół należących do MOF, kursów zawodowych zakończonych uprawnieniami dla uczniów oraz zajęć specjalistycznych z przedmiotów zawodowych przygotowujących się do egzaminów zawodowych. Istnieje także potrzeba wdrażania działań związanych z rozwojem kształcenia zawodowego prowadzonych we współpracy z pracodawcami i otoczeniem biznesu (staże, praktyki). Realizacja takich projektów będzie miała bezpośredni wpływ na podnoszenie, nabywanie oraz uzupełnianie wiedzy i umiejętności, a także podnoszenie kwalifikacji zawodowych zwiększających ich szanse na rynku pracy. Na terenie MOF dostrzega się także potrzebę realizacji zadań związanych</w:t>
      </w:r>
      <w:r w:rsidR="00F660DB">
        <w:br/>
      </w:r>
      <w:r w:rsidRPr="00DA13C9">
        <w:t xml:space="preserve"> z zapewnieniem doradztwa zawodowego dla uczniów w szkołach a także podniesieniem kompetencji i kwalifikacji nauczycieli kształcenia zawodowego.</w:t>
      </w:r>
      <w:r w:rsidR="002519E1">
        <w:t xml:space="preserve"> </w:t>
      </w:r>
      <w:r w:rsidRPr="00DA13C9">
        <w:t>Niedobory w zakresie kształcenia zawodowego związane są także z potrzebami infrastrukturalnymi. Na terenie MOF identyfikuje się potrzeby związane z remontem, modernizacją i wyposażeniem specjalistycznych pracowni zawodowych a nawet budową budynku dydaktyczno-warsztatowego, którego celem będzie poprawa warunków nauczania w zakresie kształcenia zawodowego na terenie MOF.</w:t>
      </w:r>
    </w:p>
    <w:p w14:paraId="414784AD" w14:textId="77777777" w:rsidR="0005271B" w:rsidRDefault="0005271B" w:rsidP="00636BD9"/>
    <w:p w14:paraId="40D683FB" w14:textId="7E192390" w:rsidR="00B959D8" w:rsidRDefault="00300DDC" w:rsidP="00300DDC">
      <w:pPr>
        <w:pStyle w:val="2poziom"/>
        <w:numPr>
          <w:ilvl w:val="0"/>
          <w:numId w:val="0"/>
        </w:numPr>
        <w:ind w:left="283"/>
      </w:pPr>
      <w:bookmarkStart w:id="66" w:name="_Toc136925349"/>
      <w:r>
        <w:t xml:space="preserve">2.15. </w:t>
      </w:r>
      <w:r w:rsidR="00A201B3">
        <w:t>Instytucje</w:t>
      </w:r>
      <w:r w:rsidR="00B959D8">
        <w:t xml:space="preserve"> kultury</w:t>
      </w:r>
      <w:bookmarkEnd w:id="66"/>
    </w:p>
    <w:p w14:paraId="58539C51" w14:textId="77777777" w:rsidR="00A201B3" w:rsidRPr="00636BD9" w:rsidRDefault="00A201B3" w:rsidP="00F660DB">
      <w:pPr>
        <w:spacing w:line="276" w:lineRule="auto"/>
        <w:jc w:val="both"/>
      </w:pPr>
      <w:r w:rsidRPr="00636BD9">
        <w:t xml:space="preserve">Istotną rolę w kreowaniu szeroko rozumianego rozwoju społecznego, w tym w budowaniu wysokiej jakości kapitału ludzkiego, odgrywa baza kulturowa o znaczeniu regionalnym i lokalnym. </w:t>
      </w:r>
    </w:p>
    <w:p w14:paraId="1AA0B0D6" w14:textId="6A2E4FB9" w:rsidR="00A201B3" w:rsidRPr="00636BD9" w:rsidRDefault="00A201B3" w:rsidP="00F660DB">
      <w:pPr>
        <w:spacing w:line="276" w:lineRule="auto"/>
        <w:jc w:val="both"/>
      </w:pPr>
      <w:r w:rsidRPr="00636BD9">
        <w:t>Na obszarze MOF Włocławka działa jedna z 16 samorządowych instytucji kultury, których organizatorem jest województwo kujawsko-pomorskie. Jest to Muzeum Ziemi Kujawskiej</w:t>
      </w:r>
      <w:r w:rsidR="00F660DB">
        <w:br/>
      </w:r>
      <w:r w:rsidRPr="00636BD9">
        <w:t xml:space="preserve"> i Dobrzyńskiej we Włocławku</w:t>
      </w:r>
      <w:r w:rsidRPr="00636BD9">
        <w:rPr>
          <w:vertAlign w:val="superscript"/>
        </w:rPr>
        <w:footnoteReference w:id="31"/>
      </w:r>
      <w:r w:rsidRPr="00636BD9">
        <w:t>. Według danych GUS w 2021 r. w obrębie MOF Włocławka działały łącznie 3 muzea (łącznie z oddziałami), które odwiedziło ponad 22,2 tys. osób. Instytucje kultury</w:t>
      </w:r>
      <w:r w:rsidR="00F660DB">
        <w:br/>
      </w:r>
      <w:r w:rsidRPr="00636BD9">
        <w:t xml:space="preserve"> o znaczeniu regionalnym i ponadregionalnym pełnią ważną rolę nie tylko w zachowaniu dziedzictwa kulturowego, ale także zwiększeniu dostępności do niego.</w:t>
      </w:r>
    </w:p>
    <w:p w14:paraId="21ACBA51" w14:textId="77777777" w:rsidR="00A201B3" w:rsidRPr="00636BD9" w:rsidRDefault="00A201B3" w:rsidP="00F660DB">
      <w:pPr>
        <w:spacing w:line="276" w:lineRule="auto"/>
        <w:jc w:val="both"/>
      </w:pPr>
      <w:r w:rsidRPr="00636BD9">
        <w:t xml:space="preserve">Na poziomie lokalnym placówki kultury obejmują biblioteki, centra i domy kultury, świetlice a także inne instytucje pełniące tego rodzaju funkcje. Do ich zadań należy zarówno umożliwienie uczestnictwa w życiu kulturalnym, jak i prowadzenie działań aktywizacyjnych i włączających, które służą przede wszystkim integracji społecznej, kształtowaniu tożsamości lokalnej i regionalnej, a także atrakcyjnemu i pożytecznemu spędzaniu wolnego czasu. </w:t>
      </w:r>
    </w:p>
    <w:p w14:paraId="7A746E38" w14:textId="0DB559D5" w:rsidR="00A201B3" w:rsidRPr="00636BD9" w:rsidRDefault="00A201B3" w:rsidP="00F660DB">
      <w:pPr>
        <w:spacing w:line="276" w:lineRule="auto"/>
        <w:jc w:val="both"/>
      </w:pPr>
      <w:r w:rsidRPr="00636BD9">
        <w:lastRenderedPageBreak/>
        <w:t>Działania tego rodzaju mają szczególne znaczenie na obszarze MOF Włocławka, gdzie dostrzega się nasilone problemy w zakresie rozwoju społecznego</w:t>
      </w:r>
      <w:r w:rsidRPr="00636BD9">
        <w:rPr>
          <w:vertAlign w:val="superscript"/>
        </w:rPr>
        <w:footnoteReference w:id="32"/>
      </w:r>
      <w:r w:rsidRPr="00636BD9">
        <w:t>. Według danych GUS w 2021 r. na terenie MOF funkcjonowały 33 biblioteki publiczne (łącznie z filiami) oraz 12 innych placówek prowadzących działalność kulturalną</w:t>
      </w:r>
      <w:r w:rsidRPr="00636BD9">
        <w:rPr>
          <w:rStyle w:val="Odwoanieprzypisudolnego"/>
        </w:rPr>
        <w:footnoteReference w:id="33"/>
      </w:r>
      <w:r w:rsidRPr="00636BD9">
        <w:t>. Poza placówkami wskazywanymi przez GUS na obszarz</w:t>
      </w:r>
      <w:r w:rsidR="0031780C">
        <w:t>e MOF</w:t>
      </w:r>
      <w:r w:rsidRPr="00636BD9">
        <w:t xml:space="preserve"> znajdują </w:t>
      </w:r>
      <w:r w:rsidR="00F660DB">
        <w:br/>
      </w:r>
      <w:r w:rsidRPr="00636BD9">
        <w:t>się również inne obiekty (w tym świetlice wiejskie), które mogą być miejscem realizacji działań kulturalno-animacyjnych.</w:t>
      </w:r>
    </w:p>
    <w:p w14:paraId="4BA71BBE" w14:textId="2B5706F6" w:rsidR="00AA7AE3" w:rsidRPr="00636BD9" w:rsidRDefault="00A201B3" w:rsidP="00F660DB">
      <w:pPr>
        <w:spacing w:line="276" w:lineRule="auto"/>
        <w:jc w:val="both"/>
      </w:pPr>
      <w:r w:rsidRPr="00636BD9">
        <w:t>Problemem jest jednak stan techniczny i wyposażenie istnie</w:t>
      </w:r>
      <w:r w:rsidR="0031780C">
        <w:t>jących obiektów. Na terenie MOF</w:t>
      </w:r>
      <w:r w:rsidRPr="00636BD9">
        <w:t xml:space="preserve"> identyfikuje się instytucje kultury dysponujące niewystarczającymi warunkami lokalowymi (wymagające m.in. kompleksowych remontów, modernizacji, przebudowy lub adaptacji istniejącej infrastruktury) oraz niedoborami w zakresie wyposażenia (m.in. multimedialnego), co nie pozwala na pełne wykorzystanie ich potencjału i ogranicza możliwość rozszerzenia działalności.</w:t>
      </w:r>
      <w:r w:rsidR="00AA7AE3" w:rsidRPr="00636BD9">
        <w:t xml:space="preserve"> Ważną kwestią są również identyfikowane na terenie MOF niedostateczne warunki dla </w:t>
      </w:r>
      <w:r w:rsidR="00AA7AE3" w:rsidRPr="002E6608">
        <w:t>realizacji imprez plenerowych, koncertów czy pokazów filmowych (zarówno w zakresie infrastruktury, jak i</w:t>
      </w:r>
      <w:r w:rsidR="00EA6817" w:rsidRPr="002E6608">
        <w:t xml:space="preserve"> </w:t>
      </w:r>
      <w:r w:rsidR="00AA7AE3" w:rsidRPr="002E6608">
        <w:t>w</w:t>
      </w:r>
      <w:r w:rsidR="00AA7AE3" w:rsidRPr="00636BD9">
        <w:t>ymaganego sprzętu).</w:t>
      </w:r>
    </w:p>
    <w:p w14:paraId="455D5F3D" w14:textId="44B2CA88" w:rsidR="00AA7AE3" w:rsidRPr="00636BD9" w:rsidRDefault="00AA7AE3" w:rsidP="00F660DB">
      <w:pPr>
        <w:spacing w:line="276" w:lineRule="auto"/>
        <w:jc w:val="both"/>
      </w:pPr>
      <w:r w:rsidRPr="00636BD9">
        <w:t>Organizacja tego rodzaju przedsięwzięć oraz podniesienie jakości bazy lokalnych placówek kultury</w:t>
      </w:r>
      <w:r w:rsidR="00F660DB">
        <w:br/>
      </w:r>
      <w:r w:rsidRPr="00636BD9">
        <w:t xml:space="preserve"> (w tym dostosowanie do wszystkich grup mieszkańców także osób z niepełnosprawnościami) mogą znacząco wpłynąć na</w:t>
      </w:r>
      <w:r w:rsidR="00EA6817">
        <w:t xml:space="preserve"> </w:t>
      </w:r>
      <w:r w:rsidRPr="00636BD9">
        <w:t xml:space="preserve">zwiększenie zainteresowania mieszkańców uczestnictwem w życiu społeczno-kulturalnym obszaru. </w:t>
      </w:r>
    </w:p>
    <w:p w14:paraId="0E3D14CC" w14:textId="5FB54E68" w:rsidR="00A201B3" w:rsidRPr="00636BD9" w:rsidRDefault="00A201B3" w:rsidP="00636BD9"/>
    <w:p w14:paraId="46E71614" w14:textId="4E1B7040" w:rsidR="009B63CC" w:rsidRDefault="00165316" w:rsidP="00F325E2">
      <w:pPr>
        <w:pStyle w:val="2poziom"/>
        <w:numPr>
          <w:ilvl w:val="0"/>
          <w:numId w:val="0"/>
        </w:numPr>
        <w:ind w:left="993" w:hanging="710"/>
      </w:pPr>
      <w:bookmarkStart w:id="67" w:name="_Toc136925350"/>
      <w:r>
        <w:t>2.16.</w:t>
      </w:r>
      <w:r w:rsidR="00F325E2">
        <w:t xml:space="preserve"> </w:t>
      </w:r>
      <w:r w:rsidR="0039460B">
        <w:t>P</w:t>
      </w:r>
      <w:r w:rsidR="009B63CC">
        <w:t>oziom świadomości obywatelskiej</w:t>
      </w:r>
      <w:bookmarkEnd w:id="67"/>
    </w:p>
    <w:p w14:paraId="2A46D768" w14:textId="0697156D" w:rsidR="000009B4" w:rsidRPr="00A21625" w:rsidRDefault="000009B4" w:rsidP="00F660DB">
      <w:pPr>
        <w:spacing w:line="276" w:lineRule="auto"/>
        <w:jc w:val="both"/>
      </w:pPr>
      <w:r w:rsidRPr="00A21625">
        <w:t xml:space="preserve">Frekwencja wyborcza w MOF Włocławka zarówno w wyborach samorządowych, jak i parlamentarnych utrzymuje się na nieco niższym poziomie niż średnio w województwie. W 2018 r. w wyborach samorządowych wzięło udział 52,1% upoważnionych do głosowania mieszkańców MOF (przy średniej dla województwa 52,9%) i było to o 4,2 pkt. proc. więcej niż w poprzednich wyborach tj. w 2014r. </w:t>
      </w:r>
      <w:r w:rsidR="00F660DB">
        <w:br/>
      </w:r>
      <w:r w:rsidRPr="00A21625">
        <w:t xml:space="preserve">W wyborach parlamentarnych </w:t>
      </w:r>
      <w:r w:rsidRPr="00B20C33">
        <w:rPr>
          <w:szCs w:val="20"/>
        </w:rPr>
        <w:t>natomiast swój</w:t>
      </w:r>
      <w:r w:rsidR="00B20C33" w:rsidRPr="00B20C33">
        <w:rPr>
          <w:szCs w:val="20"/>
        </w:rPr>
        <w:t xml:space="preserve"> </w:t>
      </w:r>
      <w:r w:rsidR="00B20C33" w:rsidRPr="00B20C33">
        <w:rPr>
          <w:rStyle w:val="Odwoaniedokomentarza"/>
          <w:sz w:val="20"/>
          <w:szCs w:val="20"/>
        </w:rPr>
        <w:t>gł</w:t>
      </w:r>
      <w:r w:rsidRPr="00B20C33">
        <w:rPr>
          <w:szCs w:val="20"/>
        </w:rPr>
        <w:t>os</w:t>
      </w:r>
      <w:r w:rsidRPr="00A21625">
        <w:t xml:space="preserve"> oddało 54,9% uprawnionych do głosowania osób (w regionie 58,1%), a frekwencja ta była wyższa o 11,9 pkt. proc. w stosunku do 2015r. Najwyższą frekwencję w wyborach samorządowych zanotowano w gminach wiejskiej Włocławek i Lubanie (odpowiednio 61,5% i 61,2%), a w wyborach parlamentarnych w gminie </w:t>
      </w:r>
      <w:r w:rsidR="00506817">
        <w:t>miejskiej</w:t>
      </w:r>
      <w:r w:rsidRPr="00A21625">
        <w:t xml:space="preserve"> Włocławek (58,6%)</w:t>
      </w:r>
      <w:r w:rsidR="00F660DB">
        <w:br/>
      </w:r>
      <w:r w:rsidRPr="00A21625">
        <w:t xml:space="preserve"> i gminie miejskiej Kowal (</w:t>
      </w:r>
      <w:r w:rsidR="001F65C7">
        <w:t>57,0</w:t>
      </w:r>
      <w:r w:rsidRPr="00A21625">
        <w:t xml:space="preserve">%). Najniższy udział głosujących wśród ogółu upoważnionych </w:t>
      </w:r>
      <w:r w:rsidR="00F660DB">
        <w:br/>
      </w:r>
      <w:r w:rsidRPr="00A21625">
        <w:t>w wyborach samorządowych wykazała gmina Baruchowo (45,2%), a w parlamentarnych gmina Chodecz (43,1% - jedna z najniższych wartości w województwie).</w:t>
      </w:r>
      <w:r w:rsidR="00EA6817">
        <w:t xml:space="preserve">  </w:t>
      </w:r>
    </w:p>
    <w:p w14:paraId="7AC277F6" w14:textId="712A7F3D" w:rsidR="000009B4" w:rsidRDefault="000009B4" w:rsidP="00F660DB">
      <w:pPr>
        <w:spacing w:line="276" w:lineRule="auto"/>
        <w:jc w:val="both"/>
      </w:pPr>
      <w:r w:rsidRPr="00A21625">
        <w:t xml:space="preserve">Określając poziom rozwoju współodpowiedzialności obywatelskiej przeanalizowano wskaźnik osób zaszczepionych przeciwko wirusowi SARS-CoV2. MOF Włocławka charakteryzuje się niższym </w:t>
      </w:r>
      <w:r w:rsidR="00F660DB">
        <w:br/>
      </w:r>
      <w:r w:rsidRPr="00A21625">
        <w:t>niż przeciętnie w regionie poziomem realizacji szczepień przeciwko COVID-19. Udział mieszkańców MOF zaszczepionych pełnym cyklem szczepień</w:t>
      </w:r>
      <w:r w:rsidRPr="00A21625">
        <w:rPr>
          <w:rStyle w:val="Odwoanieprzypisudolnego"/>
        </w:rPr>
        <w:footnoteReference w:id="34"/>
      </w:r>
      <w:r w:rsidRPr="00A21625">
        <w:t xml:space="preserve">, według stanu na 9.10.2021 r., wyniósł 49,9% </w:t>
      </w:r>
      <w:r w:rsidR="00F660DB">
        <w:br/>
      </w:r>
      <w:r w:rsidRPr="00A21625">
        <w:t>(dla województwa 52,9%).</w:t>
      </w:r>
      <w:r w:rsidR="00EA6817">
        <w:t xml:space="preserve">  </w:t>
      </w:r>
      <w:r w:rsidRPr="00A21625">
        <w:t>Najwy</w:t>
      </w:r>
      <w:r w:rsidRPr="00A21625">
        <w:rPr>
          <w:rFonts w:cs="Calibri"/>
        </w:rPr>
        <w:t>ż</w:t>
      </w:r>
      <w:r w:rsidRPr="00A21625">
        <w:t>szy odsetek os</w:t>
      </w:r>
      <w:r w:rsidRPr="00A21625">
        <w:rPr>
          <w:rFonts w:cs="Lato"/>
        </w:rPr>
        <w:t>ó</w:t>
      </w:r>
      <w:r w:rsidRPr="00A21625">
        <w:t>b zaszczepionych zanotowano w gminie miejskiej Kowal (56,3%), najni</w:t>
      </w:r>
      <w:r w:rsidRPr="00A21625">
        <w:rPr>
          <w:rFonts w:cs="Calibri"/>
        </w:rPr>
        <w:t>ż</w:t>
      </w:r>
      <w:r w:rsidRPr="00A21625">
        <w:t>szy za</w:t>
      </w:r>
      <w:r w:rsidRPr="00A21625">
        <w:rPr>
          <w:rFonts w:cs="Calibri"/>
        </w:rPr>
        <w:t>ś</w:t>
      </w:r>
      <w:r w:rsidRPr="00A21625">
        <w:t xml:space="preserve"> w gminie Chodecz (44,4%).</w:t>
      </w:r>
      <w:r w:rsidRPr="0033440E">
        <w:t xml:space="preserve"> </w:t>
      </w:r>
    </w:p>
    <w:p w14:paraId="2D736168" w14:textId="77777777" w:rsidR="00BB3E32" w:rsidRPr="0033440E" w:rsidRDefault="00BB3E32" w:rsidP="00AC39D8">
      <w:pPr>
        <w:pStyle w:val="TytuMAPiTABEL"/>
      </w:pPr>
    </w:p>
    <w:p w14:paraId="118107A4" w14:textId="1BA1056F" w:rsidR="000009B4" w:rsidRPr="00636BD9" w:rsidRDefault="000009B4" w:rsidP="00AC39D8">
      <w:pPr>
        <w:pStyle w:val="TytuMAPiTABEL"/>
        <w:rPr>
          <w:rFonts w:eastAsia="Times New Roman" w:cs="Times New Roman"/>
          <w:lang w:eastAsia="pl-PL"/>
        </w:rPr>
      </w:pPr>
      <w:r w:rsidRPr="00636BD9">
        <w:lastRenderedPageBreak/>
        <w:t>Tabela</w:t>
      </w:r>
      <w:r w:rsidR="00632046">
        <w:t xml:space="preserve"> 12</w:t>
      </w:r>
      <w:r w:rsidR="004C3880">
        <w:t>.</w:t>
      </w:r>
      <w:r w:rsidR="00AC39D8">
        <w:t xml:space="preserve"> </w:t>
      </w:r>
      <w:r w:rsidRPr="00636BD9">
        <w:rPr>
          <w:rFonts w:eastAsia="Times New Roman" w:cs="Times New Roman"/>
          <w:lang w:eastAsia="pl-PL"/>
        </w:rPr>
        <w:t>Obraz wybranych wskaźników będących wyznacznikami poziomu świadomości obywatelskiej</w:t>
      </w:r>
      <w:r w:rsidR="00BB3E32">
        <w:rPr>
          <w:rFonts w:eastAsia="Times New Roman" w:cs="Times New Roman"/>
          <w:lang w:eastAsia="pl-PL"/>
        </w:rPr>
        <w:t xml:space="preserve">            </w:t>
      </w:r>
      <w:r w:rsidR="00EA6817">
        <w:rPr>
          <w:rFonts w:eastAsia="Times New Roman" w:cs="Times New Roman"/>
          <w:lang w:eastAsia="pl-PL"/>
        </w:rPr>
        <w:t xml:space="preserve"> </w:t>
      </w:r>
      <w:r w:rsidRPr="00636BD9">
        <w:rPr>
          <w:rFonts w:eastAsia="Times New Roman" w:cs="Times New Roman"/>
          <w:lang w:eastAsia="pl-PL"/>
        </w:rPr>
        <w:t>w MOF Włocławka</w:t>
      </w:r>
    </w:p>
    <w:tbl>
      <w:tblPr>
        <w:tblW w:w="9072" w:type="dxa"/>
        <w:jc w:val="center"/>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ayout w:type="fixed"/>
        <w:tblCellMar>
          <w:left w:w="70" w:type="dxa"/>
          <w:right w:w="70" w:type="dxa"/>
        </w:tblCellMar>
        <w:tblLook w:val="04A0" w:firstRow="1" w:lastRow="0" w:firstColumn="1" w:lastColumn="0" w:noHBand="0" w:noVBand="1"/>
      </w:tblPr>
      <w:tblGrid>
        <w:gridCol w:w="690"/>
        <w:gridCol w:w="1422"/>
        <w:gridCol w:w="2320"/>
        <w:gridCol w:w="2320"/>
        <w:gridCol w:w="2320"/>
      </w:tblGrid>
      <w:tr w:rsidR="000009B4" w:rsidRPr="00636BD9" w14:paraId="102A4AB5" w14:textId="77777777" w:rsidTr="00636BD9">
        <w:trPr>
          <w:trHeight w:val="477"/>
          <w:jc w:val="center"/>
        </w:trPr>
        <w:tc>
          <w:tcPr>
            <w:tcW w:w="2112" w:type="dxa"/>
            <w:gridSpan w:val="2"/>
            <w:vMerge w:val="restart"/>
            <w:shd w:val="clear" w:color="auto" w:fill="10328F"/>
            <w:vAlign w:val="center"/>
          </w:tcPr>
          <w:p w14:paraId="1E0EC804"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Jednostka</w:t>
            </w:r>
          </w:p>
        </w:tc>
        <w:tc>
          <w:tcPr>
            <w:tcW w:w="4640" w:type="dxa"/>
            <w:gridSpan w:val="2"/>
            <w:shd w:val="clear" w:color="auto" w:fill="10328F"/>
            <w:noWrap/>
            <w:vAlign w:val="center"/>
          </w:tcPr>
          <w:p w14:paraId="381C0617"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Frekwencja w I turze wyborów (%)</w:t>
            </w:r>
          </w:p>
        </w:tc>
        <w:tc>
          <w:tcPr>
            <w:tcW w:w="2320" w:type="dxa"/>
            <w:shd w:val="clear" w:color="auto" w:fill="10328F"/>
            <w:vAlign w:val="center"/>
          </w:tcPr>
          <w:p w14:paraId="26226285"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Poziom zaszczepienia (%)</w:t>
            </w:r>
          </w:p>
        </w:tc>
      </w:tr>
      <w:tr w:rsidR="000009B4" w:rsidRPr="00636BD9" w14:paraId="13519B9D" w14:textId="77777777" w:rsidTr="00636BD9">
        <w:trPr>
          <w:trHeight w:val="299"/>
          <w:jc w:val="center"/>
        </w:trPr>
        <w:tc>
          <w:tcPr>
            <w:tcW w:w="2112" w:type="dxa"/>
            <w:gridSpan w:val="2"/>
            <w:vMerge/>
            <w:shd w:val="clear" w:color="auto" w:fill="10328F"/>
          </w:tcPr>
          <w:p w14:paraId="4180B2AF" w14:textId="77777777" w:rsidR="000009B4" w:rsidRPr="009E057A" w:rsidRDefault="000009B4" w:rsidP="002C3167">
            <w:pPr>
              <w:spacing w:before="40" w:after="40" w:line="240" w:lineRule="auto"/>
              <w:jc w:val="center"/>
              <w:rPr>
                <w:rFonts w:eastAsia="Times New Roman" w:cstheme="minorHAnsi"/>
                <w:b/>
                <w:color w:val="FFFFFF" w:themeColor="background1"/>
                <w:sz w:val="18"/>
                <w:szCs w:val="18"/>
                <w:highlight w:val="darkGray"/>
                <w:lang w:eastAsia="pl-PL"/>
              </w:rPr>
            </w:pPr>
          </w:p>
        </w:tc>
        <w:tc>
          <w:tcPr>
            <w:tcW w:w="2320" w:type="dxa"/>
            <w:shd w:val="clear" w:color="auto" w:fill="10328F"/>
            <w:noWrap/>
            <w:vAlign w:val="center"/>
            <w:hideMark/>
          </w:tcPr>
          <w:p w14:paraId="0153AE82"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 xml:space="preserve">samorządowych </w:t>
            </w:r>
          </w:p>
          <w:p w14:paraId="025A56EB"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w 2018 r.</w:t>
            </w:r>
          </w:p>
        </w:tc>
        <w:tc>
          <w:tcPr>
            <w:tcW w:w="2320" w:type="dxa"/>
            <w:shd w:val="clear" w:color="auto" w:fill="10328F"/>
            <w:noWrap/>
            <w:vAlign w:val="center"/>
            <w:hideMark/>
          </w:tcPr>
          <w:p w14:paraId="5EC536DC"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 xml:space="preserve">parlamentarnych </w:t>
            </w:r>
          </w:p>
          <w:p w14:paraId="4ED671D2"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w 2019 r.</w:t>
            </w:r>
          </w:p>
        </w:tc>
        <w:tc>
          <w:tcPr>
            <w:tcW w:w="2320" w:type="dxa"/>
            <w:shd w:val="clear" w:color="auto" w:fill="10328F"/>
            <w:noWrap/>
            <w:vAlign w:val="center"/>
            <w:hideMark/>
          </w:tcPr>
          <w:p w14:paraId="13D952FE"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stan na 9.10.2021 r.</w:t>
            </w:r>
          </w:p>
        </w:tc>
      </w:tr>
      <w:tr w:rsidR="000009B4" w:rsidRPr="00636BD9" w14:paraId="0E5B8973" w14:textId="77777777" w:rsidTr="002C3167">
        <w:trPr>
          <w:trHeight w:val="299"/>
          <w:jc w:val="center"/>
        </w:trPr>
        <w:tc>
          <w:tcPr>
            <w:tcW w:w="2112" w:type="dxa"/>
            <w:gridSpan w:val="2"/>
            <w:shd w:val="clear" w:color="auto" w:fill="F2F2F2" w:themeFill="background1" w:themeFillShade="F2"/>
          </w:tcPr>
          <w:p w14:paraId="3CCB987F" w14:textId="77777777" w:rsidR="000009B4" w:rsidRPr="00636BD9" w:rsidRDefault="000009B4" w:rsidP="002C3167">
            <w:pPr>
              <w:spacing w:before="40" w:after="40" w:line="240" w:lineRule="auto"/>
              <w:rPr>
                <w:rFonts w:eastAsia="MS Mincho" w:cstheme="minorHAnsi"/>
                <w:b/>
                <w:bCs/>
                <w:sz w:val="18"/>
                <w:szCs w:val="18"/>
              </w:rPr>
            </w:pPr>
            <w:r w:rsidRPr="00636BD9">
              <w:rPr>
                <w:rFonts w:eastAsia="MS Mincho" w:cstheme="minorHAnsi"/>
                <w:b/>
                <w:bCs/>
                <w:sz w:val="18"/>
                <w:szCs w:val="18"/>
              </w:rPr>
              <w:t>MOF Włocławka</w:t>
            </w:r>
          </w:p>
        </w:tc>
        <w:tc>
          <w:tcPr>
            <w:tcW w:w="2320" w:type="dxa"/>
            <w:shd w:val="clear" w:color="auto" w:fill="F2F2F2" w:themeFill="background1" w:themeFillShade="F2"/>
            <w:noWrap/>
            <w:vAlign w:val="center"/>
          </w:tcPr>
          <w:p w14:paraId="69A61E65"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eastAsia="Times New Roman" w:cstheme="minorHAnsi"/>
                <w:sz w:val="18"/>
                <w:szCs w:val="18"/>
                <w:lang w:eastAsia="pl-PL"/>
              </w:rPr>
              <w:t>52,1</w:t>
            </w:r>
          </w:p>
        </w:tc>
        <w:tc>
          <w:tcPr>
            <w:tcW w:w="2320" w:type="dxa"/>
            <w:shd w:val="clear" w:color="auto" w:fill="F2F2F2" w:themeFill="background1" w:themeFillShade="F2"/>
            <w:noWrap/>
            <w:vAlign w:val="center"/>
          </w:tcPr>
          <w:p w14:paraId="24E8F5DD"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eastAsia="Times New Roman" w:cstheme="minorHAnsi"/>
                <w:sz w:val="18"/>
                <w:szCs w:val="18"/>
                <w:lang w:eastAsia="pl-PL"/>
              </w:rPr>
              <w:t>54,9</w:t>
            </w:r>
          </w:p>
        </w:tc>
        <w:tc>
          <w:tcPr>
            <w:tcW w:w="2320" w:type="dxa"/>
            <w:shd w:val="clear" w:color="auto" w:fill="F2F2F2" w:themeFill="background1" w:themeFillShade="F2"/>
            <w:noWrap/>
            <w:vAlign w:val="center"/>
          </w:tcPr>
          <w:p w14:paraId="182CEBB7"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eastAsia="Times New Roman" w:cstheme="minorHAnsi"/>
                <w:sz w:val="18"/>
                <w:szCs w:val="18"/>
                <w:lang w:eastAsia="pl-PL"/>
              </w:rPr>
              <w:t>49,9</w:t>
            </w:r>
          </w:p>
        </w:tc>
      </w:tr>
      <w:tr w:rsidR="000009B4" w:rsidRPr="00636BD9" w14:paraId="07B1C3D1" w14:textId="77777777" w:rsidTr="002C3167">
        <w:trPr>
          <w:trHeight w:val="299"/>
          <w:jc w:val="center"/>
        </w:trPr>
        <w:tc>
          <w:tcPr>
            <w:tcW w:w="690" w:type="dxa"/>
            <w:vMerge w:val="restart"/>
            <w:shd w:val="clear" w:color="auto" w:fill="F2F2F2" w:themeFill="background1" w:themeFillShade="F2"/>
            <w:textDirection w:val="btLr"/>
          </w:tcPr>
          <w:p w14:paraId="68B4BC91" w14:textId="77777777" w:rsidR="000009B4" w:rsidRPr="00636BD9" w:rsidRDefault="000009B4" w:rsidP="002C3167">
            <w:pPr>
              <w:spacing w:before="40" w:after="40" w:line="240" w:lineRule="auto"/>
              <w:ind w:left="113" w:right="113"/>
              <w:jc w:val="center"/>
              <w:rPr>
                <w:rFonts w:eastAsia="MS Mincho" w:cstheme="minorHAnsi"/>
                <w:b/>
                <w:bCs/>
                <w:sz w:val="18"/>
                <w:szCs w:val="18"/>
              </w:rPr>
            </w:pPr>
            <w:r w:rsidRPr="00636BD9">
              <w:rPr>
                <w:rFonts w:cstheme="minorHAnsi"/>
                <w:b/>
                <w:sz w:val="18"/>
                <w:szCs w:val="18"/>
              </w:rPr>
              <w:t>Gminy</w:t>
            </w:r>
          </w:p>
          <w:p w14:paraId="78B304ED" w14:textId="77777777" w:rsidR="000009B4" w:rsidRPr="00636BD9" w:rsidRDefault="000009B4" w:rsidP="002C3167">
            <w:pPr>
              <w:spacing w:before="40" w:after="40" w:line="240" w:lineRule="auto"/>
              <w:ind w:left="113" w:right="113"/>
              <w:jc w:val="center"/>
              <w:rPr>
                <w:rFonts w:eastAsia="MS Mincho" w:cstheme="minorHAnsi"/>
                <w:b/>
                <w:bCs/>
                <w:sz w:val="18"/>
                <w:szCs w:val="18"/>
              </w:rPr>
            </w:pPr>
          </w:p>
        </w:tc>
        <w:tc>
          <w:tcPr>
            <w:tcW w:w="1422" w:type="dxa"/>
            <w:shd w:val="clear" w:color="auto" w:fill="F2F2F2" w:themeFill="background1" w:themeFillShade="F2"/>
            <w:noWrap/>
            <w:vAlign w:val="center"/>
            <w:hideMark/>
          </w:tcPr>
          <w:p w14:paraId="06D0FAC7"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Baruchowo</w:t>
            </w:r>
          </w:p>
        </w:tc>
        <w:tc>
          <w:tcPr>
            <w:tcW w:w="2320" w:type="dxa"/>
            <w:shd w:val="clear" w:color="auto" w:fill="F2F2F2" w:themeFill="background1" w:themeFillShade="F2"/>
            <w:noWrap/>
            <w:vAlign w:val="center"/>
          </w:tcPr>
          <w:p w14:paraId="1A314F61"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45,2</w:t>
            </w:r>
          </w:p>
        </w:tc>
        <w:tc>
          <w:tcPr>
            <w:tcW w:w="2320" w:type="dxa"/>
            <w:shd w:val="clear" w:color="auto" w:fill="F2F2F2" w:themeFill="background1" w:themeFillShade="F2"/>
            <w:noWrap/>
            <w:vAlign w:val="center"/>
          </w:tcPr>
          <w:p w14:paraId="70BF00B8"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50,5</w:t>
            </w:r>
          </w:p>
        </w:tc>
        <w:tc>
          <w:tcPr>
            <w:tcW w:w="2320" w:type="dxa"/>
            <w:shd w:val="clear" w:color="auto" w:fill="F2F2F2" w:themeFill="background1" w:themeFillShade="F2"/>
            <w:noWrap/>
            <w:vAlign w:val="center"/>
          </w:tcPr>
          <w:p w14:paraId="6A8B93CB"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50,9</w:t>
            </w:r>
          </w:p>
        </w:tc>
      </w:tr>
      <w:tr w:rsidR="000009B4" w:rsidRPr="00636BD9" w14:paraId="057572C8" w14:textId="77777777" w:rsidTr="002C3167">
        <w:trPr>
          <w:trHeight w:val="299"/>
          <w:jc w:val="center"/>
        </w:trPr>
        <w:tc>
          <w:tcPr>
            <w:tcW w:w="690" w:type="dxa"/>
            <w:vMerge/>
            <w:shd w:val="clear" w:color="auto" w:fill="F2F2F2" w:themeFill="background1" w:themeFillShade="F2"/>
          </w:tcPr>
          <w:p w14:paraId="49B1E013"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auto"/>
            <w:noWrap/>
            <w:vAlign w:val="center"/>
            <w:hideMark/>
          </w:tcPr>
          <w:p w14:paraId="47EE06C1"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 xml:space="preserve">Boniewo </w:t>
            </w:r>
          </w:p>
        </w:tc>
        <w:tc>
          <w:tcPr>
            <w:tcW w:w="2320" w:type="dxa"/>
            <w:shd w:val="clear" w:color="auto" w:fill="auto"/>
            <w:noWrap/>
            <w:vAlign w:val="center"/>
          </w:tcPr>
          <w:p w14:paraId="1185E964"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58,7</w:t>
            </w:r>
          </w:p>
        </w:tc>
        <w:tc>
          <w:tcPr>
            <w:tcW w:w="2320" w:type="dxa"/>
            <w:shd w:val="clear" w:color="auto" w:fill="auto"/>
            <w:noWrap/>
            <w:vAlign w:val="center"/>
          </w:tcPr>
          <w:p w14:paraId="59575B8C"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45,8</w:t>
            </w:r>
          </w:p>
        </w:tc>
        <w:tc>
          <w:tcPr>
            <w:tcW w:w="2320" w:type="dxa"/>
            <w:shd w:val="clear" w:color="auto" w:fill="auto"/>
            <w:noWrap/>
            <w:vAlign w:val="center"/>
          </w:tcPr>
          <w:p w14:paraId="075FE8DF"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50,8</w:t>
            </w:r>
          </w:p>
        </w:tc>
      </w:tr>
      <w:tr w:rsidR="000009B4" w:rsidRPr="00636BD9" w14:paraId="4BCBB3C8" w14:textId="77777777" w:rsidTr="002C3167">
        <w:trPr>
          <w:trHeight w:val="299"/>
          <w:jc w:val="center"/>
        </w:trPr>
        <w:tc>
          <w:tcPr>
            <w:tcW w:w="690" w:type="dxa"/>
            <w:vMerge/>
            <w:shd w:val="clear" w:color="auto" w:fill="F2F2F2" w:themeFill="background1" w:themeFillShade="F2"/>
          </w:tcPr>
          <w:p w14:paraId="05C105E0"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F2F2F2" w:themeFill="background1" w:themeFillShade="F2"/>
            <w:noWrap/>
            <w:vAlign w:val="center"/>
            <w:hideMark/>
          </w:tcPr>
          <w:p w14:paraId="590B2416"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Brześć Kujawski</w:t>
            </w:r>
          </w:p>
        </w:tc>
        <w:tc>
          <w:tcPr>
            <w:tcW w:w="2320" w:type="dxa"/>
            <w:shd w:val="clear" w:color="auto" w:fill="F2F2F2" w:themeFill="background1" w:themeFillShade="F2"/>
            <w:noWrap/>
            <w:vAlign w:val="center"/>
          </w:tcPr>
          <w:p w14:paraId="1B74454C"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52,7</w:t>
            </w:r>
          </w:p>
        </w:tc>
        <w:tc>
          <w:tcPr>
            <w:tcW w:w="2320" w:type="dxa"/>
            <w:shd w:val="clear" w:color="auto" w:fill="F2F2F2" w:themeFill="background1" w:themeFillShade="F2"/>
            <w:noWrap/>
            <w:vAlign w:val="center"/>
          </w:tcPr>
          <w:p w14:paraId="56933E43"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53,1</w:t>
            </w:r>
          </w:p>
        </w:tc>
        <w:tc>
          <w:tcPr>
            <w:tcW w:w="2320" w:type="dxa"/>
            <w:shd w:val="clear" w:color="auto" w:fill="F2F2F2" w:themeFill="background1" w:themeFillShade="F2"/>
            <w:noWrap/>
            <w:vAlign w:val="center"/>
          </w:tcPr>
          <w:p w14:paraId="69C87F62"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48,2</w:t>
            </w:r>
          </w:p>
        </w:tc>
      </w:tr>
      <w:tr w:rsidR="000009B4" w:rsidRPr="00636BD9" w14:paraId="4F793E6B" w14:textId="77777777" w:rsidTr="002C3167">
        <w:trPr>
          <w:trHeight w:val="299"/>
          <w:jc w:val="center"/>
        </w:trPr>
        <w:tc>
          <w:tcPr>
            <w:tcW w:w="690" w:type="dxa"/>
            <w:vMerge/>
            <w:shd w:val="clear" w:color="auto" w:fill="F2F2F2" w:themeFill="background1" w:themeFillShade="F2"/>
          </w:tcPr>
          <w:p w14:paraId="60BCF00C"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auto"/>
            <w:noWrap/>
            <w:vAlign w:val="center"/>
            <w:hideMark/>
          </w:tcPr>
          <w:p w14:paraId="4B51E7E2"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Choceń</w:t>
            </w:r>
          </w:p>
        </w:tc>
        <w:tc>
          <w:tcPr>
            <w:tcW w:w="2320" w:type="dxa"/>
            <w:shd w:val="clear" w:color="auto" w:fill="auto"/>
            <w:noWrap/>
            <w:vAlign w:val="center"/>
          </w:tcPr>
          <w:p w14:paraId="203995AE"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54,9</w:t>
            </w:r>
          </w:p>
        </w:tc>
        <w:tc>
          <w:tcPr>
            <w:tcW w:w="2320" w:type="dxa"/>
            <w:shd w:val="clear" w:color="auto" w:fill="auto"/>
            <w:noWrap/>
            <w:vAlign w:val="center"/>
          </w:tcPr>
          <w:p w14:paraId="5C30001D"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45,7</w:t>
            </w:r>
          </w:p>
        </w:tc>
        <w:tc>
          <w:tcPr>
            <w:tcW w:w="2320" w:type="dxa"/>
            <w:shd w:val="clear" w:color="auto" w:fill="auto"/>
            <w:noWrap/>
            <w:vAlign w:val="center"/>
          </w:tcPr>
          <w:p w14:paraId="38813273"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48,4</w:t>
            </w:r>
          </w:p>
        </w:tc>
      </w:tr>
      <w:tr w:rsidR="000009B4" w:rsidRPr="00636BD9" w14:paraId="3970EC7B" w14:textId="77777777" w:rsidTr="002C3167">
        <w:trPr>
          <w:trHeight w:val="299"/>
          <w:jc w:val="center"/>
        </w:trPr>
        <w:tc>
          <w:tcPr>
            <w:tcW w:w="690" w:type="dxa"/>
            <w:vMerge/>
            <w:shd w:val="clear" w:color="auto" w:fill="F2F2F2" w:themeFill="background1" w:themeFillShade="F2"/>
          </w:tcPr>
          <w:p w14:paraId="795C6423"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F2F2F2" w:themeFill="background1" w:themeFillShade="F2"/>
            <w:noWrap/>
            <w:vAlign w:val="center"/>
            <w:hideMark/>
          </w:tcPr>
          <w:p w14:paraId="687A87AD"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 xml:space="preserve">Chodecz </w:t>
            </w:r>
          </w:p>
        </w:tc>
        <w:tc>
          <w:tcPr>
            <w:tcW w:w="2320" w:type="dxa"/>
            <w:shd w:val="clear" w:color="auto" w:fill="F2F2F2" w:themeFill="background1" w:themeFillShade="F2"/>
            <w:noWrap/>
            <w:vAlign w:val="center"/>
          </w:tcPr>
          <w:p w14:paraId="3FB3E684"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49,6</w:t>
            </w:r>
          </w:p>
        </w:tc>
        <w:tc>
          <w:tcPr>
            <w:tcW w:w="2320" w:type="dxa"/>
            <w:shd w:val="clear" w:color="auto" w:fill="F2F2F2" w:themeFill="background1" w:themeFillShade="F2"/>
            <w:noWrap/>
            <w:vAlign w:val="center"/>
          </w:tcPr>
          <w:p w14:paraId="739F3AA7"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43,1</w:t>
            </w:r>
          </w:p>
        </w:tc>
        <w:tc>
          <w:tcPr>
            <w:tcW w:w="2320" w:type="dxa"/>
            <w:shd w:val="clear" w:color="auto" w:fill="F2F2F2" w:themeFill="background1" w:themeFillShade="F2"/>
            <w:noWrap/>
            <w:vAlign w:val="center"/>
          </w:tcPr>
          <w:p w14:paraId="3E9A1DAB"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44,4</w:t>
            </w:r>
          </w:p>
        </w:tc>
      </w:tr>
      <w:tr w:rsidR="000009B4" w:rsidRPr="00636BD9" w14:paraId="6FC103EE" w14:textId="77777777" w:rsidTr="002C3167">
        <w:trPr>
          <w:trHeight w:val="299"/>
          <w:jc w:val="center"/>
        </w:trPr>
        <w:tc>
          <w:tcPr>
            <w:tcW w:w="690" w:type="dxa"/>
            <w:vMerge/>
            <w:shd w:val="clear" w:color="auto" w:fill="F2F2F2" w:themeFill="background1" w:themeFillShade="F2"/>
          </w:tcPr>
          <w:p w14:paraId="3C2D0FD6"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auto"/>
            <w:noWrap/>
            <w:vAlign w:val="center"/>
            <w:hideMark/>
          </w:tcPr>
          <w:p w14:paraId="27C566D3"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 xml:space="preserve">Fabianki </w:t>
            </w:r>
          </w:p>
        </w:tc>
        <w:tc>
          <w:tcPr>
            <w:tcW w:w="2320" w:type="dxa"/>
            <w:shd w:val="clear" w:color="auto" w:fill="auto"/>
            <w:noWrap/>
            <w:vAlign w:val="center"/>
          </w:tcPr>
          <w:p w14:paraId="5B067D93"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46,9</w:t>
            </w:r>
          </w:p>
        </w:tc>
        <w:tc>
          <w:tcPr>
            <w:tcW w:w="2320" w:type="dxa"/>
            <w:shd w:val="clear" w:color="auto" w:fill="auto"/>
            <w:noWrap/>
            <w:vAlign w:val="center"/>
          </w:tcPr>
          <w:p w14:paraId="230C50D6"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53,2</w:t>
            </w:r>
          </w:p>
        </w:tc>
        <w:tc>
          <w:tcPr>
            <w:tcW w:w="2320" w:type="dxa"/>
            <w:shd w:val="clear" w:color="auto" w:fill="auto"/>
            <w:noWrap/>
            <w:vAlign w:val="center"/>
          </w:tcPr>
          <w:p w14:paraId="2A85F2D1"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46,6</w:t>
            </w:r>
          </w:p>
        </w:tc>
      </w:tr>
      <w:tr w:rsidR="000009B4" w:rsidRPr="00636BD9" w14:paraId="08E9A380" w14:textId="77777777" w:rsidTr="002C3167">
        <w:trPr>
          <w:trHeight w:val="299"/>
          <w:jc w:val="center"/>
        </w:trPr>
        <w:tc>
          <w:tcPr>
            <w:tcW w:w="690" w:type="dxa"/>
            <w:vMerge/>
            <w:shd w:val="clear" w:color="auto" w:fill="F2F2F2" w:themeFill="background1" w:themeFillShade="F2"/>
          </w:tcPr>
          <w:p w14:paraId="5AC0B0A7"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F2F2F2" w:themeFill="background1" w:themeFillShade="F2"/>
            <w:noWrap/>
            <w:vAlign w:val="center"/>
            <w:hideMark/>
          </w:tcPr>
          <w:p w14:paraId="2D45E5CA"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 xml:space="preserve">Izbica Kujawska </w:t>
            </w:r>
          </w:p>
        </w:tc>
        <w:tc>
          <w:tcPr>
            <w:tcW w:w="2320" w:type="dxa"/>
            <w:shd w:val="clear" w:color="auto" w:fill="F2F2F2" w:themeFill="background1" w:themeFillShade="F2"/>
            <w:noWrap/>
            <w:vAlign w:val="center"/>
          </w:tcPr>
          <w:p w14:paraId="6D8D382B"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57,4</w:t>
            </w:r>
          </w:p>
        </w:tc>
        <w:tc>
          <w:tcPr>
            <w:tcW w:w="2320" w:type="dxa"/>
            <w:shd w:val="clear" w:color="auto" w:fill="F2F2F2" w:themeFill="background1" w:themeFillShade="F2"/>
            <w:noWrap/>
            <w:vAlign w:val="center"/>
          </w:tcPr>
          <w:p w14:paraId="5DB0B5E4"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49,0</w:t>
            </w:r>
          </w:p>
        </w:tc>
        <w:tc>
          <w:tcPr>
            <w:tcW w:w="2320" w:type="dxa"/>
            <w:shd w:val="clear" w:color="auto" w:fill="F2F2F2" w:themeFill="background1" w:themeFillShade="F2"/>
            <w:noWrap/>
            <w:vAlign w:val="center"/>
          </w:tcPr>
          <w:p w14:paraId="5F3ED7CC"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47,6</w:t>
            </w:r>
          </w:p>
        </w:tc>
      </w:tr>
      <w:tr w:rsidR="000009B4" w:rsidRPr="00636BD9" w14:paraId="3667A0D3" w14:textId="77777777" w:rsidTr="002C3167">
        <w:trPr>
          <w:trHeight w:val="299"/>
          <w:jc w:val="center"/>
        </w:trPr>
        <w:tc>
          <w:tcPr>
            <w:tcW w:w="690" w:type="dxa"/>
            <w:vMerge/>
            <w:shd w:val="clear" w:color="auto" w:fill="F2F2F2" w:themeFill="background1" w:themeFillShade="F2"/>
          </w:tcPr>
          <w:p w14:paraId="063218AE"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auto"/>
            <w:noWrap/>
            <w:vAlign w:val="center"/>
            <w:hideMark/>
          </w:tcPr>
          <w:p w14:paraId="4AE98102"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Kowal (miejska)</w:t>
            </w:r>
          </w:p>
        </w:tc>
        <w:tc>
          <w:tcPr>
            <w:tcW w:w="2320" w:type="dxa"/>
            <w:shd w:val="clear" w:color="auto" w:fill="auto"/>
            <w:noWrap/>
            <w:vAlign w:val="center"/>
          </w:tcPr>
          <w:p w14:paraId="7B071399"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58,6</w:t>
            </w:r>
          </w:p>
        </w:tc>
        <w:tc>
          <w:tcPr>
            <w:tcW w:w="2320" w:type="dxa"/>
            <w:shd w:val="clear" w:color="auto" w:fill="auto"/>
            <w:noWrap/>
            <w:vAlign w:val="center"/>
          </w:tcPr>
          <w:p w14:paraId="5987C7AC"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57,0</w:t>
            </w:r>
          </w:p>
        </w:tc>
        <w:tc>
          <w:tcPr>
            <w:tcW w:w="2320" w:type="dxa"/>
            <w:shd w:val="clear" w:color="auto" w:fill="auto"/>
            <w:noWrap/>
            <w:vAlign w:val="center"/>
          </w:tcPr>
          <w:p w14:paraId="4903EB53"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56,3</w:t>
            </w:r>
          </w:p>
        </w:tc>
      </w:tr>
      <w:tr w:rsidR="000009B4" w:rsidRPr="00636BD9" w14:paraId="01611838" w14:textId="77777777" w:rsidTr="002C3167">
        <w:trPr>
          <w:trHeight w:val="299"/>
          <w:jc w:val="center"/>
        </w:trPr>
        <w:tc>
          <w:tcPr>
            <w:tcW w:w="690" w:type="dxa"/>
            <w:vMerge/>
            <w:shd w:val="clear" w:color="auto" w:fill="F2F2F2" w:themeFill="background1" w:themeFillShade="F2"/>
          </w:tcPr>
          <w:p w14:paraId="4091980B"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F2F2F2" w:themeFill="background1" w:themeFillShade="F2"/>
            <w:noWrap/>
            <w:vAlign w:val="center"/>
            <w:hideMark/>
          </w:tcPr>
          <w:p w14:paraId="2C82AC39"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Kowal (wiejska)</w:t>
            </w:r>
          </w:p>
        </w:tc>
        <w:tc>
          <w:tcPr>
            <w:tcW w:w="2320" w:type="dxa"/>
            <w:shd w:val="clear" w:color="auto" w:fill="F2F2F2" w:themeFill="background1" w:themeFillShade="F2"/>
            <w:noWrap/>
            <w:vAlign w:val="center"/>
          </w:tcPr>
          <w:p w14:paraId="2C15D276"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52,2</w:t>
            </w:r>
          </w:p>
        </w:tc>
        <w:tc>
          <w:tcPr>
            <w:tcW w:w="2320" w:type="dxa"/>
            <w:shd w:val="clear" w:color="auto" w:fill="F2F2F2" w:themeFill="background1" w:themeFillShade="F2"/>
            <w:noWrap/>
            <w:vAlign w:val="center"/>
          </w:tcPr>
          <w:p w14:paraId="5C37C4D8"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48,2</w:t>
            </w:r>
          </w:p>
        </w:tc>
        <w:tc>
          <w:tcPr>
            <w:tcW w:w="2320" w:type="dxa"/>
            <w:shd w:val="clear" w:color="auto" w:fill="F2F2F2" w:themeFill="background1" w:themeFillShade="F2"/>
            <w:noWrap/>
            <w:vAlign w:val="center"/>
          </w:tcPr>
          <w:p w14:paraId="62877359"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50,0</w:t>
            </w:r>
          </w:p>
        </w:tc>
      </w:tr>
      <w:tr w:rsidR="000009B4" w:rsidRPr="00636BD9" w14:paraId="0C3D42DD" w14:textId="77777777" w:rsidTr="002C3167">
        <w:trPr>
          <w:trHeight w:val="299"/>
          <w:jc w:val="center"/>
        </w:trPr>
        <w:tc>
          <w:tcPr>
            <w:tcW w:w="690" w:type="dxa"/>
            <w:vMerge/>
            <w:shd w:val="clear" w:color="auto" w:fill="F2F2F2" w:themeFill="background1" w:themeFillShade="F2"/>
          </w:tcPr>
          <w:p w14:paraId="04EACBA1"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auto"/>
            <w:noWrap/>
            <w:vAlign w:val="center"/>
          </w:tcPr>
          <w:p w14:paraId="3E928434" w14:textId="77777777" w:rsidR="000009B4" w:rsidRPr="00636BD9" w:rsidRDefault="000009B4" w:rsidP="002C3167">
            <w:pPr>
              <w:spacing w:before="40" w:after="40" w:line="240" w:lineRule="auto"/>
              <w:rPr>
                <w:rFonts w:eastAsia="MS Mincho" w:cstheme="minorHAnsi"/>
                <w:b/>
                <w:bCs/>
                <w:sz w:val="18"/>
                <w:szCs w:val="18"/>
              </w:rPr>
            </w:pPr>
            <w:r w:rsidRPr="00636BD9">
              <w:rPr>
                <w:rFonts w:cstheme="minorHAnsi"/>
                <w:b/>
                <w:sz w:val="18"/>
                <w:szCs w:val="18"/>
              </w:rPr>
              <w:t>Lubanie</w:t>
            </w:r>
          </w:p>
        </w:tc>
        <w:tc>
          <w:tcPr>
            <w:tcW w:w="2320" w:type="dxa"/>
            <w:shd w:val="clear" w:color="auto" w:fill="auto"/>
            <w:noWrap/>
            <w:vAlign w:val="center"/>
          </w:tcPr>
          <w:p w14:paraId="15E6A461"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61,2</w:t>
            </w:r>
          </w:p>
        </w:tc>
        <w:tc>
          <w:tcPr>
            <w:tcW w:w="2320" w:type="dxa"/>
            <w:shd w:val="clear" w:color="auto" w:fill="auto"/>
            <w:noWrap/>
            <w:vAlign w:val="center"/>
          </w:tcPr>
          <w:p w14:paraId="4C3CDD87"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55,5</w:t>
            </w:r>
          </w:p>
        </w:tc>
        <w:tc>
          <w:tcPr>
            <w:tcW w:w="2320" w:type="dxa"/>
            <w:shd w:val="clear" w:color="auto" w:fill="auto"/>
            <w:noWrap/>
            <w:vAlign w:val="center"/>
          </w:tcPr>
          <w:p w14:paraId="560B5809"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45,9</w:t>
            </w:r>
          </w:p>
        </w:tc>
      </w:tr>
      <w:tr w:rsidR="000009B4" w:rsidRPr="00636BD9" w14:paraId="2F10EEF2" w14:textId="77777777" w:rsidTr="002C3167">
        <w:trPr>
          <w:trHeight w:val="299"/>
          <w:jc w:val="center"/>
        </w:trPr>
        <w:tc>
          <w:tcPr>
            <w:tcW w:w="690" w:type="dxa"/>
            <w:vMerge/>
            <w:shd w:val="clear" w:color="auto" w:fill="F2F2F2" w:themeFill="background1" w:themeFillShade="F2"/>
          </w:tcPr>
          <w:p w14:paraId="253AD9D9"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F2F2F2" w:themeFill="background1" w:themeFillShade="F2"/>
            <w:noWrap/>
            <w:vAlign w:val="center"/>
          </w:tcPr>
          <w:p w14:paraId="5DC43132" w14:textId="77777777" w:rsidR="000009B4" w:rsidRPr="00636BD9" w:rsidRDefault="000009B4" w:rsidP="002C3167">
            <w:pPr>
              <w:spacing w:before="40" w:after="40" w:line="240" w:lineRule="auto"/>
              <w:rPr>
                <w:rFonts w:eastAsia="MS Mincho" w:cstheme="minorHAnsi"/>
                <w:b/>
                <w:bCs/>
                <w:sz w:val="18"/>
                <w:szCs w:val="18"/>
              </w:rPr>
            </w:pPr>
            <w:r w:rsidRPr="00636BD9">
              <w:rPr>
                <w:rFonts w:cstheme="minorHAnsi"/>
                <w:b/>
                <w:sz w:val="18"/>
                <w:szCs w:val="18"/>
              </w:rPr>
              <w:t xml:space="preserve">Lubień Kujawski </w:t>
            </w:r>
          </w:p>
        </w:tc>
        <w:tc>
          <w:tcPr>
            <w:tcW w:w="2320" w:type="dxa"/>
            <w:shd w:val="clear" w:color="auto" w:fill="F2F2F2" w:themeFill="background1" w:themeFillShade="F2"/>
            <w:noWrap/>
            <w:vAlign w:val="center"/>
          </w:tcPr>
          <w:p w14:paraId="4AA0436C" w14:textId="77777777" w:rsidR="000009B4" w:rsidRPr="00636BD9" w:rsidRDefault="000009B4" w:rsidP="002C3167">
            <w:pPr>
              <w:spacing w:before="40" w:after="40" w:line="240" w:lineRule="auto"/>
              <w:jc w:val="center"/>
              <w:rPr>
                <w:rFonts w:eastAsia="MS Mincho" w:cstheme="minorHAnsi"/>
                <w:sz w:val="18"/>
                <w:szCs w:val="18"/>
              </w:rPr>
            </w:pPr>
            <w:r w:rsidRPr="00636BD9">
              <w:rPr>
                <w:rFonts w:cstheme="minorHAnsi"/>
                <w:sz w:val="18"/>
                <w:szCs w:val="18"/>
              </w:rPr>
              <w:t>59,4</w:t>
            </w:r>
          </w:p>
        </w:tc>
        <w:tc>
          <w:tcPr>
            <w:tcW w:w="2320" w:type="dxa"/>
            <w:shd w:val="clear" w:color="auto" w:fill="F2F2F2" w:themeFill="background1" w:themeFillShade="F2"/>
            <w:noWrap/>
            <w:vAlign w:val="center"/>
          </w:tcPr>
          <w:p w14:paraId="01477488" w14:textId="77777777" w:rsidR="000009B4" w:rsidRPr="00636BD9" w:rsidRDefault="000009B4" w:rsidP="002C3167">
            <w:pPr>
              <w:spacing w:before="40" w:after="40" w:line="240" w:lineRule="auto"/>
              <w:jc w:val="center"/>
              <w:rPr>
                <w:rFonts w:eastAsia="MS Mincho" w:cstheme="minorHAnsi"/>
                <w:sz w:val="18"/>
                <w:szCs w:val="18"/>
              </w:rPr>
            </w:pPr>
            <w:r w:rsidRPr="00636BD9">
              <w:rPr>
                <w:rFonts w:cstheme="minorHAnsi"/>
                <w:sz w:val="18"/>
                <w:szCs w:val="18"/>
              </w:rPr>
              <w:t>44,5</w:t>
            </w:r>
          </w:p>
        </w:tc>
        <w:tc>
          <w:tcPr>
            <w:tcW w:w="2320" w:type="dxa"/>
            <w:shd w:val="clear" w:color="auto" w:fill="F2F2F2" w:themeFill="background1" w:themeFillShade="F2"/>
            <w:noWrap/>
            <w:vAlign w:val="center"/>
          </w:tcPr>
          <w:p w14:paraId="2D4E4745" w14:textId="77777777" w:rsidR="000009B4" w:rsidRPr="00636BD9" w:rsidRDefault="000009B4" w:rsidP="002C3167">
            <w:pPr>
              <w:spacing w:before="40" w:after="40" w:line="240" w:lineRule="auto"/>
              <w:jc w:val="center"/>
              <w:rPr>
                <w:rFonts w:eastAsia="MS Mincho" w:cstheme="minorHAnsi"/>
                <w:sz w:val="18"/>
                <w:szCs w:val="18"/>
              </w:rPr>
            </w:pPr>
            <w:r w:rsidRPr="00636BD9">
              <w:rPr>
                <w:rFonts w:cstheme="minorHAnsi"/>
                <w:sz w:val="18"/>
                <w:szCs w:val="18"/>
              </w:rPr>
              <w:t>49,1</w:t>
            </w:r>
          </w:p>
        </w:tc>
      </w:tr>
      <w:tr w:rsidR="000009B4" w:rsidRPr="00636BD9" w14:paraId="4B581D17" w14:textId="77777777" w:rsidTr="002C3167">
        <w:trPr>
          <w:trHeight w:val="299"/>
          <w:jc w:val="center"/>
        </w:trPr>
        <w:tc>
          <w:tcPr>
            <w:tcW w:w="690" w:type="dxa"/>
            <w:vMerge/>
            <w:shd w:val="clear" w:color="auto" w:fill="F2F2F2" w:themeFill="background1" w:themeFillShade="F2"/>
          </w:tcPr>
          <w:p w14:paraId="37AB86D4"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FFFFFF" w:themeFill="background1"/>
            <w:noWrap/>
            <w:vAlign w:val="center"/>
          </w:tcPr>
          <w:p w14:paraId="4A604B18" w14:textId="77777777" w:rsidR="000009B4" w:rsidRPr="00636BD9" w:rsidRDefault="000009B4" w:rsidP="002C3167">
            <w:pPr>
              <w:spacing w:before="40" w:after="40" w:line="240" w:lineRule="auto"/>
              <w:rPr>
                <w:rFonts w:eastAsia="MS Mincho" w:cstheme="minorHAnsi"/>
                <w:b/>
                <w:bCs/>
                <w:sz w:val="18"/>
                <w:szCs w:val="18"/>
              </w:rPr>
            </w:pPr>
            <w:r w:rsidRPr="00636BD9">
              <w:rPr>
                <w:rFonts w:cstheme="minorHAnsi"/>
                <w:b/>
                <w:sz w:val="18"/>
                <w:szCs w:val="18"/>
              </w:rPr>
              <w:t>Lubraniec</w:t>
            </w:r>
          </w:p>
        </w:tc>
        <w:tc>
          <w:tcPr>
            <w:tcW w:w="2320" w:type="dxa"/>
            <w:shd w:val="clear" w:color="auto" w:fill="FFFFFF" w:themeFill="background1"/>
            <w:noWrap/>
            <w:vAlign w:val="center"/>
          </w:tcPr>
          <w:p w14:paraId="6B2DB23B" w14:textId="77777777" w:rsidR="000009B4" w:rsidRPr="00636BD9" w:rsidRDefault="000009B4" w:rsidP="002C3167">
            <w:pPr>
              <w:spacing w:before="40" w:after="40" w:line="240" w:lineRule="auto"/>
              <w:jc w:val="center"/>
              <w:rPr>
                <w:rFonts w:eastAsia="MS Mincho" w:cstheme="minorHAnsi"/>
                <w:sz w:val="18"/>
                <w:szCs w:val="18"/>
              </w:rPr>
            </w:pPr>
            <w:r w:rsidRPr="00636BD9">
              <w:rPr>
                <w:rFonts w:cstheme="minorHAnsi"/>
                <w:sz w:val="18"/>
                <w:szCs w:val="18"/>
              </w:rPr>
              <w:t>57,8</w:t>
            </w:r>
          </w:p>
        </w:tc>
        <w:tc>
          <w:tcPr>
            <w:tcW w:w="2320" w:type="dxa"/>
            <w:shd w:val="clear" w:color="auto" w:fill="FFFFFF" w:themeFill="background1"/>
            <w:noWrap/>
            <w:vAlign w:val="center"/>
          </w:tcPr>
          <w:p w14:paraId="531B6B75" w14:textId="77777777" w:rsidR="000009B4" w:rsidRPr="00636BD9" w:rsidRDefault="000009B4" w:rsidP="002C3167">
            <w:pPr>
              <w:spacing w:before="40" w:after="40" w:line="240" w:lineRule="auto"/>
              <w:jc w:val="center"/>
              <w:rPr>
                <w:rFonts w:eastAsia="MS Mincho" w:cstheme="minorHAnsi"/>
                <w:sz w:val="18"/>
                <w:szCs w:val="18"/>
              </w:rPr>
            </w:pPr>
            <w:r w:rsidRPr="00636BD9">
              <w:rPr>
                <w:rFonts w:cstheme="minorHAnsi"/>
                <w:sz w:val="18"/>
                <w:szCs w:val="18"/>
              </w:rPr>
              <w:t>51,7</w:t>
            </w:r>
          </w:p>
        </w:tc>
        <w:tc>
          <w:tcPr>
            <w:tcW w:w="2320" w:type="dxa"/>
            <w:shd w:val="clear" w:color="auto" w:fill="FFFFFF" w:themeFill="background1"/>
            <w:noWrap/>
            <w:vAlign w:val="center"/>
          </w:tcPr>
          <w:p w14:paraId="5DF6423E" w14:textId="77777777" w:rsidR="000009B4" w:rsidRPr="00636BD9" w:rsidRDefault="000009B4" w:rsidP="002C3167">
            <w:pPr>
              <w:spacing w:before="40" w:after="40" w:line="240" w:lineRule="auto"/>
              <w:jc w:val="center"/>
              <w:rPr>
                <w:rFonts w:eastAsia="MS Mincho" w:cstheme="minorHAnsi"/>
                <w:sz w:val="18"/>
                <w:szCs w:val="18"/>
              </w:rPr>
            </w:pPr>
            <w:r w:rsidRPr="00636BD9">
              <w:rPr>
                <w:rFonts w:cstheme="minorHAnsi"/>
                <w:sz w:val="18"/>
                <w:szCs w:val="18"/>
              </w:rPr>
              <w:t>52,8</w:t>
            </w:r>
          </w:p>
        </w:tc>
      </w:tr>
      <w:tr w:rsidR="000009B4" w:rsidRPr="00636BD9" w14:paraId="5609CCB3" w14:textId="77777777" w:rsidTr="002C3167">
        <w:trPr>
          <w:trHeight w:val="299"/>
          <w:jc w:val="center"/>
        </w:trPr>
        <w:tc>
          <w:tcPr>
            <w:tcW w:w="690" w:type="dxa"/>
            <w:vMerge/>
            <w:shd w:val="clear" w:color="auto" w:fill="F2F2F2" w:themeFill="background1" w:themeFillShade="F2"/>
          </w:tcPr>
          <w:p w14:paraId="0E60C9A9"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F2F2F2" w:themeFill="background1" w:themeFillShade="F2"/>
            <w:noWrap/>
            <w:vAlign w:val="center"/>
          </w:tcPr>
          <w:p w14:paraId="322504C1" w14:textId="77777777" w:rsidR="000009B4" w:rsidRPr="00636BD9" w:rsidRDefault="000009B4" w:rsidP="002C3167">
            <w:pPr>
              <w:spacing w:before="40" w:after="40" w:line="240" w:lineRule="auto"/>
              <w:rPr>
                <w:rFonts w:cstheme="minorHAnsi"/>
                <w:b/>
                <w:sz w:val="18"/>
                <w:szCs w:val="18"/>
              </w:rPr>
            </w:pPr>
            <w:r w:rsidRPr="00636BD9">
              <w:rPr>
                <w:rFonts w:cstheme="minorHAnsi"/>
                <w:b/>
                <w:sz w:val="18"/>
                <w:szCs w:val="18"/>
              </w:rPr>
              <w:t>Włocławek (miejska)</w:t>
            </w:r>
          </w:p>
        </w:tc>
        <w:tc>
          <w:tcPr>
            <w:tcW w:w="2320" w:type="dxa"/>
            <w:shd w:val="clear" w:color="auto" w:fill="F2F2F2" w:themeFill="background1" w:themeFillShade="F2"/>
            <w:noWrap/>
            <w:vAlign w:val="center"/>
          </w:tcPr>
          <w:p w14:paraId="513427F8" w14:textId="77777777" w:rsidR="000009B4" w:rsidRPr="00636BD9" w:rsidRDefault="000009B4" w:rsidP="002C3167">
            <w:pPr>
              <w:spacing w:before="40" w:after="40" w:line="240" w:lineRule="auto"/>
              <w:jc w:val="center"/>
              <w:rPr>
                <w:rFonts w:cstheme="minorHAnsi"/>
                <w:sz w:val="18"/>
                <w:szCs w:val="18"/>
              </w:rPr>
            </w:pPr>
            <w:r w:rsidRPr="00636BD9">
              <w:rPr>
                <w:rFonts w:eastAsia="Times New Roman" w:cstheme="minorHAnsi"/>
                <w:sz w:val="18"/>
                <w:szCs w:val="18"/>
                <w:lang w:eastAsia="pl-PL"/>
              </w:rPr>
              <w:t>49,7</w:t>
            </w:r>
          </w:p>
        </w:tc>
        <w:tc>
          <w:tcPr>
            <w:tcW w:w="2320" w:type="dxa"/>
            <w:shd w:val="clear" w:color="auto" w:fill="F2F2F2" w:themeFill="background1" w:themeFillShade="F2"/>
            <w:noWrap/>
            <w:vAlign w:val="center"/>
          </w:tcPr>
          <w:p w14:paraId="58EE3659" w14:textId="77777777" w:rsidR="000009B4" w:rsidRPr="00636BD9" w:rsidRDefault="000009B4" w:rsidP="002C3167">
            <w:pPr>
              <w:spacing w:before="40" w:after="40" w:line="240" w:lineRule="auto"/>
              <w:jc w:val="center"/>
              <w:rPr>
                <w:rFonts w:cstheme="minorHAnsi"/>
                <w:sz w:val="18"/>
                <w:szCs w:val="18"/>
              </w:rPr>
            </w:pPr>
            <w:r w:rsidRPr="00636BD9">
              <w:rPr>
                <w:rFonts w:eastAsia="Times New Roman" w:cstheme="minorHAnsi"/>
                <w:sz w:val="18"/>
                <w:szCs w:val="18"/>
                <w:lang w:eastAsia="pl-PL"/>
              </w:rPr>
              <w:t>58,6</w:t>
            </w:r>
          </w:p>
        </w:tc>
        <w:tc>
          <w:tcPr>
            <w:tcW w:w="2320" w:type="dxa"/>
            <w:shd w:val="clear" w:color="auto" w:fill="F2F2F2" w:themeFill="background1" w:themeFillShade="F2"/>
            <w:noWrap/>
            <w:vAlign w:val="center"/>
          </w:tcPr>
          <w:p w14:paraId="45A7EBB1" w14:textId="77777777" w:rsidR="000009B4" w:rsidRPr="00636BD9" w:rsidRDefault="000009B4" w:rsidP="002C3167">
            <w:pPr>
              <w:spacing w:before="40" w:after="40" w:line="240" w:lineRule="auto"/>
              <w:jc w:val="center"/>
              <w:rPr>
                <w:rFonts w:cstheme="minorHAnsi"/>
                <w:sz w:val="18"/>
                <w:szCs w:val="18"/>
              </w:rPr>
            </w:pPr>
            <w:r w:rsidRPr="00636BD9">
              <w:rPr>
                <w:rFonts w:eastAsia="Times New Roman" w:cstheme="minorHAnsi"/>
                <w:sz w:val="18"/>
                <w:szCs w:val="18"/>
                <w:lang w:eastAsia="pl-PL"/>
              </w:rPr>
              <w:t>50,9</w:t>
            </w:r>
          </w:p>
        </w:tc>
      </w:tr>
      <w:tr w:rsidR="000009B4" w:rsidRPr="00636BD9" w14:paraId="0173CEB9" w14:textId="77777777" w:rsidTr="002C3167">
        <w:trPr>
          <w:trHeight w:val="299"/>
          <w:jc w:val="center"/>
        </w:trPr>
        <w:tc>
          <w:tcPr>
            <w:tcW w:w="690" w:type="dxa"/>
            <w:vMerge/>
            <w:shd w:val="clear" w:color="auto" w:fill="F2F2F2" w:themeFill="background1" w:themeFillShade="F2"/>
          </w:tcPr>
          <w:p w14:paraId="50FEE257" w14:textId="77777777" w:rsidR="000009B4" w:rsidRPr="00636BD9" w:rsidRDefault="000009B4" w:rsidP="002C3167">
            <w:pPr>
              <w:spacing w:before="40" w:after="40" w:line="240" w:lineRule="auto"/>
              <w:rPr>
                <w:rFonts w:eastAsia="MS Mincho" w:cstheme="minorHAnsi"/>
                <w:b/>
                <w:bCs/>
                <w:sz w:val="18"/>
                <w:szCs w:val="18"/>
              </w:rPr>
            </w:pPr>
          </w:p>
        </w:tc>
        <w:tc>
          <w:tcPr>
            <w:tcW w:w="1422" w:type="dxa"/>
            <w:shd w:val="clear" w:color="auto" w:fill="auto"/>
            <w:noWrap/>
            <w:vAlign w:val="center"/>
          </w:tcPr>
          <w:p w14:paraId="5D3E1259" w14:textId="77777777" w:rsidR="000009B4" w:rsidRPr="00636BD9" w:rsidRDefault="000009B4" w:rsidP="002C3167">
            <w:pPr>
              <w:spacing w:before="40" w:after="40" w:line="240" w:lineRule="auto"/>
              <w:rPr>
                <w:rFonts w:eastAsia="MS Mincho" w:cstheme="minorHAnsi"/>
                <w:b/>
                <w:bCs/>
                <w:sz w:val="18"/>
                <w:szCs w:val="18"/>
              </w:rPr>
            </w:pPr>
            <w:r w:rsidRPr="00636BD9">
              <w:rPr>
                <w:rFonts w:cstheme="minorHAnsi"/>
                <w:b/>
                <w:sz w:val="18"/>
                <w:szCs w:val="18"/>
              </w:rPr>
              <w:t>Włocławek (wiejska)</w:t>
            </w:r>
          </w:p>
        </w:tc>
        <w:tc>
          <w:tcPr>
            <w:tcW w:w="2320" w:type="dxa"/>
            <w:shd w:val="clear" w:color="auto" w:fill="auto"/>
            <w:noWrap/>
            <w:vAlign w:val="center"/>
          </w:tcPr>
          <w:p w14:paraId="3152CC01"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61,5</w:t>
            </w:r>
          </w:p>
        </w:tc>
        <w:tc>
          <w:tcPr>
            <w:tcW w:w="2320" w:type="dxa"/>
            <w:shd w:val="clear" w:color="auto" w:fill="auto"/>
            <w:noWrap/>
            <w:vAlign w:val="center"/>
          </w:tcPr>
          <w:p w14:paraId="50691CE0"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55,2</w:t>
            </w:r>
          </w:p>
        </w:tc>
        <w:tc>
          <w:tcPr>
            <w:tcW w:w="2320" w:type="dxa"/>
            <w:shd w:val="clear" w:color="auto" w:fill="auto"/>
            <w:noWrap/>
            <w:vAlign w:val="center"/>
          </w:tcPr>
          <w:p w14:paraId="6B85A765" w14:textId="77777777" w:rsidR="000009B4" w:rsidRPr="00636BD9" w:rsidRDefault="000009B4" w:rsidP="002C3167">
            <w:pPr>
              <w:spacing w:before="40" w:after="40" w:line="240" w:lineRule="auto"/>
              <w:jc w:val="center"/>
              <w:rPr>
                <w:rFonts w:eastAsia="MS Mincho" w:cstheme="minorHAnsi"/>
                <w:bCs/>
                <w:sz w:val="18"/>
                <w:szCs w:val="18"/>
              </w:rPr>
            </w:pPr>
            <w:r w:rsidRPr="00636BD9">
              <w:rPr>
                <w:rFonts w:cstheme="minorHAnsi"/>
                <w:sz w:val="18"/>
                <w:szCs w:val="18"/>
              </w:rPr>
              <w:t>47,0</w:t>
            </w:r>
          </w:p>
        </w:tc>
      </w:tr>
      <w:tr w:rsidR="000009B4" w:rsidRPr="00636BD9" w14:paraId="692795FD" w14:textId="77777777" w:rsidTr="00636BD9">
        <w:trPr>
          <w:trHeight w:val="299"/>
          <w:jc w:val="center"/>
        </w:trPr>
        <w:tc>
          <w:tcPr>
            <w:tcW w:w="2112" w:type="dxa"/>
            <w:gridSpan w:val="2"/>
            <w:shd w:val="clear" w:color="auto" w:fill="F2F2F2" w:themeFill="background1" w:themeFillShade="F2"/>
          </w:tcPr>
          <w:p w14:paraId="52CE3A97" w14:textId="77777777" w:rsidR="000009B4" w:rsidRPr="00636BD9" w:rsidRDefault="000009B4" w:rsidP="00636BD9">
            <w:pPr>
              <w:spacing w:before="40" w:after="40" w:line="240" w:lineRule="auto"/>
              <w:rPr>
                <w:rFonts w:eastAsia="Times New Roman" w:cstheme="minorHAnsi"/>
                <w:b/>
                <w:bCs/>
                <w:sz w:val="18"/>
                <w:szCs w:val="18"/>
                <w:lang w:eastAsia="pl-PL"/>
              </w:rPr>
            </w:pPr>
            <w:r w:rsidRPr="00636BD9">
              <w:rPr>
                <w:rFonts w:cstheme="minorHAnsi"/>
                <w:b/>
                <w:sz w:val="18"/>
                <w:szCs w:val="18"/>
              </w:rPr>
              <w:t>Województwo kujawsko-pomorskie</w:t>
            </w:r>
          </w:p>
        </w:tc>
        <w:tc>
          <w:tcPr>
            <w:tcW w:w="2320" w:type="dxa"/>
            <w:shd w:val="clear" w:color="auto" w:fill="F2F2F2" w:themeFill="background1" w:themeFillShade="F2"/>
            <w:noWrap/>
            <w:vAlign w:val="center"/>
          </w:tcPr>
          <w:p w14:paraId="4CAA9337"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eastAsia="Times New Roman" w:cstheme="minorHAnsi"/>
                <w:sz w:val="18"/>
                <w:szCs w:val="18"/>
                <w:lang w:eastAsia="pl-PL"/>
              </w:rPr>
              <w:t>52,9</w:t>
            </w:r>
          </w:p>
        </w:tc>
        <w:tc>
          <w:tcPr>
            <w:tcW w:w="2320" w:type="dxa"/>
            <w:shd w:val="clear" w:color="auto" w:fill="F2F2F2" w:themeFill="background1" w:themeFillShade="F2"/>
            <w:noWrap/>
            <w:vAlign w:val="center"/>
          </w:tcPr>
          <w:p w14:paraId="46DE7A8C"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eastAsia="Times New Roman" w:cstheme="minorHAnsi"/>
                <w:sz w:val="18"/>
                <w:szCs w:val="18"/>
                <w:lang w:eastAsia="pl-PL"/>
              </w:rPr>
              <w:t>58,1</w:t>
            </w:r>
          </w:p>
        </w:tc>
        <w:tc>
          <w:tcPr>
            <w:tcW w:w="2320" w:type="dxa"/>
            <w:shd w:val="clear" w:color="auto" w:fill="F2F2F2" w:themeFill="background1" w:themeFillShade="F2"/>
            <w:noWrap/>
            <w:vAlign w:val="center"/>
          </w:tcPr>
          <w:p w14:paraId="60103755"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eastAsia="Times New Roman" w:cstheme="minorHAnsi"/>
                <w:sz w:val="18"/>
                <w:szCs w:val="18"/>
                <w:lang w:eastAsia="pl-PL"/>
              </w:rPr>
              <w:t>52,9</w:t>
            </w:r>
          </w:p>
        </w:tc>
      </w:tr>
    </w:tbl>
    <w:p w14:paraId="2EB1EA25" w14:textId="6D6FCF53" w:rsidR="000009B4" w:rsidRPr="00636BD9" w:rsidRDefault="000009B4" w:rsidP="000009B4">
      <w:pPr>
        <w:spacing w:before="60" w:after="0" w:line="240" w:lineRule="auto"/>
        <w:rPr>
          <w:rFonts w:eastAsia="MS Mincho" w:cstheme="minorHAnsi"/>
          <w:iCs/>
          <w:sz w:val="20"/>
          <w:szCs w:val="20"/>
        </w:rPr>
      </w:pPr>
      <w:r w:rsidRPr="00636BD9">
        <w:rPr>
          <w:rFonts w:eastAsia="MS Mincho"/>
          <w:sz w:val="20"/>
          <w:szCs w:val="20"/>
        </w:rPr>
        <w:t xml:space="preserve">Źródło: </w:t>
      </w:r>
      <w:r w:rsidRPr="00636BD9">
        <w:rPr>
          <w:rFonts w:eastAsia="MS Mincho" w:cstheme="minorHAnsi"/>
          <w:iCs/>
          <w:sz w:val="20"/>
          <w:szCs w:val="20"/>
        </w:rPr>
        <w:t xml:space="preserve">Opracowanie KPBPPiR o. Bydgoszcz na podstawie danych https://wybory2018.pkw.gov.pl, https://sejmsenat2019.pkw.gov.pl/sejmsenat2019/, </w:t>
      </w:r>
      <w:hyperlink w:history="1">
        <w:r w:rsidR="00EB6E87" w:rsidRPr="00636BD9">
          <w:rPr>
            <w:rStyle w:val="Hipercze"/>
            <w:rFonts w:eastAsia="MS Mincho" w:cstheme="minorHAnsi"/>
            <w:iCs/>
            <w:sz w:val="20"/>
            <w:szCs w:val="20"/>
          </w:rPr>
          <w:t>https://www.gov.pl/web/szczepienia-gmin/sprawdz-poziomwyszczepienia-mieszkancow-gmin</w:t>
        </w:r>
      </w:hyperlink>
    </w:p>
    <w:p w14:paraId="0A68D0E1" w14:textId="683AB3EF" w:rsidR="00EB6E87" w:rsidRPr="00636BD9" w:rsidRDefault="00EB6E87" w:rsidP="00636BD9"/>
    <w:p w14:paraId="4470AFC0" w14:textId="7A7BDD6C" w:rsidR="008051EF" w:rsidRDefault="0011459E" w:rsidP="0011459E">
      <w:pPr>
        <w:pStyle w:val="2poziom"/>
        <w:numPr>
          <w:ilvl w:val="0"/>
          <w:numId w:val="0"/>
        </w:numPr>
        <w:ind w:left="283"/>
      </w:pPr>
      <w:bookmarkStart w:id="68" w:name="_Toc136925351"/>
      <w:r>
        <w:t xml:space="preserve">2.17.  </w:t>
      </w:r>
      <w:r w:rsidR="0039460B">
        <w:t>Zasoby mieszkaniowe</w:t>
      </w:r>
      <w:bookmarkEnd w:id="68"/>
      <w:r w:rsidR="005B6FAA">
        <w:t xml:space="preserve"> </w:t>
      </w:r>
    </w:p>
    <w:p w14:paraId="32134207" w14:textId="414C9573" w:rsidR="000009B4" w:rsidRDefault="000009B4" w:rsidP="00F660DB">
      <w:pPr>
        <w:spacing w:line="276" w:lineRule="auto"/>
        <w:jc w:val="both"/>
        <w:rPr>
          <w:rFonts w:eastAsia="MS Mincho"/>
        </w:rPr>
      </w:pPr>
      <w:r w:rsidRPr="00A51096">
        <w:t>W 2020 r. na zasoby mieszkaniowe MOF Włocławka składał</w:t>
      </w:r>
      <w:r w:rsidR="002E0F30">
        <w:t>y</w:t>
      </w:r>
      <w:r w:rsidRPr="00A51096">
        <w:t xml:space="preserve"> się 74 393 mieszka</w:t>
      </w:r>
      <w:r w:rsidR="002E0F30">
        <w:t>nia</w:t>
      </w:r>
      <w:r w:rsidRPr="00A51096">
        <w:t xml:space="preserve"> co stanowi 9,7% zasobów regionu. W latach 2010-2020 na terenie MOF liczba mieszkań zwiększyła się o 3 570 tj. o 5,0% (w województwie o 9,2%). Średnia trzyletnia liczby mieszkań oddanych do użytkowania na 1 tys. mieszkańców w MOF </w:t>
      </w:r>
      <w:r w:rsidRPr="00A51096">
        <w:rPr>
          <w:rFonts w:eastAsia="MS Mincho"/>
        </w:rPr>
        <w:t xml:space="preserve">kształtowała się poniżej wartości dla województwa </w:t>
      </w:r>
      <w:r w:rsidRPr="00A51096">
        <w:t>i dla lat 2018-2020 wyniosła 2,2/1 tys. osób (dla województwa 4,0/1 tys. osób). Najwyższe wartości analizowanego wskaźnika zanotowano w gminie Fabianki oraz gminie wiejskiej Włocławek (odpowiednio 5,5 i 5,2/1 tys. osób), najniższe z kolei w gminach Lubień Kujawski i Izbica Kujawska (odpowiednio 1,0 i 1,2/1 tys. osób). Pomimo niższego poziomu</w:t>
      </w:r>
      <w:r w:rsidR="00EA6817">
        <w:t xml:space="preserve"> </w:t>
      </w:r>
      <w:r w:rsidRPr="00A51096">
        <w:t xml:space="preserve">liczby mieszkań oddanych do użytkowania, w obrębie MOF Włocławka zauważa się wyższy poziom nasycenia mieszkaniami niż przeciętnie w regionie. W 2020 r. liczba mieszkań w przeliczeniu na 1 tys. mieszkańców, wynosiła 383,1 w MOF (dla województwa 372,6/1 tys. mieszkańców). Najwyższe wartości analizowanego wskaźnika zanotowano w gminie miejskiej Włocławek (431,0/1 tys. mieszkańców), z kolei najniższe w gminie Lubanie (283,5/1 tys. mieszkańców). </w:t>
      </w:r>
      <w:r w:rsidRPr="00A51096">
        <w:rPr>
          <w:rFonts w:eastAsia="MS Mincho"/>
        </w:rPr>
        <w:t>Poniżej średniej dla regionu kształtowała się natomiast przeciętna powierzchnia użytkowa mieszkania na 1 osobę. W 2020 r. była równa 25,9 m</w:t>
      </w:r>
      <w:r w:rsidRPr="00A51096">
        <w:rPr>
          <w:rFonts w:eastAsia="MS Mincho"/>
          <w:vertAlign w:val="superscript"/>
        </w:rPr>
        <w:t>2</w:t>
      </w:r>
      <w:r w:rsidRPr="00A51096">
        <w:rPr>
          <w:rFonts w:eastAsia="MS Mincho"/>
        </w:rPr>
        <w:t>/osobę</w:t>
      </w:r>
      <w:r w:rsidR="00EA6817">
        <w:rPr>
          <w:rFonts w:eastAsia="MS Mincho"/>
        </w:rPr>
        <w:t xml:space="preserve"> </w:t>
      </w:r>
      <w:r w:rsidRPr="00A51096">
        <w:rPr>
          <w:rFonts w:eastAsia="MS Mincho"/>
        </w:rPr>
        <w:t>(w województwie 26,4 m</w:t>
      </w:r>
      <w:r w:rsidRPr="00A51096">
        <w:rPr>
          <w:rFonts w:eastAsia="MS Mincho"/>
          <w:vertAlign w:val="superscript"/>
        </w:rPr>
        <w:t>2</w:t>
      </w:r>
      <w:r w:rsidRPr="00A51096">
        <w:rPr>
          <w:rFonts w:eastAsia="MS Mincho"/>
        </w:rPr>
        <w:t>/osobę).</w:t>
      </w:r>
    </w:p>
    <w:p w14:paraId="6A8BBCE8" w14:textId="77777777" w:rsidR="00BB3E32" w:rsidRPr="00A51096" w:rsidRDefault="00BB3E32" w:rsidP="00F660DB">
      <w:pPr>
        <w:spacing w:line="276" w:lineRule="auto"/>
        <w:jc w:val="both"/>
      </w:pPr>
    </w:p>
    <w:p w14:paraId="27D8C1E3" w14:textId="70955CFC" w:rsidR="000009B4" w:rsidRPr="00636BD9" w:rsidRDefault="000009B4" w:rsidP="00AC39D8">
      <w:pPr>
        <w:pStyle w:val="TytuMAPiTABEL"/>
        <w:rPr>
          <w:lang w:eastAsia="pl-PL"/>
        </w:rPr>
      </w:pPr>
      <w:r w:rsidRPr="00636BD9">
        <w:t>Tabela</w:t>
      </w:r>
      <w:r w:rsidR="00632046">
        <w:t xml:space="preserve"> 13</w:t>
      </w:r>
      <w:r w:rsidR="004C3880">
        <w:t>.</w:t>
      </w:r>
      <w:r w:rsidRPr="00636BD9">
        <w:t xml:space="preserve"> </w:t>
      </w:r>
      <w:r w:rsidRPr="00636BD9">
        <w:rPr>
          <w:lang w:eastAsia="pl-PL"/>
        </w:rPr>
        <w:t>Zasoby mieszkaniowe i rozwój mieszkalnictwa w MOF Włocławka</w:t>
      </w:r>
    </w:p>
    <w:tbl>
      <w:tblPr>
        <w:tblW w:w="9072" w:type="dxa"/>
        <w:jc w:val="center"/>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ayout w:type="fixed"/>
        <w:tblCellMar>
          <w:left w:w="70" w:type="dxa"/>
          <w:right w:w="70" w:type="dxa"/>
        </w:tblCellMar>
        <w:tblLook w:val="04A0" w:firstRow="1" w:lastRow="0" w:firstColumn="1" w:lastColumn="0" w:noHBand="0" w:noVBand="1"/>
      </w:tblPr>
      <w:tblGrid>
        <w:gridCol w:w="520"/>
        <w:gridCol w:w="1591"/>
        <w:gridCol w:w="1392"/>
        <w:gridCol w:w="1392"/>
        <w:gridCol w:w="1392"/>
        <w:gridCol w:w="1392"/>
        <w:gridCol w:w="1393"/>
      </w:tblGrid>
      <w:tr w:rsidR="000009B4" w:rsidRPr="00636BD9" w14:paraId="4FF348CF" w14:textId="77777777" w:rsidTr="00636BD9">
        <w:trPr>
          <w:trHeight w:val="477"/>
          <w:jc w:val="center"/>
        </w:trPr>
        <w:tc>
          <w:tcPr>
            <w:tcW w:w="2111" w:type="dxa"/>
            <w:gridSpan w:val="2"/>
            <w:vMerge w:val="restart"/>
            <w:shd w:val="clear" w:color="auto" w:fill="10328F"/>
            <w:vAlign w:val="center"/>
          </w:tcPr>
          <w:p w14:paraId="4192F5E9"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Jednostka</w:t>
            </w:r>
          </w:p>
        </w:tc>
        <w:tc>
          <w:tcPr>
            <w:tcW w:w="2784" w:type="dxa"/>
            <w:gridSpan w:val="2"/>
            <w:shd w:val="clear" w:color="auto" w:fill="10328F"/>
            <w:noWrap/>
            <w:vAlign w:val="center"/>
          </w:tcPr>
          <w:p w14:paraId="3DF0BA52"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Liczba mieszkań/1 tys. ludności</w:t>
            </w:r>
          </w:p>
        </w:tc>
        <w:tc>
          <w:tcPr>
            <w:tcW w:w="2784" w:type="dxa"/>
            <w:gridSpan w:val="2"/>
            <w:shd w:val="clear" w:color="auto" w:fill="10328F"/>
            <w:vAlign w:val="center"/>
          </w:tcPr>
          <w:p w14:paraId="5728AAFD"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Przeciętna powierzchnia użytkowa mieszkania (m</w:t>
            </w:r>
            <w:r w:rsidRPr="00636BD9">
              <w:rPr>
                <w:rFonts w:eastAsia="Times New Roman" w:cstheme="minorHAnsi"/>
                <w:b/>
                <w:color w:val="FFFFFF" w:themeColor="background1"/>
                <w:sz w:val="18"/>
                <w:szCs w:val="18"/>
                <w:vertAlign w:val="superscript"/>
                <w:lang w:eastAsia="pl-PL"/>
              </w:rPr>
              <w:t>2</w:t>
            </w:r>
            <w:r w:rsidRPr="00636BD9">
              <w:rPr>
                <w:rFonts w:eastAsia="Times New Roman" w:cstheme="minorHAnsi"/>
                <w:b/>
                <w:color w:val="FFFFFF" w:themeColor="background1"/>
                <w:sz w:val="18"/>
                <w:szCs w:val="18"/>
                <w:lang w:eastAsia="pl-PL"/>
              </w:rPr>
              <w:t>)/ 1 osobę</w:t>
            </w:r>
          </w:p>
        </w:tc>
        <w:tc>
          <w:tcPr>
            <w:tcW w:w="1393" w:type="dxa"/>
            <w:shd w:val="clear" w:color="auto" w:fill="10328F"/>
            <w:vAlign w:val="center"/>
          </w:tcPr>
          <w:p w14:paraId="4E348586"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Przeciętna liczba mieszkań oddanych do użytku / 1 tys. ludności</w:t>
            </w:r>
          </w:p>
        </w:tc>
      </w:tr>
      <w:tr w:rsidR="000009B4" w:rsidRPr="00636BD9" w14:paraId="649630C7" w14:textId="77777777" w:rsidTr="00636BD9">
        <w:trPr>
          <w:trHeight w:val="299"/>
          <w:jc w:val="center"/>
        </w:trPr>
        <w:tc>
          <w:tcPr>
            <w:tcW w:w="2111" w:type="dxa"/>
            <w:gridSpan w:val="2"/>
            <w:vMerge/>
            <w:shd w:val="clear" w:color="auto" w:fill="10328F"/>
            <w:vAlign w:val="center"/>
          </w:tcPr>
          <w:p w14:paraId="433D12F4"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p>
        </w:tc>
        <w:tc>
          <w:tcPr>
            <w:tcW w:w="1392" w:type="dxa"/>
            <w:shd w:val="clear" w:color="auto" w:fill="10328F"/>
            <w:noWrap/>
            <w:vAlign w:val="center"/>
          </w:tcPr>
          <w:p w14:paraId="190CE7BF"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2010</w:t>
            </w:r>
          </w:p>
        </w:tc>
        <w:tc>
          <w:tcPr>
            <w:tcW w:w="1392" w:type="dxa"/>
            <w:shd w:val="clear" w:color="auto" w:fill="10328F"/>
            <w:noWrap/>
            <w:vAlign w:val="center"/>
          </w:tcPr>
          <w:p w14:paraId="1F233A58"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2020</w:t>
            </w:r>
          </w:p>
        </w:tc>
        <w:tc>
          <w:tcPr>
            <w:tcW w:w="1392" w:type="dxa"/>
            <w:shd w:val="clear" w:color="auto" w:fill="10328F"/>
            <w:vAlign w:val="center"/>
          </w:tcPr>
          <w:p w14:paraId="2581FF0A"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2010</w:t>
            </w:r>
          </w:p>
        </w:tc>
        <w:tc>
          <w:tcPr>
            <w:tcW w:w="1392" w:type="dxa"/>
            <w:shd w:val="clear" w:color="auto" w:fill="10328F"/>
            <w:vAlign w:val="center"/>
          </w:tcPr>
          <w:p w14:paraId="0721D789"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2020</w:t>
            </w:r>
          </w:p>
        </w:tc>
        <w:tc>
          <w:tcPr>
            <w:tcW w:w="1393" w:type="dxa"/>
            <w:shd w:val="clear" w:color="auto" w:fill="10328F"/>
            <w:noWrap/>
            <w:vAlign w:val="center"/>
          </w:tcPr>
          <w:p w14:paraId="38565F63" w14:textId="77777777" w:rsidR="000009B4" w:rsidRPr="00636BD9" w:rsidRDefault="000009B4" w:rsidP="002C3167">
            <w:pPr>
              <w:spacing w:before="40" w:after="40" w:line="240" w:lineRule="auto"/>
              <w:jc w:val="center"/>
              <w:rPr>
                <w:rFonts w:eastAsia="Times New Roman" w:cstheme="minorHAnsi"/>
                <w:b/>
                <w:color w:val="FFFFFF" w:themeColor="background1"/>
                <w:sz w:val="18"/>
                <w:szCs w:val="18"/>
                <w:lang w:eastAsia="pl-PL"/>
              </w:rPr>
            </w:pPr>
            <w:r w:rsidRPr="00636BD9">
              <w:rPr>
                <w:rFonts w:eastAsia="Times New Roman" w:cstheme="minorHAnsi"/>
                <w:b/>
                <w:color w:val="FFFFFF" w:themeColor="background1"/>
                <w:sz w:val="18"/>
                <w:szCs w:val="18"/>
                <w:lang w:eastAsia="pl-PL"/>
              </w:rPr>
              <w:t>2018-2020</w:t>
            </w:r>
          </w:p>
        </w:tc>
      </w:tr>
      <w:tr w:rsidR="000009B4" w:rsidRPr="00636BD9" w14:paraId="7ED6AC51" w14:textId="77777777" w:rsidTr="002C3167">
        <w:trPr>
          <w:trHeight w:val="299"/>
          <w:jc w:val="center"/>
        </w:trPr>
        <w:tc>
          <w:tcPr>
            <w:tcW w:w="2111" w:type="dxa"/>
            <w:gridSpan w:val="2"/>
            <w:shd w:val="clear" w:color="auto" w:fill="auto"/>
            <w:vAlign w:val="center"/>
          </w:tcPr>
          <w:p w14:paraId="70DA3DFF" w14:textId="77777777" w:rsidR="000009B4" w:rsidRPr="00636BD9" w:rsidRDefault="000009B4" w:rsidP="002C3167">
            <w:pPr>
              <w:spacing w:before="40" w:after="40" w:line="240" w:lineRule="auto"/>
              <w:rPr>
                <w:rFonts w:cstheme="minorHAnsi"/>
                <w:b/>
                <w:sz w:val="18"/>
                <w:szCs w:val="18"/>
              </w:rPr>
            </w:pPr>
            <w:r w:rsidRPr="00636BD9">
              <w:rPr>
                <w:rFonts w:eastAsia="MS Mincho" w:cstheme="minorHAnsi"/>
                <w:b/>
                <w:bCs/>
                <w:sz w:val="18"/>
                <w:szCs w:val="18"/>
              </w:rPr>
              <w:t>MOF Włocławka</w:t>
            </w:r>
          </w:p>
        </w:tc>
        <w:tc>
          <w:tcPr>
            <w:tcW w:w="1392" w:type="dxa"/>
            <w:shd w:val="clear" w:color="auto" w:fill="auto"/>
            <w:noWrap/>
            <w:vAlign w:val="center"/>
          </w:tcPr>
          <w:p w14:paraId="7F895B91"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346,6</w:t>
            </w:r>
          </w:p>
        </w:tc>
        <w:tc>
          <w:tcPr>
            <w:tcW w:w="1392" w:type="dxa"/>
            <w:shd w:val="clear" w:color="auto" w:fill="auto"/>
            <w:noWrap/>
            <w:vAlign w:val="center"/>
          </w:tcPr>
          <w:p w14:paraId="538AB44C"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383,1</w:t>
            </w:r>
          </w:p>
        </w:tc>
        <w:tc>
          <w:tcPr>
            <w:tcW w:w="1392" w:type="dxa"/>
            <w:shd w:val="clear" w:color="auto" w:fill="auto"/>
            <w:vAlign w:val="center"/>
          </w:tcPr>
          <w:p w14:paraId="0B33B3BC"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22,6</w:t>
            </w:r>
          </w:p>
        </w:tc>
        <w:tc>
          <w:tcPr>
            <w:tcW w:w="1392" w:type="dxa"/>
            <w:shd w:val="clear" w:color="auto" w:fill="auto"/>
            <w:vAlign w:val="center"/>
          </w:tcPr>
          <w:p w14:paraId="5982EAE4"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25,9</w:t>
            </w:r>
          </w:p>
        </w:tc>
        <w:tc>
          <w:tcPr>
            <w:tcW w:w="1393" w:type="dxa"/>
            <w:shd w:val="clear" w:color="auto" w:fill="auto"/>
            <w:noWrap/>
            <w:vAlign w:val="center"/>
          </w:tcPr>
          <w:p w14:paraId="0E7A247E"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2,2</w:t>
            </w:r>
          </w:p>
        </w:tc>
      </w:tr>
      <w:tr w:rsidR="000009B4" w:rsidRPr="00636BD9" w14:paraId="4B0EC38A" w14:textId="77777777" w:rsidTr="002C3167">
        <w:trPr>
          <w:trHeight w:val="299"/>
          <w:jc w:val="center"/>
        </w:trPr>
        <w:tc>
          <w:tcPr>
            <w:tcW w:w="520" w:type="dxa"/>
            <w:vMerge w:val="restart"/>
            <w:shd w:val="clear" w:color="auto" w:fill="F2F2F2" w:themeFill="background1" w:themeFillShade="F2"/>
            <w:textDirection w:val="btLr"/>
            <w:vAlign w:val="center"/>
          </w:tcPr>
          <w:p w14:paraId="0C9DA89F" w14:textId="77777777" w:rsidR="000009B4" w:rsidRPr="00636BD9" w:rsidRDefault="000009B4" w:rsidP="002C3167">
            <w:pPr>
              <w:spacing w:before="40" w:after="40" w:line="240" w:lineRule="auto"/>
              <w:ind w:left="113" w:right="113"/>
              <w:jc w:val="center"/>
              <w:rPr>
                <w:rFonts w:eastAsia="MS Mincho" w:cstheme="minorHAnsi"/>
                <w:b/>
                <w:bCs/>
                <w:sz w:val="18"/>
                <w:szCs w:val="18"/>
              </w:rPr>
            </w:pPr>
            <w:r w:rsidRPr="00636BD9">
              <w:rPr>
                <w:rFonts w:eastAsia="MS Mincho" w:cstheme="minorHAnsi"/>
                <w:b/>
                <w:bCs/>
                <w:sz w:val="18"/>
                <w:szCs w:val="18"/>
              </w:rPr>
              <w:t>Gminy</w:t>
            </w:r>
          </w:p>
        </w:tc>
        <w:tc>
          <w:tcPr>
            <w:tcW w:w="1591" w:type="dxa"/>
            <w:shd w:val="clear" w:color="auto" w:fill="F2F2F2" w:themeFill="background1" w:themeFillShade="F2"/>
            <w:noWrap/>
          </w:tcPr>
          <w:p w14:paraId="175AA5B8"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Baruchowo</w:t>
            </w:r>
          </w:p>
        </w:tc>
        <w:tc>
          <w:tcPr>
            <w:tcW w:w="1392" w:type="dxa"/>
            <w:shd w:val="clear" w:color="auto" w:fill="F2F2F2" w:themeFill="background1" w:themeFillShade="F2"/>
            <w:noWrap/>
          </w:tcPr>
          <w:p w14:paraId="0B94420A"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291,9</w:t>
            </w:r>
          </w:p>
        </w:tc>
        <w:tc>
          <w:tcPr>
            <w:tcW w:w="1392" w:type="dxa"/>
            <w:shd w:val="clear" w:color="auto" w:fill="F2F2F2" w:themeFill="background1" w:themeFillShade="F2"/>
            <w:noWrap/>
          </w:tcPr>
          <w:p w14:paraId="51B623F7"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325,5</w:t>
            </w:r>
          </w:p>
        </w:tc>
        <w:tc>
          <w:tcPr>
            <w:tcW w:w="1392" w:type="dxa"/>
            <w:shd w:val="clear" w:color="auto" w:fill="F2F2F2" w:themeFill="background1" w:themeFillShade="F2"/>
          </w:tcPr>
          <w:p w14:paraId="538EAC9F"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24,0</w:t>
            </w:r>
          </w:p>
        </w:tc>
        <w:tc>
          <w:tcPr>
            <w:tcW w:w="1392" w:type="dxa"/>
            <w:shd w:val="clear" w:color="auto" w:fill="F2F2F2" w:themeFill="background1" w:themeFillShade="F2"/>
          </w:tcPr>
          <w:p w14:paraId="23812D33"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27,9</w:t>
            </w:r>
          </w:p>
        </w:tc>
        <w:tc>
          <w:tcPr>
            <w:tcW w:w="1393" w:type="dxa"/>
            <w:shd w:val="clear" w:color="auto" w:fill="F2F2F2" w:themeFill="background1" w:themeFillShade="F2"/>
            <w:noWrap/>
          </w:tcPr>
          <w:p w14:paraId="2DAFC469"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2,0</w:t>
            </w:r>
          </w:p>
        </w:tc>
      </w:tr>
      <w:tr w:rsidR="000009B4" w:rsidRPr="00636BD9" w14:paraId="2A2B3972" w14:textId="77777777" w:rsidTr="002C3167">
        <w:trPr>
          <w:trHeight w:val="299"/>
          <w:jc w:val="center"/>
        </w:trPr>
        <w:tc>
          <w:tcPr>
            <w:tcW w:w="520" w:type="dxa"/>
            <w:vMerge/>
            <w:shd w:val="clear" w:color="auto" w:fill="F2F2F2" w:themeFill="background1" w:themeFillShade="F2"/>
            <w:vAlign w:val="center"/>
          </w:tcPr>
          <w:p w14:paraId="10706558"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auto"/>
            <w:noWrap/>
          </w:tcPr>
          <w:p w14:paraId="42EC9D23"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 xml:space="preserve">Boniewo </w:t>
            </w:r>
          </w:p>
        </w:tc>
        <w:tc>
          <w:tcPr>
            <w:tcW w:w="1392" w:type="dxa"/>
            <w:shd w:val="clear" w:color="auto" w:fill="auto"/>
            <w:noWrap/>
          </w:tcPr>
          <w:p w14:paraId="0A551C16"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299,0</w:t>
            </w:r>
          </w:p>
        </w:tc>
        <w:tc>
          <w:tcPr>
            <w:tcW w:w="1392" w:type="dxa"/>
            <w:shd w:val="clear" w:color="auto" w:fill="auto"/>
            <w:noWrap/>
          </w:tcPr>
          <w:p w14:paraId="7E233FB2"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326,7</w:t>
            </w:r>
          </w:p>
        </w:tc>
        <w:tc>
          <w:tcPr>
            <w:tcW w:w="1392" w:type="dxa"/>
          </w:tcPr>
          <w:p w14:paraId="294F8959"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22,8</w:t>
            </w:r>
          </w:p>
        </w:tc>
        <w:tc>
          <w:tcPr>
            <w:tcW w:w="1392" w:type="dxa"/>
          </w:tcPr>
          <w:p w14:paraId="6B54F492"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25,4</w:t>
            </w:r>
          </w:p>
        </w:tc>
        <w:tc>
          <w:tcPr>
            <w:tcW w:w="1393" w:type="dxa"/>
            <w:shd w:val="clear" w:color="auto" w:fill="auto"/>
            <w:noWrap/>
          </w:tcPr>
          <w:p w14:paraId="35376BB1"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1,5</w:t>
            </w:r>
          </w:p>
        </w:tc>
      </w:tr>
      <w:tr w:rsidR="000009B4" w:rsidRPr="00636BD9" w14:paraId="0473A16F" w14:textId="77777777" w:rsidTr="002C3167">
        <w:trPr>
          <w:trHeight w:val="299"/>
          <w:jc w:val="center"/>
        </w:trPr>
        <w:tc>
          <w:tcPr>
            <w:tcW w:w="520" w:type="dxa"/>
            <w:vMerge/>
            <w:shd w:val="clear" w:color="auto" w:fill="F2F2F2" w:themeFill="background1" w:themeFillShade="F2"/>
            <w:vAlign w:val="center"/>
          </w:tcPr>
          <w:p w14:paraId="5747A394"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F2F2F2" w:themeFill="background1" w:themeFillShade="F2"/>
            <w:noWrap/>
          </w:tcPr>
          <w:p w14:paraId="725B4472"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Brześć Kujawski</w:t>
            </w:r>
          </w:p>
        </w:tc>
        <w:tc>
          <w:tcPr>
            <w:tcW w:w="1392" w:type="dxa"/>
            <w:shd w:val="clear" w:color="auto" w:fill="F2F2F2" w:themeFill="background1" w:themeFillShade="F2"/>
            <w:noWrap/>
          </w:tcPr>
          <w:p w14:paraId="325DC7E5"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308,3</w:t>
            </w:r>
          </w:p>
        </w:tc>
        <w:tc>
          <w:tcPr>
            <w:tcW w:w="1392" w:type="dxa"/>
            <w:shd w:val="clear" w:color="auto" w:fill="F2F2F2" w:themeFill="background1" w:themeFillShade="F2"/>
            <w:noWrap/>
          </w:tcPr>
          <w:p w14:paraId="52CA670B"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338,1</w:t>
            </w:r>
          </w:p>
        </w:tc>
        <w:tc>
          <w:tcPr>
            <w:tcW w:w="1392" w:type="dxa"/>
            <w:shd w:val="clear" w:color="auto" w:fill="F2F2F2" w:themeFill="background1" w:themeFillShade="F2"/>
          </w:tcPr>
          <w:p w14:paraId="39DFFC72"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23,4</w:t>
            </w:r>
          </w:p>
        </w:tc>
        <w:tc>
          <w:tcPr>
            <w:tcW w:w="1392" w:type="dxa"/>
            <w:shd w:val="clear" w:color="auto" w:fill="F2F2F2" w:themeFill="background1" w:themeFillShade="F2"/>
          </w:tcPr>
          <w:p w14:paraId="60E46705"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27,3</w:t>
            </w:r>
          </w:p>
        </w:tc>
        <w:tc>
          <w:tcPr>
            <w:tcW w:w="1393" w:type="dxa"/>
            <w:shd w:val="clear" w:color="auto" w:fill="F2F2F2" w:themeFill="background1" w:themeFillShade="F2"/>
            <w:noWrap/>
          </w:tcPr>
          <w:p w14:paraId="35512134"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2,8</w:t>
            </w:r>
          </w:p>
        </w:tc>
      </w:tr>
      <w:tr w:rsidR="000009B4" w:rsidRPr="00636BD9" w14:paraId="48C8ABD7" w14:textId="77777777" w:rsidTr="002C3167">
        <w:trPr>
          <w:trHeight w:val="299"/>
          <w:jc w:val="center"/>
        </w:trPr>
        <w:tc>
          <w:tcPr>
            <w:tcW w:w="520" w:type="dxa"/>
            <w:vMerge/>
            <w:shd w:val="clear" w:color="auto" w:fill="F2F2F2" w:themeFill="background1" w:themeFillShade="F2"/>
            <w:vAlign w:val="center"/>
          </w:tcPr>
          <w:p w14:paraId="6304D51F"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auto"/>
            <w:noWrap/>
          </w:tcPr>
          <w:p w14:paraId="4B70F023"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Choceń</w:t>
            </w:r>
          </w:p>
        </w:tc>
        <w:tc>
          <w:tcPr>
            <w:tcW w:w="1392" w:type="dxa"/>
            <w:shd w:val="clear" w:color="auto" w:fill="auto"/>
            <w:noWrap/>
          </w:tcPr>
          <w:p w14:paraId="46B93B71"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304,3</w:t>
            </w:r>
          </w:p>
        </w:tc>
        <w:tc>
          <w:tcPr>
            <w:tcW w:w="1392" w:type="dxa"/>
            <w:shd w:val="clear" w:color="auto" w:fill="auto"/>
            <w:noWrap/>
          </w:tcPr>
          <w:p w14:paraId="4B2A37E4"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332,0</w:t>
            </w:r>
          </w:p>
        </w:tc>
        <w:tc>
          <w:tcPr>
            <w:tcW w:w="1392" w:type="dxa"/>
          </w:tcPr>
          <w:p w14:paraId="2DAEF780"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24,1</w:t>
            </w:r>
          </w:p>
        </w:tc>
        <w:tc>
          <w:tcPr>
            <w:tcW w:w="1392" w:type="dxa"/>
          </w:tcPr>
          <w:p w14:paraId="2C59C2E4"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27,2</w:t>
            </w:r>
          </w:p>
        </w:tc>
        <w:tc>
          <w:tcPr>
            <w:tcW w:w="1393" w:type="dxa"/>
            <w:shd w:val="clear" w:color="auto" w:fill="auto"/>
            <w:noWrap/>
          </w:tcPr>
          <w:p w14:paraId="0A96730F"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3,1</w:t>
            </w:r>
          </w:p>
        </w:tc>
      </w:tr>
      <w:tr w:rsidR="000009B4" w:rsidRPr="00636BD9" w14:paraId="6B6931D4" w14:textId="77777777" w:rsidTr="002C3167">
        <w:trPr>
          <w:trHeight w:val="299"/>
          <w:jc w:val="center"/>
        </w:trPr>
        <w:tc>
          <w:tcPr>
            <w:tcW w:w="520" w:type="dxa"/>
            <w:vMerge/>
            <w:shd w:val="clear" w:color="auto" w:fill="F2F2F2" w:themeFill="background1" w:themeFillShade="F2"/>
            <w:vAlign w:val="center"/>
          </w:tcPr>
          <w:p w14:paraId="55752315"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F2F2F2" w:themeFill="background1" w:themeFillShade="F2"/>
            <w:noWrap/>
          </w:tcPr>
          <w:p w14:paraId="09CFBD84"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 xml:space="preserve">Chodecz </w:t>
            </w:r>
          </w:p>
        </w:tc>
        <w:tc>
          <w:tcPr>
            <w:tcW w:w="1392" w:type="dxa"/>
            <w:shd w:val="clear" w:color="auto" w:fill="F2F2F2" w:themeFill="background1" w:themeFillShade="F2"/>
            <w:noWrap/>
          </w:tcPr>
          <w:p w14:paraId="01A61F1D"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293,3</w:t>
            </w:r>
          </w:p>
        </w:tc>
        <w:tc>
          <w:tcPr>
            <w:tcW w:w="1392" w:type="dxa"/>
            <w:shd w:val="clear" w:color="auto" w:fill="F2F2F2" w:themeFill="background1" w:themeFillShade="F2"/>
            <w:noWrap/>
          </w:tcPr>
          <w:p w14:paraId="5D044AD0"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319,7</w:t>
            </w:r>
          </w:p>
        </w:tc>
        <w:tc>
          <w:tcPr>
            <w:tcW w:w="1392" w:type="dxa"/>
            <w:shd w:val="clear" w:color="auto" w:fill="F2F2F2" w:themeFill="background1" w:themeFillShade="F2"/>
          </w:tcPr>
          <w:p w14:paraId="08B6FF02"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22,7</w:t>
            </w:r>
          </w:p>
        </w:tc>
        <w:tc>
          <w:tcPr>
            <w:tcW w:w="1392" w:type="dxa"/>
            <w:shd w:val="clear" w:color="auto" w:fill="F2F2F2" w:themeFill="background1" w:themeFillShade="F2"/>
          </w:tcPr>
          <w:p w14:paraId="6F61AED0"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25,3</w:t>
            </w:r>
          </w:p>
        </w:tc>
        <w:tc>
          <w:tcPr>
            <w:tcW w:w="1393" w:type="dxa"/>
            <w:shd w:val="clear" w:color="auto" w:fill="F2F2F2" w:themeFill="background1" w:themeFillShade="F2"/>
            <w:noWrap/>
          </w:tcPr>
          <w:p w14:paraId="117C5F85"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1,3</w:t>
            </w:r>
          </w:p>
        </w:tc>
      </w:tr>
      <w:tr w:rsidR="000009B4" w:rsidRPr="00636BD9" w14:paraId="20ED60EB" w14:textId="77777777" w:rsidTr="002C3167">
        <w:trPr>
          <w:trHeight w:val="299"/>
          <w:jc w:val="center"/>
        </w:trPr>
        <w:tc>
          <w:tcPr>
            <w:tcW w:w="520" w:type="dxa"/>
            <w:vMerge/>
            <w:shd w:val="clear" w:color="auto" w:fill="F2F2F2" w:themeFill="background1" w:themeFillShade="F2"/>
            <w:vAlign w:val="center"/>
          </w:tcPr>
          <w:p w14:paraId="3DA97AEA"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auto"/>
            <w:noWrap/>
          </w:tcPr>
          <w:p w14:paraId="29DD483D"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 xml:space="preserve">Fabianki </w:t>
            </w:r>
          </w:p>
        </w:tc>
        <w:tc>
          <w:tcPr>
            <w:tcW w:w="1392" w:type="dxa"/>
            <w:shd w:val="clear" w:color="auto" w:fill="auto"/>
            <w:noWrap/>
          </w:tcPr>
          <w:p w14:paraId="29290ED9"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290,3</w:t>
            </w:r>
          </w:p>
        </w:tc>
        <w:tc>
          <w:tcPr>
            <w:tcW w:w="1392" w:type="dxa"/>
            <w:shd w:val="clear" w:color="auto" w:fill="auto"/>
            <w:noWrap/>
          </w:tcPr>
          <w:p w14:paraId="272B67A3"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315,2</w:t>
            </w:r>
          </w:p>
        </w:tc>
        <w:tc>
          <w:tcPr>
            <w:tcW w:w="1392" w:type="dxa"/>
          </w:tcPr>
          <w:p w14:paraId="473392A9"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27,7</w:t>
            </w:r>
          </w:p>
        </w:tc>
        <w:tc>
          <w:tcPr>
            <w:tcW w:w="1392" w:type="dxa"/>
          </w:tcPr>
          <w:p w14:paraId="208E2AF3"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32,2</w:t>
            </w:r>
          </w:p>
        </w:tc>
        <w:tc>
          <w:tcPr>
            <w:tcW w:w="1393" w:type="dxa"/>
            <w:shd w:val="clear" w:color="auto" w:fill="auto"/>
            <w:noWrap/>
          </w:tcPr>
          <w:p w14:paraId="09125FAF"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5,5</w:t>
            </w:r>
          </w:p>
        </w:tc>
      </w:tr>
      <w:tr w:rsidR="000009B4" w:rsidRPr="00636BD9" w14:paraId="4820E170" w14:textId="77777777" w:rsidTr="002C3167">
        <w:trPr>
          <w:trHeight w:val="299"/>
          <w:jc w:val="center"/>
        </w:trPr>
        <w:tc>
          <w:tcPr>
            <w:tcW w:w="520" w:type="dxa"/>
            <w:vMerge/>
            <w:shd w:val="clear" w:color="auto" w:fill="F2F2F2" w:themeFill="background1" w:themeFillShade="F2"/>
            <w:vAlign w:val="center"/>
          </w:tcPr>
          <w:p w14:paraId="4DABCE85"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F2F2F2" w:themeFill="background1" w:themeFillShade="F2"/>
            <w:noWrap/>
          </w:tcPr>
          <w:p w14:paraId="531E922B"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 xml:space="preserve">Izbica Kujawska </w:t>
            </w:r>
          </w:p>
        </w:tc>
        <w:tc>
          <w:tcPr>
            <w:tcW w:w="1392" w:type="dxa"/>
            <w:shd w:val="clear" w:color="auto" w:fill="F2F2F2" w:themeFill="background1" w:themeFillShade="F2"/>
            <w:noWrap/>
          </w:tcPr>
          <w:p w14:paraId="56DA4AE5"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285,3</w:t>
            </w:r>
          </w:p>
        </w:tc>
        <w:tc>
          <w:tcPr>
            <w:tcW w:w="1392" w:type="dxa"/>
            <w:shd w:val="clear" w:color="auto" w:fill="F2F2F2" w:themeFill="background1" w:themeFillShade="F2"/>
            <w:noWrap/>
          </w:tcPr>
          <w:p w14:paraId="0F7813C7"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308,6</w:t>
            </w:r>
          </w:p>
        </w:tc>
        <w:tc>
          <w:tcPr>
            <w:tcW w:w="1392" w:type="dxa"/>
            <w:shd w:val="clear" w:color="auto" w:fill="F2F2F2" w:themeFill="background1" w:themeFillShade="F2"/>
          </w:tcPr>
          <w:p w14:paraId="0C9B71F1"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22,2</w:t>
            </w:r>
          </w:p>
        </w:tc>
        <w:tc>
          <w:tcPr>
            <w:tcW w:w="1392" w:type="dxa"/>
            <w:shd w:val="clear" w:color="auto" w:fill="F2F2F2" w:themeFill="background1" w:themeFillShade="F2"/>
          </w:tcPr>
          <w:p w14:paraId="426EEA51"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24,8</w:t>
            </w:r>
          </w:p>
        </w:tc>
        <w:tc>
          <w:tcPr>
            <w:tcW w:w="1393" w:type="dxa"/>
            <w:shd w:val="clear" w:color="auto" w:fill="F2F2F2" w:themeFill="background1" w:themeFillShade="F2"/>
            <w:noWrap/>
          </w:tcPr>
          <w:p w14:paraId="341FEF02"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1,2</w:t>
            </w:r>
          </w:p>
        </w:tc>
      </w:tr>
      <w:tr w:rsidR="000009B4" w:rsidRPr="00636BD9" w14:paraId="4AEA05B7" w14:textId="77777777" w:rsidTr="002C3167">
        <w:trPr>
          <w:trHeight w:val="299"/>
          <w:jc w:val="center"/>
        </w:trPr>
        <w:tc>
          <w:tcPr>
            <w:tcW w:w="520" w:type="dxa"/>
            <w:vMerge/>
            <w:shd w:val="clear" w:color="auto" w:fill="F2F2F2" w:themeFill="background1" w:themeFillShade="F2"/>
            <w:vAlign w:val="center"/>
          </w:tcPr>
          <w:p w14:paraId="30756AFE"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auto"/>
            <w:noWrap/>
          </w:tcPr>
          <w:p w14:paraId="23965BEE"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Kowal (miejska)</w:t>
            </w:r>
          </w:p>
        </w:tc>
        <w:tc>
          <w:tcPr>
            <w:tcW w:w="1392" w:type="dxa"/>
            <w:shd w:val="clear" w:color="auto" w:fill="auto"/>
            <w:noWrap/>
          </w:tcPr>
          <w:p w14:paraId="5A518224"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320,2</w:t>
            </w:r>
          </w:p>
        </w:tc>
        <w:tc>
          <w:tcPr>
            <w:tcW w:w="1392" w:type="dxa"/>
            <w:shd w:val="clear" w:color="auto" w:fill="auto"/>
            <w:noWrap/>
          </w:tcPr>
          <w:p w14:paraId="03FA8044"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346,6</w:t>
            </w:r>
          </w:p>
        </w:tc>
        <w:tc>
          <w:tcPr>
            <w:tcW w:w="1392" w:type="dxa"/>
          </w:tcPr>
          <w:p w14:paraId="3C17545F"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25,1</w:t>
            </w:r>
          </w:p>
        </w:tc>
        <w:tc>
          <w:tcPr>
            <w:tcW w:w="1392" w:type="dxa"/>
          </w:tcPr>
          <w:p w14:paraId="660C85AB"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28,7</w:t>
            </w:r>
          </w:p>
        </w:tc>
        <w:tc>
          <w:tcPr>
            <w:tcW w:w="1393" w:type="dxa"/>
            <w:shd w:val="clear" w:color="auto" w:fill="auto"/>
            <w:noWrap/>
          </w:tcPr>
          <w:p w14:paraId="0970E411"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2,3</w:t>
            </w:r>
          </w:p>
        </w:tc>
      </w:tr>
      <w:tr w:rsidR="000009B4" w:rsidRPr="00636BD9" w14:paraId="6666120E" w14:textId="77777777" w:rsidTr="002C3167">
        <w:trPr>
          <w:trHeight w:val="299"/>
          <w:jc w:val="center"/>
        </w:trPr>
        <w:tc>
          <w:tcPr>
            <w:tcW w:w="520" w:type="dxa"/>
            <w:vMerge/>
            <w:shd w:val="clear" w:color="auto" w:fill="F2F2F2" w:themeFill="background1" w:themeFillShade="F2"/>
            <w:vAlign w:val="center"/>
          </w:tcPr>
          <w:p w14:paraId="0EEA1766"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F2F2F2" w:themeFill="background1" w:themeFillShade="F2"/>
            <w:noWrap/>
          </w:tcPr>
          <w:p w14:paraId="45905655" w14:textId="77777777" w:rsidR="000009B4" w:rsidRPr="00636BD9" w:rsidRDefault="000009B4" w:rsidP="002C3167">
            <w:pPr>
              <w:spacing w:before="40" w:after="40" w:line="240" w:lineRule="auto"/>
              <w:rPr>
                <w:rFonts w:eastAsia="Times New Roman" w:cstheme="minorHAnsi"/>
                <w:b/>
                <w:bCs/>
                <w:sz w:val="18"/>
                <w:szCs w:val="18"/>
                <w:lang w:eastAsia="pl-PL"/>
              </w:rPr>
            </w:pPr>
            <w:r w:rsidRPr="00636BD9">
              <w:rPr>
                <w:rFonts w:cstheme="minorHAnsi"/>
                <w:b/>
                <w:sz w:val="18"/>
                <w:szCs w:val="18"/>
              </w:rPr>
              <w:t>Kowal (wiejska)</w:t>
            </w:r>
          </w:p>
        </w:tc>
        <w:tc>
          <w:tcPr>
            <w:tcW w:w="1392" w:type="dxa"/>
            <w:shd w:val="clear" w:color="auto" w:fill="F2F2F2" w:themeFill="background1" w:themeFillShade="F2"/>
            <w:noWrap/>
          </w:tcPr>
          <w:p w14:paraId="4D4CD026"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306,9</w:t>
            </w:r>
          </w:p>
        </w:tc>
        <w:tc>
          <w:tcPr>
            <w:tcW w:w="1392" w:type="dxa"/>
            <w:shd w:val="clear" w:color="auto" w:fill="F2F2F2" w:themeFill="background1" w:themeFillShade="F2"/>
            <w:noWrap/>
          </w:tcPr>
          <w:p w14:paraId="16DA1068"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337,7</w:t>
            </w:r>
          </w:p>
        </w:tc>
        <w:tc>
          <w:tcPr>
            <w:tcW w:w="1392" w:type="dxa"/>
            <w:shd w:val="clear" w:color="auto" w:fill="F2F2F2" w:themeFill="background1" w:themeFillShade="F2"/>
          </w:tcPr>
          <w:p w14:paraId="46B42E03"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26,0</w:t>
            </w:r>
          </w:p>
        </w:tc>
        <w:tc>
          <w:tcPr>
            <w:tcW w:w="1392" w:type="dxa"/>
            <w:shd w:val="clear" w:color="auto" w:fill="F2F2F2" w:themeFill="background1" w:themeFillShade="F2"/>
          </w:tcPr>
          <w:p w14:paraId="095606D4"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29,8</w:t>
            </w:r>
          </w:p>
        </w:tc>
        <w:tc>
          <w:tcPr>
            <w:tcW w:w="1393" w:type="dxa"/>
            <w:shd w:val="clear" w:color="auto" w:fill="F2F2F2" w:themeFill="background1" w:themeFillShade="F2"/>
            <w:noWrap/>
          </w:tcPr>
          <w:p w14:paraId="4450AF68"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3,7</w:t>
            </w:r>
          </w:p>
        </w:tc>
      </w:tr>
      <w:tr w:rsidR="000009B4" w:rsidRPr="00636BD9" w14:paraId="73D6BFAD" w14:textId="77777777" w:rsidTr="002C3167">
        <w:trPr>
          <w:trHeight w:val="299"/>
          <w:jc w:val="center"/>
        </w:trPr>
        <w:tc>
          <w:tcPr>
            <w:tcW w:w="520" w:type="dxa"/>
            <w:vMerge/>
            <w:shd w:val="clear" w:color="auto" w:fill="F2F2F2" w:themeFill="background1" w:themeFillShade="F2"/>
            <w:vAlign w:val="center"/>
          </w:tcPr>
          <w:p w14:paraId="74CF84CA"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auto"/>
            <w:noWrap/>
          </w:tcPr>
          <w:p w14:paraId="58263430" w14:textId="77777777" w:rsidR="000009B4" w:rsidRPr="00636BD9" w:rsidRDefault="000009B4" w:rsidP="002C3167">
            <w:pPr>
              <w:spacing w:before="40" w:after="40" w:line="240" w:lineRule="auto"/>
              <w:rPr>
                <w:rFonts w:eastAsia="MS Mincho" w:cstheme="minorHAnsi"/>
                <w:b/>
                <w:bCs/>
                <w:sz w:val="18"/>
                <w:szCs w:val="18"/>
              </w:rPr>
            </w:pPr>
            <w:r w:rsidRPr="00636BD9">
              <w:rPr>
                <w:rFonts w:cstheme="minorHAnsi"/>
                <w:b/>
                <w:sz w:val="18"/>
                <w:szCs w:val="18"/>
              </w:rPr>
              <w:t>Lubanie</w:t>
            </w:r>
          </w:p>
        </w:tc>
        <w:tc>
          <w:tcPr>
            <w:tcW w:w="1392" w:type="dxa"/>
            <w:shd w:val="clear" w:color="auto" w:fill="auto"/>
            <w:noWrap/>
          </w:tcPr>
          <w:p w14:paraId="4CAD0A8D"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258,2</w:t>
            </w:r>
          </w:p>
        </w:tc>
        <w:tc>
          <w:tcPr>
            <w:tcW w:w="1392" w:type="dxa"/>
            <w:shd w:val="clear" w:color="auto" w:fill="auto"/>
            <w:noWrap/>
          </w:tcPr>
          <w:p w14:paraId="257A9964"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283,5</w:t>
            </w:r>
          </w:p>
        </w:tc>
        <w:tc>
          <w:tcPr>
            <w:tcW w:w="1392" w:type="dxa"/>
          </w:tcPr>
          <w:p w14:paraId="6B5B66D2"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24,6</w:t>
            </w:r>
          </w:p>
        </w:tc>
        <w:tc>
          <w:tcPr>
            <w:tcW w:w="1392" w:type="dxa"/>
          </w:tcPr>
          <w:p w14:paraId="2C8469CC"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27,7</w:t>
            </w:r>
          </w:p>
        </w:tc>
        <w:tc>
          <w:tcPr>
            <w:tcW w:w="1393" w:type="dxa"/>
            <w:shd w:val="clear" w:color="auto" w:fill="auto"/>
            <w:noWrap/>
          </w:tcPr>
          <w:p w14:paraId="6EDB72F9"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2,1</w:t>
            </w:r>
          </w:p>
        </w:tc>
      </w:tr>
      <w:tr w:rsidR="000009B4" w:rsidRPr="00636BD9" w14:paraId="42D9FF2A" w14:textId="77777777" w:rsidTr="002C3167">
        <w:trPr>
          <w:trHeight w:val="299"/>
          <w:jc w:val="center"/>
        </w:trPr>
        <w:tc>
          <w:tcPr>
            <w:tcW w:w="520" w:type="dxa"/>
            <w:vMerge/>
            <w:shd w:val="clear" w:color="auto" w:fill="F2F2F2" w:themeFill="background1" w:themeFillShade="F2"/>
            <w:vAlign w:val="center"/>
          </w:tcPr>
          <w:p w14:paraId="10844E8E"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F2F2F2" w:themeFill="background1" w:themeFillShade="F2"/>
            <w:noWrap/>
          </w:tcPr>
          <w:p w14:paraId="3EC6570E" w14:textId="77777777" w:rsidR="000009B4" w:rsidRPr="00636BD9" w:rsidRDefault="000009B4" w:rsidP="002C3167">
            <w:pPr>
              <w:spacing w:before="40" w:after="40" w:line="240" w:lineRule="auto"/>
              <w:rPr>
                <w:rFonts w:eastAsia="MS Mincho" w:cstheme="minorHAnsi"/>
                <w:b/>
                <w:bCs/>
                <w:sz w:val="18"/>
                <w:szCs w:val="18"/>
              </w:rPr>
            </w:pPr>
            <w:r w:rsidRPr="00636BD9">
              <w:rPr>
                <w:rFonts w:cstheme="minorHAnsi"/>
                <w:b/>
                <w:sz w:val="18"/>
                <w:szCs w:val="18"/>
              </w:rPr>
              <w:t xml:space="preserve">Lubień Kujawski </w:t>
            </w:r>
          </w:p>
        </w:tc>
        <w:tc>
          <w:tcPr>
            <w:tcW w:w="1392" w:type="dxa"/>
            <w:shd w:val="clear" w:color="auto" w:fill="F2F2F2" w:themeFill="background1" w:themeFillShade="F2"/>
            <w:noWrap/>
          </w:tcPr>
          <w:p w14:paraId="5A069A23"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280,4</w:t>
            </w:r>
          </w:p>
        </w:tc>
        <w:tc>
          <w:tcPr>
            <w:tcW w:w="1392" w:type="dxa"/>
            <w:shd w:val="clear" w:color="auto" w:fill="F2F2F2" w:themeFill="background1" w:themeFillShade="F2"/>
            <w:noWrap/>
          </w:tcPr>
          <w:p w14:paraId="4A5419B0"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305,7</w:t>
            </w:r>
          </w:p>
        </w:tc>
        <w:tc>
          <w:tcPr>
            <w:tcW w:w="1392" w:type="dxa"/>
            <w:shd w:val="clear" w:color="auto" w:fill="F2F2F2" w:themeFill="background1" w:themeFillShade="F2"/>
          </w:tcPr>
          <w:p w14:paraId="176A6123" w14:textId="77777777" w:rsidR="000009B4" w:rsidRPr="00636BD9" w:rsidRDefault="000009B4" w:rsidP="002C3167">
            <w:pPr>
              <w:spacing w:before="40" w:after="40" w:line="240" w:lineRule="auto"/>
              <w:jc w:val="center"/>
              <w:rPr>
                <w:rFonts w:eastAsia="MS Mincho" w:cstheme="minorHAnsi"/>
                <w:bCs/>
                <w:sz w:val="18"/>
                <w:szCs w:val="18"/>
              </w:rPr>
            </w:pPr>
            <w:r w:rsidRPr="00636BD9">
              <w:rPr>
                <w:rFonts w:cstheme="minorHAnsi"/>
                <w:sz w:val="18"/>
                <w:szCs w:val="18"/>
              </w:rPr>
              <w:t>21,3</w:t>
            </w:r>
          </w:p>
        </w:tc>
        <w:tc>
          <w:tcPr>
            <w:tcW w:w="1392" w:type="dxa"/>
            <w:shd w:val="clear" w:color="auto" w:fill="F2F2F2" w:themeFill="background1" w:themeFillShade="F2"/>
          </w:tcPr>
          <w:p w14:paraId="671D3A47" w14:textId="77777777" w:rsidR="000009B4" w:rsidRPr="00636BD9" w:rsidRDefault="000009B4" w:rsidP="002C3167">
            <w:pPr>
              <w:spacing w:before="40" w:after="40" w:line="240" w:lineRule="auto"/>
              <w:jc w:val="center"/>
              <w:rPr>
                <w:rFonts w:eastAsia="MS Mincho" w:cstheme="minorHAnsi"/>
                <w:bCs/>
                <w:sz w:val="18"/>
                <w:szCs w:val="18"/>
              </w:rPr>
            </w:pPr>
            <w:r w:rsidRPr="00636BD9">
              <w:rPr>
                <w:rFonts w:cstheme="minorHAnsi"/>
                <w:sz w:val="18"/>
                <w:szCs w:val="18"/>
              </w:rPr>
              <w:t>23,9</w:t>
            </w:r>
          </w:p>
        </w:tc>
        <w:tc>
          <w:tcPr>
            <w:tcW w:w="1393" w:type="dxa"/>
            <w:shd w:val="clear" w:color="auto" w:fill="F2F2F2" w:themeFill="background1" w:themeFillShade="F2"/>
            <w:noWrap/>
          </w:tcPr>
          <w:p w14:paraId="6751A955" w14:textId="77777777" w:rsidR="000009B4" w:rsidRPr="00636BD9" w:rsidRDefault="000009B4" w:rsidP="002C3167">
            <w:pPr>
              <w:spacing w:before="40" w:after="40" w:line="240" w:lineRule="auto"/>
              <w:jc w:val="center"/>
              <w:rPr>
                <w:rFonts w:eastAsia="MS Mincho" w:cstheme="minorHAnsi"/>
                <w:bCs/>
                <w:sz w:val="18"/>
                <w:szCs w:val="18"/>
              </w:rPr>
            </w:pPr>
            <w:r w:rsidRPr="00636BD9">
              <w:rPr>
                <w:rFonts w:cstheme="minorHAnsi"/>
                <w:sz w:val="18"/>
                <w:szCs w:val="18"/>
              </w:rPr>
              <w:t>1,0</w:t>
            </w:r>
          </w:p>
        </w:tc>
      </w:tr>
      <w:tr w:rsidR="000009B4" w:rsidRPr="00636BD9" w14:paraId="1E704C95" w14:textId="77777777" w:rsidTr="002C3167">
        <w:trPr>
          <w:trHeight w:val="299"/>
          <w:jc w:val="center"/>
        </w:trPr>
        <w:tc>
          <w:tcPr>
            <w:tcW w:w="520" w:type="dxa"/>
            <w:vMerge/>
            <w:shd w:val="clear" w:color="auto" w:fill="F2F2F2" w:themeFill="background1" w:themeFillShade="F2"/>
            <w:vAlign w:val="center"/>
          </w:tcPr>
          <w:p w14:paraId="401ECD91"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auto"/>
            <w:noWrap/>
          </w:tcPr>
          <w:p w14:paraId="78C10F4F" w14:textId="77777777" w:rsidR="000009B4" w:rsidRPr="00636BD9" w:rsidRDefault="000009B4" w:rsidP="002C3167">
            <w:pPr>
              <w:spacing w:before="40" w:after="40" w:line="240" w:lineRule="auto"/>
              <w:rPr>
                <w:rFonts w:cstheme="minorHAnsi"/>
                <w:b/>
                <w:sz w:val="18"/>
                <w:szCs w:val="18"/>
              </w:rPr>
            </w:pPr>
            <w:r w:rsidRPr="00636BD9">
              <w:rPr>
                <w:rFonts w:cstheme="minorHAnsi"/>
                <w:b/>
                <w:sz w:val="18"/>
                <w:szCs w:val="18"/>
              </w:rPr>
              <w:t>Lubraniec</w:t>
            </w:r>
          </w:p>
        </w:tc>
        <w:tc>
          <w:tcPr>
            <w:tcW w:w="1392" w:type="dxa"/>
            <w:shd w:val="clear" w:color="auto" w:fill="auto"/>
            <w:noWrap/>
          </w:tcPr>
          <w:p w14:paraId="21754F86"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294,5</w:t>
            </w:r>
          </w:p>
        </w:tc>
        <w:tc>
          <w:tcPr>
            <w:tcW w:w="1392" w:type="dxa"/>
            <w:shd w:val="clear" w:color="auto" w:fill="auto"/>
            <w:noWrap/>
          </w:tcPr>
          <w:p w14:paraId="2C788B0B"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cstheme="minorHAnsi"/>
                <w:sz w:val="18"/>
                <w:szCs w:val="18"/>
              </w:rPr>
              <w:t>325,7</w:t>
            </w:r>
          </w:p>
        </w:tc>
        <w:tc>
          <w:tcPr>
            <w:tcW w:w="1392" w:type="dxa"/>
            <w:shd w:val="clear" w:color="auto" w:fill="auto"/>
          </w:tcPr>
          <w:p w14:paraId="277AE3CA" w14:textId="77777777" w:rsidR="000009B4" w:rsidRPr="00636BD9" w:rsidRDefault="000009B4" w:rsidP="002C3167">
            <w:pPr>
              <w:spacing w:before="40" w:after="40" w:line="240" w:lineRule="auto"/>
              <w:jc w:val="center"/>
              <w:rPr>
                <w:rFonts w:eastAsia="MS Mincho" w:cstheme="minorHAnsi"/>
                <w:bCs/>
                <w:sz w:val="18"/>
                <w:szCs w:val="18"/>
              </w:rPr>
            </w:pPr>
            <w:r w:rsidRPr="00636BD9">
              <w:rPr>
                <w:rFonts w:cstheme="minorHAnsi"/>
                <w:sz w:val="18"/>
                <w:szCs w:val="18"/>
              </w:rPr>
              <w:t>24,3</w:t>
            </w:r>
          </w:p>
        </w:tc>
        <w:tc>
          <w:tcPr>
            <w:tcW w:w="1392" w:type="dxa"/>
            <w:shd w:val="clear" w:color="auto" w:fill="auto"/>
          </w:tcPr>
          <w:p w14:paraId="3081781A" w14:textId="77777777" w:rsidR="000009B4" w:rsidRPr="00636BD9" w:rsidRDefault="000009B4" w:rsidP="002C3167">
            <w:pPr>
              <w:spacing w:before="40" w:after="40" w:line="240" w:lineRule="auto"/>
              <w:jc w:val="center"/>
              <w:rPr>
                <w:rFonts w:eastAsia="MS Mincho" w:cstheme="minorHAnsi"/>
                <w:bCs/>
                <w:sz w:val="18"/>
                <w:szCs w:val="18"/>
              </w:rPr>
            </w:pPr>
            <w:r w:rsidRPr="00636BD9">
              <w:rPr>
                <w:rFonts w:cstheme="minorHAnsi"/>
                <w:sz w:val="18"/>
                <w:szCs w:val="18"/>
              </w:rPr>
              <w:t>27,5</w:t>
            </w:r>
          </w:p>
        </w:tc>
        <w:tc>
          <w:tcPr>
            <w:tcW w:w="1393" w:type="dxa"/>
            <w:shd w:val="clear" w:color="auto" w:fill="auto"/>
            <w:noWrap/>
          </w:tcPr>
          <w:p w14:paraId="71E94E5D" w14:textId="77777777" w:rsidR="000009B4" w:rsidRPr="00636BD9" w:rsidRDefault="000009B4" w:rsidP="002C3167">
            <w:pPr>
              <w:spacing w:before="40" w:after="40" w:line="240" w:lineRule="auto"/>
              <w:jc w:val="center"/>
              <w:rPr>
                <w:rFonts w:eastAsia="MS Mincho" w:cstheme="minorHAnsi"/>
                <w:bCs/>
                <w:sz w:val="18"/>
                <w:szCs w:val="18"/>
              </w:rPr>
            </w:pPr>
            <w:r w:rsidRPr="00636BD9">
              <w:rPr>
                <w:rFonts w:cstheme="minorHAnsi"/>
                <w:sz w:val="18"/>
                <w:szCs w:val="18"/>
              </w:rPr>
              <w:t>1,5</w:t>
            </w:r>
          </w:p>
        </w:tc>
      </w:tr>
      <w:tr w:rsidR="000009B4" w:rsidRPr="00636BD9" w14:paraId="70A7EBBE" w14:textId="77777777" w:rsidTr="002C3167">
        <w:trPr>
          <w:trHeight w:val="299"/>
          <w:jc w:val="center"/>
        </w:trPr>
        <w:tc>
          <w:tcPr>
            <w:tcW w:w="520" w:type="dxa"/>
            <w:vMerge/>
            <w:shd w:val="clear" w:color="auto" w:fill="F2F2F2" w:themeFill="background1" w:themeFillShade="F2"/>
            <w:vAlign w:val="center"/>
          </w:tcPr>
          <w:p w14:paraId="5536C146"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F2F2F2" w:themeFill="background1" w:themeFillShade="F2"/>
            <w:noWrap/>
          </w:tcPr>
          <w:p w14:paraId="30A18FC5" w14:textId="77777777" w:rsidR="000009B4" w:rsidRPr="00636BD9" w:rsidRDefault="000009B4" w:rsidP="002C3167">
            <w:pPr>
              <w:spacing w:before="40" w:after="40" w:line="240" w:lineRule="auto"/>
              <w:rPr>
                <w:rFonts w:cstheme="minorHAnsi"/>
                <w:b/>
                <w:sz w:val="18"/>
                <w:szCs w:val="18"/>
              </w:rPr>
            </w:pPr>
            <w:r w:rsidRPr="00636BD9">
              <w:rPr>
                <w:rFonts w:cstheme="minorHAnsi"/>
                <w:b/>
                <w:sz w:val="18"/>
                <w:szCs w:val="18"/>
              </w:rPr>
              <w:t>Włocławek (miejska)</w:t>
            </w:r>
          </w:p>
        </w:tc>
        <w:tc>
          <w:tcPr>
            <w:tcW w:w="1392" w:type="dxa"/>
            <w:shd w:val="clear" w:color="auto" w:fill="F2F2F2" w:themeFill="background1" w:themeFillShade="F2"/>
            <w:noWrap/>
            <w:vAlign w:val="center"/>
          </w:tcPr>
          <w:p w14:paraId="41153D47"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385,4</w:t>
            </w:r>
          </w:p>
        </w:tc>
        <w:tc>
          <w:tcPr>
            <w:tcW w:w="1392" w:type="dxa"/>
            <w:shd w:val="clear" w:color="auto" w:fill="F2F2F2" w:themeFill="background1" w:themeFillShade="F2"/>
            <w:noWrap/>
            <w:vAlign w:val="center"/>
          </w:tcPr>
          <w:p w14:paraId="66DC95EC"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431,0</w:t>
            </w:r>
          </w:p>
        </w:tc>
        <w:tc>
          <w:tcPr>
            <w:tcW w:w="1392" w:type="dxa"/>
            <w:shd w:val="clear" w:color="auto" w:fill="F2F2F2" w:themeFill="background1" w:themeFillShade="F2"/>
            <w:vAlign w:val="center"/>
          </w:tcPr>
          <w:p w14:paraId="3770635D"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21,5</w:t>
            </w:r>
          </w:p>
        </w:tc>
        <w:tc>
          <w:tcPr>
            <w:tcW w:w="1392" w:type="dxa"/>
            <w:shd w:val="clear" w:color="auto" w:fill="F2F2F2" w:themeFill="background1" w:themeFillShade="F2"/>
            <w:vAlign w:val="center"/>
          </w:tcPr>
          <w:p w14:paraId="6DA0BE73"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24,4</w:t>
            </w:r>
          </w:p>
        </w:tc>
        <w:tc>
          <w:tcPr>
            <w:tcW w:w="1393" w:type="dxa"/>
            <w:shd w:val="clear" w:color="auto" w:fill="F2F2F2" w:themeFill="background1" w:themeFillShade="F2"/>
            <w:noWrap/>
            <w:vAlign w:val="center"/>
          </w:tcPr>
          <w:p w14:paraId="4AB72F8C"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1,8</w:t>
            </w:r>
          </w:p>
        </w:tc>
      </w:tr>
      <w:tr w:rsidR="000009B4" w:rsidRPr="00636BD9" w14:paraId="195C3FFE" w14:textId="77777777" w:rsidTr="002C3167">
        <w:trPr>
          <w:trHeight w:val="299"/>
          <w:jc w:val="center"/>
        </w:trPr>
        <w:tc>
          <w:tcPr>
            <w:tcW w:w="520" w:type="dxa"/>
            <w:vMerge/>
            <w:shd w:val="clear" w:color="auto" w:fill="F2F2F2" w:themeFill="background1" w:themeFillShade="F2"/>
            <w:vAlign w:val="center"/>
          </w:tcPr>
          <w:p w14:paraId="750BC8B6" w14:textId="77777777" w:rsidR="000009B4" w:rsidRPr="00636BD9" w:rsidRDefault="000009B4" w:rsidP="002C3167">
            <w:pPr>
              <w:spacing w:before="40" w:after="40" w:line="240" w:lineRule="auto"/>
              <w:rPr>
                <w:rFonts w:eastAsia="MS Mincho" w:cstheme="minorHAnsi"/>
                <w:b/>
                <w:bCs/>
                <w:sz w:val="18"/>
                <w:szCs w:val="18"/>
              </w:rPr>
            </w:pPr>
          </w:p>
        </w:tc>
        <w:tc>
          <w:tcPr>
            <w:tcW w:w="1591" w:type="dxa"/>
            <w:shd w:val="clear" w:color="auto" w:fill="auto"/>
            <w:noWrap/>
          </w:tcPr>
          <w:p w14:paraId="601FF583" w14:textId="77777777" w:rsidR="000009B4" w:rsidRPr="00636BD9" w:rsidRDefault="000009B4" w:rsidP="002C3167">
            <w:pPr>
              <w:spacing w:before="40" w:after="40" w:line="240" w:lineRule="auto"/>
              <w:rPr>
                <w:rFonts w:cstheme="minorHAnsi"/>
                <w:b/>
                <w:sz w:val="18"/>
                <w:szCs w:val="18"/>
              </w:rPr>
            </w:pPr>
            <w:r w:rsidRPr="00636BD9">
              <w:rPr>
                <w:rFonts w:cstheme="minorHAnsi"/>
                <w:b/>
                <w:sz w:val="18"/>
                <w:szCs w:val="18"/>
              </w:rPr>
              <w:t>Włocławek (wiejska)</w:t>
            </w:r>
          </w:p>
        </w:tc>
        <w:tc>
          <w:tcPr>
            <w:tcW w:w="1392" w:type="dxa"/>
            <w:shd w:val="clear" w:color="auto" w:fill="auto"/>
            <w:noWrap/>
          </w:tcPr>
          <w:p w14:paraId="451A851F"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298,4</w:t>
            </w:r>
          </w:p>
        </w:tc>
        <w:tc>
          <w:tcPr>
            <w:tcW w:w="1392" w:type="dxa"/>
            <w:shd w:val="clear" w:color="auto" w:fill="auto"/>
            <w:noWrap/>
          </w:tcPr>
          <w:p w14:paraId="2571CAA2"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327,1</w:t>
            </w:r>
          </w:p>
        </w:tc>
        <w:tc>
          <w:tcPr>
            <w:tcW w:w="1392" w:type="dxa"/>
            <w:shd w:val="clear" w:color="auto" w:fill="auto"/>
          </w:tcPr>
          <w:p w14:paraId="19777090"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26,2</w:t>
            </w:r>
          </w:p>
        </w:tc>
        <w:tc>
          <w:tcPr>
            <w:tcW w:w="1392" w:type="dxa"/>
            <w:shd w:val="clear" w:color="auto" w:fill="auto"/>
          </w:tcPr>
          <w:p w14:paraId="1625F146"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31,0</w:t>
            </w:r>
          </w:p>
        </w:tc>
        <w:tc>
          <w:tcPr>
            <w:tcW w:w="1393" w:type="dxa"/>
            <w:shd w:val="clear" w:color="auto" w:fill="auto"/>
            <w:noWrap/>
          </w:tcPr>
          <w:p w14:paraId="48A5BD4E" w14:textId="77777777" w:rsidR="000009B4" w:rsidRPr="00636BD9" w:rsidRDefault="000009B4" w:rsidP="002C3167">
            <w:pPr>
              <w:spacing w:before="40" w:after="40" w:line="240" w:lineRule="auto"/>
              <w:jc w:val="center"/>
              <w:rPr>
                <w:rFonts w:cstheme="minorHAnsi"/>
                <w:sz w:val="18"/>
                <w:szCs w:val="18"/>
              </w:rPr>
            </w:pPr>
            <w:r w:rsidRPr="00636BD9">
              <w:rPr>
                <w:rFonts w:cstheme="minorHAnsi"/>
                <w:sz w:val="18"/>
                <w:szCs w:val="18"/>
              </w:rPr>
              <w:t>5,2</w:t>
            </w:r>
          </w:p>
        </w:tc>
      </w:tr>
      <w:tr w:rsidR="000009B4" w:rsidRPr="00636BD9" w14:paraId="4C040176" w14:textId="77777777" w:rsidTr="00636BD9">
        <w:trPr>
          <w:trHeight w:val="299"/>
          <w:jc w:val="center"/>
        </w:trPr>
        <w:tc>
          <w:tcPr>
            <w:tcW w:w="2111" w:type="dxa"/>
            <w:gridSpan w:val="2"/>
            <w:shd w:val="clear" w:color="auto" w:fill="F2F2F2" w:themeFill="background1" w:themeFillShade="F2"/>
            <w:vAlign w:val="center"/>
          </w:tcPr>
          <w:p w14:paraId="030FA0E9" w14:textId="77777777" w:rsidR="000009B4" w:rsidRPr="00636BD9" w:rsidRDefault="000009B4" w:rsidP="00636BD9">
            <w:pPr>
              <w:spacing w:before="40" w:after="40" w:line="240" w:lineRule="auto"/>
              <w:rPr>
                <w:rFonts w:eastAsia="Times New Roman" w:cstheme="minorHAnsi"/>
                <w:b/>
                <w:bCs/>
                <w:sz w:val="18"/>
                <w:szCs w:val="18"/>
                <w:lang w:eastAsia="pl-PL"/>
              </w:rPr>
            </w:pPr>
            <w:r w:rsidRPr="00636BD9">
              <w:rPr>
                <w:rFonts w:eastAsia="MS Mincho" w:cstheme="minorHAnsi"/>
                <w:b/>
                <w:bCs/>
                <w:sz w:val="18"/>
                <w:szCs w:val="18"/>
              </w:rPr>
              <w:t>Województwo kujawsko-pomorskie</w:t>
            </w:r>
          </w:p>
        </w:tc>
        <w:tc>
          <w:tcPr>
            <w:tcW w:w="1392" w:type="dxa"/>
            <w:shd w:val="clear" w:color="auto" w:fill="F2F2F2" w:themeFill="background1" w:themeFillShade="F2"/>
            <w:noWrap/>
            <w:vAlign w:val="center"/>
          </w:tcPr>
          <w:p w14:paraId="099CAF83"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eastAsia="Times New Roman" w:cstheme="minorHAnsi"/>
                <w:sz w:val="18"/>
                <w:szCs w:val="18"/>
                <w:lang w:eastAsia="pl-PL"/>
              </w:rPr>
              <w:t>335,4</w:t>
            </w:r>
          </w:p>
        </w:tc>
        <w:tc>
          <w:tcPr>
            <w:tcW w:w="1392" w:type="dxa"/>
            <w:shd w:val="clear" w:color="auto" w:fill="F2F2F2" w:themeFill="background1" w:themeFillShade="F2"/>
            <w:noWrap/>
            <w:vAlign w:val="center"/>
          </w:tcPr>
          <w:p w14:paraId="5B05F627"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eastAsia="Times New Roman" w:cstheme="minorHAnsi"/>
                <w:sz w:val="18"/>
                <w:szCs w:val="18"/>
                <w:lang w:eastAsia="pl-PL"/>
              </w:rPr>
              <w:t>372,6</w:t>
            </w:r>
          </w:p>
        </w:tc>
        <w:tc>
          <w:tcPr>
            <w:tcW w:w="1392" w:type="dxa"/>
            <w:shd w:val="clear" w:color="auto" w:fill="F2F2F2" w:themeFill="background1" w:themeFillShade="F2"/>
            <w:vAlign w:val="center"/>
          </w:tcPr>
          <w:p w14:paraId="0EC12488"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eastAsia="Times New Roman" w:cstheme="minorHAnsi"/>
                <w:sz w:val="18"/>
                <w:szCs w:val="18"/>
                <w:lang w:eastAsia="pl-PL"/>
              </w:rPr>
              <w:t>23,0</w:t>
            </w:r>
          </w:p>
        </w:tc>
        <w:tc>
          <w:tcPr>
            <w:tcW w:w="1392" w:type="dxa"/>
            <w:shd w:val="clear" w:color="auto" w:fill="F2F2F2" w:themeFill="background1" w:themeFillShade="F2"/>
            <w:vAlign w:val="center"/>
          </w:tcPr>
          <w:p w14:paraId="22A32EF4"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eastAsia="Times New Roman" w:cstheme="minorHAnsi"/>
                <w:sz w:val="18"/>
                <w:szCs w:val="18"/>
                <w:lang w:eastAsia="pl-PL"/>
              </w:rPr>
              <w:t>26,4</w:t>
            </w:r>
          </w:p>
        </w:tc>
        <w:tc>
          <w:tcPr>
            <w:tcW w:w="1393" w:type="dxa"/>
            <w:shd w:val="clear" w:color="auto" w:fill="F2F2F2" w:themeFill="background1" w:themeFillShade="F2"/>
            <w:noWrap/>
            <w:vAlign w:val="center"/>
          </w:tcPr>
          <w:p w14:paraId="694D0D4C" w14:textId="77777777" w:rsidR="000009B4" w:rsidRPr="00636BD9" w:rsidRDefault="000009B4" w:rsidP="002C3167">
            <w:pPr>
              <w:spacing w:before="40" w:after="40" w:line="240" w:lineRule="auto"/>
              <w:jc w:val="center"/>
              <w:rPr>
                <w:rFonts w:eastAsia="Times New Roman" w:cstheme="minorHAnsi"/>
                <w:sz w:val="18"/>
                <w:szCs w:val="18"/>
                <w:lang w:eastAsia="pl-PL"/>
              </w:rPr>
            </w:pPr>
            <w:r w:rsidRPr="00636BD9">
              <w:rPr>
                <w:rFonts w:eastAsia="Times New Roman" w:cstheme="minorHAnsi"/>
                <w:sz w:val="18"/>
                <w:szCs w:val="18"/>
                <w:lang w:eastAsia="pl-PL"/>
              </w:rPr>
              <w:t>4,0</w:t>
            </w:r>
          </w:p>
        </w:tc>
      </w:tr>
    </w:tbl>
    <w:p w14:paraId="50B8F870" w14:textId="77777777" w:rsidR="000009B4" w:rsidRPr="00636BD9" w:rsidRDefault="000009B4" w:rsidP="00AC39D8">
      <w:pPr>
        <w:pStyle w:val="rdoTABEL"/>
      </w:pPr>
      <w:r w:rsidRPr="00636BD9">
        <w:t>Źródło: Opracowanie KPBPPiR o. Bydgoszcz na podstawie danych GUS</w:t>
      </w:r>
    </w:p>
    <w:p w14:paraId="1762E1B5" w14:textId="477999E5" w:rsidR="00122742" w:rsidRDefault="00122742" w:rsidP="00636BD9"/>
    <w:p w14:paraId="77A39793" w14:textId="30196263" w:rsidR="00122742" w:rsidRPr="00394697" w:rsidRDefault="00394697" w:rsidP="00394697">
      <w:pPr>
        <w:pStyle w:val="2poziom"/>
        <w:numPr>
          <w:ilvl w:val="0"/>
          <w:numId w:val="0"/>
        </w:numPr>
        <w:ind w:left="283"/>
        <w:rPr>
          <w:rFonts w:eastAsia="MS Mincho"/>
        </w:rPr>
      </w:pPr>
      <w:bookmarkStart w:id="69" w:name="_Toc136925352"/>
      <w:r>
        <w:rPr>
          <w:rFonts w:eastAsia="MS Mincho"/>
        </w:rPr>
        <w:t xml:space="preserve">2.18. </w:t>
      </w:r>
      <w:r w:rsidR="00122742" w:rsidRPr="00394697">
        <w:rPr>
          <w:rFonts w:eastAsia="MS Mincho"/>
        </w:rPr>
        <w:t>Rewitalizacja i odnowa przestrzeni publicznych</w:t>
      </w:r>
      <w:bookmarkEnd w:id="69"/>
    </w:p>
    <w:p w14:paraId="59FADC62" w14:textId="134EFC88" w:rsidR="00122742" w:rsidRPr="00122742" w:rsidRDefault="00122742" w:rsidP="00F660DB">
      <w:pPr>
        <w:spacing w:line="276" w:lineRule="auto"/>
        <w:jc w:val="both"/>
      </w:pPr>
      <w:r w:rsidRPr="00122742">
        <w:t xml:space="preserve">Na terenie miasta rdzeniowego Włocławek realizowany będzie proces rewitalizacji w ramach Gminnego Programu Rewitalizacji Miasta Włocławek na lata 2018-2028, natomiast na pozostałym obszarze MOF zakłada się możliwość realizacji projektów w ramach odnowy przestrzeni publicznych. Celem realizowanej odnowy przestrzeni publicznych jest przywrócenie atrakcyjności terenów zdegradowanych lub zniszczonych, które utraciły możliwość pełnienia swej pierwotnej funkcji, </w:t>
      </w:r>
      <w:r w:rsidR="00F660DB">
        <w:br/>
      </w:r>
      <w:r w:rsidRPr="00122742">
        <w:t xml:space="preserve">lub pełnienie tej funkcji zostało wyraźnie ograniczone. Przestrzenie publiczne powinny stanowić bezpieczne miejsce spędzania czasu wolnego, oferując przestrzeń do realizacji potrzeb rekreacyjnych, wypoczynkowych, turystycznych, kulturalnych, ułatwiając kontakt z przyrodą i innymi ludźmi. Dobrze zorganizowane przestrzenie publiczne są ważnym elementem procesu wzmacniania integracji mieszkańców, ułatwiają kontakty międzyludzkie i wspólne przebywanie wszystkich grup społecznych, co przyczynia się do rozwoju tolerancji i wzmacnia więzi międzypokoleniowe, wskutek czego sprzyja włączeniu w życie lokalnej społeczności osób z grup defaworyzowanych, osób </w:t>
      </w:r>
      <w:r w:rsidR="00452885">
        <w:br/>
      </w:r>
      <w:r w:rsidRPr="00122742">
        <w:t xml:space="preserve">z niepełnosprawnościami, osób starszych, rodziców małych dzieci, migrantów itp. </w:t>
      </w:r>
    </w:p>
    <w:p w14:paraId="1F11C86D" w14:textId="6334436F" w:rsidR="00122742" w:rsidRPr="00122742" w:rsidRDefault="00122742" w:rsidP="00F660DB">
      <w:pPr>
        <w:spacing w:line="276" w:lineRule="auto"/>
        <w:jc w:val="both"/>
      </w:pPr>
      <w:r w:rsidRPr="00122742">
        <w:lastRenderedPageBreak/>
        <w:t>Na terenie MOF Włocławka dostrzega się potrzebę uporządkowania i zagospodarowania przestrzeni publicznych oraz udostępnienia ich na potrzeby rekreacji i wypoczynku mieszkańców. Tereny publiczne wymagają najczęściej wyposażenia w odpowiednią infrastrukturę i elementy małej architektury lub dokonania remontów obiektów na potrzeby społeczne i kulturalne oraz zagospodarowania ich otoczenia</w:t>
      </w:r>
      <w:r w:rsidR="008B1A94">
        <w:t xml:space="preserve">, </w:t>
      </w:r>
      <w:r w:rsidRPr="00122742">
        <w:t>aby służyć mogły integracji międzypokoleniowej i wzmacnianiu więzi międzyludzkich lokalnych społeczności. Odnowa przestrzeni publicznych na obszarze przyczyni się także do poprawy stanu środowiska przyrodniczego i będzie miała pozytywny wpływ na złagodzenie negatywnych zmian klimatu, gdyż wiąże się z zagospodarowaniem terenów zielonych, nowymi nasadzeniami i wykonaniem zabiegów pielęgnacyjnych istniejącej szaty roślinnej.</w:t>
      </w:r>
    </w:p>
    <w:p w14:paraId="4D73868F" w14:textId="77777777" w:rsidR="00122742" w:rsidRPr="00A51096" w:rsidRDefault="00122742" w:rsidP="00636BD9">
      <w:pPr>
        <w:rPr>
          <w:b/>
          <w:sz w:val="18"/>
          <w:szCs w:val="18"/>
        </w:rPr>
      </w:pPr>
    </w:p>
    <w:p w14:paraId="5465F1A7" w14:textId="23A29ED2" w:rsidR="008E0250" w:rsidRPr="00636BD9" w:rsidRDefault="00394697" w:rsidP="00F14D37">
      <w:pPr>
        <w:pStyle w:val="2poziom"/>
        <w:numPr>
          <w:ilvl w:val="0"/>
          <w:numId w:val="0"/>
        </w:numPr>
        <w:ind w:left="284"/>
      </w:pPr>
      <w:bookmarkStart w:id="70" w:name="_Toc136925353"/>
      <w:r>
        <w:t xml:space="preserve">2.19. </w:t>
      </w:r>
      <w:r w:rsidR="00F13C5D" w:rsidRPr="00636BD9">
        <w:t>Gospodarka wodno-ściekowa</w:t>
      </w:r>
      <w:bookmarkEnd w:id="70"/>
    </w:p>
    <w:p w14:paraId="3EB1080F" w14:textId="0B80D95A" w:rsidR="00F13C5D" w:rsidRPr="00636BD9" w:rsidRDefault="00F13C5D" w:rsidP="00F660DB">
      <w:pPr>
        <w:spacing w:line="276" w:lineRule="auto"/>
        <w:jc w:val="both"/>
      </w:pPr>
      <w:bookmarkStart w:id="71" w:name="_Toc75714828"/>
      <w:bookmarkStart w:id="72" w:name="_Toc75717525"/>
      <w:bookmarkStart w:id="73" w:name="_Toc75730813"/>
      <w:bookmarkStart w:id="74" w:name="_Toc75730845"/>
      <w:bookmarkStart w:id="75" w:name="_Toc75765538"/>
      <w:bookmarkStart w:id="76" w:name="_Toc75714830"/>
      <w:bookmarkStart w:id="77" w:name="_Toc75717527"/>
      <w:bookmarkStart w:id="78" w:name="_Toc75730815"/>
      <w:bookmarkStart w:id="79" w:name="_Toc75730847"/>
      <w:bookmarkStart w:id="80" w:name="_Toc75765540"/>
      <w:bookmarkEnd w:id="71"/>
      <w:bookmarkEnd w:id="72"/>
      <w:bookmarkEnd w:id="73"/>
      <w:bookmarkEnd w:id="74"/>
      <w:bookmarkEnd w:id="75"/>
      <w:bookmarkEnd w:id="76"/>
      <w:bookmarkEnd w:id="77"/>
      <w:bookmarkEnd w:id="78"/>
      <w:bookmarkEnd w:id="79"/>
      <w:bookmarkEnd w:id="80"/>
      <w:r w:rsidRPr="00636BD9">
        <w:t>Ze względu na malejące zasoby wody do najważniejszych aspektów rozwoju i właściwego funkcjonowania gospodarki wodno-ściekowej należy zapewnienie dostaw wody dobrej jakości, oszczędzania wody i ograniczanie jej strat w sieciach wodociągowych, magazynowanie wody oraz troska o stan wód poprzez właściwe oczyszczanie ścieków. Istotne jest zwiększenie efektywności dostaw wody poprzez m.in. rozwój systemów ujęć, uzdatnianie i wspieranie inteligentnych systemów zarządzania sieciami wodno-kanalizacyjnymi. Bardzo ważny jest aspekt edukacyjny, czyli promowanie i</w:t>
      </w:r>
      <w:r w:rsidR="00B84D99" w:rsidRPr="00636BD9">
        <w:t> </w:t>
      </w:r>
      <w:r w:rsidRPr="00636BD9">
        <w:t>wspieranie mieszkańców w procesie oszczędzania wody, wyrabianie odpowiednich nawyków i</w:t>
      </w:r>
      <w:r w:rsidR="00B84D99" w:rsidRPr="00636BD9">
        <w:t> </w:t>
      </w:r>
      <w:r w:rsidRPr="00636BD9">
        <w:t xml:space="preserve">umożliwienie kontroli zużycia wody w gospodarstwie domowym poprzez odpowiednie opomiarowanie. </w:t>
      </w:r>
    </w:p>
    <w:p w14:paraId="288EF441" w14:textId="5F08FB9C" w:rsidR="00F13C5D" w:rsidRPr="00636BD9" w:rsidRDefault="00F13C5D" w:rsidP="00F660DB">
      <w:pPr>
        <w:spacing w:line="276" w:lineRule="auto"/>
        <w:jc w:val="both"/>
      </w:pPr>
      <w:r w:rsidRPr="00E5544C">
        <w:t>MOF Włocławka cechuje się przeciętnym udziałem osób korzystających z sieci wodociągowej. Wskaźnik ten w 2020 roku</w:t>
      </w:r>
      <w:r w:rsidR="00C74863" w:rsidRPr="00E5544C">
        <w:rPr>
          <w:rStyle w:val="Odwoanieprzypisudolnego"/>
        </w:rPr>
        <w:footnoteReference w:id="35"/>
      </w:r>
      <w:r w:rsidRPr="00E5544C">
        <w:t xml:space="preserve"> kształtował się we Włocławku na poziomie 97,0%, a na obszarze powiatu włocławskiego 95,2%, przy </w:t>
      </w:r>
      <w:r w:rsidRPr="00E5544C">
        <w:rPr>
          <w:rFonts w:ascii="Calibri" w:hAnsi="Calibri" w:cs="Calibri"/>
        </w:rPr>
        <w:t>ś</w:t>
      </w:r>
      <w:r w:rsidRPr="00E5544C">
        <w:t>redniej warto</w:t>
      </w:r>
      <w:r w:rsidRPr="00E5544C">
        <w:rPr>
          <w:rFonts w:ascii="Calibri" w:hAnsi="Calibri" w:cs="Calibri"/>
        </w:rPr>
        <w:t>ś</w:t>
      </w:r>
      <w:r w:rsidRPr="00E5544C">
        <w:t>ci wojewódzkiej wynosz</w:t>
      </w:r>
      <w:r w:rsidRPr="00E5544C">
        <w:rPr>
          <w:rFonts w:ascii="Calibri" w:hAnsi="Calibri" w:cs="Calibri"/>
        </w:rPr>
        <w:t>ą</w:t>
      </w:r>
      <w:r w:rsidRPr="00E5544C">
        <w:t xml:space="preserve">cej 95,5%. W większości gmin tworzących MOF Włocławka odsetek korzystających był dużo korzystniejszy niż przeciętnie w regionie, a aż w 9 z 14 gmin osiągał bardzo wysokie wartości (97% i powyżej), natomiast w najsłabszych gminach wynosił poniżej 90% (Lubień Kujawski 84% i Choceń 89%). Analizując zróżnicowanie wewnątrz gmin miejsko-wiejskich zauważyć można, że w przypadku trzech występuje duża dysproporcja udziału korzystających w mieście i na obszarach wiejskich, gdyż w miastach prawie wszyscy mieszkańcy korzystali z sieci wodociągowej, a na obszarach wiejskich tych gmin wskaźniki kształtowały się </w:t>
      </w:r>
      <w:r w:rsidR="00F660DB">
        <w:br/>
      </w:r>
      <w:r w:rsidRPr="00E5544C">
        <w:t xml:space="preserve">na poziomie 80-88% (gmina Lubień Kujawski - 80,1%, Chodecz – 86,5% </w:t>
      </w:r>
      <w:r w:rsidRPr="00E5544C">
        <w:rPr>
          <w:rFonts w:cstheme="minorHAnsi"/>
        </w:rPr>
        <w:t xml:space="preserve">i Izbica Kujawska – 88,0%). </w:t>
      </w:r>
      <w:r w:rsidRPr="00E5544C">
        <w:t xml:space="preserve">Wynika z tego, że na obszarze ciągle jeszcze dostrzegalne są braki w ciągłości sieci wodociągowej </w:t>
      </w:r>
      <w:r w:rsidR="00F660DB">
        <w:br/>
      </w:r>
      <w:r w:rsidRPr="00E5544C">
        <w:t xml:space="preserve">i istnieją potrzeby realizacji nowych odcinków sieci wodociągowej. </w:t>
      </w:r>
      <w:r w:rsidR="00C74863" w:rsidRPr="00E5544C">
        <w:t xml:space="preserve">Na obszarach podlegających suburbanizacji np. w </w:t>
      </w:r>
      <w:r w:rsidR="00175623" w:rsidRPr="00E5544C">
        <w:t>g</w:t>
      </w:r>
      <w:r w:rsidR="00C74863" w:rsidRPr="00E5544C">
        <w:t xml:space="preserve">minie Fabianki, mimo wysokiego poziomu zwodociągowania, zauważa się problem nieprzystosowania istniejącej sieci wodociągowej do szybko rosnącego zapotrzebowania. Pojawiają się, zwłaszcza w okresach letnich, ograniczenia w dostawie wody do gospodarstw domowych. Konieczne są więc też inwestycje w modernizację istniejących sieci wodociągowych w celu zwiększenia ich przepustowości. Ważną potrzebą obszaru jest także zapewnienie ciągłości dostaw wody i dostarczanie mieszkańcom wody pitnej odpowiedniej jakości (realizowanych m.in. poprzez kompleksowe modernizacje stacji uzdatniania wody, budowę i przebudowę ujęć wody). Zwiększenie wydajności stacji uzdatniania wody jest konieczne zwłaszcza na obszarach szybkiego rozwoju osadnictwa np. w gminie Fabianki, gdzie istniejąca infrastruktura nie jest dostosowana do zwiększonej </w:t>
      </w:r>
      <w:r w:rsidR="00C74863" w:rsidRPr="00E5544C">
        <w:lastRenderedPageBreak/>
        <w:t>liczby odbiorców.</w:t>
      </w:r>
      <w:r w:rsidR="009078D5" w:rsidRPr="00E5544C">
        <w:t xml:space="preserve"> </w:t>
      </w:r>
      <w:r w:rsidRPr="00E5544C">
        <w:t>MOF Włocławka jest obszarem o silnej funkcji rolniczej, położonym na terenie niedoborów wody, dlatego też niezbędne jest prowadzenie działań zmierzających do oszczędnego gospodarowania zasobami wody, kontroli jej przepływów i zużycia oraz stałe monitorowanie wycieków, co w konsekwencji przyczynia się do ograniczania strat wody.</w:t>
      </w:r>
    </w:p>
    <w:p w14:paraId="07E18BFF" w14:textId="491FEDBE" w:rsidR="00D63549" w:rsidRPr="00636BD9" w:rsidRDefault="00F13C5D" w:rsidP="00F660DB">
      <w:pPr>
        <w:spacing w:line="276" w:lineRule="auto"/>
        <w:jc w:val="both"/>
        <w:rPr>
          <w:rFonts w:cstheme="minorHAnsi"/>
        </w:rPr>
      </w:pPr>
      <w:r w:rsidRPr="00636BD9">
        <w:rPr>
          <w:rFonts w:cstheme="minorHAnsi"/>
        </w:rPr>
        <w:t>Udział osób korzystających z sieci kanalizacyjnej w gminach tworzących MOF Włocławka jest mocno zróżnicowany. We Włocławku wskaźnik wynosił 92,5%</w:t>
      </w:r>
      <w:r w:rsidR="00510C94">
        <w:rPr>
          <w:rStyle w:val="Odwoanieprzypisudolnego"/>
          <w:rFonts w:cstheme="minorHAnsi"/>
        </w:rPr>
        <w:footnoteReference w:id="36"/>
      </w:r>
      <w:r w:rsidRPr="00636BD9">
        <w:rPr>
          <w:rFonts w:cstheme="minorHAnsi"/>
        </w:rPr>
        <w:t xml:space="preserve">, przy średniej dla województwa 70,3% i był zbliżony do wartości występujących w pozostałych miastach na prawach powiatu w regionie. </w:t>
      </w:r>
      <w:r w:rsidR="00F660DB">
        <w:rPr>
          <w:rFonts w:cstheme="minorHAnsi"/>
        </w:rPr>
        <w:br/>
      </w:r>
      <w:r w:rsidRPr="00636BD9">
        <w:rPr>
          <w:rFonts w:cstheme="minorHAnsi"/>
        </w:rPr>
        <w:t>W pozostałych gminach (obszar powiatu włocławskiego)</w:t>
      </w:r>
      <w:r w:rsidRPr="00636BD9">
        <w:t xml:space="preserve"> udział osób korzystaj</w:t>
      </w:r>
      <w:r w:rsidRPr="00636BD9">
        <w:rPr>
          <w:rFonts w:ascii="Calibri" w:hAnsi="Calibri" w:cs="Calibri"/>
        </w:rPr>
        <w:t>ą</w:t>
      </w:r>
      <w:r w:rsidRPr="00636BD9">
        <w:t>cych z sieci kanalizacyjnej wyni</w:t>
      </w:r>
      <w:r w:rsidRPr="00636BD9">
        <w:rPr>
          <w:rFonts w:cs="Lato"/>
        </w:rPr>
        <w:t>ó</w:t>
      </w:r>
      <w:r w:rsidRPr="00636BD9">
        <w:t>s</w:t>
      </w:r>
      <w:r w:rsidRPr="00636BD9">
        <w:rPr>
          <w:rFonts w:cs="Lato"/>
        </w:rPr>
        <w:t>ł</w:t>
      </w:r>
      <w:r w:rsidRPr="00636BD9">
        <w:t xml:space="preserve"> w 2020 roku jedynie 42,1% i jest to słaby wynik na tle wszystkich powiatów ziemskich (16. lokata na 19), pomimo wyraźnej poprawy sytuacji w latach 2010-2020. </w:t>
      </w:r>
      <w:r w:rsidRPr="00636BD9">
        <w:rPr>
          <w:rFonts w:cstheme="minorHAnsi"/>
        </w:rPr>
        <w:t xml:space="preserve">Spośród gmin powiatu włocławskiego wartości przewyższające średnią wojewódzką odnotowano tylko w gminie miejskiej Kowal, cechującej się prawie 100% udziałem mieszkańców korzystających z sieci kanalizacyjnej. Poza tym udziały ponad 50% odnotowano w gminach Brześć Kujawski i Choceń, </w:t>
      </w:r>
      <w:r w:rsidR="00F660DB">
        <w:rPr>
          <w:rFonts w:cstheme="minorHAnsi"/>
        </w:rPr>
        <w:br/>
      </w:r>
      <w:r w:rsidRPr="00636BD9">
        <w:rPr>
          <w:rFonts w:cstheme="minorHAnsi"/>
        </w:rPr>
        <w:t>ale jednocześnie w połowie gmin MOF Włocławka z sieci kanalizacyjnej korzystało mniej niż 1/3 ludności.</w:t>
      </w:r>
      <w:r w:rsidR="00860FF3" w:rsidRPr="00636BD9">
        <w:rPr>
          <w:rFonts w:cstheme="minorHAnsi"/>
        </w:rPr>
        <w:t xml:space="preserve"> </w:t>
      </w:r>
      <w:r w:rsidR="004A2D64" w:rsidRPr="00636BD9">
        <w:t xml:space="preserve">Według VI edycji </w:t>
      </w:r>
      <w:r w:rsidR="004A2D64" w:rsidRPr="00636BD9">
        <w:rPr>
          <w:i/>
          <w:iCs/>
        </w:rPr>
        <w:t>Krajowego programu oczyszczania ścieków komunalnych</w:t>
      </w:r>
      <w:r w:rsidR="004A2D64" w:rsidRPr="00636BD9">
        <w:t xml:space="preserve"> (KPOŚK) na terenie obszaru istnieje osiem aglomeracji wodno-ściekowych o RLM równej lub większej niż 2 tys. Największa to</w:t>
      </w:r>
      <w:r w:rsidR="004A2D64" w:rsidRPr="00636BD9">
        <w:rPr>
          <w:rFonts w:cstheme="minorHAnsi"/>
        </w:rPr>
        <w:t xml:space="preserve"> Aglomeracja Włocławek (obejmująca miasto Włocławek i gminę wiejską Włocławek)</w:t>
      </w:r>
      <w:r w:rsidR="004A2D64" w:rsidRPr="00636BD9">
        <w:t xml:space="preserve"> o RLM ponad 100 tys., w której poziom skanalizowania wynosi 98,16%</w:t>
      </w:r>
      <w:r w:rsidR="00264591" w:rsidRPr="00636BD9">
        <w:t xml:space="preserve"> (obsługiwana jest przez</w:t>
      </w:r>
      <w:r w:rsidR="00264591" w:rsidRPr="00636BD9">
        <w:rPr>
          <w:rFonts w:cstheme="minorHAnsi"/>
        </w:rPr>
        <w:t xml:space="preserve"> Grupową Oczyszczalnię Ścieków). Kolejną pod względem wielkości jest Aglomeracja Brześć Kujawski (obejmująca gminę Brześć Kujawski) o RLM prawie 7,5 tys. i poziomie skanalizowania 96,35% (obsługują </w:t>
      </w:r>
      <w:r w:rsidR="00F660DB">
        <w:rPr>
          <w:rFonts w:cstheme="minorHAnsi"/>
        </w:rPr>
        <w:br/>
      </w:r>
      <w:r w:rsidR="00264591" w:rsidRPr="00636BD9">
        <w:rPr>
          <w:rFonts w:cstheme="minorHAnsi"/>
        </w:rPr>
        <w:t xml:space="preserve">ją oczyszczalnie Stary Brześć i Brzezie). </w:t>
      </w:r>
      <w:r w:rsidR="00D048A8" w:rsidRPr="00636BD9">
        <w:rPr>
          <w:rFonts w:cstheme="minorHAnsi"/>
        </w:rPr>
        <w:t>Ostatnią grupę stanowią aglomeracje liczące 2-5 tys. RLM</w:t>
      </w:r>
      <w:r w:rsidR="00D63549" w:rsidRPr="00636BD9">
        <w:rPr>
          <w:rFonts w:cstheme="minorHAnsi"/>
        </w:rPr>
        <w:t xml:space="preserve">, </w:t>
      </w:r>
      <w:r w:rsidR="00F660DB">
        <w:rPr>
          <w:rFonts w:cstheme="minorHAnsi"/>
        </w:rPr>
        <w:br/>
      </w:r>
      <w:r w:rsidR="00D63549" w:rsidRPr="00636BD9">
        <w:rPr>
          <w:rFonts w:cstheme="minorHAnsi"/>
        </w:rPr>
        <w:t>a więc: Chodecz (poziom skanalizowania 100,00%; obsługiwana przez oczyszczalnię Mielno-Lubieniec), Izbica Kujawska (88,13%; oczyszczalnia Izbica Kujawska), Kowal (99,48%; oczyszczalnia Kowal), Choceń (100%; Komunalna Oczyszczalnia Ścieków w Choceniu), Lubraniec (98,20%; Lubraniec Marysin)</w:t>
      </w:r>
      <w:r w:rsidR="00F660DB">
        <w:rPr>
          <w:rFonts w:cstheme="minorHAnsi"/>
        </w:rPr>
        <w:br/>
      </w:r>
      <w:r w:rsidR="00D63549" w:rsidRPr="00636BD9">
        <w:rPr>
          <w:rFonts w:cstheme="minorHAnsi"/>
        </w:rPr>
        <w:t xml:space="preserve"> i Fabianki (69,91%; oczyszczalnie Fabianki, Szpetal Górny).</w:t>
      </w:r>
    </w:p>
    <w:p w14:paraId="3D561E72" w14:textId="72C47639" w:rsidR="00D63549" w:rsidRPr="00636BD9" w:rsidRDefault="00D63549" w:rsidP="00F14D37">
      <w:pPr>
        <w:spacing w:after="120" w:line="120" w:lineRule="auto"/>
        <w:rPr>
          <w:rFonts w:cstheme="minorHAnsi"/>
        </w:rPr>
      </w:pPr>
    </w:p>
    <w:p w14:paraId="61449336" w14:textId="28354BC6" w:rsidR="00B959D8" w:rsidRPr="00AF7471" w:rsidRDefault="00394697" w:rsidP="004119AA">
      <w:pPr>
        <w:pStyle w:val="2poziom"/>
        <w:numPr>
          <w:ilvl w:val="0"/>
          <w:numId w:val="0"/>
        </w:numPr>
        <w:spacing w:after="100" w:afterAutospacing="1"/>
        <w:ind w:left="1275" w:hanging="992"/>
      </w:pPr>
      <w:bookmarkStart w:id="81" w:name="_Toc136925354"/>
      <w:r>
        <w:t>2.20.</w:t>
      </w:r>
      <w:r w:rsidR="00F14D37">
        <w:t xml:space="preserve"> </w:t>
      </w:r>
      <w:r w:rsidR="00B959D8" w:rsidRPr="00AF7471">
        <w:t>Poprawa efektywności energetycznej, redukcja emisji zanieczyszczeń i adaptacja do zmian klimatu</w:t>
      </w:r>
      <w:bookmarkEnd w:id="81"/>
    </w:p>
    <w:p w14:paraId="42D21213" w14:textId="6A0AD48C" w:rsidR="00D0565E" w:rsidRDefault="00D0565E" w:rsidP="00F660DB">
      <w:pPr>
        <w:spacing w:line="276" w:lineRule="auto"/>
        <w:jc w:val="both"/>
      </w:pPr>
      <w:r>
        <w:t xml:space="preserve">Jednym ze współczesnych problemów, który stanowi wyzwanie dla wielu sektorów gospodarki </w:t>
      </w:r>
      <w:r w:rsidR="00F660DB">
        <w:br/>
      </w:r>
      <w:r>
        <w:t xml:space="preserve">są zmiany klimatyczne. Przejawiają się one m.in. ociepleniem klimatu i nasilaniem się ekstremalnych zjawisk pogodowych. Zmiany te prowadzą często do negatywnych konsekwencji i strat dla środowiska, społeczeństwa oraz gospodarki, wśród których wyróżnić można np. spadek poziomu wód </w:t>
      </w:r>
      <w:r w:rsidR="00F660DB">
        <w:br/>
      </w:r>
      <w:r>
        <w:t xml:space="preserve">w zbiornikach wodnych oraz gruntowych, nasilanie się okresów suszy (szczególnie uciążliwych </w:t>
      </w:r>
      <w:r w:rsidR="00F660DB">
        <w:br/>
      </w:r>
      <w:r>
        <w:t xml:space="preserve">dla produkcji rolniczej – w tym żywności), pustynnienie gleb, utrudnienia w sektorze transportowym (w tym w komunikacji publicznej), uszkodzenia infrastruktury technicznej i łączności, uszkodzenia </w:t>
      </w:r>
      <w:r w:rsidR="00F660DB">
        <w:br/>
      </w:r>
      <w:r>
        <w:t>i zniszczeni</w:t>
      </w:r>
      <w:r w:rsidR="00846D56">
        <w:t>a</w:t>
      </w:r>
      <w:r>
        <w:t xml:space="preserve"> budynków wskutek silnych zjawisk pogodowych, czy też powstawanie wysp ciepła na mocno przekształconych przestrzeniach (zwłaszcza miast). Możliwości dokładnego rozpoznania skali problemów na poziomie lokalnym są jednak bardzo ograniczone. Zmiany klimatyczne zachodzą bowiem na szeroką skalę i nie wynikają wyłącznie z sytuacji notowanej tylko na konkretnym obszarze. Stąd też jeżeli na terenie danej jednostki (np. gminy) wielkość emisji zanieczyszczeń jest mniejsza niż na terenie jednostki sąsiedniej, nie oznacza to iż jest ona z tego powodu mniej narażona </w:t>
      </w:r>
      <w:r w:rsidR="00F660DB">
        <w:br/>
      </w:r>
      <w:r>
        <w:lastRenderedPageBreak/>
        <w:t>na konsekwencje zmian klimatycznych. Poza tym dane klimatyczne analizowane są co do zasady na dużo bardziej ogólnym poziomie, stąd też różnicowanie sytuacji na poziomie jednostek lokalnych jest praktycznie niemożliwe. Procesy związane z przekształcaniem się klimatu zachodzą zarówno</w:t>
      </w:r>
      <w:r w:rsidR="00F660DB">
        <w:br/>
      </w:r>
      <w:r>
        <w:t xml:space="preserve"> w miastach, jak i na obszarach wiejskich, niezależnie od ich położenia. Różnica polega jedynie na skali powodowanych uciążliwości. Dlatego też odpowiedź na próbę łagodzenia wspomnianych problemów powinna być odgórnie kierowana z jednej strony na eliminowanie przyczyny zmian klimatu – czyli</w:t>
      </w:r>
      <w:r w:rsidR="00452885">
        <w:t xml:space="preserve"> </w:t>
      </w:r>
      <w:r>
        <w:t xml:space="preserve">bezpośrednie ograniczenie emisji gazów i pyłów we wszystkich dziedzinach gospodarki </w:t>
      </w:r>
      <w:r w:rsidR="00846D56">
        <w:t xml:space="preserve">i w sektorze mieszkalnictwa </w:t>
      </w:r>
      <w:r>
        <w:t xml:space="preserve">(co przełoży się m.in. na wyhamowanie procesu globalnego ocieplenia w przyszłości), prowadzenie racjonalnej gospodarki leśnej (zapobiegając nadmiernym i nieuzasadnionym wycinkom drzew) i odpowiedzialne gospodarowanie zasobami wody, a z drugiej strony na zwiększanie odporności oraz trwałości infrastruktury i systemów (w tym ekosystemów) w różnych obszarach, aby nie doprowadzić do ich uszkodzenia lub zniszczenia. Problemy wynikające ze zmian klimatu dotykają również MOF Włocławka, co przejawia się np. występowaniem licznych okresów suszy w rolnictwie </w:t>
      </w:r>
      <w:r w:rsidR="00F660DB">
        <w:br/>
      </w:r>
      <w:r>
        <w:t>(w okresie 2012-2022, w zależności od gminy, stwierdzono suszę w 6-10 latach</w:t>
      </w:r>
      <w:r>
        <w:rPr>
          <w:rStyle w:val="Odwoanieprzypisudolnego"/>
        </w:rPr>
        <w:footnoteReference w:id="37"/>
      </w:r>
      <w:r>
        <w:t>, która zagrażała często co najmniej kilku rodzajom upraw), czy także obserwowanym wzrostem średniej temperatury powietrza w okresach wielolecia</w:t>
      </w:r>
      <w:r>
        <w:rPr>
          <w:rStyle w:val="Odwoanieprzypisudolnego"/>
        </w:rPr>
        <w:footnoteReference w:id="38"/>
      </w:r>
      <w:r>
        <w:t xml:space="preserve">. Dlatego też w celu łagodzenia różnego rodzaju uciążliwości będących następstwem zmian klimatu, zasadne jest stosowanie podejścia ekosystemowego, mającego na celu ochronę oraz wzrost powierzchni zasobów przyrodniczych – co dotyczy wszelkich działań </w:t>
      </w:r>
      <w:r w:rsidR="00F660DB">
        <w:br/>
      </w:r>
      <w:r>
        <w:t>w obszarze niebiesko-zielonej infrastruktury.</w:t>
      </w:r>
    </w:p>
    <w:p w14:paraId="3FBF9F7D" w14:textId="0CF7EFF9" w:rsidR="00D0565E" w:rsidRDefault="00D0565E" w:rsidP="00F660DB">
      <w:pPr>
        <w:spacing w:line="276" w:lineRule="auto"/>
        <w:jc w:val="both"/>
      </w:pPr>
      <w:r>
        <w:t>Ważnym obszarem w kontekście wpływu na ocieplanie się klimatu jest energetyka. Wykorzystywanie surowców energetycznych na potrzeby pozyskania energii elektrycznej i cieplnej wiąże się</w:t>
      </w:r>
      <w:r w:rsidR="00F660DB">
        <w:br/>
      </w:r>
      <w:r>
        <w:t xml:space="preserve"> z generowaniem zanieczyszczeń powietrza. Efektem ubocznym tych procesów jest ciągłe dostarczanie gazów cieplarnianych do atmosfery, co wzmacnia omawiany problem. W obszarze energetyki cieplnej istotne są zwłaszcza kwestie takie jak poziom zapotrzebowania na ciepło (związany ze stanem technicznym instalacji sieci grzewczej oraz stopniem izolacji zewnętrznej budynków) oraz źródła jego pozyskiwania (związane z rodzajem wykorzystywanego surowca energetycznego). W obszarze energii elektrycznej istotny jest z kolei poziom zapotrzebowania na prąd </w:t>
      </w:r>
      <w:r w:rsidR="00846D56" w:rsidRPr="00846D56">
        <w:t>wynikający m.in. ze stanu i jakości instalacji oraz klasy energetycznej urządzeń i systemów) jak</w:t>
      </w:r>
      <w:r>
        <w:t xml:space="preserve"> również źródła jego pozyskiwania (kwestia podłączenia do sieci ogólnej bądź wykorzystywania instalacji OZE). </w:t>
      </w:r>
      <w:r w:rsidRPr="000B32EF">
        <w:t>Jak wynika z danych GUS</w:t>
      </w:r>
      <w:r w:rsidRPr="000B32EF">
        <w:rPr>
          <w:rStyle w:val="Odwoanieprzypisudolnego"/>
        </w:rPr>
        <w:footnoteReference w:id="39"/>
      </w:r>
      <w:r w:rsidRPr="000B32EF">
        <w:t xml:space="preserve"> dla kraju, w roku 2021, w strukturze paliw wykorzystanych do produkcji energii cieplnej na cele grzewcze, największy udział stanowiły paliwa stałe (61,9%) i gazowe (36,1%). Uzależnienie od tradycyjnych metod ogrzewania jest wciąż bardzo wysokie. Z drugiej strony, powołując się na dane GUS dotyczące potrzeb </w:t>
      </w:r>
      <w:r w:rsidR="00846D56">
        <w:t xml:space="preserve">w zakresie </w:t>
      </w:r>
      <w:r w:rsidRPr="000B32EF">
        <w:t>inwestycji termomodernizacyjnych</w:t>
      </w:r>
      <w:r w:rsidRPr="000B32EF">
        <w:rPr>
          <w:rStyle w:val="Odwoanieprzypisudolnego"/>
        </w:rPr>
        <w:footnoteReference w:id="40"/>
      </w:r>
      <w:r w:rsidRPr="000B32EF">
        <w:t>, aż blisko 40% budynków wielomieszkaniowych</w:t>
      </w:r>
      <w:r w:rsidR="00F660DB">
        <w:br/>
      </w:r>
      <w:r w:rsidRPr="000B32EF">
        <w:t xml:space="preserve"> w kraju wymaga podjęcia tego rodzaju działań. Nawet jeżeli część z tych budynków przeszła już termomodernizację, to skala potrzeb wciąż pozostaje bardzo duża. W tych aspektach na obszarze MOF Włocławka identyfikuje się problemy związane z komunalnymi budynkami mieszkaniowymi oraz budynkami użyteczności publicznej ogrzewanymi za pomocą mało efektywnych systemów grzewczych oraz charakteryzującymi się bardzo słabą izolacją zewnętrzną i występowaniem mostków termicznych. Bardzo często są to obiekty użytkowane od wielu lat, zbudowane w oparciu o stare systemy budownictwa. Efektem tego są mierzone bardzo duże straty ciepła, jak również widoczna jest duża </w:t>
      </w:r>
      <w:r w:rsidRPr="000B32EF">
        <w:lastRenderedPageBreak/>
        <w:t xml:space="preserve">energochłonność w związku z potrzebą stałego utrzymywania odpowiedniej temperatury w środku. Część budynków korzysta z ogrzewania dostarczanego przez lokalne ciepłownie. Opierają się one jednak na wysoko emisyjnych rozwiązaniach, co istotnie ogranicza możliwości zrealizowania celów redukcyjnych zanieczyszczeń powietrza. </w:t>
      </w:r>
      <w:r w:rsidR="00955C34" w:rsidRPr="00174AE4">
        <w:t xml:space="preserve">Mimo to efektywność zbiorczych systemów ciepłowniczych jest znacznie wyższa w stosunku do rozproszonych, indywidualnych systemów ciepłowniczych (charakteryzujących się zróżnicowanym poziomem klas kotłów oraz zróżnicowanym jakościowo, użytkowanym surowcem energetycznym). Poza tym korzystanie z systemów zbiorczych minimalizuje ryzyko bezpośredniej ekspozycji mieszkańców na zanieczyszczenia powietrza na poziomie tzw. niskiej emisji (niemniej jednak zanieczyszczenia te odkładane są na wyższych poziomach atmosfery). W tym aspekcie na obszarze </w:t>
      </w:r>
      <w:r w:rsidR="00955C34">
        <w:t>MOF Włocławka</w:t>
      </w:r>
      <w:r w:rsidR="00955C34" w:rsidRPr="00174AE4">
        <w:t xml:space="preserve"> identyfikowana jest potrzeba zmniejszenia emis</w:t>
      </w:r>
      <w:r w:rsidR="00F50025">
        <w:t>yjności systemów oraz zdecydowanego zwiększenia zaangażowania źródeł odnawialnych (ewentualnie niskoemisyjnych lub kogeneracyjnych) w produkcję energii cieplnej</w:t>
      </w:r>
      <w:r>
        <w:t xml:space="preserve">. </w:t>
      </w:r>
      <w:r w:rsidRPr="000B32EF">
        <w:t xml:space="preserve">Podobnie jest w przypadku zapotrzebowania na energię elektryczną, której konsumpcja (zwłaszcza </w:t>
      </w:r>
      <w:r w:rsidRPr="007377D7">
        <w:t>w budynkach użyteczności publicznej opartych na energochłonnych instalacjach elektrycznych</w:t>
      </w:r>
      <w:r>
        <w:t>)</w:t>
      </w:r>
      <w:r w:rsidRPr="007377D7">
        <w:t xml:space="preserve"> jest bardzo wysoka</w:t>
      </w:r>
      <w:r>
        <w:t>. D</w:t>
      </w:r>
      <w:r w:rsidRPr="007377D7">
        <w:t xml:space="preserve">otyczy </w:t>
      </w:r>
      <w:r>
        <w:t xml:space="preserve">to </w:t>
      </w:r>
      <w:r w:rsidRPr="007377D7">
        <w:t>na przykład</w:t>
      </w:r>
      <w:r>
        <w:t xml:space="preserve"> systemów oświetlenia</w:t>
      </w:r>
      <w:r w:rsidR="00846D56">
        <w:t xml:space="preserve"> oraz zasilania urządzeń</w:t>
      </w:r>
      <w:r>
        <w:t>, których częstotliwość eksploatacji jest bardzo wysoka</w:t>
      </w:r>
      <w:r w:rsidRPr="007377D7">
        <w:t>.</w:t>
      </w:r>
      <w:r>
        <w:t xml:space="preserve"> W tym miejscu należy również zwrócić uwagę na kwestię produkcji energii z odnawialnych źródeł. Na obszarze MOF Włocławka energia wykorzystywana na potrzeby działalności budynków użyteczności publicznej i budynków komunalnych pochodzi w głównej mierze z ogólnej sieci energetycznej, pomimo iż mają one potencjał do wdrażania rozwiązań opartych na własnej produkcji energii z odnawialnych źródeł.</w:t>
      </w:r>
    </w:p>
    <w:p w14:paraId="3556637D" w14:textId="2CFF3E52" w:rsidR="00D0565E" w:rsidRDefault="00D0565E" w:rsidP="00F660DB">
      <w:pPr>
        <w:spacing w:line="276" w:lineRule="auto"/>
        <w:jc w:val="both"/>
      </w:pPr>
      <w:r w:rsidRPr="00E5544C">
        <w:t xml:space="preserve">Duże zapotrzebowanie na energię elektryczną generują systemy oświetlenia drogowego, </w:t>
      </w:r>
      <w:r w:rsidR="00A00B98" w:rsidRPr="00E5544C">
        <w:t>składające się z wielu punktów oświetlających dogi, ciągi pieszo-rowerowe oraz inne miejsca w przestrzeni publicznej</w:t>
      </w:r>
      <w:r w:rsidRPr="00E5544C">
        <w:t xml:space="preserve">. Stanowią one niezbędny komponent przede wszystkim w sferze bezpieczeństwa publicznego. Coraz powszechniej praktykowane są rozwiązania mające na celu doświetlanie miejsc niebezpiecznych na drogach oraz przejść dla pieszych – co minimalizuje ryzyko potencjalnych wypadków, niemniej jednak niesie za sobą większe zapotrzebowanie na prąd oraz tym samym generuje większe koszty utrzymania. W tym aspekcie na obszarze MOF Włocławka identyfikowane są problemy związane z niedostosowaniem systemów oświetlenia ulicznego do współczesnych standardów. </w:t>
      </w:r>
      <w:r w:rsidR="00F660DB">
        <w:br/>
      </w:r>
      <w:r w:rsidRPr="00E5544C">
        <w:t xml:space="preserve">Dla zapewnienia maksymalnych korzyści środowiskowych ważne jest zatem, aby upowszechniać </w:t>
      </w:r>
      <w:r w:rsidR="00F660DB">
        <w:br/>
      </w:r>
      <w:r w:rsidRPr="00E5544C">
        <w:t>na szeroką skalę systemy oświetlenia energooszczędnego, które bez straty jakości</w:t>
      </w:r>
      <w:r>
        <w:t xml:space="preserve"> parametrów działania wobec systemów tradycyjnych cechują się zdecydowanie większą oszczędnością zarówno </w:t>
      </w:r>
      <w:r w:rsidR="00200286">
        <w:t xml:space="preserve">      </w:t>
      </w:r>
      <w:r>
        <w:t>w sferze energetycznej, środowiskowej oraz finansowej.</w:t>
      </w:r>
    </w:p>
    <w:p w14:paraId="567F14EC" w14:textId="2CA1E00D" w:rsidR="00840577" w:rsidRDefault="00D0565E" w:rsidP="00F660DB">
      <w:pPr>
        <w:spacing w:line="276" w:lineRule="auto"/>
        <w:jc w:val="both"/>
      </w:pPr>
      <w:r w:rsidRPr="00D0565E">
        <w:t xml:space="preserve">Omówione powyżej aspekty wpływają na bardzo duże zainteresowanie problematyką zmian klimatu zarówno przez podmioty ze sfery publicznej, jak i prywatnej. Przeciwdziałanie pogłębianiu się zmianom klimatu (zwanej mitygacją zmian klimatu) oraz uodpornienie się na skutki tych zmian, stanowią szczególny obszar interwencji na poziomie Unii Europejskiej, kraju oraz województwa kujawsko-pomorskiego. Ponadto w ramach wspomnianej perspektywy przyjęto zasadę DNSH („do not significant harm”), która nakazuje realizowanie działań inwestycyjnych w taki sposób, aby nie czynić znaczących szkód w środowisku. Zasada ta jest oceniana w odniesieniu do celów środowiskowych tj. łagodzenie zmian klimatu, adaptacja do zmian klimatu, odpowiednie użytkowanie i ochrona zasobów wodnych </w:t>
      </w:r>
      <w:r w:rsidR="00F660DB">
        <w:br/>
      </w:r>
      <w:r w:rsidRPr="00D0565E">
        <w:t>i morskich, gospodarka o obiegu zamkniętym, zapobieganie i kontrola zanieczyszczeń powietrza, wody i ziemi oraz ochrona i odtwarzanie bioróżnorodności i ekosystemów.</w:t>
      </w:r>
    </w:p>
    <w:p w14:paraId="50C5C15A" w14:textId="77777777" w:rsidR="00287C61" w:rsidRDefault="00287C61" w:rsidP="00A10B15"/>
    <w:p w14:paraId="5EA10F9A" w14:textId="18DC711E" w:rsidR="005068CD" w:rsidRDefault="000C4902" w:rsidP="000C4902">
      <w:pPr>
        <w:pStyle w:val="2poziom"/>
        <w:numPr>
          <w:ilvl w:val="0"/>
          <w:numId w:val="0"/>
        </w:numPr>
        <w:ind w:left="1134" w:hanging="850"/>
      </w:pPr>
      <w:bookmarkStart w:id="82" w:name="_Toc136925355"/>
      <w:bookmarkStart w:id="83" w:name="_Hlk134171815"/>
      <w:r>
        <w:lastRenderedPageBreak/>
        <w:t xml:space="preserve">2.21. </w:t>
      </w:r>
      <w:r w:rsidR="00A75DF3">
        <w:t>Najważniejsze w</w:t>
      </w:r>
      <w:r w:rsidR="005068CD">
        <w:t xml:space="preserve">nioski </w:t>
      </w:r>
      <w:r w:rsidR="00A75DF3">
        <w:t xml:space="preserve">wynikające </w:t>
      </w:r>
      <w:r w:rsidR="005068CD">
        <w:t xml:space="preserve">z </w:t>
      </w:r>
      <w:r w:rsidR="005068CD" w:rsidRPr="005068CD">
        <w:t>Planu Adaptacji Miasta Włocławka do zmian klimatu do roku 2030</w:t>
      </w:r>
      <w:bookmarkEnd w:id="82"/>
    </w:p>
    <w:bookmarkEnd w:id="83"/>
    <w:p w14:paraId="4138D8F5" w14:textId="21EE5E50" w:rsidR="005068CD" w:rsidRPr="005068CD" w:rsidRDefault="005068CD" w:rsidP="00F660DB">
      <w:pPr>
        <w:spacing w:line="276" w:lineRule="auto"/>
        <w:jc w:val="both"/>
      </w:pPr>
      <w:r w:rsidRPr="005068CD">
        <w:t>W ostatnich latach coraz częściej jesteśmy świadkami negatywnych skutków postępujących zmian klimatu, często potęgowanych przez konsekwencje naturalnego rozwoju obszarów miejskich – wzrostu zagospodarowania, zagęszczenia</w:t>
      </w:r>
      <w:r w:rsidR="008B1A94">
        <w:t xml:space="preserve"> </w:t>
      </w:r>
      <w:r w:rsidRPr="005068CD">
        <w:t>ludności czy liczby pojazdów, a z drugiej strony spadku udziału powierzchni biologicznie czynnych, czy dyspozycyjnych zasobów wodnych. Zarówno nagłe, gwałtowne zjawiska, jakimi są nawałnice, podtopienia i powodzie, jak i długotrwałe okresy z wysokimi temperaturami i suszami, powodować będą coraz większe straty materialne i ekonomiczne, a przede wszystkim coraz większe zagrożenia dla życia i zdrowia ludzi.</w:t>
      </w:r>
    </w:p>
    <w:p w14:paraId="3CE7FE47" w14:textId="77777777" w:rsidR="005068CD" w:rsidRPr="005068CD" w:rsidRDefault="005068CD" w:rsidP="00F660DB">
      <w:pPr>
        <w:spacing w:line="276" w:lineRule="auto"/>
        <w:jc w:val="both"/>
      </w:pPr>
      <w:r w:rsidRPr="005068CD">
        <w:t>Mając ograniczony wpływ na skalę i częstotliwość występowania samych zjawisk klimatycznych i ich pochodnych, w celu budowy miasta odpornego na niekorzystne zjawiska konieczne jest zmniejszenie podatności wrażliwych sektorów i obszarów oraz zwiększenie potencjału adaptacyjnego w poszczególnych kategoriach funkcjonowania Miasta.</w:t>
      </w:r>
    </w:p>
    <w:p w14:paraId="0AEAA3E3" w14:textId="50A4D663" w:rsidR="005068CD" w:rsidRPr="005068CD" w:rsidRDefault="005068CD" w:rsidP="00F660DB">
      <w:pPr>
        <w:spacing w:line="276" w:lineRule="auto"/>
        <w:jc w:val="both"/>
      </w:pPr>
      <w:r w:rsidRPr="005068CD">
        <w:t>Miasto Włocławek jest jednym z 44 dużych ośrodków miejskich Polski, które są szczególnie zagrożone skutkami zmian klimatu oraz których uwarunkowania wynikające z cech własnych miasta, procesów historycznych oraz dynamiki rozwoju mogą potęgować te zagrożenia.</w:t>
      </w:r>
    </w:p>
    <w:p w14:paraId="669DFB3A" w14:textId="77777777" w:rsidR="005068CD" w:rsidRPr="005068CD" w:rsidRDefault="005068CD" w:rsidP="00F660DB">
      <w:pPr>
        <w:spacing w:line="276" w:lineRule="auto"/>
        <w:jc w:val="both"/>
        <w:rPr>
          <w:rFonts w:eastAsia="Times New Roman"/>
          <w:kern w:val="2"/>
        </w:rPr>
      </w:pPr>
      <w:r w:rsidRPr="005068CD">
        <w:rPr>
          <w:rFonts w:eastAsia="Times New Roman"/>
          <w:kern w:val="2"/>
        </w:rPr>
        <w:t>Szczegółowa analiza danych klimatycznych i hydrologicznych z wielolecia umożliwiła ocenę ekspozycji miasta na zmiany klimatu. Wyniki oceny stanowią podstawę wskazania ekstremalnych zjawisk klimatycznych i ich pochodnych będących największym zagrożeniem dla mieszkańców i sektorów miasta.</w:t>
      </w:r>
    </w:p>
    <w:p w14:paraId="55BBD003" w14:textId="77777777" w:rsidR="005068CD" w:rsidRPr="005068CD" w:rsidRDefault="005068CD" w:rsidP="00F660DB">
      <w:pPr>
        <w:spacing w:after="0" w:line="276" w:lineRule="auto"/>
        <w:jc w:val="both"/>
        <w:rPr>
          <w:rFonts w:eastAsia="Times New Roman"/>
          <w:kern w:val="2"/>
        </w:rPr>
      </w:pPr>
      <w:r w:rsidRPr="005068CD">
        <w:rPr>
          <w:rFonts w:eastAsia="Times New Roman"/>
          <w:kern w:val="2"/>
        </w:rPr>
        <w:t>Z przeprowadzonych analiz wynika, iż głównymi zagrożeniami klimatycznymi we Włocławku są:</w:t>
      </w:r>
    </w:p>
    <w:p w14:paraId="2127EB2B" w14:textId="77777777" w:rsidR="005068CD" w:rsidRPr="005068CD" w:rsidRDefault="005068CD" w:rsidP="00F660DB">
      <w:pPr>
        <w:numPr>
          <w:ilvl w:val="0"/>
          <w:numId w:val="10"/>
        </w:numPr>
        <w:spacing w:after="0" w:line="276" w:lineRule="auto"/>
        <w:ind w:left="851" w:hanging="284"/>
        <w:contextualSpacing/>
        <w:jc w:val="both"/>
        <w:rPr>
          <w:rFonts w:eastAsia="Times New Roman" w:cs="Calibri"/>
          <w:kern w:val="2"/>
        </w:rPr>
      </w:pPr>
      <w:r w:rsidRPr="005068CD">
        <w:rPr>
          <w:rFonts w:eastAsia="Times New Roman" w:cs="Calibri"/>
          <w:kern w:val="2"/>
        </w:rPr>
        <w:t>wzrost wartości i liczby dni z temperaturą maksymalną powietrza,</w:t>
      </w:r>
    </w:p>
    <w:p w14:paraId="13758F90" w14:textId="77777777" w:rsidR="005068CD" w:rsidRPr="005068CD" w:rsidRDefault="005068CD" w:rsidP="00F660DB">
      <w:pPr>
        <w:numPr>
          <w:ilvl w:val="0"/>
          <w:numId w:val="10"/>
        </w:numPr>
        <w:spacing w:after="0" w:line="276" w:lineRule="auto"/>
        <w:ind w:left="851" w:hanging="284"/>
        <w:contextualSpacing/>
        <w:jc w:val="both"/>
        <w:rPr>
          <w:rFonts w:eastAsia="Times New Roman" w:cs="Calibri"/>
          <w:kern w:val="2"/>
        </w:rPr>
      </w:pPr>
      <w:r w:rsidRPr="005068CD">
        <w:rPr>
          <w:rFonts w:eastAsia="Times New Roman" w:cs="Calibri"/>
          <w:kern w:val="2"/>
        </w:rPr>
        <w:t>wzrost częstości występowanie fal upałów,</w:t>
      </w:r>
    </w:p>
    <w:p w14:paraId="201150F8" w14:textId="77777777" w:rsidR="005068CD" w:rsidRPr="005068CD" w:rsidRDefault="005068CD" w:rsidP="00F660DB">
      <w:pPr>
        <w:numPr>
          <w:ilvl w:val="0"/>
          <w:numId w:val="10"/>
        </w:numPr>
        <w:spacing w:after="0" w:line="276" w:lineRule="auto"/>
        <w:ind w:left="851" w:hanging="284"/>
        <w:contextualSpacing/>
        <w:jc w:val="both"/>
        <w:rPr>
          <w:rFonts w:eastAsia="Times New Roman" w:cs="Calibri"/>
          <w:kern w:val="2"/>
        </w:rPr>
      </w:pPr>
      <w:r w:rsidRPr="005068CD">
        <w:rPr>
          <w:rFonts w:eastAsia="Times New Roman" w:cs="Calibri"/>
          <w:kern w:val="2"/>
        </w:rPr>
        <w:t>nasilające się zjawisko Miejskiej Wyspy Ciepła,</w:t>
      </w:r>
    </w:p>
    <w:p w14:paraId="535C02C6" w14:textId="77777777" w:rsidR="005068CD" w:rsidRPr="005068CD" w:rsidRDefault="005068CD" w:rsidP="00F660DB">
      <w:pPr>
        <w:numPr>
          <w:ilvl w:val="0"/>
          <w:numId w:val="10"/>
        </w:numPr>
        <w:spacing w:after="0" w:line="276" w:lineRule="auto"/>
        <w:ind w:left="851" w:hanging="284"/>
        <w:contextualSpacing/>
        <w:jc w:val="both"/>
        <w:rPr>
          <w:rFonts w:eastAsia="Times New Roman" w:cs="Calibri"/>
          <w:kern w:val="2"/>
        </w:rPr>
      </w:pPr>
      <w:r w:rsidRPr="005068CD">
        <w:rPr>
          <w:rFonts w:eastAsia="Times New Roman" w:cs="Calibri"/>
          <w:kern w:val="2"/>
        </w:rPr>
        <w:t>wzrost okresów bezopadowych z wysoką temperaturą,</w:t>
      </w:r>
    </w:p>
    <w:p w14:paraId="0BE3471D" w14:textId="77777777" w:rsidR="005068CD" w:rsidRPr="005068CD" w:rsidRDefault="005068CD" w:rsidP="00F660DB">
      <w:pPr>
        <w:numPr>
          <w:ilvl w:val="0"/>
          <w:numId w:val="10"/>
        </w:numPr>
        <w:spacing w:after="0" w:line="276" w:lineRule="auto"/>
        <w:ind w:left="851" w:hanging="284"/>
        <w:contextualSpacing/>
        <w:jc w:val="both"/>
        <w:rPr>
          <w:rFonts w:eastAsia="Times New Roman" w:cs="Calibri"/>
          <w:kern w:val="2"/>
        </w:rPr>
      </w:pPr>
      <w:r w:rsidRPr="005068CD">
        <w:rPr>
          <w:rFonts w:eastAsia="Times New Roman" w:cs="Calibri"/>
          <w:kern w:val="2"/>
        </w:rPr>
        <w:t>wzrost liczby dni z burzą,</w:t>
      </w:r>
    </w:p>
    <w:p w14:paraId="292BED91" w14:textId="77777777" w:rsidR="005068CD" w:rsidRPr="005068CD" w:rsidRDefault="005068CD" w:rsidP="00F660DB">
      <w:pPr>
        <w:numPr>
          <w:ilvl w:val="0"/>
          <w:numId w:val="10"/>
        </w:numPr>
        <w:spacing w:after="0" w:line="276" w:lineRule="auto"/>
        <w:ind w:left="851" w:hanging="284"/>
        <w:contextualSpacing/>
        <w:jc w:val="both"/>
        <w:rPr>
          <w:rFonts w:eastAsia="Times New Roman" w:cs="Calibri"/>
          <w:kern w:val="2"/>
        </w:rPr>
      </w:pPr>
      <w:r w:rsidRPr="005068CD">
        <w:rPr>
          <w:rFonts w:eastAsia="Times New Roman" w:cs="Calibri"/>
          <w:kern w:val="2"/>
        </w:rPr>
        <w:t>wysokie poziomy stężeń pyłu PM10 oraz możliwość występowania smogu zimowego.</w:t>
      </w:r>
    </w:p>
    <w:p w14:paraId="6DC43A65" w14:textId="77777777" w:rsidR="00A9592E" w:rsidRDefault="00A9592E" w:rsidP="002C2554"/>
    <w:p w14:paraId="2A051652" w14:textId="46FB398D" w:rsidR="005068CD" w:rsidRPr="009319A3" w:rsidRDefault="005068CD" w:rsidP="009319A3">
      <w:pPr>
        <w:spacing w:line="276" w:lineRule="auto"/>
        <w:jc w:val="both"/>
      </w:pPr>
      <w:r w:rsidRPr="005068CD">
        <w:t xml:space="preserve">Zjawiska te stanowią poważne zagrożenie dla prawidłowego funkcjonowania miasta oraz zdrowia </w:t>
      </w:r>
      <w:r w:rsidR="00A9592E">
        <w:br/>
      </w:r>
      <w:r w:rsidRPr="005068CD">
        <w:t>i życia jego mieszkańców. Problemy miasta związane ze zmianą klimatu dotyczą sektorów: zdrowie publiczne/grupy wrażliwe, transport, gospodarka wodna i energetyka.</w:t>
      </w:r>
    </w:p>
    <w:p w14:paraId="341EE19F" w14:textId="6DAEB344" w:rsidR="005068CD" w:rsidRPr="005068CD" w:rsidRDefault="005068CD" w:rsidP="00A9592E">
      <w:pPr>
        <w:spacing w:line="276" w:lineRule="auto"/>
        <w:jc w:val="both"/>
      </w:pPr>
      <w:r w:rsidRPr="005068CD">
        <w:t>Miejski Plan Adaptacji Włocławka ma na celu przede wszystkim przystosowanie miasta do zmian klimatu, zwiększenie jego odporności na zjawiska ekstremalne oraz zwiększenie potencjału do radzenia sobie ze skutkami zmian klimatu obserwowanego w mieście.</w:t>
      </w:r>
    </w:p>
    <w:p w14:paraId="1FC26608" w14:textId="76269BE3" w:rsidR="005068CD" w:rsidRPr="005068CD" w:rsidRDefault="005068CD" w:rsidP="00A9592E">
      <w:pPr>
        <w:spacing w:line="276" w:lineRule="auto"/>
        <w:jc w:val="both"/>
      </w:pPr>
      <w:r w:rsidRPr="005068CD">
        <w:t>Kluczowym problemem miasta jest wzrost średniej globalnej temperatury, zwiększenie intensywności nagłych i niebezpiecznych zjawisk atmosferycznych takich jak burze wraz z towarzyszącymi silnymi wiatrami, gradem, okresy bezopadowe z wysoką temperaturą oraz zanieczyszczenie środowiska</w:t>
      </w:r>
      <w:r w:rsidR="00A9592E">
        <w:br/>
      </w:r>
      <w:r w:rsidRPr="005068CD">
        <w:t xml:space="preserve"> i zjawisko smogu. Na obszarach zurbanizowanych coraz częściej tworzą się miejskie wyspy ciepła. Populacja miasta podatna jest w szczególności na zjawiska termiczne, tj. fale upałów wzmocnione efektem miejskiej wyspy ciepła. Szczególnie wrażliwe na bodźce klimatyczne są osoby starsze powyżej 65 roku życia oraz osoby przewlekle chore, u których fale gorąca mogą powodować wzrost ryzyka </w:t>
      </w:r>
      <w:r w:rsidRPr="005068CD">
        <w:lastRenderedPageBreak/>
        <w:t>zgonu, udarów cieplnych, problemy układu oddechowego lub chorób związanych z niebezpiecznymi warunkami termicznymi czy dużym nasłonecznieniem.</w:t>
      </w:r>
      <w:r w:rsidR="00EA6817">
        <w:t xml:space="preserve">  </w:t>
      </w:r>
      <w:r w:rsidRPr="005068CD">
        <w:t>Dyskomfort zdrowotny powodują również spore wahania temperatury i ciśnienia szczególnie w przejściowych porach roku.</w:t>
      </w:r>
      <w:r w:rsidR="00EA6817">
        <w:t xml:space="preserve">  </w:t>
      </w:r>
      <w:r w:rsidRPr="005068CD">
        <w:t>W przypadku grup pozostałych, tj. populacja miasta,</w:t>
      </w:r>
      <w:r w:rsidR="00EA6817">
        <w:t xml:space="preserve"> </w:t>
      </w:r>
      <w:r w:rsidRPr="005068CD">
        <w:t>dzieci poniżej 5 roku życia, osoby niepełnosprawne z ograniczoną mobilnością</w:t>
      </w:r>
      <w:r w:rsidR="00EA6817">
        <w:t xml:space="preserve"> </w:t>
      </w:r>
      <w:r w:rsidRPr="005068CD">
        <w:t>oraz osoby bezdomne,</w:t>
      </w:r>
      <w:r w:rsidR="00EA6817">
        <w:t xml:space="preserve"> </w:t>
      </w:r>
      <w:r w:rsidRPr="005068CD">
        <w:t>ich wrażliwość na bodźce klimatyczne określono na poziomie wysokim.</w:t>
      </w:r>
      <w:r w:rsidR="00EA6817">
        <w:t xml:space="preserve">  </w:t>
      </w:r>
    </w:p>
    <w:p w14:paraId="7FD10F81" w14:textId="77777777" w:rsidR="005068CD" w:rsidRPr="005068CD" w:rsidRDefault="005068CD" w:rsidP="00A9592E">
      <w:pPr>
        <w:spacing w:after="0" w:line="276" w:lineRule="auto"/>
        <w:jc w:val="both"/>
      </w:pPr>
      <w:bookmarkStart w:id="84" w:name="_Hlk133230549"/>
      <w:r w:rsidRPr="005068CD">
        <w:t>Zaleca się podjęcie działań polegających na:</w:t>
      </w:r>
    </w:p>
    <w:bookmarkEnd w:id="84"/>
    <w:p w14:paraId="124CB676" w14:textId="77777777" w:rsidR="005068CD" w:rsidRPr="005068CD" w:rsidRDefault="005068CD" w:rsidP="00A9592E">
      <w:pPr>
        <w:numPr>
          <w:ilvl w:val="0"/>
          <w:numId w:val="7"/>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 xml:space="preserve">tworzeniu zielonych ścian na obiektach ochrony zdrowia i opieki społecznej oraz instalowanie klimatyzacji w tych placówkach </w:t>
      </w:r>
    </w:p>
    <w:p w14:paraId="2400843E" w14:textId="77777777" w:rsidR="005068CD" w:rsidRPr="005068CD" w:rsidRDefault="005068CD" w:rsidP="00A9592E">
      <w:pPr>
        <w:numPr>
          <w:ilvl w:val="0"/>
          <w:numId w:val="7"/>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 xml:space="preserve">ochronie i rozwojowi terenów zielonych poprzez nasadzanie drzew i krzewów wraz z pracami pielęgnacyjnymi </w:t>
      </w:r>
    </w:p>
    <w:p w14:paraId="42DDFAEA" w14:textId="77777777" w:rsidR="005068CD" w:rsidRPr="005068CD" w:rsidRDefault="005068CD" w:rsidP="00A9592E">
      <w:pPr>
        <w:numPr>
          <w:ilvl w:val="0"/>
          <w:numId w:val="7"/>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zwiększenie terenów zielonych mieście</w:t>
      </w:r>
    </w:p>
    <w:p w14:paraId="58EFCC48" w14:textId="42374CA0" w:rsidR="005068CD" w:rsidRPr="005068CD" w:rsidRDefault="005068CD" w:rsidP="00A9592E">
      <w:pPr>
        <w:numPr>
          <w:ilvl w:val="0"/>
          <w:numId w:val="7"/>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 xml:space="preserve"> budowie fontann, kurtyn wodnych, zacienionych</w:t>
      </w:r>
      <w:r w:rsidR="00EA6817">
        <w:rPr>
          <w:rFonts w:eastAsia="Times New Roman" w:cs="Times New Roman"/>
          <w:kern w:val="2"/>
        </w:rPr>
        <w:t xml:space="preserve"> </w:t>
      </w:r>
      <w:r w:rsidRPr="005068CD">
        <w:rPr>
          <w:rFonts w:eastAsia="Times New Roman" w:cs="Times New Roman"/>
          <w:kern w:val="2"/>
        </w:rPr>
        <w:t>placów zabaw i boisk</w:t>
      </w:r>
    </w:p>
    <w:p w14:paraId="027CC7DE" w14:textId="77777777" w:rsidR="005068CD" w:rsidRPr="005068CD" w:rsidRDefault="005068CD" w:rsidP="00A9592E">
      <w:pPr>
        <w:numPr>
          <w:ilvl w:val="0"/>
          <w:numId w:val="7"/>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wyposażeniu budynków oświatowych w systemy klimatyzacyjne, przeprowadzenie termomodernizacji tych budynków</w:t>
      </w:r>
    </w:p>
    <w:p w14:paraId="080C3DBC" w14:textId="77777777" w:rsidR="005068CD" w:rsidRPr="005068CD" w:rsidRDefault="005068CD" w:rsidP="00A9592E">
      <w:pPr>
        <w:numPr>
          <w:ilvl w:val="0"/>
          <w:numId w:val="7"/>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 xml:space="preserve">nasadzeniu roślinności w rejonie infrastruktury transportowej dla stworzenia naturalnej bariery pomiędzy strefa piesza a jezdnią oraz w pasach zieleni przy grogach dwujezdniowych </w:t>
      </w:r>
    </w:p>
    <w:p w14:paraId="58A8FD9C" w14:textId="77777777" w:rsidR="005068CD" w:rsidRPr="005068CD" w:rsidRDefault="005068CD" w:rsidP="00A9592E">
      <w:pPr>
        <w:numPr>
          <w:ilvl w:val="0"/>
          <w:numId w:val="7"/>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podejmowaniu działań w celu poprawy dostępności miasta dla osób niepełnosprawnych, stosowaniu rozwiązań poprawiających warunki życia tych osób, poprawy skuteczności działania systemu ostrzegania o zagrożeniach o zjawiskach związanych ze zmianami klimatu, jak również podnoszenie poziomu świadomości społecznej mieszkańców</w:t>
      </w:r>
    </w:p>
    <w:p w14:paraId="66162FDD" w14:textId="68DE2652" w:rsidR="005068CD" w:rsidRPr="005068CD" w:rsidRDefault="005068CD" w:rsidP="00A9592E">
      <w:pPr>
        <w:numPr>
          <w:ilvl w:val="0"/>
          <w:numId w:val="7"/>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regularnej pielęgnacji i wycince drzew stwarzających zagrożenie w czasie silnych wiatrów</w:t>
      </w:r>
      <w:r w:rsidR="00A9592E">
        <w:rPr>
          <w:rFonts w:eastAsia="Times New Roman" w:cs="Times New Roman"/>
          <w:kern w:val="2"/>
        </w:rPr>
        <w:br/>
      </w:r>
      <w:r w:rsidRPr="005068CD">
        <w:rPr>
          <w:rFonts w:eastAsia="Times New Roman" w:cs="Times New Roman"/>
          <w:kern w:val="2"/>
        </w:rPr>
        <w:t xml:space="preserve"> i burz w pobliżu dróg, parkingów</w:t>
      </w:r>
    </w:p>
    <w:p w14:paraId="7C3718E8" w14:textId="77777777" w:rsidR="005068CD" w:rsidRPr="005068CD" w:rsidRDefault="005068CD" w:rsidP="005068CD">
      <w:pPr>
        <w:spacing w:after="0" w:line="360" w:lineRule="auto"/>
        <w:rPr>
          <w:rFonts w:eastAsia="Times New Roman" w:cs="Times New Roman"/>
          <w:kern w:val="2"/>
        </w:rPr>
      </w:pPr>
      <w:r w:rsidRPr="005068CD">
        <w:rPr>
          <w:rFonts w:eastAsia="Times New Roman" w:cs="Times New Roman"/>
          <w:kern w:val="2"/>
        </w:rPr>
        <w:t xml:space="preserve"> </w:t>
      </w:r>
    </w:p>
    <w:p w14:paraId="68C38480" w14:textId="770982EC" w:rsidR="005068CD" w:rsidRPr="005068CD" w:rsidRDefault="005068CD" w:rsidP="00A9592E">
      <w:pPr>
        <w:spacing w:line="276" w:lineRule="auto"/>
        <w:jc w:val="both"/>
      </w:pPr>
      <w:r w:rsidRPr="005068CD">
        <w:t>Kolejnym wrażliwym komponentem na zmiany klimatu jest gospodarka wodna: podsystem zaopatrzenia w wodę oraz podsystem gospodarki ściekowej.</w:t>
      </w:r>
      <w:r w:rsidR="00EA6817">
        <w:t xml:space="preserve">  </w:t>
      </w:r>
    </w:p>
    <w:p w14:paraId="2FBF0508" w14:textId="71C77B48" w:rsidR="005068CD" w:rsidRPr="005068CD" w:rsidRDefault="005068CD" w:rsidP="00A9592E">
      <w:pPr>
        <w:spacing w:line="276" w:lineRule="auto"/>
        <w:jc w:val="both"/>
      </w:pPr>
      <w:r w:rsidRPr="005068CD">
        <w:t>Podsystem zaopatrzenia w wodę jest podatny na zagrożenia związane z okresami ni</w:t>
      </w:r>
      <w:r w:rsidR="008B1A94">
        <w:t>ż</w:t>
      </w:r>
      <w:r w:rsidRPr="005068CD">
        <w:t xml:space="preserve">ówkowymi </w:t>
      </w:r>
      <w:r w:rsidR="00525963">
        <w:br/>
      </w:r>
      <w:r w:rsidRPr="005068CD">
        <w:t>i niedoborami wody. Należy mieć tu na uwadze, iż obserwowane trendy zmiany klimatu mogą mieć wpływ na wzrost zapotrzebowania mieszkańców na wodę pitną.</w:t>
      </w:r>
      <w:r w:rsidR="00EA6817">
        <w:t xml:space="preserve">    </w:t>
      </w:r>
    </w:p>
    <w:p w14:paraId="4E30D846" w14:textId="62B7EE6A" w:rsidR="005068CD" w:rsidRPr="005068CD" w:rsidRDefault="005068CD" w:rsidP="00A9592E">
      <w:pPr>
        <w:spacing w:line="276" w:lineRule="auto"/>
        <w:jc w:val="both"/>
      </w:pPr>
      <w:r w:rsidRPr="005068CD">
        <w:t>Podsystem gospodarki ściekowej jest szczególnie wrażliwy na zjawiska związane z intensywnymi opadami deszczu, gdyż powodują one krótkotrwały wzrost przepływów w kanalizacji ogólnospławnej</w:t>
      </w:r>
      <w:r w:rsidR="00525963">
        <w:br/>
      </w:r>
      <w:r w:rsidRPr="005068CD">
        <w:t xml:space="preserve"> i deszczowej a czasem jej niewydolność i opóźniony odpływ z powierzchni ziemi a to powoduje występowanie powodzi nagłych/powodzi miejskich. Przeciążenie systemu może również doprowadzić do wymywania zanieczyszczeń z osadów, a w dalszej kolejności do zanieczyszczenia mikrobiologicznego cieków lub wód gruntowych. Nadmiar ścieków może prowadzić także do wybijania studzienek, co przyczynia się</w:t>
      </w:r>
      <w:r w:rsidR="00EA6817">
        <w:t xml:space="preserve"> </w:t>
      </w:r>
      <w:r w:rsidRPr="005068CD">
        <w:t>do rozwoju chorób wodozale</w:t>
      </w:r>
      <w:r w:rsidR="008B1A94">
        <w:t>ż</w:t>
      </w:r>
      <w:r w:rsidRPr="005068CD">
        <w:t xml:space="preserve">nych. Lokalne podtopienia związane </w:t>
      </w:r>
      <w:r w:rsidR="00525963">
        <w:br/>
      </w:r>
      <w:r w:rsidRPr="005068CD">
        <w:t>są z niedostatecznym przygotowaniem systemu odbioru i odprowadzania wód do kanalizacji, a przede wszystkim z niedostateczną retencją</w:t>
      </w:r>
      <w:r w:rsidR="005D68EE">
        <w:t>.</w:t>
      </w:r>
    </w:p>
    <w:p w14:paraId="42E5E380" w14:textId="77777777" w:rsidR="005068CD" w:rsidRPr="005068CD" w:rsidRDefault="005068CD" w:rsidP="00525963">
      <w:pPr>
        <w:spacing w:after="0" w:line="276" w:lineRule="auto"/>
        <w:ind w:firstLine="567"/>
        <w:jc w:val="both"/>
        <w:rPr>
          <w:rFonts w:eastAsia="Times New Roman" w:cs="Times New Roman"/>
          <w:kern w:val="2"/>
        </w:rPr>
      </w:pPr>
      <w:r w:rsidRPr="005068CD">
        <w:rPr>
          <w:rFonts w:eastAsia="Times New Roman" w:cs="Times New Roman"/>
          <w:kern w:val="2"/>
        </w:rPr>
        <w:t>Zaleca się podjęcie działań polegających na:</w:t>
      </w:r>
    </w:p>
    <w:p w14:paraId="085578D3" w14:textId="5946A5E5" w:rsidR="005068CD" w:rsidRPr="005068CD" w:rsidRDefault="005068CD" w:rsidP="00525963">
      <w:pPr>
        <w:numPr>
          <w:ilvl w:val="0"/>
          <w:numId w:val="8"/>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rozbudowie systemu ostrzegania i informowania o niebezpieczeństwach</w:t>
      </w:r>
      <w:r w:rsidR="00EA6817">
        <w:rPr>
          <w:rFonts w:eastAsia="Times New Roman" w:cs="Times New Roman"/>
          <w:kern w:val="2"/>
        </w:rPr>
        <w:t xml:space="preserve"> </w:t>
      </w:r>
      <w:r w:rsidRPr="005068CD">
        <w:rPr>
          <w:rFonts w:eastAsia="Times New Roman" w:cs="Times New Roman"/>
          <w:kern w:val="2"/>
        </w:rPr>
        <w:t>w przestrzeni publicznej oraz ostrzegania przeciwpowodziowego mieszkańców</w:t>
      </w:r>
    </w:p>
    <w:p w14:paraId="5208E987" w14:textId="77777777" w:rsidR="005068CD" w:rsidRPr="005068CD" w:rsidRDefault="005068CD" w:rsidP="00525963">
      <w:pPr>
        <w:numPr>
          <w:ilvl w:val="0"/>
          <w:numId w:val="8"/>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edukacji/informacji o zagrożeniach: działania informacyjne i edukacyjne</w:t>
      </w:r>
    </w:p>
    <w:p w14:paraId="3AF3C6B2" w14:textId="0657245A" w:rsidR="005068CD" w:rsidRPr="005068CD" w:rsidRDefault="005068CD" w:rsidP="00525963">
      <w:pPr>
        <w:numPr>
          <w:ilvl w:val="0"/>
          <w:numId w:val="8"/>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lastRenderedPageBreak/>
        <w:t>szkoleniu w zakresie wykorzystania wód opadowych i wody szarej oraz edukacja</w:t>
      </w:r>
      <w:r w:rsidR="00EA6817">
        <w:rPr>
          <w:rFonts w:eastAsia="Times New Roman" w:cs="Times New Roman"/>
          <w:kern w:val="2"/>
        </w:rPr>
        <w:t xml:space="preserve"> </w:t>
      </w:r>
      <w:r w:rsidRPr="005068CD">
        <w:rPr>
          <w:rFonts w:eastAsia="Times New Roman" w:cs="Times New Roman"/>
          <w:kern w:val="2"/>
        </w:rPr>
        <w:t>w zakresie rozwiązań służących retencjonowaniu wody</w:t>
      </w:r>
      <w:r w:rsidR="00EA6817">
        <w:rPr>
          <w:rFonts w:eastAsia="Times New Roman" w:cs="Times New Roman"/>
          <w:kern w:val="2"/>
        </w:rPr>
        <w:t xml:space="preserve">  </w:t>
      </w:r>
    </w:p>
    <w:p w14:paraId="351A6EA9" w14:textId="026B6106" w:rsidR="005068CD" w:rsidRPr="005068CD" w:rsidRDefault="005068CD" w:rsidP="00525963">
      <w:pPr>
        <w:numPr>
          <w:ilvl w:val="0"/>
          <w:numId w:val="8"/>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sukcesywna modernizacja</w:t>
      </w:r>
      <w:r w:rsidR="00EA6817">
        <w:rPr>
          <w:rFonts w:eastAsia="Times New Roman" w:cs="Times New Roman"/>
          <w:kern w:val="2"/>
        </w:rPr>
        <w:t xml:space="preserve"> </w:t>
      </w:r>
      <w:r w:rsidRPr="005068CD">
        <w:rPr>
          <w:rFonts w:eastAsia="Times New Roman" w:cs="Times New Roman"/>
          <w:kern w:val="2"/>
        </w:rPr>
        <w:t>istniejącej i budowa nowej sieci kanalizacji deszczowej</w:t>
      </w:r>
      <w:r w:rsidR="00EA6817">
        <w:rPr>
          <w:rFonts w:eastAsia="Times New Roman" w:cs="Times New Roman"/>
          <w:kern w:val="2"/>
        </w:rPr>
        <w:t xml:space="preserve"> </w:t>
      </w:r>
      <w:r w:rsidRPr="005068CD">
        <w:rPr>
          <w:rFonts w:eastAsia="Times New Roman" w:cs="Times New Roman"/>
          <w:kern w:val="2"/>
        </w:rPr>
        <w:t>wraz</w:t>
      </w:r>
    </w:p>
    <w:p w14:paraId="5214149F" w14:textId="77777777" w:rsidR="005068CD" w:rsidRPr="005068CD" w:rsidRDefault="005068CD" w:rsidP="00525963">
      <w:pPr>
        <w:spacing w:after="0" w:line="276" w:lineRule="auto"/>
        <w:ind w:left="851"/>
        <w:contextualSpacing/>
        <w:jc w:val="both"/>
        <w:rPr>
          <w:rFonts w:eastAsia="Times New Roman" w:cs="Times New Roman"/>
          <w:kern w:val="2"/>
        </w:rPr>
      </w:pPr>
      <w:r w:rsidRPr="005068CD">
        <w:rPr>
          <w:rFonts w:eastAsia="Times New Roman" w:cs="Times New Roman"/>
          <w:kern w:val="2"/>
        </w:rPr>
        <w:t xml:space="preserve"> z urządzeniami podczyszczającymi </w:t>
      </w:r>
    </w:p>
    <w:p w14:paraId="6767FFAF" w14:textId="6C75CE43" w:rsidR="005068CD" w:rsidRPr="005068CD" w:rsidRDefault="005068CD" w:rsidP="00525963">
      <w:pPr>
        <w:numPr>
          <w:ilvl w:val="0"/>
          <w:numId w:val="8"/>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budowa nowych i remont istniejących wałów przeciwpowodziowych</w:t>
      </w:r>
      <w:r w:rsidR="00EA6817">
        <w:rPr>
          <w:rFonts w:eastAsia="Times New Roman" w:cs="Times New Roman"/>
          <w:kern w:val="2"/>
        </w:rPr>
        <w:t xml:space="preserve"> </w:t>
      </w:r>
      <w:r w:rsidRPr="005068CD">
        <w:rPr>
          <w:rFonts w:eastAsia="Times New Roman" w:cs="Times New Roman"/>
          <w:kern w:val="2"/>
        </w:rPr>
        <w:t>w przebiegu rzeki Wisły.</w:t>
      </w:r>
    </w:p>
    <w:p w14:paraId="1BC8DA4E" w14:textId="77777777" w:rsidR="005068CD" w:rsidRPr="005068CD" w:rsidRDefault="005068CD" w:rsidP="005068CD">
      <w:pPr>
        <w:spacing w:after="0" w:line="360" w:lineRule="auto"/>
        <w:rPr>
          <w:rFonts w:eastAsia="Times New Roman" w:cs="Times New Roman"/>
          <w:kern w:val="2"/>
        </w:rPr>
      </w:pPr>
    </w:p>
    <w:p w14:paraId="036BB43D" w14:textId="7E76CB30" w:rsidR="005068CD" w:rsidRPr="005068CD" w:rsidRDefault="005068CD" w:rsidP="00525963">
      <w:pPr>
        <w:spacing w:line="276" w:lineRule="auto"/>
        <w:jc w:val="both"/>
      </w:pPr>
      <w:r w:rsidRPr="005068CD">
        <w:t>Na zmiany klimatyczne narażony jest również transport, w którego skład wchodzą następujące komponenty: podsystem szynowy, drogowy, transport publiczny miejski oraz wodny śródlądowy.</w:t>
      </w:r>
      <w:r w:rsidR="00EA6817">
        <w:t xml:space="preserve">  </w:t>
      </w:r>
      <w:r w:rsidRPr="005068CD">
        <w:t>Sektor ten jest podatny na zjawiska i czynniki związane ze zmianami klimatu takie jak: wysoka temperatura, upał, temperatura minimalna, deszcze, nawałnice, ekstremalne opady śniegu, okresy niżówkowe, powodzie nagłe/miejskie, silny wiatr, burze w tym burze z gradem. Jednym z najbardziej dokuczliwych zjawisk są wysokie temperatury i upały, szczególnie długotrwałe, które oddziałują negatywnie zarówno na pojazdy, jak i na elementy infrastruktury drogowej i szynowej.</w:t>
      </w:r>
    </w:p>
    <w:p w14:paraId="55EE29BA" w14:textId="7D5CA350" w:rsidR="005068CD" w:rsidRPr="005068CD" w:rsidRDefault="005068CD" w:rsidP="00525963">
      <w:pPr>
        <w:spacing w:line="276" w:lineRule="auto"/>
        <w:jc w:val="both"/>
      </w:pPr>
      <w:r w:rsidRPr="005068CD">
        <w:t xml:space="preserve"> Dla transportu szynowego (kolej), drogowego oraz środków transportu publicznego (autobusy) pojawiają się uciążliwości związane z koniecznością efektywnego klimatyzowania kabin pasażerskich, tj. zwiększenie kosztów poboru energii i wyższe zużycie paliwa. Podsystem szynowy jest podatny </w:t>
      </w:r>
      <w:r w:rsidR="00525963">
        <w:br/>
      </w:r>
      <w:r w:rsidRPr="005068CD">
        <w:t>na występowanie temperatury minimalnej, deszczy nawalnych, ekstremalnych opadów śniegu oraz silnych wiatrów. Ujemna temperatura sprzyja pękaniu szyn, zamarzaniu pojazdów, powoduje oblodzenie i zrywanie sieci trakcyjnych i energetycznych. Deszcze powodują podtopienia i zalanie dróg kolejowych, dojazdów, uszkodzenia infrastruktury kolejowej.</w:t>
      </w:r>
    </w:p>
    <w:p w14:paraId="2CC3ACCC" w14:textId="1D63E9C7" w:rsidR="005068CD" w:rsidRPr="005068CD" w:rsidRDefault="005068CD" w:rsidP="00525963">
      <w:pPr>
        <w:spacing w:line="276" w:lineRule="auto"/>
        <w:jc w:val="both"/>
      </w:pPr>
      <w:r w:rsidRPr="005068CD">
        <w:t xml:space="preserve">Dla komponentu transportu drogowego konsekwencje występowania wysokich temperatur wiążą się ze zwiększeniem podatności nawierzchni bitumicznych na oddziaływania pojazdów oraz ograniczeniami w ruchu ciężkich pojazdów. Dla podsystemu transportu publicznego oraz drogowego zagrożenia stanowią zjawiska związane z nawalnymi ulewami. Długotrwałe opady mogą wywołać zalanie lub podtopienie szlaków komunikacyjnych i spowodować krótkotrwałe lub dłuższe zakłócenia w funkcjonowaniu systemu transportu. Biorąc pod uwagę wzrost częstotliwości wystąpienia gwałtownych burz i towarzyszącego im wiatru, nie można wykluczyć również potencjalnych konsekwencji dla podsystemu szynowego i drogowego, wśród których można wymienić: zerwanie lub uszkodzenie trakcji kolejowej oraz utrudnienie w ruchu drogowym spowodowane przez powalone drzewa. </w:t>
      </w:r>
    </w:p>
    <w:p w14:paraId="69C8DAFC" w14:textId="0AC0DB36" w:rsidR="005068CD" w:rsidRPr="005068CD" w:rsidRDefault="005068CD" w:rsidP="00525963">
      <w:pPr>
        <w:spacing w:line="276" w:lineRule="auto"/>
        <w:jc w:val="both"/>
      </w:pPr>
      <w:r w:rsidRPr="005068CD">
        <w:t>Podsystem transport miejski publiczny charakteryzuje się niską podatnością na zjawiska klimatyczne. Jest on wrażliwy na takie zjawiska jak: deszcze nawalne i związane z nim powodzie nagłe/powodzie miejskie, ekstremalne opady śniegu oraz silny i bardzo silny wiatr oraz burze (w tym burze z</w:t>
      </w:r>
      <w:r w:rsidR="00EA6817">
        <w:t xml:space="preserve"> </w:t>
      </w:r>
      <w:r w:rsidRPr="005068CD">
        <w:t>gradem). Zjawiska takie mogą utrudnić funkcjonowanie transportu publicznego miejskiego – zalane ulice, ośnieżone drogi, powalane na drogi drzewa. Potencjał adaptacyjny miasta w tym zakresie zależy przede wszystkim od wyszkolenia i sprawnego reagowania służb miejskich na zagrożenia kryzysowe podczas wystąpienia ekstremalnych zjawisk klimatycznych. Istotna rolę odgrywa</w:t>
      </w:r>
      <w:r w:rsidR="00EA6817">
        <w:t xml:space="preserve"> </w:t>
      </w:r>
      <w:r w:rsidRPr="005068CD">
        <w:t>funkcjonowanie systemów ostrzegania społeczności miasta o zagrożeniach</w:t>
      </w:r>
      <w:r w:rsidR="00EA6817">
        <w:t xml:space="preserve"> </w:t>
      </w:r>
      <w:r w:rsidRPr="005068CD">
        <w:t xml:space="preserve">oraz możliwości miasta pozwalające na wdrożenie odpowiedniego planowania i organizowanie systemu transportowego w sposób, który zagwarantuje zaspokajanie potrzeb komunikacyjnych mieszkańców jednocześnie umożliwi funkcjonowanie służb miejskich. </w:t>
      </w:r>
    </w:p>
    <w:p w14:paraId="5985DD52" w14:textId="167F8129" w:rsidR="005068CD" w:rsidRPr="005068CD" w:rsidRDefault="005068CD" w:rsidP="00525963">
      <w:pPr>
        <w:spacing w:line="276" w:lineRule="auto"/>
        <w:jc w:val="both"/>
      </w:pPr>
      <w:r w:rsidRPr="005068CD">
        <w:t>Jak wykazały analizy podsystem wodny (śródlądowy) jest podatny na zagrożenia związane z okresami niżówkowymi.</w:t>
      </w:r>
    </w:p>
    <w:p w14:paraId="7F888294" w14:textId="3E656D34" w:rsidR="005068CD" w:rsidRPr="005068CD" w:rsidRDefault="005068CD" w:rsidP="00525963">
      <w:pPr>
        <w:spacing w:line="276" w:lineRule="auto"/>
        <w:jc w:val="both"/>
      </w:pPr>
      <w:r w:rsidRPr="005068CD">
        <w:lastRenderedPageBreak/>
        <w:t xml:space="preserve">Na zmiany klimatyczne w sektorze energetycznym wrażliwym komponentem jest podsystem elektroenergetyczny. Zarówno pod wpływem wzrostu temperatury maksymalnej, fal upałów, </w:t>
      </w:r>
      <w:r w:rsidR="00525963">
        <w:br/>
      </w:r>
      <w:r w:rsidRPr="005068CD">
        <w:t>jak i występującej w tym czasie MWC, dochodzi do nadmiernego obciążenia systemu elektroenergetycznego urządzeniami elektrycznymi.</w:t>
      </w:r>
      <w:r w:rsidR="00EA6817">
        <w:t xml:space="preserve">  </w:t>
      </w:r>
      <w:r w:rsidRPr="005068CD">
        <w:t xml:space="preserve">Zwiększony pobór energii elektrycznej </w:t>
      </w:r>
      <w:r w:rsidR="00525963">
        <w:br/>
      </w:r>
      <w:r w:rsidRPr="005068CD">
        <w:t xml:space="preserve">na potrzeby urządzeń chłodniczych (klimatyzatory, wentylatory) występuje u odbiorców indywidualnych oraz przemysłowych. Ograniczone zasoby mocy w okresie fal upałów sprawiają, </w:t>
      </w:r>
      <w:r w:rsidR="00525963">
        <w:br/>
      </w:r>
      <w:r w:rsidRPr="005068CD">
        <w:t xml:space="preserve">że trudniej jest pokryć zwiększone obciążenie. Natomiast silny wiatr (w tym burze z gradem) skutkuje zerwaniem sieci napowietrznych przez powalone drzewa, powodując awarie w dostawie prądu </w:t>
      </w:r>
      <w:r w:rsidR="00525963">
        <w:br/>
      </w:r>
      <w:r w:rsidRPr="005068CD">
        <w:t>czy oświetlenia ulicznego w rejonach zabudowy oraz wzdłuż ulic. Poprzez wyładowania atmosferyczne spowodowane burzami występuje ryzyko uszkodzenia lub zakłócenia pracy urządzeń elektrycznych. Podsystem ciepłowniczy natomiast skupia się na spalaniu paliw w kotłach o niskiej sprawności spalania, zainstalowanych m.in. w budynkach jednorodzinnych, budynkach wielorodzinnych z lokalnymi systemami ogrzewania, obiektach użyteczności publicznej czy zakładach usługowych, co wpływa na znaczne pogorszenie się jakości powietrza</w:t>
      </w:r>
      <w:r w:rsidR="00EA6817">
        <w:t xml:space="preserve"> </w:t>
      </w:r>
      <w:r w:rsidRPr="005068CD">
        <w:t>obserwowane zwłaszcza w sezonie grzewczym. Szczególnie uciążliwe dla miasta są rodzaje ogrzewania wykorzystujące energię pochodzącą ze spalania węgla kamiennego, czego konsekwencję jest podwyższona koncentracja zanieczyszczeń powietrza.</w:t>
      </w:r>
    </w:p>
    <w:p w14:paraId="33066845" w14:textId="77777777" w:rsidR="005068CD" w:rsidRPr="005068CD" w:rsidRDefault="005068CD" w:rsidP="00525963">
      <w:pPr>
        <w:spacing w:line="276" w:lineRule="auto"/>
        <w:jc w:val="both"/>
      </w:pPr>
      <w:r w:rsidRPr="005068CD">
        <w:t>Zaleca się podjęcie działań polegających na:</w:t>
      </w:r>
    </w:p>
    <w:p w14:paraId="17DAE653" w14:textId="4AF258E2" w:rsidR="005068CD" w:rsidRPr="005068CD" w:rsidRDefault="005068CD" w:rsidP="00525963">
      <w:pPr>
        <w:numPr>
          <w:ilvl w:val="0"/>
          <w:numId w:val="9"/>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przeprowadzeniu kampanii informacyjno-edukacyjnych w zakresie niskiej emisji</w:t>
      </w:r>
      <w:r w:rsidR="00525963">
        <w:rPr>
          <w:rFonts w:eastAsia="Times New Roman" w:cs="Times New Roman"/>
          <w:kern w:val="2"/>
        </w:rPr>
        <w:br/>
      </w:r>
      <w:r w:rsidRPr="005068CD">
        <w:rPr>
          <w:rFonts w:eastAsia="Times New Roman" w:cs="Times New Roman"/>
          <w:kern w:val="2"/>
        </w:rPr>
        <w:t xml:space="preserve"> i kształtowaniu postaw służących efektywnemu wykorzystywaniu energii </w:t>
      </w:r>
    </w:p>
    <w:p w14:paraId="43C2CE07" w14:textId="77777777" w:rsidR="005068CD" w:rsidRPr="005068CD" w:rsidRDefault="005068CD" w:rsidP="00525963">
      <w:pPr>
        <w:numPr>
          <w:ilvl w:val="0"/>
          <w:numId w:val="9"/>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modernizacji i rozbudowie sieci energetycznych w tym skablowanie sieci napowietrznych</w:t>
      </w:r>
    </w:p>
    <w:p w14:paraId="2366AE26" w14:textId="541B3BEE" w:rsidR="005068CD" w:rsidRPr="005068CD" w:rsidRDefault="005068CD" w:rsidP="00525963">
      <w:pPr>
        <w:numPr>
          <w:ilvl w:val="0"/>
          <w:numId w:val="9"/>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 xml:space="preserve">termomodernizacji budynków użyteczności publicznej, ograniczeniu emisji niskiej </w:t>
      </w:r>
    </w:p>
    <w:p w14:paraId="3533A5D9" w14:textId="77777777" w:rsidR="005068CD" w:rsidRPr="005068CD" w:rsidRDefault="005068CD" w:rsidP="00525963">
      <w:pPr>
        <w:spacing w:after="0" w:line="276" w:lineRule="auto"/>
        <w:ind w:left="851"/>
        <w:contextualSpacing/>
        <w:jc w:val="both"/>
        <w:rPr>
          <w:rFonts w:eastAsia="Times New Roman" w:cs="Times New Roman"/>
          <w:kern w:val="2"/>
        </w:rPr>
      </w:pPr>
      <w:r w:rsidRPr="005068CD">
        <w:rPr>
          <w:rFonts w:eastAsia="Times New Roman" w:cs="Times New Roman"/>
          <w:kern w:val="2"/>
        </w:rPr>
        <w:t>do powietrza ze źródeł lokalnych (eliminowanie spalania odpadów w gospodarstwach domowych) oraz kontroli właścicieli nieruchomości</w:t>
      </w:r>
    </w:p>
    <w:p w14:paraId="196E3899" w14:textId="77777777" w:rsidR="005068CD" w:rsidRPr="005068CD" w:rsidRDefault="005068CD" w:rsidP="00525963">
      <w:pPr>
        <w:numPr>
          <w:ilvl w:val="0"/>
          <w:numId w:val="9"/>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 xml:space="preserve">budowie instalacji odsiarczania i odgazowania spalin, budowie instalacji odpylania spalin </w:t>
      </w:r>
    </w:p>
    <w:p w14:paraId="347DF2FD" w14:textId="33D703B6" w:rsidR="005068CD" w:rsidRPr="005068CD" w:rsidRDefault="005068CD" w:rsidP="00525963">
      <w:pPr>
        <w:spacing w:after="0" w:line="276" w:lineRule="auto"/>
        <w:ind w:left="851"/>
        <w:contextualSpacing/>
        <w:jc w:val="both"/>
        <w:rPr>
          <w:rFonts w:eastAsia="Times New Roman" w:cs="Times New Roman"/>
          <w:kern w:val="2"/>
        </w:rPr>
      </w:pPr>
      <w:r w:rsidRPr="005068CD">
        <w:rPr>
          <w:rFonts w:eastAsia="Times New Roman" w:cs="Times New Roman"/>
          <w:kern w:val="2"/>
        </w:rPr>
        <w:t>z kotłów węglowych ciepłowni MPEC</w:t>
      </w:r>
      <w:r w:rsidR="00EA6817">
        <w:rPr>
          <w:rFonts w:eastAsia="Times New Roman" w:cs="Times New Roman"/>
          <w:kern w:val="2"/>
        </w:rPr>
        <w:t xml:space="preserve"> </w:t>
      </w:r>
      <w:r w:rsidRPr="005068CD">
        <w:rPr>
          <w:rFonts w:eastAsia="Times New Roman" w:cs="Times New Roman"/>
          <w:kern w:val="2"/>
        </w:rPr>
        <w:t>oraz budowie i przebudowie sieci ciepłowniczej</w:t>
      </w:r>
    </w:p>
    <w:p w14:paraId="5EDFB098" w14:textId="77777777" w:rsidR="005068CD" w:rsidRPr="005068CD" w:rsidRDefault="005068CD" w:rsidP="00525963">
      <w:pPr>
        <w:numPr>
          <w:ilvl w:val="0"/>
          <w:numId w:val="9"/>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przeprowadzeniu termomodernizacji budynków wielorodzinnych</w:t>
      </w:r>
    </w:p>
    <w:p w14:paraId="4686AB82" w14:textId="3E33C083" w:rsidR="005068CD" w:rsidRPr="005068CD" w:rsidRDefault="005068CD" w:rsidP="00525963">
      <w:pPr>
        <w:numPr>
          <w:ilvl w:val="0"/>
          <w:numId w:val="9"/>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rozwojowi zrównoważonego transportu</w:t>
      </w:r>
      <w:r w:rsidR="008B1A94">
        <w:rPr>
          <w:rFonts w:eastAsia="Times New Roman" w:cs="Times New Roman"/>
          <w:kern w:val="2"/>
        </w:rPr>
        <w:t xml:space="preserve"> </w:t>
      </w:r>
      <w:r w:rsidRPr="005068CD">
        <w:rPr>
          <w:rFonts w:eastAsia="Times New Roman" w:cs="Times New Roman"/>
          <w:kern w:val="2"/>
        </w:rPr>
        <w:t>zbiorowego poprzez poprawę efektywności energetycznej, wdrażania technologii nisko emisyjnej</w:t>
      </w:r>
    </w:p>
    <w:p w14:paraId="376E7078" w14:textId="77777777" w:rsidR="005068CD" w:rsidRPr="005068CD" w:rsidRDefault="005068CD" w:rsidP="00525963">
      <w:pPr>
        <w:numPr>
          <w:ilvl w:val="0"/>
          <w:numId w:val="9"/>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 xml:space="preserve">uwzględnieniu w planach zagospodarowania przestrzennego zapisów mogących wpływać </w:t>
      </w:r>
    </w:p>
    <w:p w14:paraId="22DD880F" w14:textId="77777777" w:rsidR="005068CD" w:rsidRPr="005068CD" w:rsidRDefault="005068CD" w:rsidP="00525963">
      <w:pPr>
        <w:spacing w:after="0" w:line="276" w:lineRule="auto"/>
        <w:ind w:left="851"/>
        <w:contextualSpacing/>
        <w:jc w:val="both"/>
        <w:rPr>
          <w:rFonts w:eastAsia="Times New Roman" w:cs="Times New Roman"/>
          <w:kern w:val="2"/>
        </w:rPr>
      </w:pPr>
      <w:r w:rsidRPr="005068CD">
        <w:rPr>
          <w:rFonts w:eastAsia="Times New Roman" w:cs="Times New Roman"/>
          <w:kern w:val="2"/>
        </w:rPr>
        <w:t>na ograniczenie emisji zanieczyszczeń</w:t>
      </w:r>
    </w:p>
    <w:p w14:paraId="27B96079" w14:textId="77777777" w:rsidR="005068CD" w:rsidRPr="005068CD" w:rsidRDefault="005068CD" w:rsidP="00525963">
      <w:pPr>
        <w:numPr>
          <w:ilvl w:val="0"/>
          <w:numId w:val="9"/>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budowie miejskiego systemu transportowych ścieżek rowerowych</w:t>
      </w:r>
    </w:p>
    <w:p w14:paraId="0DB6BE34" w14:textId="77777777" w:rsidR="005068CD" w:rsidRPr="005068CD" w:rsidRDefault="005068CD" w:rsidP="00525963">
      <w:pPr>
        <w:numPr>
          <w:ilvl w:val="0"/>
          <w:numId w:val="9"/>
        </w:numPr>
        <w:spacing w:after="0" w:line="276" w:lineRule="auto"/>
        <w:ind w:left="851" w:hanging="284"/>
        <w:contextualSpacing/>
        <w:jc w:val="both"/>
        <w:rPr>
          <w:rFonts w:eastAsia="Times New Roman" w:cs="Times New Roman"/>
          <w:kern w:val="2"/>
        </w:rPr>
      </w:pPr>
      <w:r w:rsidRPr="005068CD">
        <w:rPr>
          <w:rFonts w:eastAsia="Times New Roman" w:cs="Times New Roman"/>
          <w:kern w:val="2"/>
        </w:rPr>
        <w:t>nasadzeniu roślinności w rejonie infrastruktury transportowej</w:t>
      </w:r>
    </w:p>
    <w:p w14:paraId="36AB85DE" w14:textId="77777777" w:rsidR="005068CD" w:rsidRPr="005068CD" w:rsidRDefault="005068CD" w:rsidP="002C2554"/>
    <w:p w14:paraId="26AFD63B" w14:textId="63475CD7" w:rsidR="006D7BE2" w:rsidRPr="005068CD" w:rsidRDefault="005068CD" w:rsidP="004A2B8F">
      <w:pPr>
        <w:spacing w:line="276" w:lineRule="auto"/>
        <w:jc w:val="both"/>
      </w:pPr>
      <w:r w:rsidRPr="005068CD">
        <w:t xml:space="preserve">Głównym celem Planu Adaptacji jest zwiększenie odporności miasta na przewidywane </w:t>
      </w:r>
      <w:r w:rsidRPr="005068CD">
        <w:br/>
        <w:t>w perspektywie 2030 roku zmiany intensywności i częstości występowania zjawisk klimatycznych i ich pochodnych, poprzez podjęcie wielu działań adaptacyjnych dających elekt synergii. Działania adaptacyjne pomogą miastu przystosować się do zmian klimatu, redukując podatność sektorów miasta: zdrowia publicznego/grup wrażliwych, gospodarki wodnej, transportu oraz energetyki. Ponadto zadaniem Planu adaptacji miasta Włocławka jest poszerzanie wiedzy i świadomości zaangażowanych podmiotów, interesariuszy i mieszkańców miasta. Skuteczna adaptacja nie ogranicza się bowiem jedynie do realizacji listy zadań adaptacyjnych</w:t>
      </w:r>
      <w:r w:rsidR="008B1A94">
        <w:t xml:space="preserve">, </w:t>
      </w:r>
      <w:r w:rsidRPr="005068CD">
        <w:t>ale niezwykle istotne jest także podejmowanie skutecznych działań w ramach przedsięwzięć już realizowanych, a także w naszym codziennym życiu.</w:t>
      </w:r>
    </w:p>
    <w:p w14:paraId="2A608591" w14:textId="77777777" w:rsidR="005068CD" w:rsidRPr="002C2554" w:rsidRDefault="005068CD" w:rsidP="002C2554">
      <w:pPr>
        <w:rPr>
          <w:b/>
          <w:bCs/>
        </w:rPr>
      </w:pPr>
      <w:r w:rsidRPr="002C2554">
        <w:rPr>
          <w:b/>
          <w:bCs/>
        </w:rPr>
        <w:lastRenderedPageBreak/>
        <w:t>Podsumowanie – Ryzyko wynikające ze zmian klimatu</w:t>
      </w:r>
    </w:p>
    <w:p w14:paraId="5B822C0C" w14:textId="77777777" w:rsidR="005068CD" w:rsidRPr="005068CD" w:rsidRDefault="005068CD" w:rsidP="00525963">
      <w:pPr>
        <w:spacing w:line="276" w:lineRule="auto"/>
        <w:jc w:val="both"/>
        <w:rPr>
          <w:rFonts w:ascii="Calibri" w:hAnsi="Calibri" w:cs="Calibri"/>
        </w:rPr>
      </w:pPr>
      <w:bookmarkStart w:id="85" w:name="_Toc512325064"/>
      <w:r w:rsidRPr="005068CD">
        <w:rPr>
          <w:rFonts w:ascii="Calibri" w:hAnsi="Calibri" w:cs="Calibri"/>
        </w:rPr>
        <w:t xml:space="preserve">Dla miasta Włocławek ryzyko wynikające ze zmian klimatu na bardzo wysokim poziomie oszacowano dla wszystkich czterech najbardziej wrażliwych sektorów tj. zdrowia publicznego (grup wrażliwych), gospodarki wodnej, transportu oraz energetyki. </w:t>
      </w:r>
    </w:p>
    <w:p w14:paraId="2BE0A8B8" w14:textId="77777777" w:rsidR="005068CD" w:rsidRPr="005068CD" w:rsidRDefault="005068CD" w:rsidP="00525963">
      <w:pPr>
        <w:spacing w:line="276" w:lineRule="auto"/>
        <w:jc w:val="both"/>
        <w:rPr>
          <w:rFonts w:ascii="Calibri" w:hAnsi="Calibri" w:cs="Calibri"/>
        </w:rPr>
      </w:pPr>
      <w:r w:rsidRPr="005068CD">
        <w:rPr>
          <w:rFonts w:ascii="Calibri" w:hAnsi="Calibri" w:cs="Calibri"/>
        </w:rPr>
        <w:t xml:space="preserve">Ryzyko na poziomie bardzo wysokim dla sektora zdrowie publiczne/ grupy wrażliwe zidentyfikowano dla takich zjawisk, jak: temperatura maksymalna oraz fale upałów w odniesieniu do komponentów: </w:t>
      </w:r>
    </w:p>
    <w:p w14:paraId="64B564F2"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osoby&gt;65 roku życia</w:t>
      </w:r>
    </w:p>
    <w:p w14:paraId="1DEE8A68"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osoby przewlekle chore (choroby układu krążenia i układu oddechowego).</w:t>
      </w:r>
    </w:p>
    <w:p w14:paraId="6340803C" w14:textId="77777777" w:rsidR="005068CD" w:rsidRPr="005068CD" w:rsidRDefault="005068CD" w:rsidP="00525963">
      <w:pPr>
        <w:spacing w:line="276" w:lineRule="auto"/>
        <w:jc w:val="both"/>
      </w:pPr>
      <w:r w:rsidRPr="005068CD">
        <w:t xml:space="preserve">W sektorze </w:t>
      </w:r>
      <w:r w:rsidRPr="00525963">
        <w:rPr>
          <w:bCs/>
        </w:rPr>
        <w:t>gospodarki wodnej, transportu oraz energetyki</w:t>
      </w:r>
      <w:r w:rsidRPr="005068CD">
        <w:t>, nie przewiduje się ryzyka na bardzo wysokim poziomie.</w:t>
      </w:r>
    </w:p>
    <w:p w14:paraId="3C847070" w14:textId="77777777" w:rsidR="005068CD" w:rsidRPr="005068CD" w:rsidRDefault="005068CD" w:rsidP="00525963">
      <w:pPr>
        <w:spacing w:line="276" w:lineRule="auto"/>
        <w:jc w:val="both"/>
      </w:pPr>
      <w:r w:rsidRPr="005068CD">
        <w:t xml:space="preserve">Ryzyko na poziomie wysokim dla sektora </w:t>
      </w:r>
      <w:r w:rsidRPr="00525963">
        <w:rPr>
          <w:bCs/>
        </w:rPr>
        <w:t>zdrowie publiczne / grupy wrażliwe</w:t>
      </w:r>
      <w:r w:rsidRPr="005068CD">
        <w:t xml:space="preserve"> zidentyfikowano natomiast dla takich zjawisk, jak:</w:t>
      </w:r>
    </w:p>
    <w:p w14:paraId="3FDA4F15"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temperatura maksymalna i fale upałów - z wyjątkiem wymienionych wyżej grup wrażliwych,</w:t>
      </w:r>
    </w:p>
    <w:p w14:paraId="35189CAA"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 xml:space="preserve">miejska powierzchniowa wyspa ciepła, deszcze nawalne, koncentracja zanieczyszczeń powietrza, smog oraz burze, w tym burze z gradem - populacja miasta, osoby &gt; 65 roku życia, dzieci &lt; 5 roku życia, osoby przewlekle chore (choroby układu krążenia i układu oddechowego), osoby niepełnosprawne z ograniczoną mobilnością, osoby bezdomne, </w:t>
      </w:r>
    </w:p>
    <w:p w14:paraId="0C3EFCE7"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międzydobowa zmiana temperatury, powodzie nagłe / powodzie miejskie - populacja miasta, osoby &gt; 65 roku życia, dzieci &lt; 5 roku życia, osoby przewlekle chore (choroby układu krążenia i układu oddechowego), osoby niepełnosprawne z ograniczoną mobilnością,</w:t>
      </w:r>
    </w:p>
    <w:p w14:paraId="6778E6E8"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okresy bezopadowe z wysoką temperaturą - populacja miasta, osoby &gt; 65 roku życia, dzieci &lt; 5 roku życia, osoby przewlekle chore (choroby układu krążenia i układu oddechowego), osoby niepełnosprawne z ograniczoną mobilnością, osoby bezdomne, infrastruktura ochrony zdrowia, infrastruktura opieki społecznej.</w:t>
      </w:r>
    </w:p>
    <w:p w14:paraId="243F4CF1" w14:textId="77777777" w:rsidR="005068CD" w:rsidRPr="005068CD" w:rsidRDefault="005068CD" w:rsidP="00525963">
      <w:pPr>
        <w:spacing w:line="276" w:lineRule="auto"/>
        <w:jc w:val="both"/>
      </w:pPr>
      <w:r w:rsidRPr="005068CD">
        <w:t xml:space="preserve">Ryzyko na poziomie wysokim dla </w:t>
      </w:r>
      <w:r w:rsidRPr="005068CD">
        <w:rPr>
          <w:b/>
        </w:rPr>
        <w:t>transportu</w:t>
      </w:r>
      <w:r w:rsidRPr="005068CD">
        <w:t xml:space="preserve"> zidentyfikowano dla takich zjawisk, jak:</w:t>
      </w:r>
    </w:p>
    <w:p w14:paraId="2B777A4A"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temperatura maksymalna i fale upałów - podsystem szynowy, drogowy oraz miejski transport publiczny;</w:t>
      </w:r>
    </w:p>
    <w:p w14:paraId="219B4054"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miejska wyspa ciepła - podsystem drogowy;</w:t>
      </w:r>
    </w:p>
    <w:p w14:paraId="5BFF8904"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deszcze nawalne oraz powodzie nagłe / powodzie miejskie - podsystem drogowy, miejski transport publiczny;</w:t>
      </w:r>
    </w:p>
    <w:p w14:paraId="753848A0"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burze, w tym burze z gradem - podsystem drogowy i szynowy.</w:t>
      </w:r>
    </w:p>
    <w:p w14:paraId="0B470ABA" w14:textId="77777777" w:rsidR="005068CD" w:rsidRPr="005068CD" w:rsidRDefault="005068CD" w:rsidP="002C2554">
      <w:r w:rsidRPr="005068CD">
        <w:t xml:space="preserve">Ryzyko na poziomie wysokim dla sektora </w:t>
      </w:r>
      <w:r w:rsidRPr="00525963">
        <w:rPr>
          <w:bCs/>
        </w:rPr>
        <w:t>gospodarka wodna</w:t>
      </w:r>
      <w:r w:rsidRPr="005068CD">
        <w:t xml:space="preserve"> zidentyfikowano dla takich zjawisk, jak:</w:t>
      </w:r>
    </w:p>
    <w:p w14:paraId="3F734AED"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deszcze nawalne, powodzie nagłe/powodzie miejskie - podsystem gospodarki ściekowej,</w:t>
      </w:r>
    </w:p>
    <w:p w14:paraId="450E3945" w14:textId="77777777" w:rsidR="005068CD" w:rsidRPr="005068CD" w:rsidRDefault="005068CD" w:rsidP="00525963">
      <w:pPr>
        <w:numPr>
          <w:ilvl w:val="0"/>
          <w:numId w:val="11"/>
        </w:numPr>
        <w:spacing w:after="0" w:line="276" w:lineRule="auto"/>
        <w:jc w:val="both"/>
        <w:rPr>
          <w:rFonts w:ascii="Calibri" w:eastAsia="Times New Roman" w:hAnsi="Calibri" w:cs="Calibri"/>
        </w:rPr>
      </w:pPr>
      <w:r w:rsidRPr="005068CD">
        <w:rPr>
          <w:rFonts w:ascii="Calibri" w:eastAsia="Times New Roman" w:hAnsi="Calibri" w:cs="Calibri"/>
        </w:rPr>
        <w:t>okresy bezopadowe z wysoką temperaturą - podsystem zaopatrzenia w wodę.</w:t>
      </w:r>
    </w:p>
    <w:p w14:paraId="4DB7D75E" w14:textId="1FB8961C" w:rsidR="005068CD" w:rsidRPr="005068CD" w:rsidRDefault="005068CD" w:rsidP="00525963">
      <w:pPr>
        <w:spacing w:line="276" w:lineRule="auto"/>
        <w:jc w:val="both"/>
      </w:pPr>
      <w:r w:rsidRPr="005068CD">
        <w:t xml:space="preserve">Ryzyko na poziomie wysokim dla sektora </w:t>
      </w:r>
      <w:r w:rsidRPr="00525963">
        <w:rPr>
          <w:bCs/>
        </w:rPr>
        <w:t>energetyka</w:t>
      </w:r>
      <w:r w:rsidRPr="005068CD">
        <w:t xml:space="preserve"> zidentyfikowano dla takich zjawisk,</w:t>
      </w:r>
      <w:r w:rsidR="00525963">
        <w:br/>
      </w:r>
      <w:r w:rsidRPr="005068CD">
        <w:t xml:space="preserve"> jak: temperatura maksymalna, fale upałów, miejska wyspa ciepła oraz burze (w tym burze z gradem)</w:t>
      </w:r>
      <w:r w:rsidR="00525963">
        <w:br/>
      </w:r>
      <w:r w:rsidRPr="005068CD">
        <w:t xml:space="preserve"> dla podsystemu elektroenergetycznego.</w:t>
      </w:r>
    </w:p>
    <w:p w14:paraId="20CE200B" w14:textId="77777777" w:rsidR="005068CD" w:rsidRDefault="005068CD" w:rsidP="00525963">
      <w:pPr>
        <w:spacing w:line="276" w:lineRule="auto"/>
        <w:jc w:val="both"/>
      </w:pPr>
      <w:r w:rsidRPr="005068CD">
        <w:t>Dla ww. komponentów konieczne jest jak najszybsze podjęcie działań adaptacyjnych związanych ze zmniejszeniem ich podatności na zjawiska klimatyczne. Dla pozostałych komponentów ww. sektorów ryzyko zostało oszacowane na poziomie średnim i niskim, co daje swobodę do realizacji działań adaptacyjnych w dalszej perspektywie czasowej.</w:t>
      </w:r>
    </w:p>
    <w:p w14:paraId="0DBD8AB7" w14:textId="77777777" w:rsidR="001F06EA" w:rsidRDefault="001F06EA" w:rsidP="001C2849"/>
    <w:p w14:paraId="22C78F16" w14:textId="3CEC6365" w:rsidR="001F06EA" w:rsidRPr="001C2849" w:rsidRDefault="001C2849" w:rsidP="004119AA">
      <w:pPr>
        <w:pStyle w:val="2poziom"/>
        <w:numPr>
          <w:ilvl w:val="0"/>
          <w:numId w:val="0"/>
        </w:numPr>
        <w:ind w:left="1199" w:hanging="916"/>
        <w:rPr>
          <w:rFonts w:eastAsia="Times New Roman"/>
        </w:rPr>
      </w:pPr>
      <w:bookmarkStart w:id="86" w:name="_Toc136925356"/>
      <w:r>
        <w:rPr>
          <w:rFonts w:eastAsia="Times New Roman"/>
        </w:rPr>
        <w:t xml:space="preserve">2.22.  </w:t>
      </w:r>
      <w:r w:rsidR="00A75DF3" w:rsidRPr="001C2849">
        <w:rPr>
          <w:rFonts w:eastAsia="Times New Roman"/>
        </w:rPr>
        <w:t>Analiza p</w:t>
      </w:r>
      <w:r w:rsidR="001F06EA" w:rsidRPr="001C2849">
        <w:rPr>
          <w:rFonts w:eastAsia="Times New Roman"/>
        </w:rPr>
        <w:t>otrzeb w zakresie wsparcia administracyjnego</w:t>
      </w:r>
      <w:bookmarkEnd w:id="86"/>
    </w:p>
    <w:bookmarkEnd w:id="85"/>
    <w:p w14:paraId="67959042" w14:textId="5EA2A542" w:rsidR="009A65A6" w:rsidRPr="00C851F5" w:rsidRDefault="009A65A6" w:rsidP="00525963">
      <w:pPr>
        <w:spacing w:line="276" w:lineRule="auto"/>
        <w:jc w:val="both"/>
        <w:rPr>
          <w:rFonts w:cstheme="minorHAnsi"/>
        </w:rPr>
      </w:pPr>
      <w:r w:rsidRPr="00C851F5">
        <w:rPr>
          <w:rFonts w:cstheme="minorHAnsi"/>
        </w:rPr>
        <w:t xml:space="preserve">Niezbędnym elementem skutecznej i efektywnej realizacji zadań związanych z opracowaniem </w:t>
      </w:r>
      <w:r w:rsidR="00525963">
        <w:rPr>
          <w:rFonts w:cstheme="minorHAnsi"/>
        </w:rPr>
        <w:br/>
      </w:r>
      <w:r w:rsidRPr="00C851F5">
        <w:rPr>
          <w:rFonts w:cstheme="minorHAnsi"/>
        </w:rPr>
        <w:t xml:space="preserve">i wdrożeniem </w:t>
      </w:r>
      <w:r w:rsidRPr="00C851F5">
        <w:rPr>
          <w:rFonts w:cstheme="minorHAnsi"/>
          <w:i/>
          <w:iCs/>
        </w:rPr>
        <w:t xml:space="preserve">Strategii </w:t>
      </w:r>
      <w:r w:rsidR="00C851F5" w:rsidRPr="00C851F5">
        <w:rPr>
          <w:i/>
          <w:iCs/>
        </w:rPr>
        <w:t>T</w:t>
      </w:r>
      <w:r w:rsidRPr="00C851F5">
        <w:rPr>
          <w:i/>
          <w:iCs/>
        </w:rPr>
        <w:t>erytorialnej Miejskiego Obszaru Funkcjonalnego Włocławka</w:t>
      </w:r>
      <w:r w:rsidRPr="00C851F5">
        <w:t xml:space="preserve"> </w:t>
      </w:r>
      <w:r w:rsidRPr="00C851F5">
        <w:rPr>
          <w:rFonts w:cstheme="minorHAnsi"/>
        </w:rPr>
        <w:t>jest odpowiednio przygotowany zespół kadrowo – administracyjny obsługujący zawiązane partnerstwo. Partnerstwo</w:t>
      </w:r>
      <w:r w:rsidR="008B1A94">
        <w:rPr>
          <w:rFonts w:cstheme="minorHAnsi"/>
        </w:rPr>
        <w:t xml:space="preserve"> </w:t>
      </w:r>
      <w:r w:rsidRPr="00C851F5">
        <w:rPr>
          <w:rFonts w:cstheme="minorHAnsi"/>
        </w:rPr>
        <w:t xml:space="preserve">jako nowa jednostka zarządzana na poziomie lokalnym, musi powołać zasób kadrowy, w celu prowadzenia statutowych działań, a także z uwagi na konieczność zapewnienia sprawnej realizacji </w:t>
      </w:r>
      <w:r w:rsidR="00525963">
        <w:rPr>
          <w:rFonts w:cstheme="minorHAnsi"/>
        </w:rPr>
        <w:br/>
      </w:r>
      <w:r w:rsidRPr="00C851F5">
        <w:rPr>
          <w:rFonts w:cstheme="minorHAnsi"/>
        </w:rPr>
        <w:t xml:space="preserve">i wdrażania </w:t>
      </w:r>
      <w:r w:rsidR="002F2F77" w:rsidRPr="00C851F5">
        <w:rPr>
          <w:rFonts w:cstheme="minorHAnsi"/>
        </w:rPr>
        <w:t>S</w:t>
      </w:r>
      <w:r w:rsidRPr="00C851F5">
        <w:rPr>
          <w:rFonts w:cstheme="minorHAnsi"/>
        </w:rPr>
        <w:t>trategii na poziomie MOF. W związku z tym istnieje potrzeba wsparcia finansowego</w:t>
      </w:r>
      <w:r w:rsidR="00525963">
        <w:rPr>
          <w:rFonts w:cstheme="minorHAnsi"/>
        </w:rPr>
        <w:br/>
      </w:r>
      <w:r w:rsidRPr="00C851F5">
        <w:rPr>
          <w:rFonts w:cstheme="minorHAnsi"/>
        </w:rPr>
        <w:t xml:space="preserve"> dla tych jednostek, którym powierzone zostały zadania związane z prowadzeniem polityki terytorialnej na terenie wyodrębnionego obszaru. Wsparcie finansowe zdolności administracyjnej polega </w:t>
      </w:r>
      <w:r w:rsidR="00525963">
        <w:rPr>
          <w:rFonts w:cstheme="minorHAnsi"/>
        </w:rPr>
        <w:br/>
      </w:r>
      <w:r w:rsidRPr="00C851F5">
        <w:rPr>
          <w:rFonts w:cstheme="minorHAnsi"/>
        </w:rPr>
        <w:t>na finansowaniu wynagrodzeń pracowników, zakupie wyposażenia biura, w tym materiałów biurowych i eksploatacyjnych oraz zakupie sprzętu komputerowego wraz z oprogramowaniem, sfinansowaniu szkoleń dla pracowników, utworzeniu strony internetowej, a także organizacji spotkań, w ramach partnerstwa, związanych z wdrażaniem polityki terytorialnej i rozwijaniem współpracy.</w:t>
      </w:r>
    </w:p>
    <w:p w14:paraId="6FCC2E8F" w14:textId="0097FD4C" w:rsidR="009A65A6" w:rsidRPr="009A65A6" w:rsidRDefault="009A65A6" w:rsidP="00525963">
      <w:pPr>
        <w:spacing w:line="276" w:lineRule="auto"/>
        <w:jc w:val="both"/>
        <w:rPr>
          <w:rFonts w:cstheme="minorHAnsi"/>
        </w:rPr>
      </w:pPr>
      <w:r w:rsidRPr="00C851F5">
        <w:rPr>
          <w:rFonts w:eastAsia="Times New Roman" w:cstheme="minorHAnsi"/>
          <w:lang w:eastAsia="pl-PL"/>
        </w:rPr>
        <w:t xml:space="preserve">Wsparcie lokalnych struktur MOF </w:t>
      </w:r>
      <w:r w:rsidRPr="00C851F5">
        <w:rPr>
          <w:rFonts w:cstheme="minorHAnsi"/>
        </w:rPr>
        <w:t xml:space="preserve">umożliwi zapewnienie stabilnej i kompetentnej kadry pracowników, a tym samym sprawnej obsługi wdrażania polityki terytorialnej </w:t>
      </w:r>
      <w:r w:rsidR="00C851F5" w:rsidRPr="00C851F5">
        <w:rPr>
          <w:rFonts w:cstheme="minorHAnsi"/>
        </w:rPr>
        <w:t>na</w:t>
      </w:r>
      <w:r w:rsidRPr="00C851F5">
        <w:rPr>
          <w:rFonts w:cstheme="minorHAnsi"/>
        </w:rPr>
        <w:t xml:space="preserve"> ww. obszarze funkcjonalnym oraz </w:t>
      </w:r>
      <w:r w:rsidRPr="00C851F5">
        <w:rPr>
          <w:rFonts w:eastAsia="Times New Roman" w:cstheme="minorHAnsi"/>
          <w:lang w:eastAsia="pl-PL"/>
        </w:rPr>
        <w:t xml:space="preserve">umożliwi sprawniejsze aplikowanie o środki finansowe na realizację wskazanych projektów. Zrealizowane projekty natomiast przyczynią się do rozwoju </w:t>
      </w:r>
      <w:r w:rsidR="00C851F5" w:rsidRPr="00C851F5">
        <w:rPr>
          <w:rFonts w:eastAsia="Times New Roman" w:cstheme="minorHAnsi"/>
          <w:lang w:eastAsia="pl-PL"/>
        </w:rPr>
        <w:t>obszaru</w:t>
      </w:r>
      <w:r w:rsidRPr="00C851F5">
        <w:rPr>
          <w:rFonts w:eastAsia="Times New Roman" w:cstheme="minorHAnsi"/>
          <w:lang w:eastAsia="pl-PL"/>
        </w:rPr>
        <w:t xml:space="preserve"> i przeciwdziałania marginalizacji.</w:t>
      </w:r>
    </w:p>
    <w:p w14:paraId="43F0280E" w14:textId="77777777" w:rsidR="005F0B80" w:rsidRPr="005F0B80" w:rsidRDefault="005F0B80" w:rsidP="005F0B80">
      <w:pPr>
        <w:rPr>
          <w:rFonts w:cstheme="minorHAnsi"/>
        </w:rPr>
      </w:pPr>
    </w:p>
    <w:p w14:paraId="5E2E4D1B" w14:textId="59977491" w:rsidR="005068CD" w:rsidRDefault="00B355C6" w:rsidP="004119AA">
      <w:pPr>
        <w:pStyle w:val="2poziom"/>
        <w:numPr>
          <w:ilvl w:val="0"/>
          <w:numId w:val="0"/>
        </w:numPr>
        <w:ind w:left="1057" w:hanging="774"/>
      </w:pPr>
      <w:bookmarkStart w:id="87" w:name="_Toc136925357"/>
      <w:bookmarkStart w:id="88" w:name="_Hlk134095941"/>
      <w:r>
        <w:t xml:space="preserve">2.23. </w:t>
      </w:r>
      <w:r w:rsidR="0027796D">
        <w:t>Podsumowanie (identyfikacja najważniejszych problemów</w:t>
      </w:r>
      <w:r w:rsidR="00515C37">
        <w:t xml:space="preserve">/ </w:t>
      </w:r>
      <w:r w:rsidR="0027796D">
        <w:t>potrzeb rozwojowych obszaru, jako podstawy programowania interwencji w ramach P</w:t>
      </w:r>
      <w:r w:rsidR="00515C37">
        <w:t xml:space="preserve">olityki </w:t>
      </w:r>
      <w:r w:rsidR="0027796D">
        <w:t>T</w:t>
      </w:r>
      <w:r w:rsidR="00515C37">
        <w:t>erytorialnej</w:t>
      </w:r>
      <w:r w:rsidR="0027796D">
        <w:t xml:space="preserve"> </w:t>
      </w:r>
      <w:r w:rsidR="00C851F5">
        <w:t>W</w:t>
      </w:r>
      <w:r w:rsidR="00515C37">
        <w:t xml:space="preserve">ojewództwa </w:t>
      </w:r>
      <w:r w:rsidR="00C851F5">
        <w:t>K</w:t>
      </w:r>
      <w:r w:rsidR="00515C37">
        <w:t>ujawsko-</w:t>
      </w:r>
      <w:r w:rsidR="00C851F5">
        <w:t>P</w:t>
      </w:r>
      <w:r w:rsidR="00515C37">
        <w:t>omorskiego</w:t>
      </w:r>
      <w:r w:rsidR="0027796D">
        <w:t>)</w:t>
      </w:r>
      <w:bookmarkEnd w:id="87"/>
    </w:p>
    <w:bookmarkEnd w:id="88"/>
    <w:p w14:paraId="08397DE1" w14:textId="620C0A88" w:rsidR="0026632D" w:rsidRPr="00F70670" w:rsidRDefault="0026632D" w:rsidP="00525963">
      <w:pPr>
        <w:spacing w:line="276" w:lineRule="auto"/>
        <w:jc w:val="both"/>
      </w:pPr>
      <w:r w:rsidRPr="00F70670">
        <w:t xml:space="preserve">Wykonana dla </w:t>
      </w:r>
      <w:r w:rsidR="00277766" w:rsidRPr="00F70670">
        <w:t>MOF</w:t>
      </w:r>
      <w:r w:rsidRPr="00F70670">
        <w:t xml:space="preserve"> Włocławka diagnoza wskazuje na występujące na tym obszarze silne powiązania społeczno-gospodarcze i środowiskowe. Szczególnie silnie zaznaczają się powiązania miasta rdzeniowego Włocławek z resztą obszaru </w:t>
      </w:r>
      <w:r w:rsidR="00277766" w:rsidRPr="00F70670">
        <w:t>MOF</w:t>
      </w:r>
      <w:r w:rsidRPr="00F70670">
        <w:t>, któ</w:t>
      </w:r>
      <w:r w:rsidR="008D797C" w:rsidRPr="00F70670">
        <w:t>re</w:t>
      </w:r>
      <w:r w:rsidRPr="00F70670">
        <w:t xml:space="preserve"> jako ośrodek regionalny zapewnia obsługę mieszkańców nie tylko na poziomie ponadlokalnym, ale również zapewnia dostęp do usług specjalistycznych (m.in. z zakresu szkolnictwa wyższego, ochrony zdrowia, administracji publicznej, usług biznesowych). Na obszarze </w:t>
      </w:r>
      <w:r w:rsidR="00277766" w:rsidRPr="00F70670">
        <w:t>MOF</w:t>
      </w:r>
      <w:r w:rsidRPr="00F70670">
        <w:t xml:space="preserve"> identyfikuje się także występowanie silnych powiązań transportowych, w szczególności w relacji miasto Włocławek-otoczenie, gdzie dodatkowo miasto Włocławek stanowi ważny węzeł przesiadkowy. Na poziomie lokalnym obserwuje się związki łączące wiejskie i miejskie ośrodki lokalne (najczęściej będące siedzibami gmin) i otaczające je obszary wiejskie w zakresie realizacji podstawowych usług społecznych takich jak opieka nad dziećmi i edukacja, opieka zdrowotna, kultura, a także świadczenie pracy, rekreacja i wypoczynek. Postrzeganie </w:t>
      </w:r>
      <w:r w:rsidR="00277766" w:rsidRPr="00F70670">
        <w:t>MOF</w:t>
      </w:r>
      <w:r w:rsidRPr="00F70670">
        <w:t xml:space="preserve"> Włocławka jako spójnego obszaru uwidacznia się również w podejmowanych przez samorządy działaniach mających wpływ na stan środowiska przyrodniczego całego terenu </w:t>
      </w:r>
      <w:r w:rsidR="00277766" w:rsidRPr="00F70670">
        <w:t>MOF</w:t>
      </w:r>
      <w:r w:rsidRPr="00F70670">
        <w:t>.</w:t>
      </w:r>
    </w:p>
    <w:p w14:paraId="209EE54D" w14:textId="52CCA4E5" w:rsidR="0026632D" w:rsidRPr="00F70670" w:rsidRDefault="0026632D" w:rsidP="00525963">
      <w:pPr>
        <w:spacing w:line="276" w:lineRule="auto"/>
        <w:jc w:val="both"/>
      </w:pPr>
      <w:r w:rsidRPr="00F70670">
        <w:t xml:space="preserve">Na obszarze </w:t>
      </w:r>
      <w:r w:rsidR="00277766" w:rsidRPr="00F70670">
        <w:t>MOF</w:t>
      </w:r>
      <w:r w:rsidRPr="00F70670">
        <w:t xml:space="preserve"> Włocławka jako główne obszary wymagające wsparcia – w zakresie, których identyfikuje się najważniejsze problemy, potrzeby i potencjały rozwojowe - które stanowią podstawę programowania interwencji w ramach Polityki Terytorialnej Województwa Kujawsko-Pomorskiego wskazuje się przede wszystkim:</w:t>
      </w:r>
    </w:p>
    <w:p w14:paraId="0ACF762B" w14:textId="1C3E5CA5" w:rsidR="0026632D" w:rsidRPr="00F70670" w:rsidRDefault="0026632D" w:rsidP="00525963">
      <w:pPr>
        <w:spacing w:line="276" w:lineRule="auto"/>
        <w:jc w:val="both"/>
      </w:pPr>
      <w:r w:rsidRPr="00F70670">
        <w:lastRenderedPageBreak/>
        <w:t xml:space="preserve">- wychowanie przedszkolne, kształcenie ogólne i zawodowe – ze względu </w:t>
      </w:r>
      <w:r w:rsidR="00BC6C08" w:rsidRPr="00F70670">
        <w:t xml:space="preserve">na </w:t>
      </w:r>
      <w:r w:rsidRPr="00F70670">
        <w:t xml:space="preserve">występujący niski </w:t>
      </w:r>
      <w:r w:rsidR="00730A59" w:rsidRPr="00F70670">
        <w:t>udział</w:t>
      </w:r>
      <w:r w:rsidRPr="00F70670">
        <w:t xml:space="preserve"> dzieci objętych wychowaniem przedszkolnym na części obszaru </w:t>
      </w:r>
      <w:r w:rsidR="00277766" w:rsidRPr="00F70670">
        <w:t>MOF</w:t>
      </w:r>
      <w:r w:rsidRPr="00F70670">
        <w:t xml:space="preserve"> oraz potrzeby w zakresie poprawy jakości świadczenia usług wychowania przedszkolnego, niską jakość kształcenia mierzoną wynikami egzaminów zewnętrznych, niedostateczne kompetencje kluczowe uczniów (zwłaszcza cyfrowe i językowe), potrzeby dostosowania szkolnictwa zawodowego do potrzeb nowoczesnego rynku pracy, jak również występujące potrzeby wsparcia infrastrukturalnego i doposażenia obiektów, organizację zajęć dodatkowych i włączających dla osób z niepełnosprawnościami oraz dzieci </w:t>
      </w:r>
      <w:r w:rsidR="00525963">
        <w:br/>
      </w:r>
      <w:r w:rsidRPr="00F70670">
        <w:t>ze specjalnymi potrzebami</w:t>
      </w:r>
      <w:r w:rsidR="00454A3E" w:rsidRPr="00F70670">
        <w:t xml:space="preserve"> edukacyjnymi</w:t>
      </w:r>
      <w:r w:rsidRPr="00F70670">
        <w:t>, a także wsparcie kadry nauczycielskiej;</w:t>
      </w:r>
    </w:p>
    <w:p w14:paraId="53F51621" w14:textId="5A87A517" w:rsidR="0026632D" w:rsidRPr="00F70670" w:rsidRDefault="0026632D" w:rsidP="00525963">
      <w:pPr>
        <w:spacing w:line="276" w:lineRule="auto"/>
        <w:jc w:val="both"/>
      </w:pPr>
      <w:r w:rsidRPr="00F70670">
        <w:t xml:space="preserve">- </w:t>
      </w:r>
      <w:r w:rsidR="00551AF2" w:rsidRPr="00F70670">
        <w:t xml:space="preserve">poprawę dostępności i podniesienie standardu zagospodarowanych ogólnodostępnych przestrzeni publicznych oraz obiektów świadczących usługi publiczne, </w:t>
      </w:r>
      <w:r w:rsidRPr="00F70670">
        <w:t>rewitalizację i odnowę przestrzeni publicznych, wsparcie rozwoju turystyki - na obszarze występują zniszczone lub mało atrakcyjne przestrzenie i obiekty publiczne, które wymagają zagospodarowania, remontu lub doposażenia w celu</w:t>
      </w:r>
      <w:r w:rsidR="00F26DDB" w:rsidRPr="00F70670">
        <w:t xml:space="preserve"> podniesienia </w:t>
      </w:r>
      <w:r w:rsidR="005234A4" w:rsidRPr="00F70670">
        <w:t>jakości</w:t>
      </w:r>
      <w:r w:rsidR="00F26DDB" w:rsidRPr="00F70670">
        <w:t xml:space="preserve"> świadczonych usług oraz</w:t>
      </w:r>
      <w:r w:rsidRPr="00F70670">
        <w:t xml:space="preserve"> udostępnienia ich mieszkańcom m.in. na potrzeby świadczenia usług kulturalnych,</w:t>
      </w:r>
      <w:r w:rsidR="00734A2D" w:rsidRPr="00F70670">
        <w:t xml:space="preserve"> </w:t>
      </w:r>
      <w:r w:rsidRPr="00F70670">
        <w:t xml:space="preserve">rekreacji i wypoczynku oraz włączenia społecznego; w zakresie potencjałów rozwojowych na obszarze ZIT identyfikuje się niewykorzystany w pełni potencjał </w:t>
      </w:r>
      <w:r w:rsidR="00525963">
        <w:br/>
      </w:r>
      <w:r w:rsidRPr="00F70670">
        <w:t xml:space="preserve">do rozwoju turystyki na bazie występujących walorów przyrodniczych i kulturowych; w związku </w:t>
      </w:r>
      <w:r w:rsidR="00525963">
        <w:br/>
      </w:r>
      <w:r w:rsidRPr="00F70670">
        <w:t>z występującym procesem starzenia się społeczeństwa dostrzega się potrzebę poprawy dostępności do usług zdrowotnych;</w:t>
      </w:r>
    </w:p>
    <w:p w14:paraId="7C5EC6E7" w14:textId="7B6695B6" w:rsidR="0026632D" w:rsidRPr="00F70670" w:rsidRDefault="0026632D" w:rsidP="00525963">
      <w:pPr>
        <w:spacing w:line="276" w:lineRule="auto"/>
        <w:jc w:val="both"/>
      </w:pPr>
      <w:r w:rsidRPr="00F70670">
        <w:t xml:space="preserve">- wspieranie zrównoważonej mobilności miejskiej – w mieście Włocławek identyfikuje się potrzeby związane z likwidacją luk w istniejącej sieci infrastruktury pieszo-rowerowej, co ogranicza wykorzystywanie roweru jako bezpiecznego i ekologicznego środka transportu, potrzeby w zakresie modernizacji infrastruktury przystankowej </w:t>
      </w:r>
      <w:r w:rsidR="00F70670" w:rsidRPr="00F70670">
        <w:t xml:space="preserve">i przesiadkowej </w:t>
      </w:r>
      <w:r w:rsidRPr="00F70670">
        <w:t>w celu poprawy funkcjonowania transportu zbiorowego oraz wymiany taboru na pojazdy niskoemisyjne;</w:t>
      </w:r>
    </w:p>
    <w:p w14:paraId="5B0180BB" w14:textId="1861DDB5" w:rsidR="0026632D" w:rsidRPr="00F70670" w:rsidRDefault="0026632D" w:rsidP="00525963">
      <w:pPr>
        <w:spacing w:line="276" w:lineRule="auto"/>
        <w:jc w:val="both"/>
      </w:pPr>
      <w:r w:rsidRPr="00F70670">
        <w:t>- poprawę efektywności energetycznej, redukcję emisji zanieczyszczeń,</w:t>
      </w:r>
      <w:r w:rsidR="00EA6817" w:rsidRPr="00F70670">
        <w:t xml:space="preserve">  </w:t>
      </w:r>
      <w:r w:rsidRPr="00F70670">
        <w:t xml:space="preserve">adaptację do zmian klimatu, poprawę dostępu do dobrej jakości wody – ze względu na obecność na terenie </w:t>
      </w:r>
      <w:r w:rsidR="00277766" w:rsidRPr="00F70670">
        <w:t>MOF</w:t>
      </w:r>
      <w:r w:rsidRPr="00F70670">
        <w:t xml:space="preserve"> budynków mieszkalnych i użyteczności publicznej cechujących się słabą izolacją termiczną, wykorzystujących mało efektywne, energochłonne i nieekologiczne systemy grzewcze,</w:t>
      </w:r>
      <w:r w:rsidR="00EA6817" w:rsidRPr="00F70670">
        <w:t xml:space="preserve">  </w:t>
      </w:r>
      <w:r w:rsidRPr="00F70670">
        <w:t>występowanie przestarzałych energochłonnych systemów oświetleniowych i przestarzałych instalacji uzdatniających wodę oraz sieci wodociągowych; identyfikuje się również potrzeby związane z przystosowaniem oraz budowaniem odporności w związku z zachodzącymi zmianami klimatu - tworzeniem zielonej i niebieskiej infrastruktury;</w:t>
      </w:r>
    </w:p>
    <w:p w14:paraId="63B466AA" w14:textId="23FF7E76" w:rsidR="0026632D" w:rsidRPr="00F70670" w:rsidRDefault="0026632D" w:rsidP="00525963">
      <w:pPr>
        <w:spacing w:line="276" w:lineRule="auto"/>
        <w:jc w:val="both"/>
      </w:pPr>
      <w:r w:rsidRPr="00F70670">
        <w:t xml:space="preserve">- wsparcie infrastruktury biznesowej oraz terenów inwestycyjnych – ze względu na występowanie stosunkowo niskich wskaźników poziomu przedsiębiorczości na obszarze </w:t>
      </w:r>
      <w:r w:rsidR="00277766" w:rsidRPr="00F70670">
        <w:t>MOF</w:t>
      </w:r>
      <w:r w:rsidRPr="00F70670">
        <w:t xml:space="preserve"> oraz duże zainteresowanie usługami dla biznesu identyfikuje się potrzebę wzmacniania i rozwijania potencjału podmiotów świadczących kompleksowe usługi wsparcia dla przedsiębiorców, brak jest również wystarczającej powierzchni przygotowanych i uzbrojonych obszarów inwestycyjnych;</w:t>
      </w:r>
    </w:p>
    <w:p w14:paraId="2FAF833D" w14:textId="1AD374B5" w:rsidR="005068CD" w:rsidRDefault="0026632D" w:rsidP="00525963">
      <w:pPr>
        <w:spacing w:line="276" w:lineRule="auto"/>
        <w:jc w:val="both"/>
        <w:rPr>
          <w:color w:val="00B050"/>
        </w:rPr>
      </w:pPr>
      <w:r w:rsidRPr="00F70670">
        <w:t>- wsparcie administracyjne – w celu sprawnego wdrażania ustaleń Strategii identyfikuje się szereg potrzeb w zakresie wsparcia kadry odpowiedzialnej za realizację zadań związanych z Polityką Terytorialną oraz zakup niezbędnego wyposażenia.</w:t>
      </w:r>
    </w:p>
    <w:p w14:paraId="1B249D20" w14:textId="77777777" w:rsidR="0026632D" w:rsidRDefault="0026632D" w:rsidP="0026632D"/>
    <w:p w14:paraId="0012FE3E" w14:textId="77777777" w:rsidR="006D7BE2" w:rsidRDefault="006D7BE2" w:rsidP="0026632D"/>
    <w:p w14:paraId="26EABF30" w14:textId="01EFE5FC" w:rsidR="00A10B15" w:rsidRPr="00602801" w:rsidRDefault="00D05CBD" w:rsidP="00307908">
      <w:pPr>
        <w:pStyle w:val="Nagwek1"/>
        <w:numPr>
          <w:ilvl w:val="0"/>
          <w:numId w:val="62"/>
        </w:numPr>
      </w:pPr>
      <w:bookmarkStart w:id="89" w:name="_Toc136925358"/>
      <w:bookmarkStart w:id="90" w:name="_Hlk134095991"/>
      <w:r>
        <w:lastRenderedPageBreak/>
        <w:t>Identyfikacja obszarów charakteryzujących się trudną sytuacją społeczno-gospodarczą, tj. wykazujących negatywną sytuację społeczno-gospodarczą, gmin zagrożonych trwałą marginalizacją i</w:t>
      </w:r>
      <w:r w:rsidR="00F70670">
        <w:t> </w:t>
      </w:r>
      <w:r>
        <w:t>miast średnich tracących funkcje społeczno-gospodarcze</w:t>
      </w:r>
      <w:bookmarkEnd w:id="89"/>
    </w:p>
    <w:bookmarkEnd w:id="90"/>
    <w:p w14:paraId="16B55A20" w14:textId="20AABAA8" w:rsidR="00A10B15" w:rsidRDefault="00A10B15" w:rsidP="00525963">
      <w:pPr>
        <w:spacing w:line="276" w:lineRule="auto"/>
        <w:jc w:val="both"/>
      </w:pPr>
      <w:r w:rsidRPr="004F3CDB">
        <w:t xml:space="preserve">Według Strategii rozwoju województwa kujawsko-pomorskiego - Strategia Przyspieszenia 2030+ </w:t>
      </w:r>
      <w:r w:rsidR="00525963">
        <w:br/>
      </w:r>
      <w:r w:rsidRPr="004F3CDB">
        <w:t>w obrębie MOF Włocławka identyfikowane są obszary wymagające rozwiązania negatywnej sytuacji społeczno-gospodarczej (będące Obszarami Strategicznej Interwencji wskazywanymi w polityce regionalnej województwa). W ujęciu regionalnym</w:t>
      </w:r>
      <w:r w:rsidRPr="009A5167">
        <w:rPr>
          <w:vertAlign w:val="superscript"/>
        </w:rPr>
        <w:footnoteReference w:id="41"/>
      </w:r>
      <w:r w:rsidRPr="004F3CDB">
        <w:t xml:space="preserve"> do gmin problemowych pod względem niskiego poziomu rozwoju społecznego i niskiego poziomu przedsiębiorczości zaliczono gminy Baruchowo, Boniewo, Choceń, Chodecz, Lubanie, Lubień Kujawski i Lubraniec</w:t>
      </w:r>
      <w:r w:rsidRPr="009A5167">
        <w:rPr>
          <w:vertAlign w:val="superscript"/>
        </w:rPr>
        <w:footnoteReference w:id="42"/>
      </w:r>
      <w:r w:rsidRPr="004F3CDB">
        <w:t>. Gminę Izbica Kujawska i gminę</w:t>
      </w:r>
      <w:r>
        <w:t xml:space="preserve"> miejską Włocławek</w:t>
      </w:r>
      <w:r>
        <w:rPr>
          <w:rStyle w:val="Odwoanieprzypisudolnego"/>
        </w:rPr>
        <w:footnoteReference w:id="43"/>
      </w:r>
      <w:r>
        <w:t xml:space="preserve"> zakwalifikowano do gmin problemowych charakteryzujących się niskim </w:t>
      </w:r>
      <w:r>
        <w:lastRenderedPageBreak/>
        <w:t>poziomem rozwoju społecznego, z kolei gminę wiejską Kowal</w:t>
      </w:r>
      <w:r w:rsidRPr="000D7911">
        <w:rPr>
          <w:rStyle w:val="Odwoanieprzypisudolnego"/>
        </w:rPr>
        <w:footnoteReference w:id="44"/>
      </w:r>
      <w:r>
        <w:t xml:space="preserve"> do gmin cechujących się niskim poziomem przedsiębiorczości. W 6 gminach (Choceń, Chodecz, gm. wiejska Kowal, Lubień Kujawski, Lubraniec i gm. miejska Włocławek)</w:t>
      </w:r>
      <w:r w:rsidRPr="009F0107">
        <w:t xml:space="preserve"> na wskazane problemy nakładają się</w:t>
      </w:r>
      <w:r w:rsidR="00EA6817">
        <w:t xml:space="preserve"> </w:t>
      </w:r>
      <w:r>
        <w:t>także procesy starzenia się społeczeństwa o ponadprzeciętnym natężeniu. Ponadto 5 gmin (Boniewo, Chodecz, Izbica Kujawska, Lubień Kujawski i Lubraniec) identyfikowanych jest jako obszar zagrożony trwałą marginalizacją na poziomie krajowym, a Włocławek zaliczony został do miast średnich tracących funkcje społeczno-gospodarcze (miasta stagnujące)</w:t>
      </w:r>
      <w:r>
        <w:rPr>
          <w:rStyle w:val="Odwoanieprzypisudolnego"/>
        </w:rPr>
        <w:t xml:space="preserve"> </w:t>
      </w:r>
      <w:r>
        <w:rPr>
          <w:rStyle w:val="Odwoanieprzypisudolnego"/>
        </w:rPr>
        <w:footnoteReference w:id="45"/>
      </w:r>
      <w:r>
        <w:t>.</w:t>
      </w:r>
    </w:p>
    <w:p w14:paraId="71A956E6" w14:textId="4E802CE1" w:rsidR="00A10B15" w:rsidRDefault="00A10B15" w:rsidP="00636BD9"/>
    <w:p w14:paraId="5C769993" w14:textId="7FE0CD81" w:rsidR="004D15EB" w:rsidRDefault="004D15EB" w:rsidP="00307908">
      <w:pPr>
        <w:pStyle w:val="Nagwek1"/>
        <w:numPr>
          <w:ilvl w:val="0"/>
          <w:numId w:val="62"/>
        </w:numPr>
      </w:pPr>
      <w:bookmarkStart w:id="91" w:name="_Toc136925359"/>
      <w:bookmarkStart w:id="92" w:name="_Hlk134096168"/>
      <w:r>
        <w:t xml:space="preserve">Wizja rozwoju obszaru – oczekiwany wynik realizacji działań planowanych w ramach </w:t>
      </w:r>
      <w:r w:rsidR="00D92B53">
        <w:t>P</w:t>
      </w:r>
      <w:r>
        <w:t>olityki Terytorialnej</w:t>
      </w:r>
      <w:bookmarkEnd w:id="91"/>
    </w:p>
    <w:bookmarkEnd w:id="92"/>
    <w:p w14:paraId="3A6029D6" w14:textId="77777777" w:rsidR="00246F7A" w:rsidRPr="00974C72" w:rsidRDefault="00246F7A" w:rsidP="00525963">
      <w:pPr>
        <w:spacing w:line="276" w:lineRule="auto"/>
        <w:jc w:val="both"/>
      </w:pPr>
      <w:r w:rsidRPr="00974C72">
        <w:t xml:space="preserve">Realizacja projektów w ramach zaproponowanych celów strategicznych na terenie MOF Włocławka przyczyni się do podniesienia poziomu rozwoju społeczno-gospodarczego obszaru oraz wesprze proces zielonej transformacji i rozwoju gospodarki zeroemisyjnej. </w:t>
      </w:r>
    </w:p>
    <w:p w14:paraId="1631D8E7" w14:textId="77777777" w:rsidR="00246F7A" w:rsidRPr="00974C72" w:rsidRDefault="00246F7A" w:rsidP="00525963">
      <w:pPr>
        <w:spacing w:line="276" w:lineRule="auto"/>
        <w:jc w:val="both"/>
      </w:pPr>
      <w:r w:rsidRPr="00974C72">
        <w:t>MOF Włocławka stanie się obszarem bardziej innowacyjnym i rozwiniętym gospodarczo, poprzez realizację szeregu działań na rzecz wsparcia przedsiębiorców i pozyskiwania nowych inwestorów dla rozwoju gospodarczego, przygotowania terenów inwestycyjnych i tworzenia nowych miejsc pracy dla mieszkańców całego obszaru. W wyniku podnoszenia jakości i dostosowania kształcenia zawodowego do potrzeb rynku pracy wzmocnione zostaną kompetencje zawodowe przyszłych pracowników.</w:t>
      </w:r>
    </w:p>
    <w:p w14:paraId="115AC773" w14:textId="6A01B441" w:rsidR="00246F7A" w:rsidRPr="005576A7" w:rsidRDefault="00246F7A" w:rsidP="00525963">
      <w:pPr>
        <w:spacing w:line="276" w:lineRule="auto"/>
        <w:jc w:val="both"/>
      </w:pPr>
      <w:r w:rsidRPr="005576A7">
        <w:t xml:space="preserve">Zmniejszy się skala niekorzystnego oddziaływania człowieka na środowisko naturalne. Ograniczony zostanie negatywny wpływ człowieka na atmosferę, do czego przyczyni się poprawa funkcjonowania </w:t>
      </w:r>
      <w:r w:rsidR="00525963">
        <w:br/>
      </w:r>
      <w:r w:rsidRPr="005576A7">
        <w:t xml:space="preserve">i rozwój niskoemisyjnego transportu publicznego na terenie miasta, połączony z rozbudową sieci dróg rowerowych umożliwiających ekologiczne przemieszczanie się na terenie obszaru. Realizacja dróg rowerowych i pieszo rowerowych wpłynie także na zwiększenie dostępności, gdyż umożliwi mieszkańcom obszaru bezpieczną i ekologiczną podróż rowerem w celu skorzystania z usług publicznych czy dotarcia do miejsc pracy. Na poprawę czystości powietrza wpłynie także realizacja działań z zakresu modernizacji źródeł ciepła oraz modernizacji energetycznej budynków mieszkalnych i użyteczności publicznej, jak również modernizacja oświetlenia ulicznego, dzięki czemu zwiększy </w:t>
      </w:r>
      <w:r w:rsidR="00525963">
        <w:br/>
      </w:r>
      <w:r w:rsidRPr="005576A7">
        <w:t xml:space="preserve">się efektywność energetyczna i zmniejszy się emisja zanieczyszczeń do atmosfery. Poprawi się dostęp mieszkańców do dobrej jakości wody pitnej oraz ograniczone zostaną jej straty w wyniku modernizacji przestarzałych sieci wodociągowych. </w:t>
      </w:r>
    </w:p>
    <w:p w14:paraId="62A23CB9" w14:textId="77777777" w:rsidR="00246F7A" w:rsidRPr="005576A7" w:rsidRDefault="00246F7A" w:rsidP="00525963">
      <w:pPr>
        <w:spacing w:line="276" w:lineRule="auto"/>
        <w:jc w:val="both"/>
      </w:pPr>
      <w:r w:rsidRPr="005576A7">
        <w:t>MOF Włocławka będzie cechował się większą odpornością na skutki negatywnych zmian klimatycznych. Proces adaptacji do zmian klimatu wsparty zostanie poprzez tworzenie nowych terenów zielonych i realizację nasadzeń.</w:t>
      </w:r>
    </w:p>
    <w:p w14:paraId="05007D05" w14:textId="3D726DB8" w:rsidR="00246F7A" w:rsidRDefault="00E754DD" w:rsidP="00525963">
      <w:pPr>
        <w:spacing w:line="276" w:lineRule="auto"/>
        <w:jc w:val="both"/>
      </w:pPr>
      <w:r w:rsidRPr="005576A7">
        <w:t xml:space="preserve">Na terenie MOF Włocławka nastąpi poprawa jakości życia mieszkańców poprzez wzrost jakości </w:t>
      </w:r>
      <w:r w:rsidR="00525963">
        <w:br/>
      </w:r>
      <w:r w:rsidRPr="005576A7">
        <w:t>i zwiększenie dostępu do usług publicznych, zwłaszcza edukacyjnych, wychowania przedszkolnego,</w:t>
      </w:r>
      <w:r w:rsidRPr="00E754DD">
        <w:t xml:space="preserve"> kulturalnych i ochrony zdrowia. W wyniku realizacji projektów edukacyjnych uczniowie obszaru będą </w:t>
      </w:r>
      <w:r w:rsidRPr="00E754DD">
        <w:lastRenderedPageBreak/>
        <w:t xml:space="preserve">lepiej wykształceni i uzyskają dodatkowe kompetencje kluczowe i umiejętności uniwersalne, zwłaszcza w zakresie kompetencji matematyczno-przyrodniczych, językowych, cyfrowych, a więc niezbędnych </w:t>
      </w:r>
      <w:r w:rsidR="00525963">
        <w:br/>
      </w:r>
      <w:r w:rsidRPr="00E754DD">
        <w:t xml:space="preserve">w przyszłym procesie nauki i pozyskiwania pracy. Wzrośnie atrakcyjność i dostęp do wychowania przedszkolnego poprzez zwiększenie liczby miejsc przedszkolnych i poszerzenie oferty zajęć. Proces kształcenia i wychowania przedszkolnego odbywać się będzie przy uwzględnieniu potrzeb uczniów </w:t>
      </w:r>
      <w:r w:rsidR="00525963">
        <w:br/>
      </w:r>
      <w:r w:rsidRPr="00E754DD">
        <w:t xml:space="preserve">i dzieci ze specjalnymi potrzebami edukacyjnymi i sprzyjać będzie zapewnieniu dostępu tym osobom do dobrej jakości kształcenia włączającego, poprzez dodatkowe wsparcie i łatwiejszy dostęp do zajęć. Sprzyjać to będzie włączeniu społecznemu i zapobiegnie alienacji wśród rówieśników. W procesie kształcenia i wychowania uczniowie i dzieci przedszkolne uzyskają lepsze wsparcie ze strony nauczycieli, którzy podniosą swoje kompetencje i kwalifikacje w wyniku uczestnictwa w stażach </w:t>
      </w:r>
      <w:r w:rsidR="00525963">
        <w:br/>
      </w:r>
      <w:r w:rsidRPr="00E754DD">
        <w:t>i szkoleniach. Zwiększy się uczestnictwo mieszkańców w życiu społeczno-kulturalnym obszaru</w:t>
      </w:r>
      <w:r w:rsidR="00525963">
        <w:br/>
      </w:r>
      <w:r w:rsidRPr="00E754DD">
        <w:t xml:space="preserve"> w wyniku podniesienia jakości i modernizacji obiektów kultury. Realizacja działań z zakresu ochrony zdrowia wpłynie na podniesienie jakości i zwiększenie dostępności do ambulatoryjnych zdrowotnych świadczeń specjalistycznych, co jest szczególnie istotne w kontekście starzejącego się społeczeństwa.</w:t>
      </w:r>
    </w:p>
    <w:p w14:paraId="7EC8ED4C" w14:textId="77777777" w:rsidR="00246F7A" w:rsidRDefault="00246F7A" w:rsidP="00525963">
      <w:pPr>
        <w:spacing w:line="276" w:lineRule="auto"/>
        <w:jc w:val="both"/>
      </w:pPr>
      <w:r>
        <w:t>Przestrzeń stanie się bardziej atrakcyjna i dostępna dla mieszkańców obszaru oraz turystów.  Odnowione zostaną zaniedbane lub zniszczone przestrzenie publiczne, które służyć będą społecznościom lokalnym, umożliwiając bezpieczne spędzanie wolnego czasu, wzmacniając integrację i kontakty międzyludzkie. W wyniku realizacji infrastruktury turystycznej i rekreacyjnej wzmocniony zostanie potencjał turystyczny obszaru.</w:t>
      </w:r>
    </w:p>
    <w:p w14:paraId="13736F6B" w14:textId="57201E72" w:rsidR="00246F7A" w:rsidRPr="00D92B53" w:rsidRDefault="00246F7A" w:rsidP="00525963">
      <w:pPr>
        <w:spacing w:line="276" w:lineRule="auto"/>
        <w:jc w:val="both"/>
      </w:pPr>
      <w:r w:rsidRPr="00D92B53">
        <w:t xml:space="preserve">W celu wzmocnienia rozwoju MOF Włocławka, oprócz działań realizowanych w ramach </w:t>
      </w:r>
      <w:r w:rsidR="00D92B53" w:rsidRPr="00D92B53">
        <w:t>p</w:t>
      </w:r>
      <w:r w:rsidRPr="00D92B53">
        <w:t>olityki terytorialnej, na obszarze planuje się także realizację działań uzupełniających w ramach instrumentu RLKS, realizację działań rewitalizacyjnych prowadzonych we Włocławku na podstawie GPR oraz realizację projektów finansowanych ze środków krajowych.</w:t>
      </w:r>
    </w:p>
    <w:p w14:paraId="35629FF9" w14:textId="77777777" w:rsidR="00A4605F" w:rsidRDefault="00A4605F" w:rsidP="00A4605F">
      <w:pPr>
        <w:pStyle w:val="Nagwek1"/>
        <w:numPr>
          <w:ilvl w:val="0"/>
          <w:numId w:val="0"/>
        </w:numPr>
      </w:pPr>
      <w:bookmarkStart w:id="93" w:name="_Toc136925360"/>
      <w:bookmarkStart w:id="94" w:name="_Hlk134096179"/>
    </w:p>
    <w:p w14:paraId="7CBFFFDD" w14:textId="34762218" w:rsidR="004D15EB" w:rsidRDefault="004D15EB" w:rsidP="00307908">
      <w:pPr>
        <w:pStyle w:val="Nagwek1"/>
        <w:numPr>
          <w:ilvl w:val="0"/>
          <w:numId w:val="62"/>
        </w:numPr>
      </w:pPr>
      <w:r>
        <w:t xml:space="preserve">Opis wsparcia obszarów </w:t>
      </w:r>
      <w:r w:rsidRPr="004D15EB">
        <w:t>charakteryzujących się trudną sytuacją społeczno-gospodarczą</w:t>
      </w:r>
      <w:bookmarkEnd w:id="93"/>
    </w:p>
    <w:bookmarkEnd w:id="94"/>
    <w:p w14:paraId="5DCFCDC2" w14:textId="6FE0D09A" w:rsidR="00E754DD" w:rsidRPr="00E754DD" w:rsidRDefault="00AE1F90" w:rsidP="00525963">
      <w:pPr>
        <w:spacing w:line="276" w:lineRule="auto"/>
        <w:jc w:val="both"/>
      </w:pPr>
      <w:r>
        <w:t>Celem realizacji założeń Polityki Terytorialnej Województwa Kujawsko-Pomorskiego jest zrównoważony rozwój całego województwa, ze szczególnym uwzględnieniem tzw. obszarów problemowych (miast średnich tracących funkcje społeczno-gospodarcze, gmin zagrożonych trwałą marginalizacją, gmin wykazujących negatywną sytuację społeczno-gospodarczą), którym przyznano dodatkowe wsparcie finansowe przeznaczone na realizację działań służących poprawie zdiagnozowanej sytuacji problemowej</w:t>
      </w:r>
      <w:r w:rsidR="00E754DD" w:rsidRPr="00E754DD">
        <w:t xml:space="preserve">. </w:t>
      </w:r>
    </w:p>
    <w:p w14:paraId="08157295" w14:textId="77777777" w:rsidR="00E754DD" w:rsidRPr="00E754DD" w:rsidRDefault="00E754DD" w:rsidP="00E754DD">
      <w:r w:rsidRPr="00E754DD">
        <w:t>Na terenie MOF Włocławka do tzw. obszarów problemowych zaliczono:</w:t>
      </w:r>
    </w:p>
    <w:p w14:paraId="39D96F35" w14:textId="1BE1E1ED" w:rsidR="00E754DD" w:rsidRPr="00E754DD" w:rsidRDefault="00E754DD" w:rsidP="00525963">
      <w:pPr>
        <w:spacing w:line="276" w:lineRule="auto"/>
        <w:jc w:val="both"/>
      </w:pPr>
      <w:r w:rsidRPr="00E754DD">
        <w:t>- </w:t>
      </w:r>
      <w:r w:rsidRPr="00E754DD">
        <w:rPr>
          <w:b/>
          <w:bCs/>
        </w:rPr>
        <w:t>miasto Włocławek</w:t>
      </w:r>
      <w:r w:rsidRPr="00E754DD">
        <w:t xml:space="preserve"> (</w:t>
      </w:r>
      <w:r w:rsidRPr="00E754DD">
        <w:rPr>
          <w:i/>
          <w:iCs/>
        </w:rPr>
        <w:t>wskazane z poziomu krajowego jako miasto średnie tracące funkcje społeczno-gospodarcze - miasto stagnujące, a z poziomu regionalnego zaliczone do gmin charakteryzujących się niskim poziomem rozwoju społecznego</w:t>
      </w:r>
      <w:r w:rsidRPr="00E754DD">
        <w:t xml:space="preserve">), dla którego w celu niwelowania występujących na terenie miasta problemów społeczno-gospodarczych planuje się realizację działań mających na celu wsparcie rozwoju przedsiębiorczości, poprzez rozwój Włocławskiego Centrum Biznesu, a więc Instytucji Otoczenia Biznesu odpowiedzialnej za wsparcie i rozwój przedsiębiorczości na terenie miasta oraz wdrożenie dodatkowych proinnowacyjnych usług, jak również planowane są działania mające na celu poprawę jakości i dostosowanie kształcenia w szkołach zawodowych do potrzeb rynku pracy, </w:t>
      </w:r>
      <w:r w:rsidR="00525963">
        <w:br/>
      </w:r>
      <w:r w:rsidRPr="00E754DD">
        <w:lastRenderedPageBreak/>
        <w:t xml:space="preserve">co wpłynie na podniesienie kwalifikacji przyszłych pracowników. </w:t>
      </w:r>
      <w:r w:rsidR="008B1A94">
        <w:t>P</w:t>
      </w:r>
      <w:r w:rsidRPr="00E754DD">
        <w:t>rowadzone będą działania podnoszące jakość kształcenia ogólnego, ze</w:t>
      </w:r>
      <w:r w:rsidR="008B1A94">
        <w:t xml:space="preserve"> </w:t>
      </w:r>
      <w:r w:rsidRPr="00E754DD">
        <w:t>szczególnym zwróceniem uwagi na rozwój kompetencji kluczowych u uczniów. działania w zakresie edukacji, oprócz nabycia lepszych kwalifikacji zawodowych przyczynią się do wzrostu kompetencji miękkich i aktywności uczniów, co w przyszłości zwiększy możliwości podjęcia pracy, redukując tym samym zjawisko bezrobocia. Istotnym czynnikiem rozwoju będą prowadzone na terenie miasta działania rewitalizacyjne, które wpłyną na zwiększenie estetyki</w:t>
      </w:r>
      <w:r w:rsidR="00525963">
        <w:br/>
      </w:r>
      <w:r w:rsidRPr="00E754DD">
        <w:t xml:space="preserve"> i poprawę funkcjonalności przestrzeni miejskiej. Na terenie miasta planowane jest również wzmocnienie świadczonych usług zdrowotnych, co wpłynie na dostępność mieszkańców miasta </w:t>
      </w:r>
      <w:r w:rsidR="00525963">
        <w:br/>
      </w:r>
      <w:r w:rsidRPr="00E754DD">
        <w:t xml:space="preserve">i pozostałych gmin obszaru do lepszej jakości ambulatoryjnej opieki specjalistycznej. Podjęte działania przyczynią się do wzrostu przedsiębiorczości i podniesienia jakości świadczonych usług publicznych, zwłaszcza w aspektach istotnych dla młodych rodzin z dziećmi, co przyczyni się do wzrostu atrakcyjności miasta jako miejsca przyjaznego do zamieszkania i pracy, co jest szczególnie istotne </w:t>
      </w:r>
      <w:r w:rsidR="00525963">
        <w:br/>
      </w:r>
      <w:r w:rsidRPr="00E754DD">
        <w:t>w aspekcie niekorzystnych procesów demograficznych;</w:t>
      </w:r>
    </w:p>
    <w:p w14:paraId="658C1D1E" w14:textId="43A4FBD7" w:rsidR="00E754DD" w:rsidRPr="00E754DD" w:rsidRDefault="00E754DD" w:rsidP="00525963">
      <w:pPr>
        <w:spacing w:line="276" w:lineRule="auto"/>
        <w:jc w:val="both"/>
      </w:pPr>
      <w:r w:rsidRPr="00E754DD">
        <w:t>- </w:t>
      </w:r>
      <w:r w:rsidRPr="00E754DD">
        <w:rPr>
          <w:b/>
          <w:bCs/>
        </w:rPr>
        <w:t>gminy: Boniewo, Chodecz, Lubień Kujawski, Lubraniec, Baruchowo, Choceń, Lubanie</w:t>
      </w:r>
      <w:r w:rsidRPr="00E754DD">
        <w:t xml:space="preserve"> (</w:t>
      </w:r>
      <w:r w:rsidRPr="00E754DD">
        <w:rPr>
          <w:i/>
          <w:iCs/>
        </w:rPr>
        <w:t>wskazane</w:t>
      </w:r>
      <w:r w:rsidR="00525963">
        <w:rPr>
          <w:i/>
          <w:iCs/>
        </w:rPr>
        <w:br/>
      </w:r>
      <w:r w:rsidRPr="00E754DD">
        <w:rPr>
          <w:i/>
          <w:iCs/>
        </w:rPr>
        <w:t xml:space="preserve"> z poziomu regionalnego jako problemowe pod względem niskiego poziomu rozwoju społecznego</w:t>
      </w:r>
      <w:r w:rsidR="00525963">
        <w:rPr>
          <w:i/>
          <w:iCs/>
        </w:rPr>
        <w:br/>
      </w:r>
      <w:r w:rsidRPr="00E754DD">
        <w:rPr>
          <w:i/>
          <w:iCs/>
        </w:rPr>
        <w:t xml:space="preserve"> i niskiego poziomu przedsiębiorczości, a dodatkowo pierwsze cztery wymienione gminy zaliczone</w:t>
      </w:r>
      <w:r w:rsidR="00525963">
        <w:rPr>
          <w:i/>
          <w:iCs/>
        </w:rPr>
        <w:br/>
      </w:r>
      <w:r w:rsidRPr="00E754DD">
        <w:rPr>
          <w:i/>
          <w:iCs/>
        </w:rPr>
        <w:t xml:space="preserve"> na poziomie krajowym do gmin zmarginalizowanych</w:t>
      </w:r>
      <w:r w:rsidRPr="00E754DD">
        <w:t xml:space="preserve">), dla których w celu niwelowania występujących na ich terenie problemów społeczno-gospodarczych planuje się realizację działań mających na celu wsparcie infrastruktury biznesowej oraz rozwój terenów inwestycyjnych w celu wzmacniania rozwoju przedsiębiorczości. Do rozwoju przedsiębiorczości przyczyni się też rozwój infrastruktury turystycznej. Wsparciu procesu podniesienia poziomu rozwoju społecznego mieszkańców służyć będą projekty mające na celu podniesienie jakości kształcenia ogólnego, co sprzyjać będzie nabywaniu przez uczniów kompetencji kluczowych, wyrównywaniu szans rozwojowych i wzrostowi ich aktywności. Projekty mające na celu zwiększenie dostępu do dobrej jakości wychowania przedszkolnego wpłyną zarówno na możliwości podjęcia pracy przez opiekunów dzieci, jak i na wzrost kompetencji miękkich u dzieci, aktywności i zainteresowania nauką, umożliwiając jednocześnie włączenie społeczne i integrację </w:t>
      </w:r>
      <w:r w:rsidR="00525963">
        <w:br/>
      </w:r>
      <w:r w:rsidRPr="00E754DD">
        <w:t xml:space="preserve">z rówieśnikami dzieci z rodzin defaworyzowanych. Dzięki działaniom wspierającym rozwój kultury oraz odnowę przestrzeni publicznych mieszkańcy gmin notujących sytuację problemową zyskają przestrzeń do realizacji działań o charakterze kulturalno-rozrywkowym oraz działań włączających i możliwość integracji społecznej i międzypokoleniowej, umożliwiającej tym samym włączenie społeczne osób wymagających wsparcia.      </w:t>
      </w:r>
    </w:p>
    <w:p w14:paraId="4B45F212" w14:textId="6BD0E2B7" w:rsidR="00E754DD" w:rsidRPr="00E754DD" w:rsidRDefault="00E754DD" w:rsidP="00525963">
      <w:pPr>
        <w:spacing w:line="276" w:lineRule="auto"/>
        <w:jc w:val="both"/>
      </w:pPr>
      <w:r w:rsidRPr="00E754DD">
        <w:t>- </w:t>
      </w:r>
      <w:r w:rsidRPr="00E754DD">
        <w:rPr>
          <w:b/>
          <w:bCs/>
        </w:rPr>
        <w:t>gmina Izbica Kujawska</w:t>
      </w:r>
      <w:r w:rsidRPr="00E754DD">
        <w:t xml:space="preserve"> (</w:t>
      </w:r>
      <w:r w:rsidRPr="00E754DD">
        <w:rPr>
          <w:i/>
          <w:iCs/>
        </w:rPr>
        <w:t xml:space="preserve">zaliczona na poziomie krajowym do gmin zmarginalizowanych i wskazana </w:t>
      </w:r>
      <w:r w:rsidR="00525963">
        <w:rPr>
          <w:i/>
          <w:iCs/>
        </w:rPr>
        <w:br/>
      </w:r>
      <w:r w:rsidRPr="00E754DD">
        <w:rPr>
          <w:i/>
          <w:iCs/>
        </w:rPr>
        <w:t>z poziomu regionalnego jako problemowa pod względem niskiego poziomu rozwoju społecznego</w:t>
      </w:r>
      <w:r w:rsidRPr="00E754DD">
        <w:t xml:space="preserve">), </w:t>
      </w:r>
      <w:r w:rsidR="00525963">
        <w:br/>
      </w:r>
      <w:r w:rsidRPr="00E754DD">
        <w:t xml:space="preserve">dla której w celu niwelowania występujących na jej terenie problemów planuje się realizację działań mających na celu przede wszystkim wsparcie aktywności społecznej i aktywizacji zawodowej  mieszkańców, poprzez zwiększenie dostępu do dobrej jakości wychowania przedszkolnego umożliwiającego zarówno podjęcie pracy przez opiekunów dzieci, jak i mające wpływ na wzrost kompetencji miękkich u dzieci, aktywności i zainteresowania nauką, umożliwiając jednocześnie włączenie społeczne i integrację z rówieśnikami dzieci z rodzin defaworyzowanych. Działania mające na celu odnowę przestrzeni publicznych i rozwój obiektów kultury zapewnią mieszkańcom wszystkich grup wiekowych i społecznych dostęp do zajęć kulturalno-rozrywkowych, integrując społeczność lokalną, a wzrostowi jakości życia mieszkańców sprzyjać będą także działania wpływające </w:t>
      </w:r>
      <w:r w:rsidR="00525963">
        <w:br/>
      </w:r>
      <w:r w:rsidRPr="00E754DD">
        <w:t xml:space="preserve">na podniesienie poziomu zdrowia, poprzez rozwój specjalistycznego lecznictwa ambulatoryjnego. </w:t>
      </w:r>
      <w:r w:rsidR="00525963">
        <w:br/>
      </w:r>
      <w:r w:rsidRPr="00E754DD">
        <w:t xml:space="preserve">Na terenie gminy planuje się także działania służące zwiększeniu potencjału turystycznego. </w:t>
      </w:r>
    </w:p>
    <w:p w14:paraId="25D49102" w14:textId="2C5FC38F" w:rsidR="004D15EB" w:rsidRPr="00E754DD" w:rsidRDefault="00E754DD" w:rsidP="00525963">
      <w:pPr>
        <w:spacing w:line="276" w:lineRule="auto"/>
        <w:jc w:val="both"/>
      </w:pPr>
      <w:r w:rsidRPr="00E754DD">
        <w:lastRenderedPageBreak/>
        <w:t>- </w:t>
      </w:r>
      <w:r w:rsidRPr="00E754DD">
        <w:rPr>
          <w:b/>
          <w:bCs/>
        </w:rPr>
        <w:t>gmina wiejska Kowal</w:t>
      </w:r>
      <w:r w:rsidRPr="00E754DD">
        <w:t xml:space="preserve"> (</w:t>
      </w:r>
      <w:r w:rsidRPr="00E754DD">
        <w:rPr>
          <w:i/>
          <w:iCs/>
        </w:rPr>
        <w:t>wskazana z poziomu regionalnego jako problemowa pod względem niskiego poziomu rozwoju przedsiębiorczości</w:t>
      </w:r>
      <w:r w:rsidRPr="00E754DD">
        <w:t xml:space="preserve">), dla której w celu niwelowania występujących na jej terenie problemów planuje się realizację działań mających na celu </w:t>
      </w:r>
      <w:r w:rsidRPr="00E754DD">
        <w:rPr>
          <w:rFonts w:cstheme="minorHAnsi"/>
        </w:rPr>
        <w:t>poprawę jakości świadczenia usług edukacyjnych, co wpłynie istotnie na wzrost kompetencji kluczowych u uczniów, w tym kompetencji językowych, a realizowane zajęcia rozwijające uzdolnienia przyczynią się do wzrostu aktywności społecznej uczniów i chęć ich rozwoju osobistego, co przyczyni się do wzrostu poziomu ich aktywizacji społecznej i zawodowej w przyszłości</w:t>
      </w:r>
      <w:r w:rsidR="00422CA3">
        <w:rPr>
          <w:rFonts w:cstheme="minorHAnsi"/>
        </w:rPr>
        <w:t>.</w:t>
      </w:r>
    </w:p>
    <w:p w14:paraId="12AC2E66" w14:textId="77777777" w:rsidR="0026588D" w:rsidRDefault="0026588D" w:rsidP="0026588D"/>
    <w:p w14:paraId="17FA1C25" w14:textId="20920CF4" w:rsidR="00444F96" w:rsidRPr="00D92B53" w:rsidRDefault="00294872" w:rsidP="00307908">
      <w:pPr>
        <w:pStyle w:val="Nagwek1"/>
        <w:numPr>
          <w:ilvl w:val="0"/>
          <w:numId w:val="62"/>
        </w:numPr>
      </w:pPr>
      <w:bookmarkStart w:id="95" w:name="_Toc136925361"/>
      <w:r>
        <w:t xml:space="preserve">Cele rozwojowe obszaru realizowane poprzez wsparcie </w:t>
      </w:r>
      <w:r w:rsidR="00D60C6F">
        <w:t xml:space="preserve"> </w:t>
      </w:r>
      <w:r>
        <w:t xml:space="preserve">w ramach </w:t>
      </w:r>
      <w:r w:rsidR="00D92B53">
        <w:t>Polityki Terytorialnej Województwa Kujawsko-</w:t>
      </w:r>
      <w:r w:rsidR="00D92B53" w:rsidRPr="00D92B53">
        <w:t>Pomorskiego</w:t>
      </w:r>
      <w:bookmarkEnd w:id="95"/>
      <w:r w:rsidRPr="00D92B53">
        <w:t xml:space="preserve"> </w:t>
      </w:r>
    </w:p>
    <w:p w14:paraId="6354406D" w14:textId="2CDE4259" w:rsidR="00255813" w:rsidRDefault="00F31639" w:rsidP="00444F96">
      <w:pPr>
        <w:spacing w:line="240" w:lineRule="auto"/>
        <w:rPr>
          <w:color w:val="00B050"/>
        </w:rPr>
      </w:pPr>
      <w:r>
        <w:rPr>
          <w:noProof/>
          <w:color w:val="00B050"/>
          <w:highlight w:val="yellow"/>
          <w:lang w:eastAsia="pl-PL"/>
        </w:rPr>
        <w:drawing>
          <wp:inline distT="0" distB="0" distL="0" distR="0" wp14:anchorId="42E61B6A" wp14:editId="49C53064">
            <wp:extent cx="5753100" cy="3848100"/>
            <wp:effectExtent l="0" t="0" r="0" b="0"/>
            <wp:docPr id="9" name="Obraz 1" descr="drzewo ustaleń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zewo ustaleń_V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100" cy="3848100"/>
                    </a:xfrm>
                    <a:prstGeom prst="rect">
                      <a:avLst/>
                    </a:prstGeom>
                    <a:noFill/>
                    <a:ln>
                      <a:noFill/>
                    </a:ln>
                  </pic:spPr>
                </pic:pic>
              </a:graphicData>
            </a:graphic>
          </wp:inline>
        </w:drawing>
      </w:r>
    </w:p>
    <w:p w14:paraId="794703A0" w14:textId="77777777" w:rsidR="00F267E0" w:rsidRDefault="00F267E0" w:rsidP="00D92B53">
      <w:pPr>
        <w:pStyle w:val="rdoTABEL"/>
      </w:pPr>
      <w:r w:rsidRPr="00D92B53">
        <w:t xml:space="preserve">Ryc. </w:t>
      </w:r>
      <w:bookmarkStart w:id="96" w:name="_Hlk136333254"/>
      <w:r w:rsidRPr="00D92B53">
        <w:t>Schemat struktury celów oraz realizujących je projektów (tzw. drzewo ustaleń)</w:t>
      </w:r>
    </w:p>
    <w:bookmarkEnd w:id="96"/>
    <w:p w14:paraId="12E67AA9" w14:textId="77777777" w:rsidR="00525963" w:rsidRDefault="00525963" w:rsidP="00D92B53">
      <w:pPr>
        <w:pStyle w:val="rdoTABEL"/>
      </w:pPr>
    </w:p>
    <w:p w14:paraId="636F8304" w14:textId="2696A2A3" w:rsidR="001113E9" w:rsidRPr="000B673B" w:rsidRDefault="001113E9" w:rsidP="00D60C6F">
      <w:pPr>
        <w:pStyle w:val="2poziom"/>
        <w:tabs>
          <w:tab w:val="left" w:pos="851"/>
        </w:tabs>
        <w:ind w:left="632" w:hanging="349"/>
      </w:pPr>
      <w:bookmarkStart w:id="97" w:name="_Toc136925362"/>
      <w:bookmarkStart w:id="98" w:name="_Hlk134169538"/>
      <w:r w:rsidRPr="000B673B">
        <w:t>Opis realizacji celów</w:t>
      </w:r>
      <w:bookmarkEnd w:id="97"/>
    </w:p>
    <w:p w14:paraId="480217EE" w14:textId="77777777" w:rsidR="001113E9" w:rsidRPr="00D92B53" w:rsidRDefault="001113E9" w:rsidP="00525963">
      <w:pPr>
        <w:spacing w:line="276" w:lineRule="auto"/>
        <w:jc w:val="both"/>
        <w:rPr>
          <w:rFonts w:cstheme="minorHAnsi"/>
          <w:b/>
          <w:bCs/>
        </w:rPr>
      </w:pPr>
      <w:r w:rsidRPr="00D92B53">
        <w:rPr>
          <w:rFonts w:cstheme="minorHAnsi"/>
          <w:b/>
          <w:bCs/>
        </w:rPr>
        <w:t>Cel główny: Podniesienie poziomu rozwoju społeczno-gospodarczego oraz wsparcie procesu zielonej transformacji i gospodarki zeroemisyjnej</w:t>
      </w:r>
    </w:p>
    <w:p w14:paraId="3D9EC06F" w14:textId="77777777" w:rsidR="00E942EC" w:rsidRDefault="001113E9" w:rsidP="00E942EC">
      <w:pPr>
        <w:spacing w:line="276" w:lineRule="auto"/>
        <w:jc w:val="both"/>
        <w:rPr>
          <w:rFonts w:cstheme="minorHAnsi"/>
        </w:rPr>
      </w:pPr>
      <w:r w:rsidRPr="00D92B53">
        <w:rPr>
          <w:rFonts w:cstheme="minorHAnsi"/>
        </w:rPr>
        <w:t xml:space="preserve">Głównym celem realizacji strategii służącej wsparciu rozwoju w ramach polityki terytorialnej województwa kujawsko-pomorskiego jest „Podniesienie poziomu rozwoju społeczno-gospodarczego oraz wsparcie procesu zielonej transformacji i gospodarki zeroemisyjnej”. </w:t>
      </w:r>
      <w:r w:rsidR="005066BD" w:rsidRPr="00D92B53">
        <w:rPr>
          <w:rFonts w:cstheme="minorHAnsi"/>
        </w:rPr>
        <w:t>Cel główny swoim</w:t>
      </w:r>
      <w:r w:rsidRPr="00D92B53">
        <w:rPr>
          <w:rFonts w:cstheme="minorHAnsi"/>
        </w:rPr>
        <w:t xml:space="preserve"> zakresem obejmuje wszystkie zagadnienia mieszczące się w ramach celów szczegółowych i określa (stanowi swego rodzaju deklarację), dotyczącą wizji rozwoju obszaru, do której będzie się dążyć poprzez realizację zaplanowanej interwencji w ramach </w:t>
      </w:r>
      <w:r w:rsidR="00D92B53" w:rsidRPr="00D92B53">
        <w:rPr>
          <w:rFonts w:cstheme="minorHAnsi"/>
        </w:rPr>
        <w:t>polityki terytorialnej województwa</w:t>
      </w:r>
      <w:r w:rsidRPr="00D92B53">
        <w:rPr>
          <w:rFonts w:cstheme="minorHAnsi"/>
        </w:rPr>
        <w:t xml:space="preserve">. Cel ten zdefiniowano na podstawie zidentyfikowanych problemów i potrzeb rozwojowych występujących </w:t>
      </w:r>
      <w:r w:rsidR="00525963">
        <w:rPr>
          <w:rFonts w:cstheme="minorHAnsi"/>
        </w:rPr>
        <w:br/>
      </w:r>
      <w:r w:rsidRPr="00D92B53">
        <w:rPr>
          <w:rFonts w:cstheme="minorHAnsi"/>
        </w:rPr>
        <w:lastRenderedPageBreak/>
        <w:t xml:space="preserve">na obszarze realizacji Strategii, a jego wypełnienie związane będzie przede wszystkim z rozwojem innowacyjności i konkurencyjności gospodarki, w tym rozwój rynku pracy, kształtowaniem stanu środowiska przyrodniczego, poprawą szeroko rozumianego rozwoju społecznego, zwłaszcza </w:t>
      </w:r>
      <w:r w:rsidR="00525963">
        <w:rPr>
          <w:rFonts w:cstheme="minorHAnsi"/>
        </w:rPr>
        <w:br/>
      </w:r>
      <w:r w:rsidRPr="00D92B53">
        <w:rPr>
          <w:rFonts w:cstheme="minorHAnsi"/>
        </w:rPr>
        <w:t>w aspekcie rozwoju i dostępności do usług z zakresu edukacji, zdrowia, kultury i sportu oraz kształtowaniem warunków i przestrzeni dla wysokiej jakości życia.</w:t>
      </w:r>
    </w:p>
    <w:p w14:paraId="6C0C48DC" w14:textId="16B1C9FE" w:rsidR="001113E9" w:rsidRPr="00E942EC" w:rsidRDefault="001113E9" w:rsidP="00E942EC">
      <w:pPr>
        <w:spacing w:line="276" w:lineRule="auto"/>
        <w:jc w:val="both"/>
        <w:rPr>
          <w:rFonts w:cstheme="minorHAnsi"/>
        </w:rPr>
      </w:pPr>
      <w:r w:rsidRPr="00D92B53">
        <w:rPr>
          <w:rFonts w:cstheme="minorHAnsi"/>
          <w:b/>
          <w:bCs/>
        </w:rPr>
        <w:t>Cele szczegółowe:</w:t>
      </w:r>
    </w:p>
    <w:p w14:paraId="2E540BF8" w14:textId="77777777" w:rsidR="001113E9" w:rsidRPr="00D92B53" w:rsidRDefault="001113E9" w:rsidP="00F31639">
      <w:pPr>
        <w:pStyle w:val="Akapitzlist"/>
        <w:numPr>
          <w:ilvl w:val="0"/>
          <w:numId w:val="12"/>
        </w:numPr>
        <w:spacing w:after="160" w:line="259" w:lineRule="auto"/>
        <w:contextualSpacing/>
        <w:jc w:val="left"/>
        <w:rPr>
          <w:rFonts w:cstheme="minorHAnsi"/>
          <w:b/>
          <w:bCs/>
        </w:rPr>
      </w:pPr>
      <w:r w:rsidRPr="00D92B53">
        <w:rPr>
          <w:rFonts w:cstheme="minorHAnsi"/>
          <w:b/>
          <w:bCs/>
        </w:rPr>
        <w:t>Cel szczegółowy: Gospodarka i wykształcone kadry</w:t>
      </w:r>
    </w:p>
    <w:p w14:paraId="695C003C" w14:textId="0BA21488" w:rsidR="001113E9" w:rsidRPr="00D92B53" w:rsidRDefault="001113E9" w:rsidP="00525963">
      <w:pPr>
        <w:pStyle w:val="Default"/>
        <w:spacing w:line="276" w:lineRule="auto"/>
        <w:jc w:val="both"/>
        <w:rPr>
          <w:rFonts w:asciiTheme="minorHAnsi" w:hAnsiTheme="minorHAnsi" w:cstheme="minorHAnsi"/>
          <w:sz w:val="22"/>
          <w:szCs w:val="22"/>
        </w:rPr>
      </w:pPr>
      <w:r w:rsidRPr="00D92B53">
        <w:rPr>
          <w:rFonts w:asciiTheme="minorHAnsi" w:hAnsiTheme="minorHAnsi" w:cstheme="minorHAnsi"/>
          <w:sz w:val="22"/>
          <w:szCs w:val="22"/>
        </w:rPr>
        <w:t>Cel szczegółowy „Gospodarka i wykształcone kadry” obejmuje projekty związane z podniesieniem poziomu innowacyjności i konkurencyjności gospodarczej tj. projekty</w:t>
      </w:r>
      <w:r w:rsidR="00EA6817" w:rsidRPr="00D92B53">
        <w:rPr>
          <w:rFonts w:asciiTheme="minorHAnsi" w:hAnsiTheme="minorHAnsi" w:cstheme="minorHAnsi"/>
          <w:sz w:val="22"/>
          <w:szCs w:val="22"/>
        </w:rPr>
        <w:t xml:space="preserve"> </w:t>
      </w:r>
      <w:r w:rsidRPr="00D92B53">
        <w:rPr>
          <w:rFonts w:asciiTheme="minorHAnsi" w:hAnsiTheme="minorHAnsi" w:cstheme="minorHAnsi"/>
          <w:sz w:val="22"/>
          <w:szCs w:val="22"/>
        </w:rPr>
        <w:t xml:space="preserve">związane ze wsparciem infrastruktury biznesowej, w tym powstawanie i rozwój inkubatorów przedsiębiorczości oraz rozwój ośrodków wspierających przedsiębiorczość, a także projekty związane z podniesieniem atrakcyjności gospodarczej </w:t>
      </w:r>
      <w:r w:rsidR="00D92B53" w:rsidRPr="00D92B53">
        <w:rPr>
          <w:rFonts w:asciiTheme="minorHAnsi" w:hAnsiTheme="minorHAnsi" w:cstheme="minorHAnsi"/>
          <w:sz w:val="22"/>
          <w:szCs w:val="22"/>
        </w:rPr>
        <w:t>obszaru</w:t>
      </w:r>
      <w:r w:rsidRPr="00D92B53">
        <w:rPr>
          <w:rFonts w:asciiTheme="minorHAnsi" w:hAnsiTheme="minorHAnsi" w:cstheme="minorHAnsi"/>
          <w:sz w:val="22"/>
          <w:szCs w:val="22"/>
        </w:rPr>
        <w:t xml:space="preserve"> tj. projekty związane z uzbrojeniem terenu oraz projekty realizowane w zakresie poprawy infrastruktury i jakości kształcenia zawodowego. </w:t>
      </w:r>
    </w:p>
    <w:p w14:paraId="0981E128" w14:textId="77777777" w:rsidR="001113E9" w:rsidRPr="00EA6817" w:rsidRDefault="001113E9" w:rsidP="008F2E66">
      <w:pPr>
        <w:pStyle w:val="Default"/>
        <w:spacing w:line="259" w:lineRule="auto"/>
        <w:jc w:val="both"/>
        <w:rPr>
          <w:rFonts w:asciiTheme="minorHAnsi" w:hAnsiTheme="minorHAnsi" w:cstheme="minorHAnsi"/>
          <w:sz w:val="22"/>
          <w:szCs w:val="22"/>
          <w:highlight w:val="cyan"/>
        </w:rPr>
      </w:pPr>
    </w:p>
    <w:p w14:paraId="4058AAE1" w14:textId="0807F502" w:rsidR="007E71D4" w:rsidRPr="00D92B53" w:rsidRDefault="001113E9" w:rsidP="00525963">
      <w:pPr>
        <w:pStyle w:val="Default"/>
        <w:spacing w:line="276" w:lineRule="auto"/>
        <w:jc w:val="both"/>
        <w:rPr>
          <w:rFonts w:asciiTheme="minorHAnsi" w:hAnsiTheme="minorHAnsi" w:cstheme="minorHAnsi"/>
          <w:sz w:val="22"/>
          <w:szCs w:val="22"/>
        </w:rPr>
      </w:pPr>
      <w:r w:rsidRPr="00D92B53">
        <w:rPr>
          <w:rFonts w:asciiTheme="minorHAnsi" w:hAnsiTheme="minorHAnsi" w:cstheme="minorHAnsi"/>
          <w:sz w:val="22"/>
          <w:szCs w:val="22"/>
        </w:rPr>
        <w:t>W celu podniesienia poziomu innowacyjności i konkurencyjności gospodarczej realizowane będą</w:t>
      </w:r>
      <w:r w:rsidR="00525963">
        <w:rPr>
          <w:rFonts w:asciiTheme="minorHAnsi" w:hAnsiTheme="minorHAnsi" w:cstheme="minorHAnsi"/>
          <w:sz w:val="22"/>
          <w:szCs w:val="22"/>
        </w:rPr>
        <w:br/>
      </w:r>
      <w:r w:rsidRPr="00D92B53">
        <w:rPr>
          <w:rFonts w:asciiTheme="minorHAnsi" w:hAnsiTheme="minorHAnsi" w:cstheme="minorHAnsi"/>
          <w:sz w:val="22"/>
          <w:szCs w:val="22"/>
        </w:rPr>
        <w:t xml:space="preserve"> m.in. zadania związane z rozwojem centrów i usług doradczych, tworzeniem dogodnych warunków </w:t>
      </w:r>
      <w:r w:rsidR="00525963">
        <w:rPr>
          <w:rFonts w:asciiTheme="minorHAnsi" w:hAnsiTheme="minorHAnsi" w:cstheme="minorHAnsi"/>
          <w:sz w:val="22"/>
          <w:szCs w:val="22"/>
        </w:rPr>
        <w:br/>
      </w:r>
      <w:r w:rsidRPr="00D92B53">
        <w:rPr>
          <w:rFonts w:asciiTheme="minorHAnsi" w:hAnsiTheme="minorHAnsi" w:cstheme="minorHAnsi"/>
          <w:sz w:val="22"/>
          <w:szCs w:val="22"/>
        </w:rPr>
        <w:t xml:space="preserve">do prowadzenia działalności gospodarczej oraz działania wspierające internacjonalizację i rozwój gospodarki. Ważnym aspektem będzie także rozwój sieci współpracy klastrów oraz działania inwestycyjne i doradcze IOB. W ramach wzrostu atrakcyjności gospodarczej realizowane będą działania mające na celu przyciąganie inwestorów i zachęcenie ich do prowadzenia działalności gospodarczej </w:t>
      </w:r>
      <w:r w:rsidR="00525963">
        <w:rPr>
          <w:rFonts w:asciiTheme="minorHAnsi" w:hAnsiTheme="minorHAnsi" w:cstheme="minorHAnsi"/>
          <w:sz w:val="22"/>
          <w:szCs w:val="22"/>
        </w:rPr>
        <w:br/>
      </w:r>
      <w:r w:rsidRPr="00D92B53">
        <w:rPr>
          <w:rFonts w:asciiTheme="minorHAnsi" w:hAnsiTheme="minorHAnsi" w:cstheme="minorHAnsi"/>
          <w:sz w:val="22"/>
          <w:szCs w:val="22"/>
        </w:rPr>
        <w:t xml:space="preserve">na terenach lokalnych. Działania te obejmują wsparcie polegające na uzbrojeniu terenów inwestycyjnych. Ważnym elementem wzrostu gospodarczego jest także dostępność wysoko wykwalifikowanych kadr. </w:t>
      </w:r>
      <w:bookmarkStart w:id="99" w:name="_Hlk134438578"/>
      <w:r w:rsidR="00322E69" w:rsidRPr="00D92B53">
        <w:rPr>
          <w:rFonts w:asciiTheme="minorHAnsi" w:hAnsiTheme="minorHAnsi" w:cstheme="minorHAnsi"/>
          <w:sz w:val="22"/>
          <w:szCs w:val="22"/>
        </w:rPr>
        <w:t xml:space="preserve">W ramach celu realizowane będą </w:t>
      </w:r>
      <w:r w:rsidR="00D92C2E" w:rsidRPr="00D92B53">
        <w:rPr>
          <w:rFonts w:asciiTheme="minorHAnsi" w:hAnsiTheme="minorHAnsi" w:cstheme="minorHAnsi"/>
          <w:sz w:val="22"/>
          <w:szCs w:val="22"/>
        </w:rPr>
        <w:t>projekty</w:t>
      </w:r>
      <w:r w:rsidR="00322E69" w:rsidRPr="00D92B53">
        <w:rPr>
          <w:rFonts w:asciiTheme="minorHAnsi" w:hAnsiTheme="minorHAnsi" w:cstheme="minorHAnsi"/>
          <w:sz w:val="22"/>
          <w:szCs w:val="22"/>
        </w:rPr>
        <w:t xml:space="preserve"> ukierunkowane na poprawę jakości, efektywności i skuteczności kształcenia zawodowego oraz </w:t>
      </w:r>
      <w:r w:rsidR="00D92C2E" w:rsidRPr="00D92B53">
        <w:rPr>
          <w:rFonts w:asciiTheme="minorHAnsi" w:hAnsiTheme="minorHAnsi" w:cstheme="minorHAnsi"/>
          <w:sz w:val="22"/>
          <w:szCs w:val="22"/>
        </w:rPr>
        <w:t>działania</w:t>
      </w:r>
      <w:r w:rsidR="00322E69" w:rsidRPr="00D92B53">
        <w:rPr>
          <w:rFonts w:asciiTheme="minorHAnsi" w:hAnsiTheme="minorHAnsi" w:cstheme="minorHAnsi"/>
          <w:sz w:val="22"/>
          <w:szCs w:val="22"/>
        </w:rPr>
        <w:t xml:space="preserve"> wpływające na dostosowanie tego rodzaju kształcenia do potrzeb rynku pracy. </w:t>
      </w:r>
      <w:r w:rsidR="00F62355" w:rsidRPr="00D92B53">
        <w:rPr>
          <w:rFonts w:asciiTheme="minorHAnsi" w:hAnsiTheme="minorHAnsi" w:cstheme="minorHAnsi"/>
          <w:sz w:val="22"/>
          <w:szCs w:val="22"/>
        </w:rPr>
        <w:t>C</w:t>
      </w:r>
      <w:r w:rsidR="00322E69" w:rsidRPr="00D92B53">
        <w:rPr>
          <w:rFonts w:asciiTheme="minorHAnsi" w:hAnsiTheme="minorHAnsi" w:cstheme="minorHAnsi"/>
          <w:sz w:val="22"/>
          <w:szCs w:val="22"/>
        </w:rPr>
        <w:t>el „Gospodarka i wykształcone kadry” obejmuje także projekty wpływające na dostosowanie kształcenia zawodowego do wymogów zielonej i cyfrowej transformacji oraz projekty związane z promowaniem tego rodzaju kształcenia jako wysokiej jakości ścieżki kariery wymagającej wysokich kwalifikacji.</w:t>
      </w:r>
      <w:r w:rsidR="00F62355" w:rsidRPr="00D92B53">
        <w:rPr>
          <w:rFonts w:asciiTheme="minorHAnsi" w:hAnsiTheme="minorHAnsi" w:cstheme="minorHAnsi"/>
          <w:sz w:val="22"/>
          <w:szCs w:val="22"/>
        </w:rPr>
        <w:t xml:space="preserve"> </w:t>
      </w:r>
      <w:r w:rsidR="00BC55A2" w:rsidRPr="00D92B53">
        <w:rPr>
          <w:rFonts w:asciiTheme="minorHAnsi" w:hAnsiTheme="minorHAnsi" w:cstheme="minorHAnsi"/>
          <w:sz w:val="22"/>
          <w:szCs w:val="22"/>
        </w:rPr>
        <w:t>Ponadto w</w:t>
      </w:r>
      <w:r w:rsidR="007E71D4" w:rsidRPr="00D92B53">
        <w:rPr>
          <w:rFonts w:asciiTheme="minorHAnsi" w:hAnsiTheme="minorHAnsi" w:cstheme="minorHAnsi"/>
          <w:sz w:val="22"/>
          <w:szCs w:val="22"/>
        </w:rPr>
        <w:t xml:space="preserve"> celu poprawy jakości</w:t>
      </w:r>
      <w:r w:rsidR="00BC55A2" w:rsidRPr="00D92B53">
        <w:rPr>
          <w:rFonts w:asciiTheme="minorHAnsi" w:hAnsiTheme="minorHAnsi" w:cstheme="minorHAnsi"/>
          <w:sz w:val="22"/>
          <w:szCs w:val="22"/>
        </w:rPr>
        <w:t xml:space="preserve"> oraz dostosowania kształcenia zawodowego do potrzeb rynku pracy realizowane będą inwestycje </w:t>
      </w:r>
      <w:r w:rsidR="00525963">
        <w:rPr>
          <w:rFonts w:asciiTheme="minorHAnsi" w:hAnsiTheme="minorHAnsi" w:cstheme="minorHAnsi"/>
          <w:sz w:val="22"/>
          <w:szCs w:val="22"/>
        </w:rPr>
        <w:br/>
      </w:r>
      <w:r w:rsidR="00BC55A2" w:rsidRPr="00D92B53">
        <w:rPr>
          <w:rFonts w:asciiTheme="minorHAnsi" w:hAnsiTheme="minorHAnsi" w:cstheme="minorHAnsi"/>
          <w:sz w:val="22"/>
          <w:szCs w:val="22"/>
        </w:rPr>
        <w:t>w infrastrukturę edukacyjną i szkoleniową szkół oraz centrów i placówek prowadzących kształcenie zawodowe.</w:t>
      </w:r>
    </w:p>
    <w:bookmarkEnd w:id="99"/>
    <w:p w14:paraId="6F85BAF7" w14:textId="77777777" w:rsidR="001113E9" w:rsidRPr="00EA6817" w:rsidRDefault="001113E9" w:rsidP="008F2E66">
      <w:pPr>
        <w:pStyle w:val="Default"/>
        <w:spacing w:line="259" w:lineRule="auto"/>
        <w:jc w:val="both"/>
        <w:rPr>
          <w:rFonts w:asciiTheme="minorHAnsi" w:hAnsiTheme="minorHAnsi" w:cstheme="minorHAnsi"/>
          <w:sz w:val="22"/>
          <w:szCs w:val="22"/>
          <w:highlight w:val="cyan"/>
        </w:rPr>
      </w:pPr>
    </w:p>
    <w:p w14:paraId="78629388" w14:textId="77777777" w:rsidR="001113E9" w:rsidRPr="00D92B53" w:rsidRDefault="001113E9" w:rsidP="00F31639">
      <w:pPr>
        <w:pStyle w:val="Akapitzlist"/>
        <w:numPr>
          <w:ilvl w:val="0"/>
          <w:numId w:val="12"/>
        </w:numPr>
        <w:spacing w:after="160" w:line="259" w:lineRule="auto"/>
        <w:contextualSpacing/>
        <w:rPr>
          <w:rFonts w:cstheme="minorHAnsi"/>
          <w:b/>
          <w:bCs/>
        </w:rPr>
      </w:pPr>
      <w:r w:rsidRPr="00D92B53">
        <w:rPr>
          <w:rFonts w:cstheme="minorHAnsi"/>
          <w:b/>
          <w:bCs/>
        </w:rPr>
        <w:t xml:space="preserve"> Cel szczegółowy: Zielona transformacja i gospodarka niskoemisyjna</w:t>
      </w:r>
    </w:p>
    <w:p w14:paraId="78C2C7B5" w14:textId="77777777" w:rsidR="001113E9" w:rsidRPr="00D92B53" w:rsidRDefault="001113E9" w:rsidP="00525963">
      <w:pPr>
        <w:pStyle w:val="Default"/>
        <w:spacing w:line="276" w:lineRule="auto"/>
        <w:jc w:val="both"/>
        <w:rPr>
          <w:rFonts w:asciiTheme="minorHAnsi" w:hAnsiTheme="minorHAnsi" w:cstheme="minorHAnsi"/>
          <w:sz w:val="22"/>
          <w:szCs w:val="22"/>
        </w:rPr>
      </w:pPr>
      <w:r w:rsidRPr="00D92B53">
        <w:rPr>
          <w:rFonts w:asciiTheme="minorHAnsi" w:hAnsiTheme="minorHAnsi" w:cstheme="minorHAnsi"/>
          <w:sz w:val="22"/>
          <w:szCs w:val="22"/>
        </w:rPr>
        <w:t>Cel szczegółowy „Zielona transformacja i gospodarka niskoemisyjna” związany jest z poprawą stanu środowiska przyrodniczego tj. obejmuje projekty dotyczące poprawy efektywności energetycznej, redukcji emisji zanieczyszczeń do powietrza, przystosowania do zmian klimatu, zapobiegania ryzyku związanemu z klęskami żywiołowymi i katastrofami, zrównoważonej gospodarki wodnej oraz gospodarki zeroemisyjnej.</w:t>
      </w:r>
    </w:p>
    <w:p w14:paraId="63745BF8" w14:textId="77777777" w:rsidR="001113E9" w:rsidRPr="00EA6817" w:rsidRDefault="001113E9" w:rsidP="00525963">
      <w:pPr>
        <w:pStyle w:val="Default"/>
        <w:spacing w:line="276" w:lineRule="auto"/>
        <w:jc w:val="both"/>
        <w:rPr>
          <w:rFonts w:asciiTheme="minorHAnsi" w:hAnsiTheme="minorHAnsi" w:cstheme="minorHAnsi"/>
          <w:sz w:val="22"/>
          <w:szCs w:val="22"/>
          <w:highlight w:val="cyan"/>
        </w:rPr>
      </w:pPr>
    </w:p>
    <w:p w14:paraId="01F9249F" w14:textId="44F90F74" w:rsidR="001113E9" w:rsidRPr="00D36BA2" w:rsidRDefault="001113E9" w:rsidP="00525963">
      <w:pPr>
        <w:spacing w:line="276" w:lineRule="auto"/>
        <w:jc w:val="both"/>
        <w:rPr>
          <w:rFonts w:cstheme="minorHAnsi"/>
        </w:rPr>
      </w:pPr>
      <w:r w:rsidRPr="00D36BA2">
        <w:rPr>
          <w:rFonts w:cstheme="minorHAnsi"/>
        </w:rPr>
        <w:t xml:space="preserve">Do najważniejszych wyzwań związanych z poprawą stanu środowiska przyrodniczego należą kwestie poprawy jakości powietrza i gospodarki wodnej. Cel „Zielona transformacja i gospodarka niskoemisyjna” zawiera szereg wielokierunkowych działań, które wpłyną na poprawę obecnego systemu energetycznego oraz efektywne wykorzystanie istniejących zasobów wodnych. </w:t>
      </w:r>
      <w:r w:rsidR="00525963">
        <w:rPr>
          <w:rFonts w:cstheme="minorHAnsi"/>
        </w:rPr>
        <w:br/>
      </w:r>
      <w:r w:rsidRPr="00D36BA2">
        <w:rPr>
          <w:rFonts w:cstheme="minorHAnsi"/>
        </w:rPr>
        <w:t xml:space="preserve">I tak, kompleksowa modernizacja energetyczna, rozwój efektywnych energetycznie systemów </w:t>
      </w:r>
      <w:r w:rsidRPr="00D36BA2">
        <w:rPr>
          <w:rFonts w:cstheme="minorHAnsi"/>
        </w:rPr>
        <w:lastRenderedPageBreak/>
        <w:t>ciepłowniczych opartych na źródłach OZE, budowa energooszczędnego oświetlenia ulicznego opartego na technologii LED doprowadzą do redukcji zużycia energii cieplnej i elektrycznej</w:t>
      </w:r>
      <w:r w:rsidR="00D36BA2" w:rsidRPr="00D36BA2">
        <w:rPr>
          <w:rFonts w:cstheme="minorHAnsi"/>
        </w:rPr>
        <w:t>,</w:t>
      </w:r>
      <w:r w:rsidRPr="00D36BA2">
        <w:rPr>
          <w:rFonts w:cstheme="minorHAnsi"/>
        </w:rPr>
        <w:t xml:space="preserve"> a tym samym znacząco wpłyną na redukcję zanieczyszczeń powietrza. Obok projektów energetycznych poprawie stanu powietrza będą służyć także działania z zakresu rozwoju i usprawnienia nisko- i zeroemisyjnego transportu publicznego m.in. zakup „czystego” taboru wraz z niezbędną infrastrukturą, działania związane z ułatwieniem podróży multimodalnych („park&amp;ride”, „bike&amp;ride”) czy nawet działania </w:t>
      </w:r>
      <w:r w:rsidR="00525963">
        <w:rPr>
          <w:rFonts w:cstheme="minorHAnsi"/>
        </w:rPr>
        <w:br/>
      </w:r>
      <w:r w:rsidRPr="00D36BA2">
        <w:rPr>
          <w:rFonts w:cstheme="minorHAnsi"/>
        </w:rPr>
        <w:t xml:space="preserve">w infrastrukturę rowerową przyczyniające się do priorytetyzacji ruchu pieszego i rowerowego, tym samym zmniejszające ilość emitowanych zanieczyszczeń do powietrza. Wsparcie zielonej i niebieskiej infrastruktury, nasadzenia i zazielenienia w miastach przyczynią się do zwiększenia terenów zielonych, a tym samym realizując zadania małej retencji pozwolą na skuteczne i efektywne gospodarowanie wodami opadowymi przez co pozytywnie wpłyną na zaadoptowanie miast do zmian klimatu. Natomiast projekty w zakresie efektywnych (inteligentnych) sieci wodociągowych, odpowiadające </w:t>
      </w:r>
      <w:r w:rsidR="00525963">
        <w:rPr>
          <w:rFonts w:cstheme="minorHAnsi"/>
        </w:rPr>
        <w:br/>
      </w:r>
      <w:r w:rsidRPr="00D36BA2">
        <w:rPr>
          <w:rFonts w:cstheme="minorHAnsi"/>
        </w:rPr>
        <w:t>na problem malejących zasobów wodnych, ukierunkowane zostaną na ograniczenie strat wody oraz efektywne wykorzystanie istniejących zasobów wodnych.</w:t>
      </w:r>
    </w:p>
    <w:p w14:paraId="4DFE8DFA" w14:textId="77777777" w:rsidR="001113E9" w:rsidRPr="00D36BA2" w:rsidRDefault="001113E9" w:rsidP="00F31639">
      <w:pPr>
        <w:pStyle w:val="Akapitzlist"/>
        <w:numPr>
          <w:ilvl w:val="0"/>
          <w:numId w:val="12"/>
        </w:numPr>
        <w:spacing w:after="160" w:line="259" w:lineRule="auto"/>
        <w:contextualSpacing/>
        <w:jc w:val="left"/>
        <w:rPr>
          <w:rFonts w:cstheme="minorHAnsi"/>
          <w:b/>
          <w:bCs/>
        </w:rPr>
      </w:pPr>
      <w:r w:rsidRPr="00D36BA2">
        <w:rPr>
          <w:rFonts w:cstheme="minorHAnsi"/>
          <w:b/>
          <w:bCs/>
        </w:rPr>
        <w:t>Cel szczegółowy: Wysoka jakość życia społeczeństwa</w:t>
      </w:r>
    </w:p>
    <w:p w14:paraId="39997BBA" w14:textId="7419F6D4" w:rsidR="001113E9" w:rsidRPr="00D36BA2" w:rsidRDefault="001113E9" w:rsidP="00525963">
      <w:pPr>
        <w:spacing w:line="276" w:lineRule="auto"/>
        <w:jc w:val="both"/>
        <w:rPr>
          <w:rFonts w:cstheme="minorHAnsi"/>
        </w:rPr>
      </w:pPr>
      <w:r w:rsidRPr="00D36BA2">
        <w:rPr>
          <w:rFonts w:cstheme="minorHAnsi"/>
        </w:rPr>
        <w:t>Cel szczegółowy „Wysoka jakość życia społeczeństwa” obejmuje projekty związane z poprawą dostępu do wysokiej jakości usług sprzyjających włączeniu społecznemu (</w:t>
      </w:r>
      <w:r w:rsidR="009D6BFD" w:rsidRPr="00D36BA2">
        <w:rPr>
          <w:rFonts w:cstheme="minorHAnsi"/>
        </w:rPr>
        <w:t xml:space="preserve">m.in. </w:t>
      </w:r>
      <w:r w:rsidRPr="00D36BA2">
        <w:rPr>
          <w:rFonts w:cstheme="minorHAnsi"/>
        </w:rPr>
        <w:t>przedszkola), podniesieniem jakości kształcenia ogólnego, ochroną zdrowia oraz wsparciem instytucji kultury.</w:t>
      </w:r>
    </w:p>
    <w:p w14:paraId="502C5920" w14:textId="7FF7B460" w:rsidR="001113E9" w:rsidRPr="0009005A" w:rsidRDefault="001113E9" w:rsidP="00525963">
      <w:pPr>
        <w:spacing w:line="276" w:lineRule="auto"/>
        <w:jc w:val="both"/>
        <w:rPr>
          <w:rFonts w:cstheme="minorHAnsi"/>
        </w:rPr>
      </w:pPr>
      <w:r w:rsidRPr="00D36BA2">
        <w:rPr>
          <w:rFonts w:cstheme="minorHAnsi"/>
        </w:rPr>
        <w:t>Zwiększenie dostęp</w:t>
      </w:r>
      <w:r w:rsidR="00E05AF0" w:rsidRPr="00D36BA2">
        <w:rPr>
          <w:rFonts w:cstheme="minorHAnsi"/>
        </w:rPr>
        <w:t>u</w:t>
      </w:r>
      <w:r w:rsidRPr="00D36BA2">
        <w:rPr>
          <w:rFonts w:cstheme="minorHAnsi"/>
        </w:rPr>
        <w:t xml:space="preserve"> do wysokiej jakości infrastruktury i usług społecznych skorelowane jest </w:t>
      </w:r>
      <w:r w:rsidR="00525963">
        <w:rPr>
          <w:rFonts w:cstheme="minorHAnsi"/>
        </w:rPr>
        <w:br/>
      </w:r>
      <w:r w:rsidRPr="00D36BA2">
        <w:rPr>
          <w:rFonts w:cstheme="minorHAnsi"/>
        </w:rPr>
        <w:t xml:space="preserve">z kompleksową poprawą warunków kształcenia przedszkolnego tj. tworzeniem nowych miejsc </w:t>
      </w:r>
      <w:r w:rsidRPr="0009005A">
        <w:rPr>
          <w:rFonts w:cstheme="minorHAnsi"/>
        </w:rPr>
        <w:t>wychowania przedszkolnego</w:t>
      </w:r>
      <w:r w:rsidR="00D36BA2" w:rsidRPr="0009005A">
        <w:rPr>
          <w:rFonts w:cstheme="minorHAnsi"/>
        </w:rPr>
        <w:t>,</w:t>
      </w:r>
      <w:r w:rsidRPr="0009005A">
        <w:rPr>
          <w:rFonts w:cstheme="minorHAnsi"/>
        </w:rPr>
        <w:t xml:space="preserve"> a także działaniami wpływającymi na poprawę oferty i jakości świadczonych usług edukacyjnych</w:t>
      </w:r>
      <w:r w:rsidR="00633591" w:rsidRPr="0009005A">
        <w:rPr>
          <w:rFonts w:cstheme="minorHAnsi"/>
        </w:rPr>
        <w:t>.</w:t>
      </w:r>
      <w:r w:rsidRPr="0009005A">
        <w:rPr>
          <w:rFonts w:cstheme="minorHAnsi"/>
        </w:rPr>
        <w:t xml:space="preserve"> Wysoka jakość życia społecznego to także projekty w zakresie poprawy jakości i efektywności kształcenia ogólnego. Działania te przyczynić się mają przede wszystkim do wyrównywania szans edukacyjnych wewnątrz- i międzyregionalnych. Projekty realizowane </w:t>
      </w:r>
      <w:r w:rsidR="00525963">
        <w:rPr>
          <w:rFonts w:cstheme="minorHAnsi"/>
        </w:rPr>
        <w:br/>
      </w:r>
      <w:r w:rsidRPr="0009005A">
        <w:rPr>
          <w:rFonts w:cstheme="minorHAnsi"/>
        </w:rPr>
        <w:t>dla uczniów obejmować będą m.in. podnoszenie kompetencji kluczowych (w tym cyfrowych), społecznych, społeczno-emocjonalnych, podstawowych, przekrojowych lub związanych z zieloną lub cyfrową transformacją. Nie zabraknie również działań w zakresie doradztwa edukacyjno-zawodowego czy edukacji włączającej. Wsparcie dla przedstawicieli kadry będzie dotyczyć m.in. podnoszenia kompetencji lub nabywania kwalifikacji związanych z danym zawodem, podnoszenia kompetencji kluczowych (w tym cyfrowych), społeczno-emocjonalnych, przekrojowych lub związanych z zieloną</w:t>
      </w:r>
      <w:r w:rsidR="00525963">
        <w:rPr>
          <w:rFonts w:cstheme="minorHAnsi"/>
        </w:rPr>
        <w:br/>
      </w:r>
      <w:r w:rsidRPr="0009005A">
        <w:rPr>
          <w:rFonts w:cstheme="minorHAnsi"/>
        </w:rPr>
        <w:t xml:space="preserve"> lub cyfrową transformacją. Kadrze szkół i placówek będzie udzielana pomoc w rozwiązywaniu problemów dydaktycznych lub wychowawczych. Z kolei szkoły i placówki prowadzące kształcenie ogólne uzyskają możliwość poprawy warunków kształcenia w ramach dostosowania do wymogów edukacji włączającej, w tym poprawy dostępności. Rozwój opieki specjalistycznej, rehabilitacji medycznej, deinstytucjonalizacja usług opieki zdrowotnej, tworzenie i dostosowanie infrastruktury podmiotów leczniczych do wymagań osób ze szczególnymi potrzebami oraz zakup sprzętu medycznego i aparatury medycznej to kolejne elementy, jakie zostały zawarte w celu „Wysoka jakość życia społeczeństwa”. Natomiast działania związane ze wsparciem instytucji kultury ukierunkowane będą na rozwój i funkcjonowanie oferty instytucji kultury dostosowanej do odbiorców lokalnych </w:t>
      </w:r>
      <w:r w:rsidR="00525963">
        <w:rPr>
          <w:rFonts w:cstheme="minorHAnsi"/>
        </w:rPr>
        <w:br/>
      </w:r>
      <w:r w:rsidRPr="0009005A">
        <w:rPr>
          <w:rFonts w:cstheme="minorHAnsi"/>
        </w:rPr>
        <w:t>oraz regionalnych</w:t>
      </w:r>
      <w:r w:rsidR="0009005A" w:rsidRPr="0009005A">
        <w:rPr>
          <w:rFonts w:cstheme="minorHAnsi"/>
        </w:rPr>
        <w:t>,</w:t>
      </w:r>
      <w:r w:rsidRPr="0009005A">
        <w:rPr>
          <w:rFonts w:cstheme="minorHAnsi"/>
        </w:rPr>
        <w:t xml:space="preserve"> a także na </w:t>
      </w:r>
      <w:r w:rsidR="000077BD" w:rsidRPr="0009005A">
        <w:rPr>
          <w:rFonts w:cstheme="minorHAnsi"/>
        </w:rPr>
        <w:t>realizację zadań</w:t>
      </w:r>
      <w:r w:rsidRPr="0009005A">
        <w:rPr>
          <w:rFonts w:cstheme="minorHAnsi"/>
        </w:rPr>
        <w:t xml:space="preserve"> w zakresie budowy/</w:t>
      </w:r>
      <w:r w:rsidR="0009005A" w:rsidRPr="0009005A">
        <w:rPr>
          <w:rFonts w:cstheme="minorHAnsi"/>
        </w:rPr>
        <w:t xml:space="preserve"> </w:t>
      </w:r>
      <w:r w:rsidRPr="0009005A">
        <w:rPr>
          <w:rFonts w:cstheme="minorHAnsi"/>
        </w:rPr>
        <w:t>rozbudowy/</w:t>
      </w:r>
      <w:r w:rsidR="0009005A" w:rsidRPr="0009005A">
        <w:rPr>
          <w:rFonts w:cstheme="minorHAnsi"/>
        </w:rPr>
        <w:t xml:space="preserve"> </w:t>
      </w:r>
      <w:r w:rsidRPr="0009005A">
        <w:rPr>
          <w:rFonts w:cstheme="minorHAnsi"/>
        </w:rPr>
        <w:t xml:space="preserve">remontu, wyposażenia oraz adaptacji obiektów do pełnienia funkcji kulturalnych. Cel ten obejmuje także działania związane </w:t>
      </w:r>
      <w:r w:rsidR="00525963">
        <w:rPr>
          <w:rFonts w:cstheme="minorHAnsi"/>
        </w:rPr>
        <w:br/>
      </w:r>
      <w:r w:rsidRPr="0009005A">
        <w:rPr>
          <w:rFonts w:cstheme="minorHAnsi"/>
        </w:rPr>
        <w:t xml:space="preserve">z odrestaurowaniem i konserwacją ogólnodostępnych obiektów zabytkowych wraz </w:t>
      </w:r>
      <w:r w:rsidR="00525963">
        <w:rPr>
          <w:rFonts w:cstheme="minorHAnsi"/>
        </w:rPr>
        <w:br/>
      </w:r>
      <w:r w:rsidRPr="0009005A">
        <w:rPr>
          <w:rFonts w:cstheme="minorHAnsi"/>
        </w:rPr>
        <w:t xml:space="preserve">z zagospodarowaniem terenu wokół nich. Sektor kultury stanowi bowiem istotny potencjał </w:t>
      </w:r>
      <w:r w:rsidRPr="0009005A">
        <w:rPr>
          <w:rFonts w:cstheme="minorHAnsi"/>
        </w:rPr>
        <w:lastRenderedPageBreak/>
        <w:t>zrównoważonego rozwoju społeczno-gospodarczego</w:t>
      </w:r>
      <w:r w:rsidR="0009005A" w:rsidRPr="0009005A">
        <w:rPr>
          <w:rFonts w:cstheme="minorHAnsi"/>
        </w:rPr>
        <w:t>,</w:t>
      </w:r>
      <w:r w:rsidRPr="0009005A">
        <w:rPr>
          <w:rFonts w:cstheme="minorHAnsi"/>
        </w:rPr>
        <w:t xml:space="preserve"> przez co jest ważnym elementem wpływającym na podniesienie jakości życia.</w:t>
      </w:r>
    </w:p>
    <w:p w14:paraId="5063F033" w14:textId="77777777" w:rsidR="001113E9" w:rsidRPr="0009005A" w:rsidRDefault="001113E9" w:rsidP="00F31639">
      <w:pPr>
        <w:pStyle w:val="Akapitzlist"/>
        <w:numPr>
          <w:ilvl w:val="0"/>
          <w:numId w:val="12"/>
        </w:numPr>
        <w:spacing w:after="160" w:line="259" w:lineRule="auto"/>
        <w:contextualSpacing/>
        <w:jc w:val="left"/>
        <w:rPr>
          <w:rFonts w:cstheme="minorHAnsi"/>
          <w:b/>
          <w:bCs/>
        </w:rPr>
      </w:pPr>
      <w:r w:rsidRPr="0009005A">
        <w:rPr>
          <w:rFonts w:cstheme="minorHAnsi"/>
          <w:b/>
          <w:bCs/>
        </w:rPr>
        <w:t>Cel szczegółowy: Atrakcyjna i dostępna przestrzeń</w:t>
      </w:r>
    </w:p>
    <w:p w14:paraId="2502AA9F" w14:textId="054E545E" w:rsidR="001113E9" w:rsidRPr="0009005A" w:rsidRDefault="001113E9" w:rsidP="00525963">
      <w:pPr>
        <w:spacing w:line="276" w:lineRule="auto"/>
        <w:jc w:val="both"/>
        <w:rPr>
          <w:rFonts w:cstheme="minorHAnsi"/>
        </w:rPr>
      </w:pPr>
      <w:r w:rsidRPr="0009005A">
        <w:rPr>
          <w:rFonts w:cstheme="minorHAnsi"/>
        </w:rPr>
        <w:t>Cel szczegółowy „Atrakcyjna i dostępna przestrzeń” obejmuje zagadnienia związane z odnową przestrzeni publicznej, turystyką oraz ścieżkami rowerowymi prowadzącymi do</w:t>
      </w:r>
      <w:r w:rsidR="00EA6817" w:rsidRPr="0009005A">
        <w:rPr>
          <w:rFonts w:cstheme="minorHAnsi"/>
        </w:rPr>
        <w:t xml:space="preserve"> </w:t>
      </w:r>
      <w:r w:rsidRPr="0009005A">
        <w:rPr>
          <w:rFonts w:cstheme="minorHAnsi"/>
        </w:rPr>
        <w:t>atrakcji turystycznych.</w:t>
      </w:r>
    </w:p>
    <w:p w14:paraId="72586449" w14:textId="781CAF5D" w:rsidR="001113E9" w:rsidRPr="004C5749" w:rsidRDefault="001113E9" w:rsidP="00525963">
      <w:pPr>
        <w:spacing w:line="276" w:lineRule="auto"/>
        <w:jc w:val="both"/>
        <w:rPr>
          <w:rFonts w:cstheme="minorHAnsi"/>
        </w:rPr>
      </w:pPr>
      <w:r w:rsidRPr="004C5749">
        <w:rPr>
          <w:rFonts w:cstheme="minorHAnsi"/>
        </w:rPr>
        <w:t xml:space="preserve">W celu przywrócenia lub nadania nowych funkcji, kulturalnych, społecznych lub edukacyjnych zdegradowanej przestrzeni, obiektom bądź terenom, w ramach celu „Atrakcyjna i dostępna przestrzeń” realizowane będą projekty polegające m.in. na ich przebudowie, remoncie, adaptacji </w:t>
      </w:r>
      <w:r w:rsidR="00525963">
        <w:rPr>
          <w:rFonts w:cstheme="minorHAnsi"/>
        </w:rPr>
        <w:br/>
      </w:r>
      <w:r w:rsidRPr="004C5749">
        <w:rPr>
          <w:rFonts w:cstheme="minorHAnsi"/>
        </w:rPr>
        <w:t xml:space="preserve">(wraz z wyposażeniem) oraz projekty mające na celu uporządkowanie i zagospodarowanie przestrzeni publicznej, służące udostępnieniu terenów dla mieszkańców. W obszarze turystyki realizowane zostaną projekty przyczyniające się do rozwoju oferty turystycznej bazującej na lokalnych potencjałach turystycznych oraz walorach kulturowych i przyrodniczych, polegające m.in. na rozwoju infrastruktury turystycznej wraz z zakupem wyposażenia i sprzętu oraz adaptacji obiektów do pełnienia funkcji turystycznych. Działania te ukierunkowane będą na tworzenie lub rozszerzanie istniejących tras </w:t>
      </w:r>
      <w:r w:rsidR="00525963">
        <w:rPr>
          <w:rFonts w:cstheme="minorHAnsi"/>
        </w:rPr>
        <w:br/>
      </w:r>
      <w:r w:rsidRPr="004C5749">
        <w:rPr>
          <w:rFonts w:cstheme="minorHAnsi"/>
        </w:rPr>
        <w:t xml:space="preserve">i szlaków turystycznych różnych rodzajów (np. piesze, wodne, rowerowe), w tym budowę, przebudowę i rozbudowę infrastruktury poprawiającej dostępność obiektów i atrakcji turystycznych </w:t>
      </w:r>
      <w:r w:rsidR="00525963">
        <w:rPr>
          <w:rFonts w:cstheme="minorHAnsi"/>
        </w:rPr>
        <w:br/>
      </w:r>
      <w:r w:rsidRPr="004C5749">
        <w:rPr>
          <w:rFonts w:cstheme="minorHAnsi"/>
        </w:rPr>
        <w:t>oraz zagospodarowanie ich bezpośredniego otoczenia (m.in. parkingi, ciągi komunikacyjne, infrastruktura dla osób z niepełnosprawnościami, zielona infrastruktura). W ramach realizacji celu możliwa będzie także budowa/przebudowa szlaków i ścieżek rowerowych, prowadzących do atrakcji turystycznych lub miejsc bezpośrednio z nimi powiązanych.</w:t>
      </w:r>
    </w:p>
    <w:p w14:paraId="440C2C25" w14:textId="77777777" w:rsidR="001113E9" w:rsidRPr="004C5749" w:rsidRDefault="001113E9" w:rsidP="00F31639">
      <w:pPr>
        <w:pStyle w:val="Akapitzlist"/>
        <w:numPr>
          <w:ilvl w:val="0"/>
          <w:numId w:val="12"/>
        </w:numPr>
        <w:spacing w:after="160" w:line="259" w:lineRule="auto"/>
        <w:contextualSpacing/>
        <w:jc w:val="left"/>
        <w:rPr>
          <w:rFonts w:cstheme="minorHAnsi"/>
          <w:b/>
          <w:bCs/>
        </w:rPr>
      </w:pPr>
      <w:r w:rsidRPr="004C5749">
        <w:rPr>
          <w:rFonts w:cstheme="minorHAnsi"/>
          <w:b/>
          <w:bCs/>
        </w:rPr>
        <w:t>Cel szczegółowy: Wsparcie administracyjne</w:t>
      </w:r>
    </w:p>
    <w:p w14:paraId="22066960" w14:textId="1087CD4B" w:rsidR="001113E9" w:rsidRPr="004C5749" w:rsidRDefault="001113E9" w:rsidP="00525963">
      <w:pPr>
        <w:spacing w:line="276" w:lineRule="auto"/>
        <w:jc w:val="both"/>
        <w:rPr>
          <w:rFonts w:cstheme="minorHAnsi"/>
        </w:rPr>
      </w:pPr>
      <w:r w:rsidRPr="004C5749">
        <w:rPr>
          <w:rFonts w:cstheme="minorHAnsi"/>
        </w:rPr>
        <w:t>Cel szczegółowy „Wsparcie administracyjne” obejmuje działania mające na celu wsparcie zdolności administracyjnej w zakresie wdrażania P</w:t>
      </w:r>
      <w:r w:rsidR="004C5749" w:rsidRPr="004C5749">
        <w:rPr>
          <w:rFonts w:cstheme="minorHAnsi"/>
        </w:rPr>
        <w:t>olityki Terytorialnej Województwa Kujawsko-Pomorskiego</w:t>
      </w:r>
      <w:r w:rsidRPr="004C5749">
        <w:rPr>
          <w:rFonts w:cstheme="minorHAnsi"/>
        </w:rPr>
        <w:t>.</w:t>
      </w:r>
    </w:p>
    <w:p w14:paraId="500CF8AA" w14:textId="0E492DC8" w:rsidR="001113E9" w:rsidRDefault="001113E9" w:rsidP="00E942EC">
      <w:pPr>
        <w:spacing w:after="0" w:line="276" w:lineRule="auto"/>
        <w:jc w:val="both"/>
        <w:rPr>
          <w:rFonts w:eastAsia="Times New Roman" w:cstheme="minorHAnsi"/>
          <w:lang w:eastAsia="pl-PL"/>
        </w:rPr>
      </w:pPr>
      <w:r w:rsidRPr="004C5749">
        <w:rPr>
          <w:rFonts w:cstheme="minorHAnsi"/>
        </w:rPr>
        <w:t>W ramach realizacji celu możliwe będzie wynagradzanie osób odpowiedzialnych za realizację polityki terytorialnej, zakup wyposażenia biurowego, sprzętu komputerowego oraz materiałów biurowych</w:t>
      </w:r>
      <w:r w:rsidR="00525963">
        <w:rPr>
          <w:rFonts w:cstheme="minorHAnsi"/>
        </w:rPr>
        <w:br/>
      </w:r>
      <w:r w:rsidRPr="004C5749">
        <w:rPr>
          <w:rFonts w:cstheme="minorHAnsi"/>
        </w:rPr>
        <w:t xml:space="preserve"> i eksploatacyjnych oraz organizacja spotkań w ramach partnerstwa związanych z wdrażaniem polityki terytorialnej i rozwijaniem współpracy. Realizacja projektów przypisanych do celu „Wsparcie administracyjne” zapewni stworzenie i utrzymanie odpowiednich warunków pracy oraz zatrudnienie wykwalifikowanych pracowników, gwarantujących skuteczne wykonywanie obowiązków związanych </w:t>
      </w:r>
      <w:r w:rsidR="00525963">
        <w:rPr>
          <w:rFonts w:cstheme="minorHAnsi"/>
        </w:rPr>
        <w:br/>
      </w:r>
      <w:r w:rsidRPr="004C5749">
        <w:rPr>
          <w:rFonts w:cstheme="minorHAnsi"/>
        </w:rPr>
        <w:t>z realizacją Polityki Terytorialnej.</w:t>
      </w:r>
      <w:bookmarkEnd w:id="98"/>
    </w:p>
    <w:p w14:paraId="52F1CC24" w14:textId="77777777" w:rsidR="00E942EC" w:rsidRDefault="00E942EC" w:rsidP="00E942EC">
      <w:pPr>
        <w:spacing w:after="0" w:line="276" w:lineRule="auto"/>
        <w:jc w:val="both"/>
        <w:rPr>
          <w:rFonts w:eastAsia="Times New Roman" w:cstheme="minorHAnsi"/>
          <w:lang w:eastAsia="pl-PL"/>
        </w:rPr>
      </w:pPr>
    </w:p>
    <w:p w14:paraId="054740EF" w14:textId="77777777" w:rsidR="00E942EC" w:rsidRPr="00E942EC" w:rsidRDefault="00E942EC" w:rsidP="00E942EC">
      <w:pPr>
        <w:spacing w:after="0" w:line="276" w:lineRule="auto"/>
        <w:jc w:val="both"/>
        <w:rPr>
          <w:rFonts w:eastAsia="Times New Roman" w:cstheme="minorHAnsi"/>
          <w:lang w:eastAsia="pl-PL"/>
        </w:rPr>
      </w:pPr>
    </w:p>
    <w:p w14:paraId="34631526" w14:textId="1C78FC6B" w:rsidR="00F267E0" w:rsidRDefault="000B673B" w:rsidP="00307908">
      <w:pPr>
        <w:pStyle w:val="2poziom"/>
        <w:numPr>
          <w:ilvl w:val="1"/>
          <w:numId w:val="62"/>
        </w:numPr>
        <w:ind w:left="709" w:hanging="567"/>
      </w:pPr>
      <w:bookmarkStart w:id="100" w:name="_Toc136925363"/>
      <w:r>
        <w:t>Drzewo ustaleń</w:t>
      </w:r>
      <w:bookmarkEnd w:id="100"/>
    </w:p>
    <w:p w14:paraId="3A66033D" w14:textId="750287CE" w:rsidR="004517A5" w:rsidRPr="004517A5" w:rsidRDefault="004517A5" w:rsidP="00422CA3">
      <w:pPr>
        <w:pStyle w:val="2poziom"/>
        <w:numPr>
          <w:ilvl w:val="0"/>
          <w:numId w:val="0"/>
        </w:numPr>
        <w:spacing w:after="0"/>
        <w:rPr>
          <w:color w:val="auto"/>
          <w:sz w:val="20"/>
          <w:szCs w:val="20"/>
        </w:rPr>
      </w:pPr>
      <w:bookmarkStart w:id="101" w:name="_Toc136925364"/>
      <w:r w:rsidRPr="004517A5">
        <w:rPr>
          <w:color w:val="auto"/>
          <w:sz w:val="20"/>
          <w:szCs w:val="20"/>
        </w:rPr>
        <w:t>Tabela</w:t>
      </w:r>
      <w:r>
        <w:rPr>
          <w:color w:val="auto"/>
          <w:sz w:val="20"/>
          <w:szCs w:val="20"/>
        </w:rPr>
        <w:t xml:space="preserve"> 14. Drzewo ustaleń</w:t>
      </w:r>
      <w:bookmarkEnd w:id="101"/>
    </w:p>
    <w:tbl>
      <w:tblPr>
        <w:tblStyle w:val="Tabela-Siatka"/>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040"/>
        <w:gridCol w:w="1790"/>
        <w:gridCol w:w="6230"/>
      </w:tblGrid>
      <w:tr w:rsidR="00F267E0" w:rsidRPr="00595A7F" w14:paraId="4E51C880" w14:textId="77777777" w:rsidTr="00D471CB">
        <w:trPr>
          <w:trHeight w:val="600"/>
          <w:jc w:val="center"/>
        </w:trPr>
        <w:tc>
          <w:tcPr>
            <w:tcW w:w="1040" w:type="dxa"/>
            <w:shd w:val="clear" w:color="auto" w:fill="71DAFF"/>
            <w:vAlign w:val="center"/>
          </w:tcPr>
          <w:p w14:paraId="582F2EBE" w14:textId="77777777" w:rsidR="00F267E0" w:rsidRPr="00595A7F" w:rsidRDefault="00F267E0" w:rsidP="00C84D86">
            <w:pPr>
              <w:jc w:val="center"/>
              <w:rPr>
                <w:rFonts w:cstheme="minorHAnsi"/>
                <w:b/>
                <w:bCs/>
                <w:sz w:val="18"/>
                <w:szCs w:val="18"/>
              </w:rPr>
            </w:pPr>
            <w:r w:rsidRPr="00595A7F">
              <w:rPr>
                <w:rFonts w:cstheme="minorHAnsi"/>
                <w:b/>
                <w:bCs/>
                <w:sz w:val="18"/>
                <w:szCs w:val="18"/>
              </w:rPr>
              <w:t>CEL GŁÓWNY</w:t>
            </w:r>
          </w:p>
        </w:tc>
        <w:tc>
          <w:tcPr>
            <w:tcW w:w="1790" w:type="dxa"/>
            <w:shd w:val="clear" w:color="auto" w:fill="71DAFF"/>
            <w:vAlign w:val="center"/>
          </w:tcPr>
          <w:p w14:paraId="252103FE" w14:textId="77777777" w:rsidR="00F267E0" w:rsidRPr="00595A7F" w:rsidRDefault="00F267E0" w:rsidP="00C84D86">
            <w:pPr>
              <w:jc w:val="center"/>
              <w:rPr>
                <w:rFonts w:cstheme="minorHAnsi"/>
                <w:b/>
                <w:bCs/>
                <w:sz w:val="18"/>
                <w:szCs w:val="18"/>
              </w:rPr>
            </w:pPr>
            <w:r w:rsidRPr="00595A7F">
              <w:rPr>
                <w:rFonts w:cstheme="minorHAnsi"/>
                <w:b/>
                <w:bCs/>
                <w:sz w:val="18"/>
                <w:szCs w:val="18"/>
              </w:rPr>
              <w:t>CELE SZCZEGÓŁOWE</w:t>
            </w:r>
          </w:p>
        </w:tc>
        <w:tc>
          <w:tcPr>
            <w:tcW w:w="6230" w:type="dxa"/>
            <w:shd w:val="clear" w:color="auto" w:fill="71DAFF"/>
            <w:vAlign w:val="center"/>
          </w:tcPr>
          <w:p w14:paraId="7EA3005C" w14:textId="77777777" w:rsidR="00F267E0" w:rsidRPr="00595A7F" w:rsidRDefault="00F267E0" w:rsidP="00C84D86">
            <w:pPr>
              <w:jc w:val="center"/>
              <w:rPr>
                <w:rFonts w:cstheme="minorHAnsi"/>
                <w:b/>
                <w:bCs/>
                <w:sz w:val="18"/>
                <w:szCs w:val="18"/>
              </w:rPr>
            </w:pPr>
            <w:r w:rsidRPr="00595A7F">
              <w:rPr>
                <w:rFonts w:cstheme="minorHAnsi"/>
                <w:b/>
                <w:bCs/>
                <w:sz w:val="18"/>
                <w:szCs w:val="18"/>
              </w:rPr>
              <w:t>PROJEKTY</w:t>
            </w:r>
          </w:p>
        </w:tc>
      </w:tr>
      <w:tr w:rsidR="00D471CB" w:rsidRPr="00595A7F" w14:paraId="19CCABCA" w14:textId="77777777" w:rsidTr="00D471CB">
        <w:trPr>
          <w:jc w:val="center"/>
        </w:trPr>
        <w:tc>
          <w:tcPr>
            <w:tcW w:w="1040" w:type="dxa"/>
            <w:vMerge w:val="restart"/>
            <w:shd w:val="clear" w:color="auto" w:fill="143F7E"/>
            <w:textDirection w:val="btLr"/>
          </w:tcPr>
          <w:p w14:paraId="3285B2BD" w14:textId="77777777" w:rsidR="00D471CB" w:rsidRPr="0064480C" w:rsidRDefault="00D471CB" w:rsidP="007075E8">
            <w:pPr>
              <w:ind w:left="113" w:right="113"/>
              <w:jc w:val="center"/>
              <w:rPr>
                <w:rFonts w:cstheme="minorHAnsi"/>
                <w:bCs/>
                <w:sz w:val="20"/>
                <w:szCs w:val="20"/>
              </w:rPr>
            </w:pPr>
            <w:r w:rsidRPr="00B45EF0">
              <w:rPr>
                <w:rFonts w:cstheme="minorHAnsi"/>
                <w:bCs/>
                <w:color w:val="FFFFFF" w:themeColor="background1"/>
                <w:sz w:val="20"/>
                <w:szCs w:val="20"/>
              </w:rPr>
              <w:t>Podniesienie poziomu rozwoju społeczno-gospodarczego oraz</w:t>
            </w:r>
            <w:r w:rsidRPr="0064480C">
              <w:rPr>
                <w:rFonts w:cstheme="minorHAnsi"/>
                <w:bCs/>
                <w:color w:val="FFFFFF" w:themeColor="background1"/>
                <w:sz w:val="20"/>
                <w:szCs w:val="20"/>
              </w:rPr>
              <w:t xml:space="preserve"> wsparcie procesu zielonej transformacji i gospodarki zeroemisyjnej</w:t>
            </w:r>
          </w:p>
        </w:tc>
        <w:tc>
          <w:tcPr>
            <w:tcW w:w="1790" w:type="dxa"/>
            <w:vMerge w:val="restart"/>
            <w:shd w:val="clear" w:color="auto" w:fill="2277CC"/>
            <w:vAlign w:val="center"/>
          </w:tcPr>
          <w:p w14:paraId="4E26C723" w14:textId="3181E3B9" w:rsidR="00D471CB" w:rsidRPr="0064480C" w:rsidRDefault="00D471CB" w:rsidP="007075E8">
            <w:pPr>
              <w:jc w:val="center"/>
              <w:rPr>
                <w:rFonts w:cstheme="minorHAnsi"/>
                <w:bCs/>
                <w:sz w:val="20"/>
                <w:szCs w:val="20"/>
              </w:rPr>
            </w:pPr>
            <w:r w:rsidRPr="005908E4">
              <w:rPr>
                <w:rFonts w:cstheme="minorHAnsi"/>
                <w:bCs/>
                <w:color w:val="FFFFFF" w:themeColor="background1"/>
                <w:sz w:val="20"/>
                <w:szCs w:val="20"/>
              </w:rPr>
              <w:t>Gospodarka</w:t>
            </w:r>
            <w:r w:rsidRPr="0064480C">
              <w:rPr>
                <w:rFonts w:cstheme="minorHAnsi"/>
                <w:bCs/>
                <w:color w:val="FFFFFF" w:themeColor="background1"/>
                <w:sz w:val="20"/>
                <w:szCs w:val="20"/>
              </w:rPr>
              <w:t xml:space="preserve"> i</w:t>
            </w:r>
            <w:r w:rsidR="004C5749">
              <w:rPr>
                <w:rFonts w:cstheme="minorHAnsi"/>
                <w:bCs/>
                <w:color w:val="FFFFFF" w:themeColor="background1"/>
                <w:sz w:val="20"/>
                <w:szCs w:val="20"/>
              </w:rPr>
              <w:t> </w:t>
            </w:r>
            <w:r w:rsidRPr="0064480C">
              <w:rPr>
                <w:rFonts w:cstheme="minorHAnsi"/>
                <w:bCs/>
                <w:color w:val="FFFFFF" w:themeColor="background1"/>
                <w:sz w:val="20"/>
                <w:szCs w:val="20"/>
              </w:rPr>
              <w:t>wykształcone kadry</w:t>
            </w:r>
          </w:p>
        </w:tc>
        <w:tc>
          <w:tcPr>
            <w:tcW w:w="6230" w:type="dxa"/>
            <w:shd w:val="clear" w:color="auto" w:fill="76B4F3"/>
          </w:tcPr>
          <w:p w14:paraId="40B278AF" w14:textId="63FCE151" w:rsidR="00D471CB" w:rsidRPr="007075E8" w:rsidRDefault="00D471CB" w:rsidP="007075E8">
            <w:pPr>
              <w:rPr>
                <w:rFonts w:cstheme="minorHAnsi"/>
                <w:bCs/>
                <w:color w:val="FFFFFF" w:themeColor="background1"/>
                <w:sz w:val="18"/>
                <w:szCs w:val="18"/>
              </w:rPr>
            </w:pPr>
            <w:r w:rsidRPr="007075E8">
              <w:rPr>
                <w:color w:val="FFFFFF" w:themeColor="background1"/>
                <w:sz w:val="18"/>
              </w:rPr>
              <w:t>ZIT-WL-1 Sieć Włocławskiego Centrum Biznesu</w:t>
            </w:r>
          </w:p>
        </w:tc>
      </w:tr>
      <w:tr w:rsidR="00D471CB" w:rsidRPr="00595A7F" w14:paraId="3CC81B15" w14:textId="77777777" w:rsidTr="00D471CB">
        <w:trPr>
          <w:jc w:val="center"/>
        </w:trPr>
        <w:tc>
          <w:tcPr>
            <w:tcW w:w="1040" w:type="dxa"/>
            <w:vMerge/>
            <w:shd w:val="clear" w:color="auto" w:fill="143F7E"/>
          </w:tcPr>
          <w:p w14:paraId="5BE73288"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4F8A768E" w14:textId="77777777" w:rsidR="00D471CB" w:rsidRPr="00595A7F" w:rsidRDefault="00D471CB" w:rsidP="007075E8">
            <w:pPr>
              <w:jc w:val="center"/>
              <w:rPr>
                <w:rFonts w:cstheme="minorHAnsi"/>
                <w:bCs/>
                <w:sz w:val="18"/>
                <w:szCs w:val="18"/>
              </w:rPr>
            </w:pPr>
          </w:p>
        </w:tc>
        <w:tc>
          <w:tcPr>
            <w:tcW w:w="6230" w:type="dxa"/>
            <w:shd w:val="clear" w:color="auto" w:fill="76B4F3"/>
          </w:tcPr>
          <w:p w14:paraId="0DF2F5B0" w14:textId="3BD58F34" w:rsidR="00D471CB" w:rsidRPr="007075E8" w:rsidRDefault="00D471CB" w:rsidP="007075E8">
            <w:pPr>
              <w:rPr>
                <w:rFonts w:cstheme="minorHAnsi"/>
                <w:bCs/>
                <w:color w:val="FFFFFF" w:themeColor="background1"/>
                <w:sz w:val="18"/>
                <w:szCs w:val="18"/>
              </w:rPr>
            </w:pPr>
            <w:r w:rsidRPr="007075E8">
              <w:rPr>
                <w:color w:val="FFFFFF" w:themeColor="background1"/>
                <w:sz w:val="18"/>
              </w:rPr>
              <w:t>ZIT-WL-2 Sieć Włocławskiego Centrum Biznesu</w:t>
            </w:r>
          </w:p>
        </w:tc>
      </w:tr>
      <w:tr w:rsidR="00D471CB" w:rsidRPr="00595A7F" w14:paraId="3A9D0D96" w14:textId="77777777" w:rsidTr="00D471CB">
        <w:trPr>
          <w:jc w:val="center"/>
        </w:trPr>
        <w:tc>
          <w:tcPr>
            <w:tcW w:w="1040" w:type="dxa"/>
            <w:vMerge/>
            <w:shd w:val="clear" w:color="auto" w:fill="143F7E"/>
          </w:tcPr>
          <w:p w14:paraId="5F34E545"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0B4C6FEC" w14:textId="77777777" w:rsidR="00D471CB" w:rsidRPr="00595A7F" w:rsidRDefault="00D471CB" w:rsidP="007075E8">
            <w:pPr>
              <w:jc w:val="center"/>
              <w:rPr>
                <w:rFonts w:cstheme="minorHAnsi"/>
                <w:bCs/>
                <w:sz w:val="18"/>
                <w:szCs w:val="18"/>
              </w:rPr>
            </w:pPr>
          </w:p>
        </w:tc>
        <w:tc>
          <w:tcPr>
            <w:tcW w:w="6230" w:type="dxa"/>
            <w:shd w:val="clear" w:color="auto" w:fill="76B4F3"/>
          </w:tcPr>
          <w:p w14:paraId="0E6E5AC6" w14:textId="0AE38C0B" w:rsidR="00D471CB" w:rsidRPr="007075E8" w:rsidRDefault="00D471CB" w:rsidP="007075E8">
            <w:pPr>
              <w:rPr>
                <w:rFonts w:cstheme="minorHAnsi"/>
                <w:bCs/>
                <w:color w:val="FFFFFF" w:themeColor="background1"/>
                <w:sz w:val="18"/>
                <w:szCs w:val="18"/>
              </w:rPr>
            </w:pPr>
            <w:r w:rsidRPr="007075E8">
              <w:rPr>
                <w:color w:val="FFFFFF" w:themeColor="background1"/>
                <w:sz w:val="18"/>
              </w:rPr>
              <w:t>ZIT-WL-3 Sieć Włocławskiego Centrum Biznesu</w:t>
            </w:r>
          </w:p>
        </w:tc>
      </w:tr>
      <w:tr w:rsidR="00D471CB" w:rsidRPr="00595A7F" w14:paraId="60A2406C" w14:textId="77777777" w:rsidTr="00D471CB">
        <w:trPr>
          <w:jc w:val="center"/>
        </w:trPr>
        <w:tc>
          <w:tcPr>
            <w:tcW w:w="1040" w:type="dxa"/>
            <w:vMerge/>
            <w:shd w:val="clear" w:color="auto" w:fill="143F7E"/>
          </w:tcPr>
          <w:p w14:paraId="1DCFDE5B"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4A91FBDC" w14:textId="77777777" w:rsidR="00D471CB" w:rsidRPr="00595A7F" w:rsidRDefault="00D471CB" w:rsidP="007075E8">
            <w:pPr>
              <w:jc w:val="center"/>
              <w:rPr>
                <w:rFonts w:cstheme="minorHAnsi"/>
                <w:bCs/>
                <w:sz w:val="18"/>
                <w:szCs w:val="18"/>
              </w:rPr>
            </w:pPr>
          </w:p>
        </w:tc>
        <w:tc>
          <w:tcPr>
            <w:tcW w:w="6230" w:type="dxa"/>
            <w:shd w:val="clear" w:color="auto" w:fill="76B4F3"/>
          </w:tcPr>
          <w:p w14:paraId="5D78069B" w14:textId="568046C7" w:rsidR="00D471CB" w:rsidRPr="007075E8" w:rsidRDefault="00D471CB" w:rsidP="007075E8">
            <w:pPr>
              <w:rPr>
                <w:rFonts w:cstheme="minorHAnsi"/>
                <w:bCs/>
                <w:color w:val="FFFFFF" w:themeColor="background1"/>
                <w:sz w:val="18"/>
                <w:szCs w:val="18"/>
              </w:rPr>
            </w:pPr>
            <w:r w:rsidRPr="007075E8">
              <w:rPr>
                <w:color w:val="FFFFFF" w:themeColor="background1"/>
                <w:sz w:val="18"/>
              </w:rPr>
              <w:t>ZIT-WL-4 Sieć Włocławskiego Centrum Biznesu</w:t>
            </w:r>
          </w:p>
        </w:tc>
      </w:tr>
      <w:tr w:rsidR="00D471CB" w:rsidRPr="00595A7F" w14:paraId="4440CB4B" w14:textId="77777777" w:rsidTr="00D471CB">
        <w:trPr>
          <w:jc w:val="center"/>
        </w:trPr>
        <w:tc>
          <w:tcPr>
            <w:tcW w:w="1040" w:type="dxa"/>
            <w:vMerge/>
            <w:shd w:val="clear" w:color="auto" w:fill="143F7E"/>
          </w:tcPr>
          <w:p w14:paraId="1CB6403D"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16CB1757" w14:textId="77777777" w:rsidR="00D471CB" w:rsidRPr="00595A7F" w:rsidRDefault="00D471CB" w:rsidP="007075E8">
            <w:pPr>
              <w:jc w:val="center"/>
              <w:rPr>
                <w:rFonts w:cstheme="minorHAnsi"/>
                <w:bCs/>
                <w:sz w:val="18"/>
                <w:szCs w:val="18"/>
              </w:rPr>
            </w:pPr>
          </w:p>
        </w:tc>
        <w:tc>
          <w:tcPr>
            <w:tcW w:w="6230" w:type="dxa"/>
            <w:shd w:val="clear" w:color="auto" w:fill="76B4F3"/>
          </w:tcPr>
          <w:p w14:paraId="084B1A68" w14:textId="122836C2" w:rsidR="00D471CB" w:rsidRPr="007075E8" w:rsidRDefault="00D471CB" w:rsidP="007075E8">
            <w:pPr>
              <w:rPr>
                <w:rFonts w:cstheme="minorHAnsi"/>
                <w:bCs/>
                <w:color w:val="FFFFFF" w:themeColor="background1"/>
                <w:sz w:val="18"/>
                <w:szCs w:val="18"/>
              </w:rPr>
            </w:pPr>
            <w:r w:rsidRPr="007075E8">
              <w:rPr>
                <w:color w:val="FFFFFF" w:themeColor="background1"/>
                <w:sz w:val="18"/>
              </w:rPr>
              <w:t>ZIT-WL-5 Sieć Włocławskiego Centrum Biznesu</w:t>
            </w:r>
          </w:p>
        </w:tc>
      </w:tr>
      <w:tr w:rsidR="00D471CB" w:rsidRPr="00595A7F" w14:paraId="4D69DF41" w14:textId="77777777" w:rsidTr="00D471CB">
        <w:trPr>
          <w:jc w:val="center"/>
        </w:trPr>
        <w:tc>
          <w:tcPr>
            <w:tcW w:w="1040" w:type="dxa"/>
            <w:vMerge/>
            <w:shd w:val="clear" w:color="auto" w:fill="143F7E"/>
          </w:tcPr>
          <w:p w14:paraId="2838C68C"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2525B729" w14:textId="77777777" w:rsidR="00D471CB" w:rsidRPr="00595A7F" w:rsidRDefault="00D471CB" w:rsidP="007075E8">
            <w:pPr>
              <w:jc w:val="center"/>
              <w:rPr>
                <w:rFonts w:cstheme="minorHAnsi"/>
                <w:bCs/>
                <w:sz w:val="18"/>
                <w:szCs w:val="18"/>
              </w:rPr>
            </w:pPr>
          </w:p>
        </w:tc>
        <w:tc>
          <w:tcPr>
            <w:tcW w:w="6230" w:type="dxa"/>
            <w:shd w:val="clear" w:color="auto" w:fill="76B4F3"/>
          </w:tcPr>
          <w:p w14:paraId="32F0729E" w14:textId="2BC96A9F" w:rsidR="00D471CB" w:rsidRPr="007075E8" w:rsidRDefault="00D471CB" w:rsidP="007075E8">
            <w:pPr>
              <w:rPr>
                <w:rFonts w:cstheme="minorHAnsi"/>
                <w:bCs/>
                <w:color w:val="FFFFFF" w:themeColor="background1"/>
                <w:sz w:val="18"/>
                <w:szCs w:val="18"/>
              </w:rPr>
            </w:pPr>
            <w:r w:rsidRPr="007075E8">
              <w:rPr>
                <w:color w:val="FFFFFF" w:themeColor="background1"/>
                <w:sz w:val="18"/>
              </w:rPr>
              <w:t>ZIT-WL-6 Sieć Włocławskiego Centrum Biznesu</w:t>
            </w:r>
          </w:p>
        </w:tc>
      </w:tr>
      <w:tr w:rsidR="007E2FE0" w:rsidRPr="00595A7F" w14:paraId="0087A5B0" w14:textId="77777777" w:rsidTr="00D471CB">
        <w:trPr>
          <w:jc w:val="center"/>
        </w:trPr>
        <w:tc>
          <w:tcPr>
            <w:tcW w:w="1040" w:type="dxa"/>
            <w:vMerge/>
            <w:shd w:val="clear" w:color="auto" w:fill="143F7E"/>
          </w:tcPr>
          <w:p w14:paraId="42D5CE28" w14:textId="77777777" w:rsidR="007E2FE0" w:rsidRPr="00595A7F" w:rsidRDefault="007E2FE0" w:rsidP="007075E8">
            <w:pPr>
              <w:ind w:left="113" w:right="113"/>
              <w:rPr>
                <w:rFonts w:cstheme="minorHAnsi"/>
                <w:bCs/>
                <w:sz w:val="18"/>
                <w:szCs w:val="18"/>
              </w:rPr>
            </w:pPr>
          </w:p>
        </w:tc>
        <w:tc>
          <w:tcPr>
            <w:tcW w:w="1790" w:type="dxa"/>
            <w:vMerge/>
            <w:shd w:val="clear" w:color="auto" w:fill="2277CC"/>
            <w:vAlign w:val="center"/>
          </w:tcPr>
          <w:p w14:paraId="1F529B14" w14:textId="77777777" w:rsidR="007E2FE0" w:rsidRPr="00595A7F" w:rsidRDefault="007E2FE0" w:rsidP="007075E8">
            <w:pPr>
              <w:jc w:val="center"/>
              <w:rPr>
                <w:rFonts w:cstheme="minorHAnsi"/>
                <w:bCs/>
                <w:sz w:val="18"/>
                <w:szCs w:val="18"/>
              </w:rPr>
            </w:pPr>
          </w:p>
        </w:tc>
        <w:tc>
          <w:tcPr>
            <w:tcW w:w="6230" w:type="dxa"/>
            <w:shd w:val="clear" w:color="auto" w:fill="76B4F3"/>
          </w:tcPr>
          <w:p w14:paraId="3F141573" w14:textId="625A7A79" w:rsidR="007E2FE0" w:rsidRPr="007075E8" w:rsidRDefault="007E2FE0" w:rsidP="007075E8">
            <w:pPr>
              <w:rPr>
                <w:color w:val="FFFFFF" w:themeColor="background1"/>
                <w:sz w:val="18"/>
              </w:rPr>
            </w:pPr>
            <w:r w:rsidRPr="007075E8">
              <w:rPr>
                <w:color w:val="FFFFFF" w:themeColor="background1"/>
                <w:sz w:val="18"/>
              </w:rPr>
              <w:t>ZIT-WL-7 Poprawa efektywności funkcjonowania obiektu Włocławskiego Inkubatora Innowacji i Przedsiębiorczości wraz z wdrożeniem proinnowacyjnych usług doradztwa zaawansowanego i specjalistycznego</w:t>
            </w:r>
          </w:p>
        </w:tc>
      </w:tr>
      <w:tr w:rsidR="00D471CB" w:rsidRPr="00595A7F" w14:paraId="09151FBC" w14:textId="77777777" w:rsidTr="00D471CB">
        <w:trPr>
          <w:jc w:val="center"/>
        </w:trPr>
        <w:tc>
          <w:tcPr>
            <w:tcW w:w="1040" w:type="dxa"/>
            <w:vMerge/>
            <w:shd w:val="clear" w:color="auto" w:fill="143F7E"/>
          </w:tcPr>
          <w:p w14:paraId="7B8574C8"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49DE1E0F" w14:textId="77777777" w:rsidR="00D471CB" w:rsidRPr="00595A7F" w:rsidRDefault="00D471CB" w:rsidP="007075E8">
            <w:pPr>
              <w:jc w:val="center"/>
              <w:rPr>
                <w:rFonts w:cstheme="minorHAnsi"/>
                <w:bCs/>
                <w:sz w:val="18"/>
                <w:szCs w:val="18"/>
              </w:rPr>
            </w:pPr>
          </w:p>
        </w:tc>
        <w:tc>
          <w:tcPr>
            <w:tcW w:w="6230" w:type="dxa"/>
            <w:shd w:val="clear" w:color="auto" w:fill="76B4F3"/>
          </w:tcPr>
          <w:p w14:paraId="6933F399" w14:textId="690C2DCD" w:rsidR="00D471CB" w:rsidRPr="007075E8" w:rsidRDefault="00D471CB" w:rsidP="007075E8">
            <w:pPr>
              <w:rPr>
                <w:rFonts w:cstheme="minorHAnsi"/>
                <w:bCs/>
                <w:color w:val="FFFFFF" w:themeColor="background1"/>
                <w:sz w:val="18"/>
                <w:szCs w:val="18"/>
              </w:rPr>
            </w:pPr>
            <w:r w:rsidRPr="007075E8">
              <w:rPr>
                <w:color w:val="FFFFFF" w:themeColor="background1"/>
                <w:sz w:val="18"/>
              </w:rPr>
              <w:t>ZIT-WL-41 Budowa budynku dydaktyczno - warsztatowego dla Zespołu Szkół w Kowalu</w:t>
            </w:r>
          </w:p>
        </w:tc>
      </w:tr>
      <w:tr w:rsidR="00D471CB" w:rsidRPr="00595A7F" w14:paraId="5542B980" w14:textId="77777777" w:rsidTr="00D471CB">
        <w:trPr>
          <w:jc w:val="center"/>
        </w:trPr>
        <w:tc>
          <w:tcPr>
            <w:tcW w:w="1040" w:type="dxa"/>
            <w:vMerge/>
            <w:shd w:val="clear" w:color="auto" w:fill="143F7E"/>
          </w:tcPr>
          <w:p w14:paraId="21F4DF1C"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4A1FFE60" w14:textId="77777777" w:rsidR="00D471CB" w:rsidRPr="00595A7F" w:rsidRDefault="00D471CB" w:rsidP="007075E8">
            <w:pPr>
              <w:jc w:val="center"/>
              <w:rPr>
                <w:rFonts w:cstheme="minorHAnsi"/>
                <w:bCs/>
                <w:sz w:val="18"/>
                <w:szCs w:val="18"/>
              </w:rPr>
            </w:pPr>
          </w:p>
        </w:tc>
        <w:tc>
          <w:tcPr>
            <w:tcW w:w="6230" w:type="dxa"/>
            <w:shd w:val="clear" w:color="auto" w:fill="76B4F3"/>
          </w:tcPr>
          <w:p w14:paraId="486E9479" w14:textId="2B5E5088" w:rsidR="00D471CB" w:rsidRPr="007075E8" w:rsidRDefault="00D471CB" w:rsidP="007075E8">
            <w:pPr>
              <w:rPr>
                <w:rFonts w:cstheme="minorHAnsi"/>
                <w:bCs/>
                <w:color w:val="FFFFFF" w:themeColor="background1"/>
                <w:sz w:val="18"/>
                <w:szCs w:val="18"/>
              </w:rPr>
            </w:pPr>
            <w:r w:rsidRPr="007075E8">
              <w:rPr>
                <w:color w:val="FFFFFF" w:themeColor="background1"/>
                <w:sz w:val="18"/>
              </w:rPr>
              <w:t>ZIT-WL-61 Dostosowanie kształcenia zawodowego</w:t>
            </w:r>
            <w:r>
              <w:rPr>
                <w:color w:val="FFFFFF" w:themeColor="background1"/>
                <w:sz w:val="18"/>
              </w:rPr>
              <w:t xml:space="preserve"> </w:t>
            </w:r>
            <w:r w:rsidRPr="007075E8">
              <w:rPr>
                <w:color w:val="FFFFFF" w:themeColor="background1"/>
                <w:sz w:val="18"/>
              </w:rPr>
              <w:t>do potrzeb rynku pracy</w:t>
            </w:r>
            <w:r>
              <w:rPr>
                <w:color w:val="FFFFFF" w:themeColor="background1"/>
                <w:sz w:val="18"/>
              </w:rPr>
              <w:t xml:space="preserve">  </w:t>
            </w:r>
          </w:p>
        </w:tc>
      </w:tr>
      <w:tr w:rsidR="00D471CB" w:rsidRPr="00595A7F" w14:paraId="6C62472B" w14:textId="77777777" w:rsidTr="00D471CB">
        <w:trPr>
          <w:jc w:val="center"/>
        </w:trPr>
        <w:tc>
          <w:tcPr>
            <w:tcW w:w="1040" w:type="dxa"/>
            <w:vMerge/>
            <w:shd w:val="clear" w:color="auto" w:fill="143F7E"/>
          </w:tcPr>
          <w:p w14:paraId="69BA2D31"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2664AA7C" w14:textId="77777777" w:rsidR="00D471CB" w:rsidRPr="00595A7F" w:rsidRDefault="00D471CB" w:rsidP="007075E8">
            <w:pPr>
              <w:jc w:val="center"/>
              <w:rPr>
                <w:rFonts w:cstheme="minorHAnsi"/>
                <w:bCs/>
                <w:sz w:val="18"/>
                <w:szCs w:val="18"/>
              </w:rPr>
            </w:pPr>
          </w:p>
        </w:tc>
        <w:tc>
          <w:tcPr>
            <w:tcW w:w="6230" w:type="dxa"/>
            <w:shd w:val="clear" w:color="auto" w:fill="76B4F3"/>
          </w:tcPr>
          <w:p w14:paraId="7EED3048" w14:textId="7ED6B169" w:rsidR="00D471CB" w:rsidRPr="007075E8" w:rsidRDefault="00D471CB" w:rsidP="007075E8">
            <w:pPr>
              <w:rPr>
                <w:rFonts w:cstheme="minorHAnsi"/>
                <w:bCs/>
                <w:color w:val="FFFFFF" w:themeColor="background1"/>
                <w:sz w:val="18"/>
                <w:szCs w:val="18"/>
              </w:rPr>
            </w:pPr>
            <w:r w:rsidRPr="007075E8">
              <w:rPr>
                <w:color w:val="FFFFFF" w:themeColor="background1"/>
                <w:sz w:val="18"/>
              </w:rPr>
              <w:t>ZIT-WL-64 Uzbrojenie terenów inwestycyjnych w MOF Włocławek - rozwój gospodarczy gminy Choceń</w:t>
            </w:r>
          </w:p>
        </w:tc>
      </w:tr>
      <w:tr w:rsidR="007E2FE0" w:rsidRPr="00595A7F" w14:paraId="2F9E7863" w14:textId="77777777" w:rsidTr="007E2FE0">
        <w:trPr>
          <w:trHeight w:val="430"/>
          <w:jc w:val="center"/>
        </w:trPr>
        <w:tc>
          <w:tcPr>
            <w:tcW w:w="1040" w:type="dxa"/>
            <w:vMerge/>
            <w:shd w:val="clear" w:color="auto" w:fill="143F7E"/>
          </w:tcPr>
          <w:p w14:paraId="3DDD7D77" w14:textId="77777777" w:rsidR="007E2FE0" w:rsidRPr="00595A7F" w:rsidRDefault="007E2FE0" w:rsidP="007075E8">
            <w:pPr>
              <w:ind w:left="113" w:right="113"/>
              <w:rPr>
                <w:rFonts w:cstheme="minorHAnsi"/>
                <w:bCs/>
                <w:sz w:val="18"/>
                <w:szCs w:val="18"/>
              </w:rPr>
            </w:pPr>
          </w:p>
        </w:tc>
        <w:tc>
          <w:tcPr>
            <w:tcW w:w="1790" w:type="dxa"/>
            <w:vMerge/>
            <w:shd w:val="clear" w:color="auto" w:fill="2277CC"/>
            <w:vAlign w:val="center"/>
          </w:tcPr>
          <w:p w14:paraId="752324E1" w14:textId="77777777" w:rsidR="007E2FE0" w:rsidRPr="00595A7F" w:rsidRDefault="007E2FE0" w:rsidP="007075E8">
            <w:pPr>
              <w:jc w:val="center"/>
              <w:rPr>
                <w:rFonts w:cstheme="minorHAnsi"/>
                <w:bCs/>
                <w:sz w:val="18"/>
                <w:szCs w:val="18"/>
              </w:rPr>
            </w:pPr>
          </w:p>
        </w:tc>
        <w:tc>
          <w:tcPr>
            <w:tcW w:w="6230" w:type="dxa"/>
            <w:shd w:val="clear" w:color="auto" w:fill="76B4F3"/>
          </w:tcPr>
          <w:p w14:paraId="604AC618" w14:textId="0D60F4BF" w:rsidR="007E2FE0" w:rsidRPr="007075E8" w:rsidRDefault="007E2FE0" w:rsidP="007075E8">
            <w:pPr>
              <w:rPr>
                <w:rFonts w:cstheme="minorHAnsi"/>
                <w:bCs/>
                <w:color w:val="FFFFFF" w:themeColor="background1"/>
                <w:sz w:val="18"/>
                <w:szCs w:val="18"/>
              </w:rPr>
            </w:pPr>
            <w:r w:rsidRPr="007075E8">
              <w:rPr>
                <w:color w:val="FFFFFF" w:themeColor="background1"/>
                <w:sz w:val="18"/>
              </w:rPr>
              <w:t>ZIT-WL-65 Uzbrojenie terenów inwestycyjnych gminy Lubień Kujawski</w:t>
            </w:r>
          </w:p>
        </w:tc>
      </w:tr>
      <w:tr w:rsidR="00D471CB" w:rsidRPr="00595A7F" w14:paraId="400E7F14" w14:textId="77777777" w:rsidTr="00D471CB">
        <w:trPr>
          <w:jc w:val="center"/>
        </w:trPr>
        <w:tc>
          <w:tcPr>
            <w:tcW w:w="1040" w:type="dxa"/>
            <w:vMerge/>
            <w:shd w:val="clear" w:color="auto" w:fill="143F7E"/>
          </w:tcPr>
          <w:p w14:paraId="63C3CCAB" w14:textId="77777777" w:rsidR="00D471CB" w:rsidRPr="00595A7F" w:rsidRDefault="00D471CB" w:rsidP="007075E8">
            <w:pPr>
              <w:ind w:left="113" w:right="113"/>
              <w:rPr>
                <w:rFonts w:cstheme="minorHAnsi"/>
                <w:bCs/>
                <w:sz w:val="18"/>
                <w:szCs w:val="18"/>
              </w:rPr>
            </w:pPr>
          </w:p>
        </w:tc>
        <w:tc>
          <w:tcPr>
            <w:tcW w:w="1790" w:type="dxa"/>
            <w:vMerge w:val="restart"/>
            <w:shd w:val="clear" w:color="auto" w:fill="2277CC"/>
            <w:vAlign w:val="center"/>
          </w:tcPr>
          <w:p w14:paraId="698FA65E" w14:textId="1E8F4747" w:rsidR="00D471CB" w:rsidRPr="00595A7F" w:rsidRDefault="00D471CB" w:rsidP="007075E8">
            <w:pPr>
              <w:jc w:val="center"/>
              <w:rPr>
                <w:rFonts w:cstheme="minorHAnsi"/>
                <w:bCs/>
                <w:sz w:val="18"/>
                <w:szCs w:val="18"/>
              </w:rPr>
            </w:pPr>
            <w:r w:rsidRPr="005908E4">
              <w:rPr>
                <w:rFonts w:cstheme="minorHAnsi"/>
                <w:bCs/>
                <w:color w:val="FFFFFF" w:themeColor="background1"/>
                <w:sz w:val="20"/>
                <w:szCs w:val="18"/>
              </w:rPr>
              <w:t>Zielona transformacja</w:t>
            </w:r>
            <w:r w:rsidRPr="0064480C">
              <w:rPr>
                <w:rFonts w:cstheme="minorHAnsi"/>
                <w:bCs/>
                <w:color w:val="FFFFFF" w:themeColor="background1"/>
                <w:sz w:val="20"/>
                <w:szCs w:val="18"/>
              </w:rPr>
              <w:t xml:space="preserve"> i</w:t>
            </w:r>
            <w:r w:rsidR="004C5749">
              <w:rPr>
                <w:rFonts w:cstheme="minorHAnsi"/>
                <w:bCs/>
                <w:color w:val="FFFFFF" w:themeColor="background1"/>
                <w:sz w:val="20"/>
                <w:szCs w:val="18"/>
              </w:rPr>
              <w:t> </w:t>
            </w:r>
            <w:r w:rsidRPr="0064480C">
              <w:rPr>
                <w:rFonts w:cstheme="minorHAnsi"/>
                <w:bCs/>
                <w:color w:val="FFFFFF" w:themeColor="background1"/>
                <w:sz w:val="20"/>
                <w:szCs w:val="18"/>
              </w:rPr>
              <w:t>gospodarka niskoemisyjna</w:t>
            </w:r>
          </w:p>
        </w:tc>
        <w:tc>
          <w:tcPr>
            <w:tcW w:w="6230" w:type="dxa"/>
            <w:shd w:val="clear" w:color="auto" w:fill="76B4F3"/>
          </w:tcPr>
          <w:p w14:paraId="46EE53B7" w14:textId="383120B1" w:rsidR="00D471CB" w:rsidRPr="007075E8" w:rsidRDefault="00D471CB" w:rsidP="007075E8">
            <w:pPr>
              <w:rPr>
                <w:rFonts w:cstheme="minorHAnsi"/>
                <w:bCs/>
                <w:color w:val="FFFFFF" w:themeColor="background1"/>
                <w:sz w:val="18"/>
                <w:szCs w:val="18"/>
              </w:rPr>
            </w:pPr>
            <w:r w:rsidRPr="007075E8">
              <w:rPr>
                <w:color w:val="FFFFFF" w:themeColor="background1"/>
                <w:sz w:val="18"/>
              </w:rPr>
              <w:t>ZIT-WL-8 Poprawa funkcjonowania transportu zbiorowego w mieście Włocławek poprzez modernizację infrastruktury towarzyszącej transportowi zbiorowemu.</w:t>
            </w:r>
          </w:p>
        </w:tc>
      </w:tr>
      <w:tr w:rsidR="00D471CB" w:rsidRPr="00595A7F" w14:paraId="603EEF18" w14:textId="77777777" w:rsidTr="00D471CB">
        <w:trPr>
          <w:jc w:val="center"/>
        </w:trPr>
        <w:tc>
          <w:tcPr>
            <w:tcW w:w="1040" w:type="dxa"/>
            <w:vMerge/>
            <w:shd w:val="clear" w:color="auto" w:fill="143F7E"/>
          </w:tcPr>
          <w:p w14:paraId="072DF5D1"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093BF459" w14:textId="77777777" w:rsidR="00D471CB" w:rsidRPr="00595A7F" w:rsidRDefault="00D471CB" w:rsidP="007075E8">
            <w:pPr>
              <w:rPr>
                <w:rFonts w:cstheme="minorHAnsi"/>
                <w:bCs/>
                <w:sz w:val="18"/>
                <w:szCs w:val="18"/>
              </w:rPr>
            </w:pPr>
          </w:p>
        </w:tc>
        <w:tc>
          <w:tcPr>
            <w:tcW w:w="6230" w:type="dxa"/>
            <w:shd w:val="clear" w:color="auto" w:fill="76B4F3"/>
          </w:tcPr>
          <w:p w14:paraId="5C19AE42" w14:textId="15422633" w:rsidR="00D471CB" w:rsidRPr="007075E8" w:rsidRDefault="00D471CB" w:rsidP="007075E8">
            <w:pPr>
              <w:rPr>
                <w:rFonts w:cstheme="minorHAnsi"/>
                <w:bCs/>
                <w:color w:val="FFFFFF" w:themeColor="background1"/>
                <w:sz w:val="18"/>
                <w:szCs w:val="18"/>
              </w:rPr>
            </w:pPr>
            <w:r w:rsidRPr="007075E8">
              <w:rPr>
                <w:color w:val="FFFFFF" w:themeColor="background1"/>
                <w:sz w:val="18"/>
              </w:rPr>
              <w:t>ZIT-WL-9 Budowa i przebudowa dróg rowerowych na terenie miasta Włocławek</w:t>
            </w:r>
          </w:p>
        </w:tc>
      </w:tr>
      <w:tr w:rsidR="00D471CB" w:rsidRPr="00595A7F" w14:paraId="60DD7314" w14:textId="77777777" w:rsidTr="00D471CB">
        <w:trPr>
          <w:jc w:val="center"/>
        </w:trPr>
        <w:tc>
          <w:tcPr>
            <w:tcW w:w="1040" w:type="dxa"/>
            <w:vMerge/>
            <w:shd w:val="clear" w:color="auto" w:fill="143F7E"/>
          </w:tcPr>
          <w:p w14:paraId="696752BE"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3BDE39DC" w14:textId="77777777" w:rsidR="00D471CB" w:rsidRPr="00595A7F" w:rsidRDefault="00D471CB" w:rsidP="007075E8">
            <w:pPr>
              <w:rPr>
                <w:rFonts w:cstheme="minorHAnsi"/>
                <w:bCs/>
                <w:sz w:val="18"/>
                <w:szCs w:val="18"/>
              </w:rPr>
            </w:pPr>
          </w:p>
        </w:tc>
        <w:tc>
          <w:tcPr>
            <w:tcW w:w="6230" w:type="dxa"/>
            <w:shd w:val="clear" w:color="auto" w:fill="76B4F3"/>
          </w:tcPr>
          <w:p w14:paraId="575E89E8" w14:textId="58DD7642" w:rsidR="00D471CB" w:rsidRPr="007075E8" w:rsidRDefault="00D471CB" w:rsidP="007075E8">
            <w:pPr>
              <w:rPr>
                <w:rFonts w:cstheme="minorHAnsi"/>
                <w:bCs/>
                <w:color w:val="FFFFFF" w:themeColor="background1"/>
                <w:sz w:val="18"/>
                <w:szCs w:val="18"/>
              </w:rPr>
            </w:pPr>
            <w:r w:rsidRPr="007075E8">
              <w:rPr>
                <w:color w:val="FFFFFF" w:themeColor="background1"/>
                <w:sz w:val="18"/>
              </w:rPr>
              <w:t>ZIT-WL-10 Tabor na potrzeby czystej komunikacji w mieście Włocławek</w:t>
            </w:r>
          </w:p>
        </w:tc>
      </w:tr>
      <w:tr w:rsidR="00D471CB" w:rsidRPr="00595A7F" w14:paraId="2726E59B" w14:textId="77777777" w:rsidTr="00D471CB">
        <w:trPr>
          <w:jc w:val="center"/>
        </w:trPr>
        <w:tc>
          <w:tcPr>
            <w:tcW w:w="1040" w:type="dxa"/>
            <w:vMerge/>
            <w:shd w:val="clear" w:color="auto" w:fill="143F7E"/>
          </w:tcPr>
          <w:p w14:paraId="2A94B264"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258C5DED" w14:textId="77777777" w:rsidR="00D471CB" w:rsidRPr="00595A7F" w:rsidRDefault="00D471CB" w:rsidP="007075E8">
            <w:pPr>
              <w:rPr>
                <w:rFonts w:cstheme="minorHAnsi"/>
                <w:bCs/>
                <w:sz w:val="18"/>
                <w:szCs w:val="18"/>
              </w:rPr>
            </w:pPr>
          </w:p>
        </w:tc>
        <w:tc>
          <w:tcPr>
            <w:tcW w:w="6230" w:type="dxa"/>
            <w:shd w:val="clear" w:color="auto" w:fill="76B4F3"/>
          </w:tcPr>
          <w:p w14:paraId="14FC1E66" w14:textId="21CFFA5C" w:rsidR="00D471CB" w:rsidRPr="007075E8" w:rsidRDefault="00D471CB" w:rsidP="007075E8">
            <w:pPr>
              <w:rPr>
                <w:rFonts w:cstheme="minorHAnsi"/>
                <w:bCs/>
                <w:color w:val="FFFFFF" w:themeColor="background1"/>
                <w:sz w:val="18"/>
                <w:szCs w:val="18"/>
              </w:rPr>
            </w:pPr>
            <w:r w:rsidRPr="007075E8">
              <w:rPr>
                <w:color w:val="FFFFFF" w:themeColor="background1"/>
                <w:sz w:val="18"/>
              </w:rPr>
              <w:t>ZIT-WL-11 Kompleksowa modernizacja energetyczna budynku Szkoły Podstawowej w miejscowości Więsławice</w:t>
            </w:r>
          </w:p>
        </w:tc>
      </w:tr>
      <w:tr w:rsidR="00D471CB" w:rsidRPr="00595A7F" w14:paraId="20FA75DC" w14:textId="77777777" w:rsidTr="00D471CB">
        <w:trPr>
          <w:jc w:val="center"/>
        </w:trPr>
        <w:tc>
          <w:tcPr>
            <w:tcW w:w="1040" w:type="dxa"/>
            <w:vMerge/>
            <w:shd w:val="clear" w:color="auto" w:fill="143F7E"/>
          </w:tcPr>
          <w:p w14:paraId="1A4327C7"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1D59C72D" w14:textId="77777777" w:rsidR="00D471CB" w:rsidRPr="00595A7F" w:rsidRDefault="00D471CB" w:rsidP="007075E8">
            <w:pPr>
              <w:rPr>
                <w:rFonts w:cstheme="minorHAnsi"/>
                <w:bCs/>
                <w:sz w:val="18"/>
                <w:szCs w:val="18"/>
              </w:rPr>
            </w:pPr>
          </w:p>
        </w:tc>
        <w:tc>
          <w:tcPr>
            <w:tcW w:w="6230" w:type="dxa"/>
            <w:shd w:val="clear" w:color="auto" w:fill="76B4F3"/>
          </w:tcPr>
          <w:p w14:paraId="183AC093" w14:textId="0291C285" w:rsidR="00D471CB" w:rsidRPr="007075E8" w:rsidRDefault="00D471CB" w:rsidP="007075E8">
            <w:pPr>
              <w:rPr>
                <w:rFonts w:cstheme="minorHAnsi"/>
                <w:bCs/>
                <w:color w:val="FFFFFF" w:themeColor="background1"/>
                <w:sz w:val="18"/>
                <w:szCs w:val="18"/>
              </w:rPr>
            </w:pPr>
            <w:r w:rsidRPr="007075E8">
              <w:rPr>
                <w:color w:val="FFFFFF" w:themeColor="background1"/>
                <w:sz w:val="18"/>
              </w:rPr>
              <w:t>ZIT-WL-12 Termomodernizacja budynku Zespołu Szkół im. Marii Grodzickiej w Lubrańcu Marysinie</w:t>
            </w:r>
          </w:p>
        </w:tc>
      </w:tr>
      <w:tr w:rsidR="00D471CB" w:rsidRPr="00595A7F" w14:paraId="7CCAC9AA" w14:textId="77777777" w:rsidTr="00D471CB">
        <w:trPr>
          <w:jc w:val="center"/>
        </w:trPr>
        <w:tc>
          <w:tcPr>
            <w:tcW w:w="1040" w:type="dxa"/>
            <w:vMerge/>
            <w:shd w:val="clear" w:color="auto" w:fill="143F7E"/>
          </w:tcPr>
          <w:p w14:paraId="43884413"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5DA86DDC" w14:textId="77777777" w:rsidR="00D471CB" w:rsidRPr="00595A7F" w:rsidRDefault="00D471CB" w:rsidP="007075E8">
            <w:pPr>
              <w:rPr>
                <w:rFonts w:cstheme="minorHAnsi"/>
                <w:bCs/>
                <w:sz w:val="18"/>
                <w:szCs w:val="18"/>
              </w:rPr>
            </w:pPr>
          </w:p>
        </w:tc>
        <w:tc>
          <w:tcPr>
            <w:tcW w:w="6230" w:type="dxa"/>
            <w:shd w:val="clear" w:color="auto" w:fill="76B4F3"/>
          </w:tcPr>
          <w:p w14:paraId="218B6C69" w14:textId="2D66031C" w:rsidR="00D471CB" w:rsidRPr="007075E8" w:rsidRDefault="00D471CB" w:rsidP="007075E8">
            <w:pPr>
              <w:rPr>
                <w:rFonts w:cstheme="minorHAnsi"/>
                <w:bCs/>
                <w:color w:val="FFFFFF" w:themeColor="background1"/>
                <w:sz w:val="18"/>
                <w:szCs w:val="18"/>
              </w:rPr>
            </w:pPr>
            <w:r w:rsidRPr="007075E8">
              <w:rPr>
                <w:color w:val="FFFFFF" w:themeColor="background1"/>
                <w:sz w:val="18"/>
              </w:rPr>
              <w:t>ZIT-WL-13 Termomodernizacja budynków użyteczności publicznej na terenie Gminy Izbica Kujawska</w:t>
            </w:r>
          </w:p>
        </w:tc>
      </w:tr>
      <w:tr w:rsidR="00D471CB" w:rsidRPr="00595A7F" w14:paraId="086F295E" w14:textId="77777777" w:rsidTr="00D471CB">
        <w:trPr>
          <w:jc w:val="center"/>
        </w:trPr>
        <w:tc>
          <w:tcPr>
            <w:tcW w:w="1040" w:type="dxa"/>
            <w:vMerge/>
            <w:shd w:val="clear" w:color="auto" w:fill="143F7E"/>
          </w:tcPr>
          <w:p w14:paraId="0AA77094"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54968DF2" w14:textId="77777777" w:rsidR="00D471CB" w:rsidRPr="00595A7F" w:rsidRDefault="00D471CB" w:rsidP="007075E8">
            <w:pPr>
              <w:rPr>
                <w:rFonts w:cstheme="minorHAnsi"/>
                <w:bCs/>
                <w:sz w:val="18"/>
                <w:szCs w:val="18"/>
              </w:rPr>
            </w:pPr>
          </w:p>
        </w:tc>
        <w:tc>
          <w:tcPr>
            <w:tcW w:w="6230" w:type="dxa"/>
            <w:shd w:val="clear" w:color="auto" w:fill="76B4F3"/>
          </w:tcPr>
          <w:p w14:paraId="2ED04EE3" w14:textId="297E6576" w:rsidR="00D471CB" w:rsidRPr="007075E8" w:rsidRDefault="00D471CB" w:rsidP="007075E8">
            <w:pPr>
              <w:rPr>
                <w:rFonts w:cstheme="minorHAnsi"/>
                <w:bCs/>
                <w:color w:val="FFFFFF" w:themeColor="background1"/>
                <w:sz w:val="18"/>
                <w:szCs w:val="18"/>
              </w:rPr>
            </w:pPr>
            <w:r w:rsidRPr="007075E8">
              <w:rPr>
                <w:color w:val="FFFFFF" w:themeColor="background1"/>
                <w:sz w:val="18"/>
              </w:rPr>
              <w:t>ZIT-WL-14 Kompleksowa termomodernizacja budynków użyteczności publicznej na terenie gminy Lubraniec</w:t>
            </w:r>
          </w:p>
        </w:tc>
      </w:tr>
      <w:tr w:rsidR="00D471CB" w:rsidRPr="00595A7F" w14:paraId="7A2E9080" w14:textId="77777777" w:rsidTr="00D471CB">
        <w:trPr>
          <w:jc w:val="center"/>
        </w:trPr>
        <w:tc>
          <w:tcPr>
            <w:tcW w:w="1040" w:type="dxa"/>
            <w:vMerge/>
            <w:shd w:val="clear" w:color="auto" w:fill="143F7E"/>
          </w:tcPr>
          <w:p w14:paraId="2B92B8E4"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36CBD015" w14:textId="77777777" w:rsidR="00D471CB" w:rsidRPr="00595A7F" w:rsidRDefault="00D471CB" w:rsidP="007075E8">
            <w:pPr>
              <w:rPr>
                <w:rFonts w:cstheme="minorHAnsi"/>
                <w:bCs/>
                <w:sz w:val="18"/>
                <w:szCs w:val="18"/>
              </w:rPr>
            </w:pPr>
          </w:p>
        </w:tc>
        <w:tc>
          <w:tcPr>
            <w:tcW w:w="6230" w:type="dxa"/>
            <w:shd w:val="clear" w:color="auto" w:fill="76B4F3"/>
          </w:tcPr>
          <w:p w14:paraId="43FA7385" w14:textId="3D7FC374" w:rsidR="00D471CB" w:rsidRPr="007075E8" w:rsidRDefault="00D471CB" w:rsidP="007075E8">
            <w:pPr>
              <w:rPr>
                <w:rFonts w:cstheme="minorHAnsi"/>
                <w:b/>
                <w:bCs/>
                <w:color w:val="FFFFFF" w:themeColor="background1"/>
                <w:sz w:val="18"/>
                <w:szCs w:val="18"/>
              </w:rPr>
            </w:pPr>
            <w:r w:rsidRPr="007075E8">
              <w:rPr>
                <w:color w:val="FFFFFF" w:themeColor="background1"/>
                <w:sz w:val="18"/>
              </w:rPr>
              <w:t>ZIT-WL-15 Termomodernizacja budynków użyteczności publicznej na terenie miasta Włocławek</w:t>
            </w:r>
          </w:p>
        </w:tc>
      </w:tr>
      <w:tr w:rsidR="00D471CB" w:rsidRPr="00595A7F" w14:paraId="4C3F6B25" w14:textId="77777777" w:rsidTr="00D471CB">
        <w:trPr>
          <w:jc w:val="center"/>
        </w:trPr>
        <w:tc>
          <w:tcPr>
            <w:tcW w:w="1040" w:type="dxa"/>
            <w:vMerge/>
            <w:shd w:val="clear" w:color="auto" w:fill="143F7E"/>
          </w:tcPr>
          <w:p w14:paraId="676A80E0"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7BDEED4F" w14:textId="77777777" w:rsidR="00D471CB" w:rsidRPr="00595A7F" w:rsidRDefault="00D471CB" w:rsidP="007075E8">
            <w:pPr>
              <w:rPr>
                <w:rFonts w:cstheme="minorHAnsi"/>
                <w:bCs/>
                <w:sz w:val="18"/>
                <w:szCs w:val="18"/>
              </w:rPr>
            </w:pPr>
          </w:p>
        </w:tc>
        <w:tc>
          <w:tcPr>
            <w:tcW w:w="6230" w:type="dxa"/>
            <w:shd w:val="clear" w:color="auto" w:fill="76B4F3"/>
          </w:tcPr>
          <w:p w14:paraId="3242EB08" w14:textId="5C443AAF" w:rsidR="00D471CB" w:rsidRPr="007075E8" w:rsidRDefault="00D471CB" w:rsidP="007075E8">
            <w:pPr>
              <w:rPr>
                <w:rFonts w:cstheme="minorHAnsi"/>
                <w:bCs/>
                <w:color w:val="FFFFFF" w:themeColor="background1"/>
                <w:sz w:val="18"/>
                <w:szCs w:val="18"/>
              </w:rPr>
            </w:pPr>
            <w:r w:rsidRPr="007075E8">
              <w:rPr>
                <w:color w:val="FFFFFF" w:themeColor="background1"/>
                <w:sz w:val="18"/>
              </w:rPr>
              <w:t>ZIT-WL-16</w:t>
            </w:r>
            <w:r>
              <w:rPr>
                <w:color w:val="FFFFFF" w:themeColor="background1"/>
                <w:sz w:val="18"/>
              </w:rPr>
              <w:t xml:space="preserve"> </w:t>
            </w:r>
            <w:r w:rsidRPr="007075E8">
              <w:rPr>
                <w:color w:val="FFFFFF" w:themeColor="background1"/>
                <w:sz w:val="18"/>
              </w:rPr>
              <w:t>Termomodernizacja obiektów użyteczności publicznej.</w:t>
            </w:r>
          </w:p>
        </w:tc>
      </w:tr>
      <w:tr w:rsidR="00D471CB" w:rsidRPr="00595A7F" w14:paraId="6ECE63AD" w14:textId="77777777" w:rsidTr="00D471CB">
        <w:trPr>
          <w:jc w:val="center"/>
        </w:trPr>
        <w:tc>
          <w:tcPr>
            <w:tcW w:w="1040" w:type="dxa"/>
            <w:vMerge/>
            <w:shd w:val="clear" w:color="auto" w:fill="143F7E"/>
          </w:tcPr>
          <w:p w14:paraId="37FE5118"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3279D9B7" w14:textId="77777777" w:rsidR="00D471CB" w:rsidRPr="00595A7F" w:rsidRDefault="00D471CB" w:rsidP="007075E8">
            <w:pPr>
              <w:rPr>
                <w:rFonts w:cstheme="minorHAnsi"/>
                <w:bCs/>
                <w:sz w:val="18"/>
                <w:szCs w:val="18"/>
              </w:rPr>
            </w:pPr>
          </w:p>
        </w:tc>
        <w:tc>
          <w:tcPr>
            <w:tcW w:w="6230" w:type="dxa"/>
            <w:shd w:val="clear" w:color="auto" w:fill="76B4F3"/>
          </w:tcPr>
          <w:p w14:paraId="07A20CB6" w14:textId="01EFA0A0" w:rsidR="00D471CB" w:rsidRPr="007075E8" w:rsidRDefault="00D471CB" w:rsidP="007075E8">
            <w:pPr>
              <w:rPr>
                <w:rFonts w:cstheme="minorHAnsi"/>
                <w:bCs/>
                <w:color w:val="FFFFFF" w:themeColor="background1"/>
                <w:sz w:val="18"/>
                <w:szCs w:val="18"/>
              </w:rPr>
            </w:pPr>
            <w:r w:rsidRPr="007075E8">
              <w:rPr>
                <w:color w:val="FFFFFF" w:themeColor="background1"/>
                <w:sz w:val="18"/>
              </w:rPr>
              <w:t>ZIT-WL-17 Kompleksowa termomodernizacja komunalnych budynków mieszkalnych w Kowalu</w:t>
            </w:r>
          </w:p>
        </w:tc>
      </w:tr>
      <w:tr w:rsidR="00D471CB" w:rsidRPr="00595A7F" w14:paraId="14E634E5" w14:textId="77777777" w:rsidTr="00D471CB">
        <w:trPr>
          <w:jc w:val="center"/>
        </w:trPr>
        <w:tc>
          <w:tcPr>
            <w:tcW w:w="1040" w:type="dxa"/>
            <w:vMerge/>
            <w:shd w:val="clear" w:color="auto" w:fill="143F7E"/>
          </w:tcPr>
          <w:p w14:paraId="7ED2E193"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7B24BCCF" w14:textId="77777777" w:rsidR="00D471CB" w:rsidRPr="00595A7F" w:rsidRDefault="00D471CB" w:rsidP="007075E8">
            <w:pPr>
              <w:rPr>
                <w:rFonts w:cstheme="minorHAnsi"/>
                <w:bCs/>
                <w:sz w:val="18"/>
                <w:szCs w:val="18"/>
              </w:rPr>
            </w:pPr>
          </w:p>
        </w:tc>
        <w:tc>
          <w:tcPr>
            <w:tcW w:w="6230" w:type="dxa"/>
            <w:shd w:val="clear" w:color="auto" w:fill="76B4F3"/>
          </w:tcPr>
          <w:p w14:paraId="4B6C4D81" w14:textId="38A59065" w:rsidR="00D471CB" w:rsidRPr="007075E8" w:rsidRDefault="00D471CB" w:rsidP="007075E8">
            <w:pPr>
              <w:rPr>
                <w:rFonts w:cstheme="minorHAnsi"/>
                <w:bCs/>
                <w:color w:val="FFFFFF" w:themeColor="background1"/>
                <w:sz w:val="18"/>
                <w:szCs w:val="18"/>
              </w:rPr>
            </w:pPr>
            <w:r w:rsidRPr="007075E8">
              <w:rPr>
                <w:color w:val="FFFFFF" w:themeColor="background1"/>
                <w:sz w:val="18"/>
              </w:rPr>
              <w:t>ZIT-WL-18 Kompleksowa modernizacja energetyczna komunalnych budynków mieszkalnych na terenie Miasta i Gminy Chodecz</w:t>
            </w:r>
          </w:p>
        </w:tc>
      </w:tr>
      <w:tr w:rsidR="00D471CB" w:rsidRPr="00595A7F" w14:paraId="09483599" w14:textId="77777777" w:rsidTr="00D471CB">
        <w:trPr>
          <w:jc w:val="center"/>
        </w:trPr>
        <w:tc>
          <w:tcPr>
            <w:tcW w:w="1040" w:type="dxa"/>
            <w:vMerge/>
            <w:shd w:val="clear" w:color="auto" w:fill="143F7E"/>
          </w:tcPr>
          <w:p w14:paraId="5E87DF4D"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1D8E69F6" w14:textId="77777777" w:rsidR="00D471CB" w:rsidRPr="00595A7F" w:rsidRDefault="00D471CB" w:rsidP="007075E8">
            <w:pPr>
              <w:rPr>
                <w:rFonts w:cstheme="minorHAnsi"/>
                <w:bCs/>
                <w:sz w:val="18"/>
                <w:szCs w:val="18"/>
              </w:rPr>
            </w:pPr>
          </w:p>
        </w:tc>
        <w:tc>
          <w:tcPr>
            <w:tcW w:w="6230" w:type="dxa"/>
            <w:shd w:val="clear" w:color="auto" w:fill="76B4F3"/>
          </w:tcPr>
          <w:p w14:paraId="7B83C5CD" w14:textId="3FB17E36" w:rsidR="00D471CB" w:rsidRPr="007075E8" w:rsidRDefault="00D471CB" w:rsidP="007075E8">
            <w:pPr>
              <w:rPr>
                <w:rFonts w:cstheme="minorHAnsi"/>
                <w:bCs/>
                <w:color w:val="FFFFFF" w:themeColor="background1"/>
                <w:sz w:val="18"/>
                <w:szCs w:val="18"/>
              </w:rPr>
            </w:pPr>
            <w:r w:rsidRPr="007075E8">
              <w:rPr>
                <w:color w:val="FFFFFF" w:themeColor="background1"/>
                <w:sz w:val="18"/>
              </w:rPr>
              <w:t>ZIT-WL-19 Termomodernizacja komunalnego budynku mieszkalnego</w:t>
            </w:r>
          </w:p>
        </w:tc>
      </w:tr>
      <w:tr w:rsidR="00D471CB" w:rsidRPr="00595A7F" w14:paraId="2107E940" w14:textId="77777777" w:rsidTr="00D471CB">
        <w:trPr>
          <w:jc w:val="center"/>
        </w:trPr>
        <w:tc>
          <w:tcPr>
            <w:tcW w:w="1040" w:type="dxa"/>
            <w:vMerge/>
            <w:shd w:val="clear" w:color="auto" w:fill="143F7E"/>
          </w:tcPr>
          <w:p w14:paraId="323CE641"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655A23E0" w14:textId="77777777" w:rsidR="00D471CB" w:rsidRPr="00595A7F" w:rsidRDefault="00D471CB" w:rsidP="007075E8">
            <w:pPr>
              <w:rPr>
                <w:rFonts w:cstheme="minorHAnsi"/>
                <w:bCs/>
                <w:sz w:val="18"/>
                <w:szCs w:val="18"/>
              </w:rPr>
            </w:pPr>
          </w:p>
        </w:tc>
        <w:tc>
          <w:tcPr>
            <w:tcW w:w="6230" w:type="dxa"/>
            <w:shd w:val="clear" w:color="auto" w:fill="76B4F3"/>
          </w:tcPr>
          <w:p w14:paraId="4E1F4787" w14:textId="19555289" w:rsidR="00D471CB" w:rsidRPr="007075E8" w:rsidRDefault="00D471CB" w:rsidP="007075E8">
            <w:pPr>
              <w:rPr>
                <w:rFonts w:cstheme="minorHAnsi"/>
                <w:bCs/>
                <w:color w:val="FFFFFF" w:themeColor="background1"/>
                <w:sz w:val="18"/>
                <w:szCs w:val="18"/>
              </w:rPr>
            </w:pPr>
            <w:r w:rsidRPr="007075E8">
              <w:rPr>
                <w:color w:val="FFFFFF" w:themeColor="background1"/>
                <w:sz w:val="18"/>
              </w:rPr>
              <w:t>ZIT-WL-20 Termomodernizacja komunalnych budynków mieszkalnych</w:t>
            </w:r>
          </w:p>
        </w:tc>
      </w:tr>
      <w:tr w:rsidR="00D471CB" w:rsidRPr="00595A7F" w14:paraId="1C9F2D55" w14:textId="77777777" w:rsidTr="00D471CB">
        <w:trPr>
          <w:jc w:val="center"/>
        </w:trPr>
        <w:tc>
          <w:tcPr>
            <w:tcW w:w="1040" w:type="dxa"/>
            <w:vMerge/>
            <w:shd w:val="clear" w:color="auto" w:fill="143F7E"/>
          </w:tcPr>
          <w:p w14:paraId="478C029C"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614CE3A6" w14:textId="77777777" w:rsidR="00D471CB" w:rsidRPr="00595A7F" w:rsidRDefault="00D471CB" w:rsidP="007075E8">
            <w:pPr>
              <w:rPr>
                <w:rFonts w:cstheme="minorHAnsi"/>
                <w:bCs/>
                <w:sz w:val="18"/>
                <w:szCs w:val="18"/>
              </w:rPr>
            </w:pPr>
          </w:p>
        </w:tc>
        <w:tc>
          <w:tcPr>
            <w:tcW w:w="6230" w:type="dxa"/>
            <w:shd w:val="clear" w:color="auto" w:fill="76B4F3"/>
          </w:tcPr>
          <w:p w14:paraId="5DC6545C" w14:textId="76971ADB" w:rsidR="00D471CB" w:rsidRPr="007075E8" w:rsidRDefault="00D471CB" w:rsidP="007075E8">
            <w:pPr>
              <w:rPr>
                <w:rFonts w:cstheme="minorHAnsi"/>
                <w:bCs/>
                <w:color w:val="FFFFFF" w:themeColor="background1"/>
                <w:sz w:val="18"/>
                <w:szCs w:val="18"/>
              </w:rPr>
            </w:pPr>
            <w:r w:rsidRPr="007075E8">
              <w:rPr>
                <w:color w:val="FFFFFF" w:themeColor="background1"/>
                <w:sz w:val="18"/>
              </w:rPr>
              <w:t>ZIT-WL-21 Termomodernizacja komunalnych budynków mieszkalnych</w:t>
            </w:r>
          </w:p>
        </w:tc>
      </w:tr>
      <w:tr w:rsidR="00D471CB" w:rsidRPr="00595A7F" w14:paraId="71D37648" w14:textId="77777777" w:rsidTr="00D471CB">
        <w:trPr>
          <w:jc w:val="center"/>
        </w:trPr>
        <w:tc>
          <w:tcPr>
            <w:tcW w:w="1040" w:type="dxa"/>
            <w:vMerge/>
            <w:shd w:val="clear" w:color="auto" w:fill="143F7E"/>
          </w:tcPr>
          <w:p w14:paraId="219ADC8A"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4D0B589F" w14:textId="77777777" w:rsidR="00D471CB" w:rsidRPr="00595A7F" w:rsidRDefault="00D471CB" w:rsidP="007075E8">
            <w:pPr>
              <w:rPr>
                <w:rFonts w:cstheme="minorHAnsi"/>
                <w:bCs/>
                <w:sz w:val="18"/>
                <w:szCs w:val="18"/>
              </w:rPr>
            </w:pPr>
          </w:p>
        </w:tc>
        <w:tc>
          <w:tcPr>
            <w:tcW w:w="6230" w:type="dxa"/>
            <w:shd w:val="clear" w:color="auto" w:fill="76B4F3"/>
          </w:tcPr>
          <w:p w14:paraId="4753B855" w14:textId="1E57AF06" w:rsidR="00D471CB" w:rsidRPr="007075E8" w:rsidRDefault="00D471CB" w:rsidP="007075E8">
            <w:pPr>
              <w:rPr>
                <w:rFonts w:cstheme="minorHAnsi"/>
                <w:bCs/>
                <w:color w:val="FFFFFF" w:themeColor="background1"/>
                <w:sz w:val="18"/>
                <w:szCs w:val="18"/>
              </w:rPr>
            </w:pPr>
            <w:r w:rsidRPr="007075E8">
              <w:rPr>
                <w:color w:val="FFFFFF" w:themeColor="background1"/>
                <w:sz w:val="18"/>
              </w:rPr>
              <w:t>ZIT-WL-22 Kompleksowa modernizacja</w:t>
            </w:r>
            <w:r w:rsidR="008B1A94">
              <w:rPr>
                <w:color w:val="FFFFFF" w:themeColor="background1"/>
                <w:sz w:val="18"/>
              </w:rPr>
              <w:t xml:space="preserve"> </w:t>
            </w:r>
            <w:r w:rsidRPr="007075E8">
              <w:rPr>
                <w:color w:val="FFFFFF" w:themeColor="background1"/>
                <w:sz w:val="18"/>
              </w:rPr>
              <w:t>energetyczna komunalnych budynków mieszkalnych na terenie Gminy Boniewo</w:t>
            </w:r>
          </w:p>
        </w:tc>
      </w:tr>
      <w:tr w:rsidR="00D471CB" w:rsidRPr="00595A7F" w14:paraId="1BCE24C5" w14:textId="77777777" w:rsidTr="00D471CB">
        <w:trPr>
          <w:jc w:val="center"/>
        </w:trPr>
        <w:tc>
          <w:tcPr>
            <w:tcW w:w="1040" w:type="dxa"/>
            <w:vMerge/>
            <w:shd w:val="clear" w:color="auto" w:fill="143F7E"/>
          </w:tcPr>
          <w:p w14:paraId="459669A4"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365F9B69" w14:textId="77777777" w:rsidR="00D471CB" w:rsidRPr="00595A7F" w:rsidRDefault="00D471CB" w:rsidP="007075E8">
            <w:pPr>
              <w:rPr>
                <w:rFonts w:cstheme="minorHAnsi"/>
                <w:bCs/>
                <w:sz w:val="18"/>
                <w:szCs w:val="18"/>
              </w:rPr>
            </w:pPr>
          </w:p>
        </w:tc>
        <w:tc>
          <w:tcPr>
            <w:tcW w:w="6230" w:type="dxa"/>
            <w:shd w:val="clear" w:color="auto" w:fill="76B4F3"/>
          </w:tcPr>
          <w:p w14:paraId="0CD9D507" w14:textId="0247B98E" w:rsidR="00D471CB" w:rsidRPr="007075E8" w:rsidRDefault="00D471CB" w:rsidP="007075E8">
            <w:pPr>
              <w:rPr>
                <w:rFonts w:cstheme="minorHAnsi"/>
                <w:bCs/>
                <w:color w:val="FFFFFF" w:themeColor="background1"/>
                <w:sz w:val="18"/>
                <w:szCs w:val="18"/>
              </w:rPr>
            </w:pPr>
            <w:r w:rsidRPr="007075E8">
              <w:rPr>
                <w:color w:val="FFFFFF" w:themeColor="background1"/>
                <w:sz w:val="18"/>
              </w:rPr>
              <w:t>ZIT-WL-23 Budowa kotłowni miejskiej w Brześciu Kujawskim</w:t>
            </w:r>
          </w:p>
        </w:tc>
      </w:tr>
      <w:tr w:rsidR="00D471CB" w:rsidRPr="00595A7F" w14:paraId="3A0BAC45" w14:textId="77777777" w:rsidTr="00D471CB">
        <w:trPr>
          <w:jc w:val="center"/>
        </w:trPr>
        <w:tc>
          <w:tcPr>
            <w:tcW w:w="1040" w:type="dxa"/>
            <w:vMerge/>
            <w:shd w:val="clear" w:color="auto" w:fill="143F7E"/>
          </w:tcPr>
          <w:p w14:paraId="2970573B"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55CF43F5" w14:textId="77777777" w:rsidR="00D471CB" w:rsidRPr="00595A7F" w:rsidRDefault="00D471CB" w:rsidP="007075E8">
            <w:pPr>
              <w:rPr>
                <w:rFonts w:cstheme="minorHAnsi"/>
                <w:bCs/>
                <w:sz w:val="18"/>
                <w:szCs w:val="18"/>
              </w:rPr>
            </w:pPr>
          </w:p>
        </w:tc>
        <w:tc>
          <w:tcPr>
            <w:tcW w:w="6230" w:type="dxa"/>
            <w:shd w:val="clear" w:color="auto" w:fill="76B4F3"/>
          </w:tcPr>
          <w:p w14:paraId="0B6EF077" w14:textId="49042B2A" w:rsidR="00D471CB" w:rsidRPr="007075E8" w:rsidRDefault="00D471CB" w:rsidP="007075E8">
            <w:pPr>
              <w:rPr>
                <w:rFonts w:cstheme="minorHAnsi"/>
                <w:bCs/>
                <w:color w:val="FFFFFF" w:themeColor="background1"/>
                <w:sz w:val="18"/>
                <w:szCs w:val="18"/>
              </w:rPr>
            </w:pPr>
            <w:r w:rsidRPr="007075E8">
              <w:rPr>
                <w:color w:val="FFFFFF" w:themeColor="background1"/>
                <w:sz w:val="18"/>
              </w:rPr>
              <w:t>ZIT-WL-24 Wymiana źródeł ciepła w jednostkach organizacyjnych powiatu</w:t>
            </w:r>
          </w:p>
        </w:tc>
      </w:tr>
      <w:tr w:rsidR="00D471CB" w:rsidRPr="00595A7F" w14:paraId="6CDCE563" w14:textId="77777777" w:rsidTr="00D471CB">
        <w:trPr>
          <w:jc w:val="center"/>
        </w:trPr>
        <w:tc>
          <w:tcPr>
            <w:tcW w:w="1040" w:type="dxa"/>
            <w:vMerge/>
            <w:shd w:val="clear" w:color="auto" w:fill="143F7E"/>
          </w:tcPr>
          <w:p w14:paraId="580E2615"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31D7E7FE" w14:textId="77777777" w:rsidR="00D471CB" w:rsidRPr="00595A7F" w:rsidRDefault="00D471CB" w:rsidP="007075E8">
            <w:pPr>
              <w:rPr>
                <w:rFonts w:cstheme="minorHAnsi"/>
                <w:bCs/>
                <w:sz w:val="18"/>
                <w:szCs w:val="18"/>
              </w:rPr>
            </w:pPr>
          </w:p>
        </w:tc>
        <w:tc>
          <w:tcPr>
            <w:tcW w:w="6230" w:type="dxa"/>
            <w:shd w:val="clear" w:color="auto" w:fill="76B4F3"/>
          </w:tcPr>
          <w:p w14:paraId="42EBD87C" w14:textId="45E3C09E" w:rsidR="00D471CB" w:rsidRPr="007075E8" w:rsidRDefault="00D471CB" w:rsidP="007075E8">
            <w:pPr>
              <w:rPr>
                <w:rFonts w:cstheme="minorHAnsi"/>
                <w:bCs/>
                <w:color w:val="FFFFFF" w:themeColor="background1"/>
                <w:sz w:val="18"/>
                <w:szCs w:val="18"/>
              </w:rPr>
            </w:pPr>
            <w:r w:rsidRPr="007075E8">
              <w:rPr>
                <w:color w:val="FFFFFF" w:themeColor="background1"/>
                <w:sz w:val="18"/>
              </w:rPr>
              <w:t>ZIT-WL-25 Modernizacja ciepłowni lokalnej</w:t>
            </w:r>
          </w:p>
        </w:tc>
      </w:tr>
      <w:tr w:rsidR="00D471CB" w:rsidRPr="00595A7F" w14:paraId="7D4F55F2" w14:textId="77777777" w:rsidTr="00D471CB">
        <w:trPr>
          <w:jc w:val="center"/>
        </w:trPr>
        <w:tc>
          <w:tcPr>
            <w:tcW w:w="1040" w:type="dxa"/>
            <w:vMerge/>
            <w:shd w:val="clear" w:color="auto" w:fill="143F7E"/>
          </w:tcPr>
          <w:p w14:paraId="4F71035E"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3D9B1932" w14:textId="77777777" w:rsidR="00D471CB" w:rsidRPr="00595A7F" w:rsidRDefault="00D471CB" w:rsidP="007075E8">
            <w:pPr>
              <w:rPr>
                <w:rFonts w:cstheme="minorHAnsi"/>
                <w:bCs/>
                <w:sz w:val="18"/>
                <w:szCs w:val="18"/>
              </w:rPr>
            </w:pPr>
          </w:p>
        </w:tc>
        <w:tc>
          <w:tcPr>
            <w:tcW w:w="6230" w:type="dxa"/>
            <w:shd w:val="clear" w:color="auto" w:fill="76B4F3"/>
          </w:tcPr>
          <w:p w14:paraId="02226A29" w14:textId="25619E94" w:rsidR="00D471CB" w:rsidRPr="007075E8" w:rsidRDefault="00D471CB" w:rsidP="007075E8">
            <w:pPr>
              <w:rPr>
                <w:rFonts w:cstheme="minorHAnsi"/>
                <w:bCs/>
                <w:color w:val="FFFFFF" w:themeColor="background1"/>
                <w:sz w:val="18"/>
                <w:szCs w:val="18"/>
              </w:rPr>
            </w:pPr>
            <w:r w:rsidRPr="007075E8">
              <w:rPr>
                <w:color w:val="FFFFFF" w:themeColor="background1"/>
                <w:sz w:val="18"/>
              </w:rPr>
              <w:t>ZIT-WL-26 Modernizacja lokalnego źródła ciepła z infrastrukturą towarzyszącą w Zespole Szkól Boniewo</w:t>
            </w:r>
          </w:p>
        </w:tc>
      </w:tr>
      <w:tr w:rsidR="00D471CB" w:rsidRPr="00595A7F" w14:paraId="792493D9" w14:textId="77777777" w:rsidTr="00D471CB">
        <w:trPr>
          <w:jc w:val="center"/>
        </w:trPr>
        <w:tc>
          <w:tcPr>
            <w:tcW w:w="1040" w:type="dxa"/>
            <w:vMerge/>
            <w:shd w:val="clear" w:color="auto" w:fill="143F7E"/>
          </w:tcPr>
          <w:p w14:paraId="7638A8EB"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76B525CC" w14:textId="77777777" w:rsidR="00D471CB" w:rsidRPr="00595A7F" w:rsidRDefault="00D471CB" w:rsidP="007075E8">
            <w:pPr>
              <w:rPr>
                <w:rFonts w:cstheme="minorHAnsi"/>
                <w:bCs/>
                <w:sz w:val="18"/>
                <w:szCs w:val="18"/>
              </w:rPr>
            </w:pPr>
          </w:p>
        </w:tc>
        <w:tc>
          <w:tcPr>
            <w:tcW w:w="6230" w:type="dxa"/>
            <w:shd w:val="clear" w:color="auto" w:fill="76B4F3"/>
          </w:tcPr>
          <w:p w14:paraId="1E77E8A4" w14:textId="75723927" w:rsidR="00D471CB" w:rsidRPr="007075E8" w:rsidRDefault="00D471CB" w:rsidP="007075E8">
            <w:pPr>
              <w:rPr>
                <w:rFonts w:cstheme="minorHAnsi"/>
                <w:bCs/>
                <w:color w:val="FFFFFF" w:themeColor="background1"/>
                <w:sz w:val="18"/>
                <w:szCs w:val="18"/>
              </w:rPr>
            </w:pPr>
            <w:r w:rsidRPr="007075E8">
              <w:rPr>
                <w:color w:val="FFFFFF" w:themeColor="background1"/>
                <w:sz w:val="18"/>
              </w:rPr>
              <w:t>ZIT-WL-27 Modernizacja lokalnych ciepłowni w obiektach użyteczności publicznej z wykorzystaniem OZE</w:t>
            </w:r>
          </w:p>
        </w:tc>
      </w:tr>
      <w:tr w:rsidR="00D471CB" w:rsidRPr="00595A7F" w14:paraId="2BCCFC73" w14:textId="77777777" w:rsidTr="00D471CB">
        <w:trPr>
          <w:jc w:val="center"/>
        </w:trPr>
        <w:tc>
          <w:tcPr>
            <w:tcW w:w="1040" w:type="dxa"/>
            <w:vMerge/>
            <w:shd w:val="clear" w:color="auto" w:fill="143F7E"/>
          </w:tcPr>
          <w:p w14:paraId="7A3E6685"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46F00762" w14:textId="77777777" w:rsidR="00D471CB" w:rsidRPr="00595A7F" w:rsidRDefault="00D471CB" w:rsidP="007075E8">
            <w:pPr>
              <w:rPr>
                <w:rFonts w:cstheme="minorHAnsi"/>
                <w:bCs/>
                <w:sz w:val="18"/>
                <w:szCs w:val="18"/>
              </w:rPr>
            </w:pPr>
          </w:p>
        </w:tc>
        <w:tc>
          <w:tcPr>
            <w:tcW w:w="6230" w:type="dxa"/>
            <w:shd w:val="clear" w:color="auto" w:fill="76B4F3"/>
          </w:tcPr>
          <w:p w14:paraId="0158193D" w14:textId="4D519812" w:rsidR="00D471CB" w:rsidRPr="007075E8" w:rsidRDefault="00D471CB" w:rsidP="007075E8">
            <w:pPr>
              <w:rPr>
                <w:rFonts w:cstheme="minorHAnsi"/>
                <w:bCs/>
                <w:color w:val="FFFFFF" w:themeColor="background1"/>
                <w:sz w:val="18"/>
                <w:szCs w:val="18"/>
              </w:rPr>
            </w:pPr>
            <w:r w:rsidRPr="007075E8">
              <w:rPr>
                <w:color w:val="FFFFFF" w:themeColor="background1"/>
                <w:sz w:val="18"/>
              </w:rPr>
              <w:t>ZIT-WL-28 Wymiana oświetlenie ulicznego na terenie gminy Lubraniec</w:t>
            </w:r>
          </w:p>
        </w:tc>
      </w:tr>
      <w:tr w:rsidR="00D471CB" w:rsidRPr="00595A7F" w14:paraId="65D2F45F" w14:textId="77777777" w:rsidTr="00E942EC">
        <w:trPr>
          <w:trHeight w:val="489"/>
          <w:jc w:val="center"/>
        </w:trPr>
        <w:tc>
          <w:tcPr>
            <w:tcW w:w="1040" w:type="dxa"/>
            <w:vMerge/>
            <w:shd w:val="clear" w:color="auto" w:fill="143F7E"/>
          </w:tcPr>
          <w:p w14:paraId="198285C9"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3F532D3C" w14:textId="77777777" w:rsidR="00D471CB" w:rsidRPr="00595A7F" w:rsidRDefault="00D471CB" w:rsidP="007075E8">
            <w:pPr>
              <w:rPr>
                <w:rFonts w:cstheme="minorHAnsi"/>
                <w:bCs/>
                <w:sz w:val="18"/>
                <w:szCs w:val="18"/>
              </w:rPr>
            </w:pPr>
          </w:p>
        </w:tc>
        <w:tc>
          <w:tcPr>
            <w:tcW w:w="6230" w:type="dxa"/>
            <w:shd w:val="clear" w:color="auto" w:fill="76B4F3"/>
          </w:tcPr>
          <w:p w14:paraId="74FB3FFE" w14:textId="1997E5FD" w:rsidR="00D471CB" w:rsidRPr="007075E8" w:rsidRDefault="00D471CB" w:rsidP="007075E8">
            <w:pPr>
              <w:rPr>
                <w:rFonts w:cstheme="minorHAnsi"/>
                <w:bCs/>
                <w:color w:val="FFFFFF" w:themeColor="background1"/>
                <w:sz w:val="18"/>
                <w:szCs w:val="18"/>
              </w:rPr>
            </w:pPr>
            <w:r w:rsidRPr="007075E8">
              <w:rPr>
                <w:color w:val="FFFFFF" w:themeColor="background1"/>
                <w:sz w:val="18"/>
              </w:rPr>
              <w:t>ZIT-WL-29 Wymiana oświetlenia na energooszczędne na obszarze Miasta Włocławek</w:t>
            </w:r>
          </w:p>
        </w:tc>
      </w:tr>
      <w:tr w:rsidR="00D471CB" w:rsidRPr="00595A7F" w14:paraId="1431A7CC" w14:textId="77777777" w:rsidTr="00D471CB">
        <w:trPr>
          <w:jc w:val="center"/>
        </w:trPr>
        <w:tc>
          <w:tcPr>
            <w:tcW w:w="1040" w:type="dxa"/>
            <w:vMerge/>
            <w:shd w:val="clear" w:color="auto" w:fill="143F7E"/>
          </w:tcPr>
          <w:p w14:paraId="109993EF"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6ECCEF32" w14:textId="77777777" w:rsidR="00D471CB" w:rsidRPr="00595A7F" w:rsidRDefault="00D471CB" w:rsidP="007075E8">
            <w:pPr>
              <w:rPr>
                <w:rFonts w:cstheme="minorHAnsi"/>
                <w:bCs/>
                <w:sz w:val="18"/>
                <w:szCs w:val="18"/>
              </w:rPr>
            </w:pPr>
          </w:p>
        </w:tc>
        <w:tc>
          <w:tcPr>
            <w:tcW w:w="6230" w:type="dxa"/>
            <w:shd w:val="clear" w:color="auto" w:fill="76B4F3"/>
          </w:tcPr>
          <w:p w14:paraId="470133EB" w14:textId="196D8068" w:rsidR="00D471CB" w:rsidRPr="007075E8" w:rsidRDefault="00D471CB" w:rsidP="007075E8">
            <w:pPr>
              <w:rPr>
                <w:rFonts w:cstheme="minorHAnsi"/>
                <w:bCs/>
                <w:color w:val="FFFFFF" w:themeColor="background1"/>
                <w:sz w:val="18"/>
                <w:szCs w:val="18"/>
              </w:rPr>
            </w:pPr>
            <w:r w:rsidRPr="007075E8">
              <w:rPr>
                <w:color w:val="FFFFFF" w:themeColor="background1"/>
                <w:sz w:val="18"/>
              </w:rPr>
              <w:t>ZIT-WL-30 Zielon</w:t>
            </w:r>
            <w:r w:rsidR="00E942EC">
              <w:rPr>
                <w:color w:val="FFFFFF" w:themeColor="background1"/>
                <w:sz w:val="18"/>
              </w:rPr>
              <w:t>e tereny Śródmieścia miasta Włocławek</w:t>
            </w:r>
          </w:p>
        </w:tc>
      </w:tr>
      <w:tr w:rsidR="00D471CB" w:rsidRPr="00595A7F" w14:paraId="0DB6D3EB" w14:textId="77777777" w:rsidTr="00D471CB">
        <w:trPr>
          <w:jc w:val="center"/>
        </w:trPr>
        <w:tc>
          <w:tcPr>
            <w:tcW w:w="1040" w:type="dxa"/>
            <w:vMerge/>
            <w:shd w:val="clear" w:color="auto" w:fill="143F7E"/>
          </w:tcPr>
          <w:p w14:paraId="257E4989"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78D7E389" w14:textId="77777777" w:rsidR="00D471CB" w:rsidRPr="00595A7F" w:rsidRDefault="00D471CB" w:rsidP="007075E8">
            <w:pPr>
              <w:rPr>
                <w:rFonts w:cstheme="minorHAnsi"/>
                <w:bCs/>
                <w:sz w:val="18"/>
                <w:szCs w:val="18"/>
              </w:rPr>
            </w:pPr>
          </w:p>
        </w:tc>
        <w:tc>
          <w:tcPr>
            <w:tcW w:w="6230" w:type="dxa"/>
            <w:shd w:val="clear" w:color="auto" w:fill="76B4F3"/>
          </w:tcPr>
          <w:p w14:paraId="0D40E5A6" w14:textId="34D0E739" w:rsidR="00D471CB" w:rsidRPr="007075E8" w:rsidRDefault="00D471CB" w:rsidP="007075E8">
            <w:pPr>
              <w:rPr>
                <w:rFonts w:cstheme="minorHAnsi"/>
                <w:bCs/>
                <w:color w:val="FFFFFF" w:themeColor="background1"/>
                <w:sz w:val="18"/>
                <w:szCs w:val="18"/>
              </w:rPr>
            </w:pPr>
            <w:r w:rsidRPr="007075E8">
              <w:rPr>
                <w:color w:val="FFFFFF" w:themeColor="background1"/>
                <w:sz w:val="18"/>
              </w:rPr>
              <w:t>ZIT-WL-31 Modernizacja stacji uzdatniania wody w m. Narty, gm. Lubień Kujawski</w:t>
            </w:r>
          </w:p>
        </w:tc>
      </w:tr>
      <w:tr w:rsidR="00D471CB" w:rsidRPr="00595A7F" w14:paraId="07067C5C" w14:textId="77777777" w:rsidTr="00E942EC">
        <w:trPr>
          <w:trHeight w:val="566"/>
          <w:jc w:val="center"/>
        </w:trPr>
        <w:tc>
          <w:tcPr>
            <w:tcW w:w="1040" w:type="dxa"/>
            <w:vMerge/>
            <w:shd w:val="clear" w:color="auto" w:fill="143F7E"/>
          </w:tcPr>
          <w:p w14:paraId="53A15E84"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70B3CD42" w14:textId="77777777" w:rsidR="00D471CB" w:rsidRPr="00595A7F" w:rsidRDefault="00D471CB" w:rsidP="007075E8">
            <w:pPr>
              <w:rPr>
                <w:rFonts w:cstheme="minorHAnsi"/>
                <w:bCs/>
                <w:sz w:val="18"/>
                <w:szCs w:val="18"/>
              </w:rPr>
            </w:pPr>
          </w:p>
        </w:tc>
        <w:tc>
          <w:tcPr>
            <w:tcW w:w="6230" w:type="dxa"/>
            <w:shd w:val="clear" w:color="auto" w:fill="76B4F3"/>
          </w:tcPr>
          <w:p w14:paraId="3CD65EFA" w14:textId="271F2443" w:rsidR="00D471CB" w:rsidRPr="007075E8" w:rsidRDefault="00D471CB" w:rsidP="007075E8">
            <w:pPr>
              <w:rPr>
                <w:rFonts w:cstheme="minorHAnsi"/>
                <w:bCs/>
                <w:color w:val="FFFFFF" w:themeColor="background1"/>
                <w:sz w:val="18"/>
                <w:szCs w:val="18"/>
              </w:rPr>
            </w:pPr>
            <w:r w:rsidRPr="007075E8">
              <w:rPr>
                <w:color w:val="FFFFFF" w:themeColor="background1"/>
                <w:sz w:val="18"/>
              </w:rPr>
              <w:t>ZIT-WL-32 Modernizacja systemu wodociągowego w zakresie wprowadzenia inteligentnych rozwiązań"</w:t>
            </w:r>
          </w:p>
        </w:tc>
      </w:tr>
      <w:tr w:rsidR="00D471CB" w:rsidRPr="00595A7F" w14:paraId="1A43262B" w14:textId="77777777" w:rsidTr="00D471CB">
        <w:trPr>
          <w:jc w:val="center"/>
        </w:trPr>
        <w:tc>
          <w:tcPr>
            <w:tcW w:w="1040" w:type="dxa"/>
            <w:vMerge/>
            <w:shd w:val="clear" w:color="auto" w:fill="143F7E"/>
          </w:tcPr>
          <w:p w14:paraId="6FB91DB6"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2BB5C85A" w14:textId="77777777" w:rsidR="00D471CB" w:rsidRPr="00595A7F" w:rsidRDefault="00D471CB" w:rsidP="007075E8">
            <w:pPr>
              <w:rPr>
                <w:rFonts w:cstheme="minorHAnsi"/>
                <w:bCs/>
                <w:sz w:val="18"/>
                <w:szCs w:val="18"/>
              </w:rPr>
            </w:pPr>
          </w:p>
        </w:tc>
        <w:tc>
          <w:tcPr>
            <w:tcW w:w="6230" w:type="dxa"/>
            <w:shd w:val="clear" w:color="auto" w:fill="76B4F3"/>
          </w:tcPr>
          <w:p w14:paraId="77D3FAA3" w14:textId="665E2FBF" w:rsidR="00D471CB" w:rsidRPr="007075E8" w:rsidRDefault="00D471CB" w:rsidP="007075E8">
            <w:pPr>
              <w:rPr>
                <w:rFonts w:cstheme="minorHAnsi"/>
                <w:bCs/>
                <w:color w:val="FFFFFF" w:themeColor="background1"/>
                <w:sz w:val="18"/>
                <w:szCs w:val="18"/>
              </w:rPr>
            </w:pPr>
            <w:r w:rsidRPr="007075E8">
              <w:rPr>
                <w:color w:val="FFFFFF" w:themeColor="background1"/>
                <w:sz w:val="18"/>
              </w:rPr>
              <w:t>ZIT-WL-33Budowa i przebudowa infrastruktury służącej zaopatrzeniu ludności w wodę pitną na terenie gminy Choceń</w:t>
            </w:r>
          </w:p>
        </w:tc>
      </w:tr>
      <w:tr w:rsidR="00D471CB" w:rsidRPr="00595A7F" w14:paraId="410D4368" w14:textId="77777777" w:rsidTr="00D471CB">
        <w:trPr>
          <w:jc w:val="center"/>
        </w:trPr>
        <w:tc>
          <w:tcPr>
            <w:tcW w:w="1040" w:type="dxa"/>
            <w:vMerge/>
            <w:shd w:val="clear" w:color="auto" w:fill="143F7E"/>
          </w:tcPr>
          <w:p w14:paraId="177C3F1C"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148DDA55" w14:textId="77777777" w:rsidR="00D471CB" w:rsidRPr="00595A7F" w:rsidRDefault="00D471CB" w:rsidP="007075E8">
            <w:pPr>
              <w:rPr>
                <w:rFonts w:cstheme="minorHAnsi"/>
                <w:bCs/>
                <w:sz w:val="18"/>
                <w:szCs w:val="18"/>
              </w:rPr>
            </w:pPr>
          </w:p>
        </w:tc>
        <w:tc>
          <w:tcPr>
            <w:tcW w:w="6230" w:type="dxa"/>
            <w:shd w:val="clear" w:color="auto" w:fill="76B4F3"/>
          </w:tcPr>
          <w:p w14:paraId="20FDBB75" w14:textId="1ECD3030" w:rsidR="00D471CB" w:rsidRPr="007075E8" w:rsidRDefault="00D471CB" w:rsidP="007075E8">
            <w:pPr>
              <w:rPr>
                <w:rFonts w:cstheme="minorHAnsi"/>
                <w:bCs/>
                <w:color w:val="FFFFFF" w:themeColor="background1"/>
                <w:sz w:val="18"/>
                <w:szCs w:val="18"/>
              </w:rPr>
            </w:pPr>
            <w:r w:rsidRPr="007075E8">
              <w:rPr>
                <w:color w:val="FFFFFF" w:themeColor="background1"/>
                <w:sz w:val="18"/>
              </w:rPr>
              <w:t>ZIT-WL-34 "Modernizacja systemu wodociągowego w zakresie wprowadzenia inteligentnych rozwiązań"</w:t>
            </w:r>
          </w:p>
        </w:tc>
      </w:tr>
      <w:tr w:rsidR="00D471CB" w:rsidRPr="00595A7F" w14:paraId="06BE5DEE" w14:textId="77777777" w:rsidTr="00D471CB">
        <w:trPr>
          <w:jc w:val="center"/>
        </w:trPr>
        <w:tc>
          <w:tcPr>
            <w:tcW w:w="1040" w:type="dxa"/>
            <w:vMerge/>
            <w:shd w:val="clear" w:color="auto" w:fill="143F7E"/>
          </w:tcPr>
          <w:p w14:paraId="5E11A4E8"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65F046E0" w14:textId="77777777" w:rsidR="00D471CB" w:rsidRPr="00595A7F" w:rsidRDefault="00D471CB" w:rsidP="007075E8">
            <w:pPr>
              <w:rPr>
                <w:rFonts w:cstheme="minorHAnsi"/>
                <w:bCs/>
                <w:sz w:val="18"/>
                <w:szCs w:val="18"/>
              </w:rPr>
            </w:pPr>
          </w:p>
        </w:tc>
        <w:tc>
          <w:tcPr>
            <w:tcW w:w="6230" w:type="dxa"/>
            <w:shd w:val="clear" w:color="auto" w:fill="76B4F3"/>
          </w:tcPr>
          <w:p w14:paraId="4DDBDD1C" w14:textId="629E11BA" w:rsidR="00D471CB" w:rsidRPr="007075E8" w:rsidRDefault="00D471CB" w:rsidP="007075E8">
            <w:pPr>
              <w:rPr>
                <w:rFonts w:cstheme="minorHAnsi"/>
                <w:bCs/>
                <w:color w:val="FFFFFF" w:themeColor="background1"/>
                <w:sz w:val="18"/>
                <w:szCs w:val="18"/>
              </w:rPr>
            </w:pPr>
            <w:r w:rsidRPr="007075E8">
              <w:rPr>
                <w:color w:val="FFFFFF" w:themeColor="background1"/>
                <w:sz w:val="18"/>
              </w:rPr>
              <w:t>ZIT-WL-35 Wykonanie systemu zdalnego pomiaru i dystrybucji wody w sieci oraz radiowych pomiarów jej zużycia na danych obszarach gminy.</w:t>
            </w:r>
          </w:p>
        </w:tc>
      </w:tr>
      <w:tr w:rsidR="00D471CB" w:rsidRPr="00595A7F" w14:paraId="04927581" w14:textId="77777777" w:rsidTr="00D471CB">
        <w:trPr>
          <w:jc w:val="center"/>
        </w:trPr>
        <w:tc>
          <w:tcPr>
            <w:tcW w:w="1040" w:type="dxa"/>
            <w:vMerge/>
            <w:shd w:val="clear" w:color="auto" w:fill="143F7E"/>
          </w:tcPr>
          <w:p w14:paraId="3490080F"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1491F6A7" w14:textId="77777777" w:rsidR="00D471CB" w:rsidRPr="00595A7F" w:rsidRDefault="00D471CB" w:rsidP="007075E8">
            <w:pPr>
              <w:rPr>
                <w:rFonts w:cstheme="minorHAnsi"/>
                <w:bCs/>
                <w:sz w:val="18"/>
                <w:szCs w:val="18"/>
              </w:rPr>
            </w:pPr>
          </w:p>
        </w:tc>
        <w:tc>
          <w:tcPr>
            <w:tcW w:w="6230" w:type="dxa"/>
            <w:shd w:val="clear" w:color="auto" w:fill="76B4F3"/>
          </w:tcPr>
          <w:p w14:paraId="3EB017EB" w14:textId="57647504" w:rsidR="00D471CB" w:rsidRPr="007075E8" w:rsidRDefault="00D471CB" w:rsidP="007075E8">
            <w:pPr>
              <w:rPr>
                <w:rFonts w:cstheme="minorHAnsi"/>
                <w:bCs/>
                <w:color w:val="FFFFFF" w:themeColor="background1"/>
                <w:sz w:val="18"/>
                <w:szCs w:val="18"/>
              </w:rPr>
            </w:pPr>
            <w:r w:rsidRPr="007075E8">
              <w:rPr>
                <w:color w:val="FFFFFF" w:themeColor="background1"/>
                <w:sz w:val="18"/>
              </w:rPr>
              <w:t>ZIT-WL-36 Rozbudowa i modernizacja stacji uzdatniania wody w Szpetalu Górnym</w:t>
            </w:r>
          </w:p>
        </w:tc>
      </w:tr>
      <w:tr w:rsidR="00D471CB" w:rsidRPr="00595A7F" w14:paraId="7A73A88C" w14:textId="77777777" w:rsidTr="00D471CB">
        <w:trPr>
          <w:jc w:val="center"/>
        </w:trPr>
        <w:tc>
          <w:tcPr>
            <w:tcW w:w="1040" w:type="dxa"/>
            <w:vMerge/>
            <w:shd w:val="clear" w:color="auto" w:fill="143F7E"/>
          </w:tcPr>
          <w:p w14:paraId="2D10C98B" w14:textId="77777777" w:rsidR="00D471CB" w:rsidRPr="00595A7F" w:rsidRDefault="00D471CB" w:rsidP="007075E8">
            <w:pPr>
              <w:ind w:left="113" w:right="113"/>
              <w:rPr>
                <w:rFonts w:cstheme="minorHAnsi"/>
                <w:bCs/>
                <w:sz w:val="18"/>
                <w:szCs w:val="18"/>
              </w:rPr>
            </w:pPr>
          </w:p>
        </w:tc>
        <w:tc>
          <w:tcPr>
            <w:tcW w:w="1790" w:type="dxa"/>
            <w:vMerge/>
            <w:shd w:val="clear" w:color="auto" w:fill="2277CC"/>
            <w:vAlign w:val="center"/>
          </w:tcPr>
          <w:p w14:paraId="7810ABB0" w14:textId="77777777" w:rsidR="00D471CB" w:rsidRPr="00595A7F" w:rsidRDefault="00D471CB" w:rsidP="007075E8">
            <w:pPr>
              <w:rPr>
                <w:rFonts w:cstheme="minorHAnsi"/>
                <w:bCs/>
                <w:sz w:val="18"/>
                <w:szCs w:val="18"/>
              </w:rPr>
            </w:pPr>
          </w:p>
        </w:tc>
        <w:tc>
          <w:tcPr>
            <w:tcW w:w="6230" w:type="dxa"/>
            <w:shd w:val="clear" w:color="auto" w:fill="76B4F3"/>
          </w:tcPr>
          <w:p w14:paraId="3297891B" w14:textId="05AEC07C" w:rsidR="00D471CB" w:rsidRPr="007075E8" w:rsidRDefault="00D471CB" w:rsidP="007075E8">
            <w:pPr>
              <w:rPr>
                <w:rFonts w:cstheme="minorHAnsi"/>
                <w:bCs/>
                <w:color w:val="FFFFFF" w:themeColor="background1"/>
                <w:sz w:val="18"/>
                <w:szCs w:val="18"/>
              </w:rPr>
            </w:pPr>
            <w:r w:rsidRPr="007075E8">
              <w:rPr>
                <w:color w:val="FFFFFF" w:themeColor="background1"/>
                <w:sz w:val="18"/>
              </w:rPr>
              <w:t>ZIT-WL-37 Modernizacja sieci wodociągowej na terenie gminy Lubraniec</w:t>
            </w:r>
          </w:p>
        </w:tc>
      </w:tr>
      <w:tr w:rsidR="00147A44" w:rsidRPr="00595A7F" w14:paraId="5B2C02FD" w14:textId="77777777" w:rsidTr="00147A44">
        <w:trPr>
          <w:trHeight w:val="388"/>
          <w:jc w:val="center"/>
        </w:trPr>
        <w:tc>
          <w:tcPr>
            <w:tcW w:w="1040" w:type="dxa"/>
            <w:vMerge/>
            <w:shd w:val="clear" w:color="auto" w:fill="143F7E"/>
          </w:tcPr>
          <w:p w14:paraId="7D20AFAB" w14:textId="77777777" w:rsidR="00147A44" w:rsidRPr="00595A7F" w:rsidRDefault="00147A44" w:rsidP="007075E8">
            <w:pPr>
              <w:ind w:left="113" w:right="113"/>
              <w:rPr>
                <w:rFonts w:cstheme="minorHAnsi"/>
                <w:bCs/>
                <w:sz w:val="18"/>
                <w:szCs w:val="18"/>
              </w:rPr>
            </w:pPr>
          </w:p>
        </w:tc>
        <w:tc>
          <w:tcPr>
            <w:tcW w:w="1790" w:type="dxa"/>
            <w:vMerge/>
            <w:shd w:val="clear" w:color="auto" w:fill="2277CC"/>
            <w:vAlign w:val="center"/>
          </w:tcPr>
          <w:p w14:paraId="6A0027B5" w14:textId="77777777" w:rsidR="00147A44" w:rsidRPr="00595A7F" w:rsidRDefault="00147A44" w:rsidP="007075E8">
            <w:pPr>
              <w:rPr>
                <w:rFonts w:cstheme="minorHAnsi"/>
                <w:bCs/>
                <w:sz w:val="18"/>
                <w:szCs w:val="18"/>
              </w:rPr>
            </w:pPr>
          </w:p>
        </w:tc>
        <w:tc>
          <w:tcPr>
            <w:tcW w:w="6230" w:type="dxa"/>
            <w:shd w:val="clear" w:color="auto" w:fill="76B4F3"/>
          </w:tcPr>
          <w:p w14:paraId="23003CDF" w14:textId="54ACC825" w:rsidR="00147A44" w:rsidRPr="007075E8" w:rsidRDefault="00147A44" w:rsidP="007075E8">
            <w:pPr>
              <w:rPr>
                <w:rFonts w:cstheme="minorHAnsi"/>
                <w:bCs/>
                <w:color w:val="FFFFFF" w:themeColor="background1"/>
                <w:sz w:val="18"/>
                <w:szCs w:val="18"/>
              </w:rPr>
            </w:pPr>
            <w:r w:rsidRPr="007075E8">
              <w:rPr>
                <w:color w:val="FFFFFF" w:themeColor="background1"/>
                <w:sz w:val="18"/>
              </w:rPr>
              <w:t>ZIT-WL-38 Modernizacja sieci wodociągowej na terenie Gminy Boniewo</w:t>
            </w:r>
          </w:p>
        </w:tc>
      </w:tr>
      <w:tr w:rsidR="00147A44" w:rsidRPr="00595A7F" w14:paraId="35787A10" w14:textId="77777777" w:rsidTr="00D471CB">
        <w:trPr>
          <w:jc w:val="center"/>
        </w:trPr>
        <w:tc>
          <w:tcPr>
            <w:tcW w:w="1040" w:type="dxa"/>
            <w:vMerge/>
            <w:shd w:val="clear" w:color="auto" w:fill="143F7E"/>
          </w:tcPr>
          <w:p w14:paraId="3C3651A0" w14:textId="77777777" w:rsidR="00147A44" w:rsidRPr="00595A7F" w:rsidRDefault="00147A44" w:rsidP="001E3DE3">
            <w:pPr>
              <w:ind w:left="113" w:right="113"/>
              <w:rPr>
                <w:rFonts w:cstheme="minorHAnsi"/>
                <w:bCs/>
                <w:sz w:val="18"/>
                <w:szCs w:val="18"/>
              </w:rPr>
            </w:pPr>
          </w:p>
        </w:tc>
        <w:tc>
          <w:tcPr>
            <w:tcW w:w="1790" w:type="dxa"/>
            <w:vMerge w:val="restart"/>
            <w:shd w:val="clear" w:color="auto" w:fill="2277CC"/>
            <w:vAlign w:val="center"/>
          </w:tcPr>
          <w:p w14:paraId="0AE64BC2" w14:textId="659EB9BD" w:rsidR="00147A44" w:rsidRPr="008166C9" w:rsidRDefault="00147A44" w:rsidP="001E3DE3">
            <w:pPr>
              <w:jc w:val="center"/>
              <w:rPr>
                <w:rFonts w:cstheme="minorHAnsi"/>
                <w:bCs/>
                <w:color w:val="FFFFFF" w:themeColor="background1"/>
                <w:sz w:val="20"/>
                <w:szCs w:val="18"/>
              </w:rPr>
            </w:pPr>
            <w:r w:rsidRPr="008166C9">
              <w:rPr>
                <w:rFonts w:cstheme="minorHAnsi"/>
                <w:bCs/>
                <w:color w:val="FFFFFF" w:themeColor="background1"/>
                <w:sz w:val="20"/>
                <w:szCs w:val="18"/>
              </w:rPr>
              <w:t>Wysoka</w:t>
            </w:r>
            <w:r w:rsidRPr="0064480C">
              <w:rPr>
                <w:rFonts w:cstheme="minorHAnsi"/>
                <w:bCs/>
                <w:color w:val="FFFFFF" w:themeColor="background1"/>
                <w:sz w:val="20"/>
                <w:szCs w:val="18"/>
              </w:rPr>
              <w:t xml:space="preserve"> jakość życia społeczeństwa</w:t>
            </w:r>
          </w:p>
        </w:tc>
        <w:tc>
          <w:tcPr>
            <w:tcW w:w="6230" w:type="dxa"/>
            <w:shd w:val="clear" w:color="auto" w:fill="76B4F3"/>
          </w:tcPr>
          <w:p w14:paraId="3FF502C8" w14:textId="562FDDB9" w:rsidR="00147A44" w:rsidRPr="001E3DE3" w:rsidRDefault="00147A44" w:rsidP="001E3DE3">
            <w:pPr>
              <w:rPr>
                <w:color w:val="FFFFFF" w:themeColor="background1"/>
                <w:sz w:val="18"/>
              </w:rPr>
            </w:pPr>
            <w:r w:rsidRPr="001E3DE3">
              <w:rPr>
                <w:color w:val="FFFFFF" w:themeColor="background1"/>
                <w:sz w:val="18"/>
              </w:rPr>
              <w:t>ZIT-WL-39 Przebudowa oraz remont</w:t>
            </w:r>
            <w:r w:rsidR="008B1A94">
              <w:rPr>
                <w:color w:val="FFFFFF" w:themeColor="background1"/>
                <w:sz w:val="18"/>
              </w:rPr>
              <w:t xml:space="preserve"> </w:t>
            </w:r>
            <w:r w:rsidRPr="001E3DE3">
              <w:rPr>
                <w:color w:val="FFFFFF" w:themeColor="background1"/>
                <w:sz w:val="18"/>
              </w:rPr>
              <w:t>Przedszkola</w:t>
            </w:r>
            <w:r w:rsidR="008B1A94">
              <w:rPr>
                <w:color w:val="FFFFFF" w:themeColor="background1"/>
                <w:sz w:val="18"/>
              </w:rPr>
              <w:t xml:space="preserve"> </w:t>
            </w:r>
            <w:r w:rsidRPr="001E3DE3">
              <w:rPr>
                <w:color w:val="FFFFFF" w:themeColor="background1"/>
                <w:sz w:val="18"/>
              </w:rPr>
              <w:t>Samorządowego w Izbicy Kujawskiej wraz z budową podjazdu dla osób niepełnosprawnych</w:t>
            </w:r>
          </w:p>
        </w:tc>
      </w:tr>
      <w:tr w:rsidR="00147A44" w:rsidRPr="00595A7F" w14:paraId="1E391D15" w14:textId="77777777" w:rsidTr="00D471CB">
        <w:trPr>
          <w:jc w:val="center"/>
        </w:trPr>
        <w:tc>
          <w:tcPr>
            <w:tcW w:w="1040" w:type="dxa"/>
            <w:vMerge/>
            <w:shd w:val="clear" w:color="auto" w:fill="143F7E"/>
          </w:tcPr>
          <w:p w14:paraId="586DAD74"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02A41A61" w14:textId="42CA4AA7" w:rsidR="00147A44" w:rsidRPr="0064480C" w:rsidRDefault="00147A44" w:rsidP="001E3DE3">
            <w:pPr>
              <w:jc w:val="center"/>
              <w:rPr>
                <w:rFonts w:cstheme="minorHAnsi"/>
                <w:bCs/>
                <w:sz w:val="20"/>
                <w:szCs w:val="18"/>
              </w:rPr>
            </w:pPr>
          </w:p>
        </w:tc>
        <w:tc>
          <w:tcPr>
            <w:tcW w:w="6230" w:type="dxa"/>
            <w:shd w:val="clear" w:color="auto" w:fill="76B4F3"/>
          </w:tcPr>
          <w:p w14:paraId="6C94A98B" w14:textId="20E5CCA5" w:rsidR="00147A44" w:rsidRPr="001E3DE3" w:rsidRDefault="00147A44" w:rsidP="001E3DE3">
            <w:pPr>
              <w:rPr>
                <w:rFonts w:cstheme="minorHAnsi"/>
                <w:bCs/>
                <w:color w:val="FFFFFF" w:themeColor="background1"/>
                <w:sz w:val="18"/>
                <w:szCs w:val="18"/>
              </w:rPr>
            </w:pPr>
            <w:r w:rsidRPr="001E3DE3">
              <w:rPr>
                <w:color w:val="FFFFFF" w:themeColor="background1"/>
                <w:sz w:val="18"/>
              </w:rPr>
              <w:t>ZIT-WL-40 Rozbudowa i modernizacja Przedszkola Publicznego nr 1 w Brześciu Kujawskim</w:t>
            </w:r>
          </w:p>
        </w:tc>
      </w:tr>
      <w:tr w:rsidR="00147A44" w:rsidRPr="00595A7F" w14:paraId="3BA63E21" w14:textId="77777777" w:rsidTr="00D471CB">
        <w:trPr>
          <w:jc w:val="center"/>
        </w:trPr>
        <w:tc>
          <w:tcPr>
            <w:tcW w:w="1040" w:type="dxa"/>
            <w:vMerge/>
            <w:shd w:val="clear" w:color="auto" w:fill="143F7E"/>
          </w:tcPr>
          <w:p w14:paraId="101D621C"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5249777B" w14:textId="77777777" w:rsidR="00147A44" w:rsidRPr="00595A7F" w:rsidRDefault="00147A44" w:rsidP="001E3DE3">
            <w:pPr>
              <w:rPr>
                <w:rFonts w:cstheme="minorHAnsi"/>
                <w:bCs/>
                <w:sz w:val="18"/>
                <w:szCs w:val="18"/>
              </w:rPr>
            </w:pPr>
          </w:p>
        </w:tc>
        <w:tc>
          <w:tcPr>
            <w:tcW w:w="6230" w:type="dxa"/>
            <w:shd w:val="clear" w:color="auto" w:fill="76B4F3"/>
          </w:tcPr>
          <w:p w14:paraId="67798312" w14:textId="3A001099" w:rsidR="00147A44" w:rsidRPr="001E3DE3" w:rsidRDefault="00147A44" w:rsidP="001E3DE3">
            <w:pPr>
              <w:rPr>
                <w:rFonts w:cstheme="minorHAnsi"/>
                <w:bCs/>
                <w:color w:val="FFFFFF" w:themeColor="background1"/>
                <w:sz w:val="18"/>
                <w:szCs w:val="18"/>
              </w:rPr>
            </w:pPr>
            <w:r w:rsidRPr="001E3DE3">
              <w:rPr>
                <w:color w:val="FFFFFF" w:themeColor="background1"/>
                <w:sz w:val="18"/>
              </w:rPr>
              <w:t>ZIT-WL-42 Organizacja zajęć dla dzieci w wieku przedszkolnym</w:t>
            </w:r>
          </w:p>
        </w:tc>
      </w:tr>
      <w:tr w:rsidR="00147A44" w:rsidRPr="00595A7F" w14:paraId="1E254E5D" w14:textId="77777777" w:rsidTr="00D471CB">
        <w:trPr>
          <w:jc w:val="center"/>
        </w:trPr>
        <w:tc>
          <w:tcPr>
            <w:tcW w:w="1040" w:type="dxa"/>
            <w:vMerge/>
            <w:shd w:val="clear" w:color="auto" w:fill="143F7E"/>
          </w:tcPr>
          <w:p w14:paraId="73AA43BD"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65F59C00" w14:textId="77777777" w:rsidR="00147A44" w:rsidRPr="00595A7F" w:rsidRDefault="00147A44" w:rsidP="001E3DE3">
            <w:pPr>
              <w:rPr>
                <w:rFonts w:cstheme="minorHAnsi"/>
                <w:bCs/>
                <w:sz w:val="18"/>
                <w:szCs w:val="18"/>
              </w:rPr>
            </w:pPr>
          </w:p>
        </w:tc>
        <w:tc>
          <w:tcPr>
            <w:tcW w:w="6230" w:type="dxa"/>
            <w:shd w:val="clear" w:color="auto" w:fill="76B4F3"/>
          </w:tcPr>
          <w:p w14:paraId="1A6E8D09" w14:textId="4C7A3C4B" w:rsidR="00147A44" w:rsidRPr="001E3DE3" w:rsidRDefault="00147A44" w:rsidP="001E3DE3">
            <w:pPr>
              <w:rPr>
                <w:rFonts w:cstheme="minorHAnsi"/>
                <w:bCs/>
                <w:color w:val="FFFFFF" w:themeColor="background1"/>
                <w:sz w:val="18"/>
                <w:szCs w:val="18"/>
              </w:rPr>
            </w:pPr>
            <w:r w:rsidRPr="001E3DE3">
              <w:rPr>
                <w:color w:val="FFFFFF" w:themeColor="background1"/>
                <w:sz w:val="18"/>
              </w:rPr>
              <w:t>ZIT-WL-43 Organizacja zajęć i poprawa jakości opieki przedszkolnej w Gminie Brześć Kujawski</w:t>
            </w:r>
          </w:p>
        </w:tc>
      </w:tr>
      <w:tr w:rsidR="00147A44" w:rsidRPr="00595A7F" w14:paraId="3572D811" w14:textId="77777777" w:rsidTr="00D471CB">
        <w:trPr>
          <w:jc w:val="center"/>
        </w:trPr>
        <w:tc>
          <w:tcPr>
            <w:tcW w:w="1040" w:type="dxa"/>
            <w:vMerge/>
            <w:shd w:val="clear" w:color="auto" w:fill="143F7E"/>
          </w:tcPr>
          <w:p w14:paraId="183C1330"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53B8E444" w14:textId="77777777" w:rsidR="00147A44" w:rsidRPr="00595A7F" w:rsidRDefault="00147A44" w:rsidP="001E3DE3">
            <w:pPr>
              <w:rPr>
                <w:rFonts w:cstheme="minorHAnsi"/>
                <w:bCs/>
                <w:sz w:val="18"/>
                <w:szCs w:val="18"/>
              </w:rPr>
            </w:pPr>
          </w:p>
        </w:tc>
        <w:tc>
          <w:tcPr>
            <w:tcW w:w="6230" w:type="dxa"/>
            <w:shd w:val="clear" w:color="auto" w:fill="76B4F3"/>
          </w:tcPr>
          <w:p w14:paraId="7719D7A5" w14:textId="1648A01B" w:rsidR="00147A44" w:rsidRPr="001E3DE3" w:rsidRDefault="00147A44" w:rsidP="001E3DE3">
            <w:pPr>
              <w:rPr>
                <w:rFonts w:cstheme="minorHAnsi"/>
                <w:bCs/>
                <w:color w:val="FFFFFF" w:themeColor="background1"/>
                <w:sz w:val="18"/>
                <w:szCs w:val="18"/>
              </w:rPr>
            </w:pPr>
            <w:r w:rsidRPr="001E3DE3">
              <w:rPr>
                <w:color w:val="FFFFFF" w:themeColor="background1"/>
                <w:sz w:val="18"/>
              </w:rPr>
              <w:t>ZIT-WL-44 "Poprawa jakości opieki przedszkolnej na terenie Miasta i Gminy Chodecz."</w:t>
            </w:r>
          </w:p>
        </w:tc>
      </w:tr>
      <w:tr w:rsidR="00147A44" w:rsidRPr="00595A7F" w14:paraId="2F0FA4B4" w14:textId="77777777" w:rsidTr="00D471CB">
        <w:trPr>
          <w:jc w:val="center"/>
        </w:trPr>
        <w:tc>
          <w:tcPr>
            <w:tcW w:w="1040" w:type="dxa"/>
            <w:vMerge/>
            <w:shd w:val="clear" w:color="auto" w:fill="143F7E"/>
          </w:tcPr>
          <w:p w14:paraId="11D7D939"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20B51967" w14:textId="77777777" w:rsidR="00147A44" w:rsidRPr="00595A7F" w:rsidRDefault="00147A44" w:rsidP="001E3DE3">
            <w:pPr>
              <w:rPr>
                <w:rFonts w:cstheme="minorHAnsi"/>
                <w:bCs/>
                <w:sz w:val="18"/>
                <w:szCs w:val="18"/>
              </w:rPr>
            </w:pPr>
          </w:p>
        </w:tc>
        <w:tc>
          <w:tcPr>
            <w:tcW w:w="6230" w:type="dxa"/>
            <w:shd w:val="clear" w:color="auto" w:fill="76B4F3"/>
          </w:tcPr>
          <w:p w14:paraId="5E9C5903" w14:textId="6925AB44" w:rsidR="00147A44" w:rsidRPr="001E3DE3" w:rsidRDefault="00147A44" w:rsidP="001E3DE3">
            <w:pPr>
              <w:rPr>
                <w:rFonts w:cstheme="minorHAnsi"/>
                <w:bCs/>
                <w:color w:val="FFFFFF" w:themeColor="background1"/>
                <w:sz w:val="18"/>
                <w:szCs w:val="18"/>
              </w:rPr>
            </w:pPr>
            <w:r w:rsidRPr="001E3DE3">
              <w:rPr>
                <w:color w:val="FFFFFF" w:themeColor="background1"/>
                <w:sz w:val="18"/>
              </w:rPr>
              <w:t>ZIT-WL-45 Zwiększenie liczby miejsc przedszkolnych w Przedszkolu Samorządowym w Izbicy Kujawskiej.</w:t>
            </w:r>
          </w:p>
        </w:tc>
      </w:tr>
      <w:tr w:rsidR="00147A44" w:rsidRPr="00595A7F" w14:paraId="503D64A8" w14:textId="77777777" w:rsidTr="00D471CB">
        <w:trPr>
          <w:jc w:val="center"/>
        </w:trPr>
        <w:tc>
          <w:tcPr>
            <w:tcW w:w="1040" w:type="dxa"/>
            <w:vMerge/>
            <w:shd w:val="clear" w:color="auto" w:fill="143F7E"/>
          </w:tcPr>
          <w:p w14:paraId="062E545A"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3A66B4B2" w14:textId="77777777" w:rsidR="00147A44" w:rsidRPr="00595A7F" w:rsidRDefault="00147A44" w:rsidP="001E3DE3">
            <w:pPr>
              <w:rPr>
                <w:rFonts w:cstheme="minorHAnsi"/>
                <w:bCs/>
                <w:sz w:val="18"/>
                <w:szCs w:val="18"/>
              </w:rPr>
            </w:pPr>
          </w:p>
        </w:tc>
        <w:tc>
          <w:tcPr>
            <w:tcW w:w="6230" w:type="dxa"/>
            <w:shd w:val="clear" w:color="auto" w:fill="76B4F3"/>
          </w:tcPr>
          <w:p w14:paraId="112EECC1" w14:textId="56C7C65E" w:rsidR="00147A44" w:rsidRPr="001E3DE3" w:rsidRDefault="00147A44" w:rsidP="001E3DE3">
            <w:pPr>
              <w:rPr>
                <w:rFonts w:cstheme="minorHAnsi"/>
                <w:bCs/>
                <w:color w:val="FFFFFF" w:themeColor="background1"/>
                <w:sz w:val="18"/>
                <w:szCs w:val="18"/>
              </w:rPr>
            </w:pPr>
            <w:r w:rsidRPr="001E3DE3">
              <w:rPr>
                <w:color w:val="FFFFFF" w:themeColor="background1"/>
                <w:sz w:val="18"/>
              </w:rPr>
              <w:t>ZIT-WL-46 Organizacja zajęć dla dzieci w wieku przedszkolnym</w:t>
            </w:r>
          </w:p>
        </w:tc>
      </w:tr>
      <w:tr w:rsidR="00147A44" w:rsidRPr="00595A7F" w14:paraId="5AABA19F" w14:textId="77777777" w:rsidTr="00D471CB">
        <w:trPr>
          <w:jc w:val="center"/>
        </w:trPr>
        <w:tc>
          <w:tcPr>
            <w:tcW w:w="1040" w:type="dxa"/>
            <w:vMerge/>
            <w:shd w:val="clear" w:color="auto" w:fill="143F7E"/>
          </w:tcPr>
          <w:p w14:paraId="5E4B51E1"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0A90FE35" w14:textId="77777777" w:rsidR="00147A44" w:rsidRPr="00595A7F" w:rsidRDefault="00147A44" w:rsidP="001E3DE3">
            <w:pPr>
              <w:rPr>
                <w:rFonts w:cstheme="minorHAnsi"/>
                <w:bCs/>
                <w:sz w:val="18"/>
                <w:szCs w:val="18"/>
              </w:rPr>
            </w:pPr>
          </w:p>
        </w:tc>
        <w:tc>
          <w:tcPr>
            <w:tcW w:w="6230" w:type="dxa"/>
            <w:shd w:val="clear" w:color="auto" w:fill="76B4F3"/>
          </w:tcPr>
          <w:p w14:paraId="7774E615" w14:textId="4C924F30" w:rsidR="00147A44" w:rsidRPr="001E3DE3" w:rsidRDefault="00147A44" w:rsidP="001E3DE3">
            <w:pPr>
              <w:rPr>
                <w:rFonts w:cstheme="minorHAnsi"/>
                <w:bCs/>
                <w:color w:val="FFFFFF" w:themeColor="background1"/>
                <w:sz w:val="18"/>
                <w:szCs w:val="18"/>
              </w:rPr>
            </w:pPr>
            <w:r w:rsidRPr="001E3DE3">
              <w:rPr>
                <w:color w:val="FFFFFF" w:themeColor="background1"/>
                <w:sz w:val="18"/>
              </w:rPr>
              <w:t>ZIT-WL-47 Upowszechnienie i zapewnienie wysokiej jakości edukacji przedszkolnej na terenie gminy Lubraniec</w:t>
            </w:r>
          </w:p>
        </w:tc>
      </w:tr>
      <w:tr w:rsidR="00147A44" w:rsidRPr="00595A7F" w14:paraId="4E506400" w14:textId="77777777" w:rsidTr="00D471CB">
        <w:trPr>
          <w:jc w:val="center"/>
        </w:trPr>
        <w:tc>
          <w:tcPr>
            <w:tcW w:w="1040" w:type="dxa"/>
            <w:vMerge/>
            <w:shd w:val="clear" w:color="auto" w:fill="143F7E"/>
          </w:tcPr>
          <w:p w14:paraId="0564437B"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727D7CAE" w14:textId="77777777" w:rsidR="00147A44" w:rsidRPr="00595A7F" w:rsidRDefault="00147A44" w:rsidP="001E3DE3">
            <w:pPr>
              <w:rPr>
                <w:rFonts w:cstheme="minorHAnsi"/>
                <w:bCs/>
                <w:sz w:val="18"/>
                <w:szCs w:val="18"/>
              </w:rPr>
            </w:pPr>
          </w:p>
        </w:tc>
        <w:tc>
          <w:tcPr>
            <w:tcW w:w="6230" w:type="dxa"/>
            <w:shd w:val="clear" w:color="auto" w:fill="76B4F3"/>
          </w:tcPr>
          <w:p w14:paraId="5325057D" w14:textId="0559F560" w:rsidR="00147A44" w:rsidRPr="001E3DE3" w:rsidRDefault="00147A44" w:rsidP="001E3DE3">
            <w:pPr>
              <w:rPr>
                <w:rFonts w:cstheme="minorHAnsi"/>
                <w:bCs/>
                <w:color w:val="FFFFFF" w:themeColor="background1"/>
                <w:sz w:val="18"/>
                <w:szCs w:val="18"/>
              </w:rPr>
            </w:pPr>
            <w:r w:rsidRPr="001E3DE3">
              <w:rPr>
                <w:color w:val="FFFFFF" w:themeColor="background1"/>
                <w:sz w:val="18"/>
              </w:rPr>
              <w:t>ZIT-WL-48 Utworzenie nowych miejsc i bieżące ich funkcjonowanie</w:t>
            </w:r>
            <w:r>
              <w:rPr>
                <w:color w:val="FFFFFF" w:themeColor="background1"/>
                <w:sz w:val="18"/>
              </w:rPr>
              <w:t xml:space="preserve"> </w:t>
            </w:r>
            <w:r w:rsidRPr="001E3DE3">
              <w:rPr>
                <w:color w:val="FFFFFF" w:themeColor="background1"/>
                <w:sz w:val="18"/>
              </w:rPr>
              <w:t>w placówkach przedszkolnych na terenie gminy Lubień Kujawski</w:t>
            </w:r>
          </w:p>
        </w:tc>
      </w:tr>
      <w:tr w:rsidR="00147A44" w:rsidRPr="00595A7F" w14:paraId="0A452BC1" w14:textId="77777777" w:rsidTr="00D471CB">
        <w:trPr>
          <w:jc w:val="center"/>
        </w:trPr>
        <w:tc>
          <w:tcPr>
            <w:tcW w:w="1040" w:type="dxa"/>
            <w:vMerge/>
            <w:shd w:val="clear" w:color="auto" w:fill="143F7E"/>
          </w:tcPr>
          <w:p w14:paraId="7D193ACC"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4BF1AC67" w14:textId="77777777" w:rsidR="00147A44" w:rsidRPr="00595A7F" w:rsidRDefault="00147A44" w:rsidP="001E3DE3">
            <w:pPr>
              <w:rPr>
                <w:rFonts w:cstheme="minorHAnsi"/>
                <w:bCs/>
                <w:sz w:val="18"/>
                <w:szCs w:val="18"/>
              </w:rPr>
            </w:pPr>
          </w:p>
        </w:tc>
        <w:tc>
          <w:tcPr>
            <w:tcW w:w="6230" w:type="dxa"/>
            <w:shd w:val="clear" w:color="auto" w:fill="76B4F3"/>
          </w:tcPr>
          <w:p w14:paraId="116FD4D8" w14:textId="1020D5FA" w:rsidR="00147A44" w:rsidRPr="001E3DE3" w:rsidRDefault="00147A44" w:rsidP="001E3DE3">
            <w:pPr>
              <w:rPr>
                <w:rFonts w:cstheme="minorHAnsi"/>
                <w:bCs/>
                <w:color w:val="FFFFFF" w:themeColor="background1"/>
                <w:sz w:val="18"/>
                <w:szCs w:val="18"/>
              </w:rPr>
            </w:pPr>
            <w:r w:rsidRPr="001E3DE3">
              <w:rPr>
                <w:color w:val="FFFFFF" w:themeColor="background1"/>
                <w:sz w:val="18"/>
              </w:rPr>
              <w:t>ZIT-WL-49 Podniesienie kompetencji kluczowych uczniów z terenu Gminy Kowal</w:t>
            </w:r>
          </w:p>
        </w:tc>
      </w:tr>
      <w:tr w:rsidR="00147A44" w:rsidRPr="00595A7F" w14:paraId="65415EAA" w14:textId="77777777" w:rsidTr="00D471CB">
        <w:trPr>
          <w:jc w:val="center"/>
        </w:trPr>
        <w:tc>
          <w:tcPr>
            <w:tcW w:w="1040" w:type="dxa"/>
            <w:vMerge/>
            <w:shd w:val="clear" w:color="auto" w:fill="143F7E"/>
          </w:tcPr>
          <w:p w14:paraId="08CFDAA3"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29035DC8" w14:textId="77777777" w:rsidR="00147A44" w:rsidRPr="00595A7F" w:rsidRDefault="00147A44" w:rsidP="001E3DE3">
            <w:pPr>
              <w:rPr>
                <w:rFonts w:cstheme="minorHAnsi"/>
                <w:bCs/>
                <w:sz w:val="18"/>
                <w:szCs w:val="18"/>
              </w:rPr>
            </w:pPr>
          </w:p>
        </w:tc>
        <w:tc>
          <w:tcPr>
            <w:tcW w:w="6230" w:type="dxa"/>
            <w:shd w:val="clear" w:color="auto" w:fill="76B4F3"/>
          </w:tcPr>
          <w:p w14:paraId="01318ED6" w14:textId="67271E51" w:rsidR="00147A44" w:rsidRPr="001E3DE3" w:rsidRDefault="00147A44" w:rsidP="001E3DE3">
            <w:pPr>
              <w:rPr>
                <w:rFonts w:cstheme="minorHAnsi"/>
                <w:bCs/>
                <w:color w:val="FFFFFF" w:themeColor="background1"/>
                <w:sz w:val="18"/>
                <w:szCs w:val="18"/>
              </w:rPr>
            </w:pPr>
            <w:r w:rsidRPr="001E3DE3">
              <w:rPr>
                <w:color w:val="FFFFFF" w:themeColor="background1"/>
                <w:sz w:val="18"/>
              </w:rPr>
              <w:t>ZIT-WL-50 Podniesienie kompetencji kluczowych</w:t>
            </w:r>
            <w:r>
              <w:rPr>
                <w:color w:val="FFFFFF" w:themeColor="background1"/>
                <w:sz w:val="18"/>
              </w:rPr>
              <w:t xml:space="preserve"> </w:t>
            </w:r>
            <w:r w:rsidRPr="001E3DE3">
              <w:rPr>
                <w:color w:val="FFFFFF" w:themeColor="background1"/>
                <w:sz w:val="18"/>
              </w:rPr>
              <w:t>uczniów</w:t>
            </w:r>
          </w:p>
        </w:tc>
      </w:tr>
      <w:tr w:rsidR="00147A44" w:rsidRPr="00595A7F" w14:paraId="429799BD" w14:textId="77777777" w:rsidTr="00D471CB">
        <w:trPr>
          <w:jc w:val="center"/>
        </w:trPr>
        <w:tc>
          <w:tcPr>
            <w:tcW w:w="1040" w:type="dxa"/>
            <w:vMerge/>
            <w:shd w:val="clear" w:color="auto" w:fill="143F7E"/>
          </w:tcPr>
          <w:p w14:paraId="7C729AC6"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53A8AB8B" w14:textId="77777777" w:rsidR="00147A44" w:rsidRPr="00595A7F" w:rsidRDefault="00147A44" w:rsidP="001E3DE3">
            <w:pPr>
              <w:rPr>
                <w:rFonts w:cstheme="minorHAnsi"/>
                <w:bCs/>
                <w:sz w:val="18"/>
                <w:szCs w:val="18"/>
              </w:rPr>
            </w:pPr>
          </w:p>
        </w:tc>
        <w:tc>
          <w:tcPr>
            <w:tcW w:w="6230" w:type="dxa"/>
            <w:shd w:val="clear" w:color="auto" w:fill="76B4F3"/>
          </w:tcPr>
          <w:p w14:paraId="08C9D907" w14:textId="5E7E4998" w:rsidR="00147A44" w:rsidRPr="001E3DE3" w:rsidRDefault="00147A44" w:rsidP="001E3DE3">
            <w:pPr>
              <w:rPr>
                <w:rFonts w:cstheme="minorHAnsi"/>
                <w:bCs/>
                <w:color w:val="FFFFFF" w:themeColor="background1"/>
                <w:sz w:val="18"/>
                <w:szCs w:val="18"/>
              </w:rPr>
            </w:pPr>
            <w:r w:rsidRPr="001E3DE3">
              <w:rPr>
                <w:color w:val="FFFFFF" w:themeColor="background1"/>
                <w:sz w:val="18"/>
              </w:rPr>
              <w:t>ZIT-WL-51 Podniesienie jakości kształcenia ogólnego w gminie Lubień Kujawski</w:t>
            </w:r>
          </w:p>
        </w:tc>
      </w:tr>
      <w:tr w:rsidR="00147A44" w:rsidRPr="00595A7F" w14:paraId="514A3A10" w14:textId="77777777" w:rsidTr="00D471CB">
        <w:trPr>
          <w:jc w:val="center"/>
        </w:trPr>
        <w:tc>
          <w:tcPr>
            <w:tcW w:w="1040" w:type="dxa"/>
            <w:vMerge/>
            <w:shd w:val="clear" w:color="auto" w:fill="143F7E"/>
          </w:tcPr>
          <w:p w14:paraId="37BEFB1A"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34B3EDB0" w14:textId="77777777" w:rsidR="00147A44" w:rsidRPr="00595A7F" w:rsidRDefault="00147A44" w:rsidP="001E3DE3">
            <w:pPr>
              <w:rPr>
                <w:rFonts w:cstheme="minorHAnsi"/>
                <w:bCs/>
                <w:sz w:val="18"/>
                <w:szCs w:val="18"/>
              </w:rPr>
            </w:pPr>
          </w:p>
        </w:tc>
        <w:tc>
          <w:tcPr>
            <w:tcW w:w="6230" w:type="dxa"/>
            <w:shd w:val="clear" w:color="auto" w:fill="76B4F3"/>
          </w:tcPr>
          <w:p w14:paraId="75B23939" w14:textId="28B2F3EE" w:rsidR="00147A44" w:rsidRPr="001E3DE3" w:rsidRDefault="00147A44" w:rsidP="001E3DE3">
            <w:pPr>
              <w:rPr>
                <w:rFonts w:cstheme="minorHAnsi"/>
                <w:bCs/>
                <w:color w:val="FFFFFF" w:themeColor="background1"/>
                <w:sz w:val="18"/>
                <w:szCs w:val="18"/>
              </w:rPr>
            </w:pPr>
            <w:r w:rsidRPr="001E3DE3">
              <w:rPr>
                <w:color w:val="FFFFFF" w:themeColor="background1"/>
                <w:sz w:val="18"/>
              </w:rPr>
              <w:t>ZIT-WL-52 Organizacja dodatkowych zajęć dla dzieci w wieku szkolnym</w:t>
            </w:r>
          </w:p>
        </w:tc>
      </w:tr>
      <w:tr w:rsidR="00147A44" w:rsidRPr="00595A7F" w14:paraId="2D1B3674" w14:textId="77777777" w:rsidTr="00D471CB">
        <w:trPr>
          <w:jc w:val="center"/>
        </w:trPr>
        <w:tc>
          <w:tcPr>
            <w:tcW w:w="1040" w:type="dxa"/>
            <w:vMerge/>
            <w:shd w:val="clear" w:color="auto" w:fill="143F7E"/>
          </w:tcPr>
          <w:p w14:paraId="2593EC58"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36DEB087" w14:textId="77777777" w:rsidR="00147A44" w:rsidRPr="00595A7F" w:rsidRDefault="00147A44" w:rsidP="001E3DE3">
            <w:pPr>
              <w:rPr>
                <w:rFonts w:cstheme="minorHAnsi"/>
                <w:bCs/>
                <w:sz w:val="18"/>
                <w:szCs w:val="18"/>
              </w:rPr>
            </w:pPr>
          </w:p>
        </w:tc>
        <w:tc>
          <w:tcPr>
            <w:tcW w:w="6230" w:type="dxa"/>
            <w:shd w:val="clear" w:color="auto" w:fill="76B4F3"/>
          </w:tcPr>
          <w:p w14:paraId="18270C9A" w14:textId="0919559F" w:rsidR="00147A44" w:rsidRPr="001E3DE3" w:rsidRDefault="00147A44" w:rsidP="001E3DE3">
            <w:pPr>
              <w:rPr>
                <w:rFonts w:cstheme="minorHAnsi"/>
                <w:bCs/>
                <w:color w:val="FFFFFF" w:themeColor="background1"/>
                <w:sz w:val="18"/>
                <w:szCs w:val="18"/>
              </w:rPr>
            </w:pPr>
            <w:r w:rsidRPr="001E3DE3">
              <w:rPr>
                <w:color w:val="FFFFFF" w:themeColor="background1"/>
                <w:sz w:val="18"/>
              </w:rPr>
              <w:t>ZIT-WL-53 Uczymy się z pasją!</w:t>
            </w:r>
          </w:p>
        </w:tc>
      </w:tr>
      <w:tr w:rsidR="00147A44" w:rsidRPr="00595A7F" w14:paraId="509527BB" w14:textId="77777777" w:rsidTr="00D471CB">
        <w:trPr>
          <w:jc w:val="center"/>
        </w:trPr>
        <w:tc>
          <w:tcPr>
            <w:tcW w:w="1040" w:type="dxa"/>
            <w:vMerge/>
            <w:shd w:val="clear" w:color="auto" w:fill="143F7E"/>
          </w:tcPr>
          <w:p w14:paraId="418E5B9E"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0D5D8B4D" w14:textId="77777777" w:rsidR="00147A44" w:rsidRPr="00595A7F" w:rsidRDefault="00147A44" w:rsidP="001E3DE3">
            <w:pPr>
              <w:rPr>
                <w:rFonts w:cstheme="minorHAnsi"/>
                <w:bCs/>
                <w:sz w:val="18"/>
                <w:szCs w:val="18"/>
              </w:rPr>
            </w:pPr>
          </w:p>
        </w:tc>
        <w:tc>
          <w:tcPr>
            <w:tcW w:w="6230" w:type="dxa"/>
            <w:shd w:val="clear" w:color="auto" w:fill="76B4F3"/>
          </w:tcPr>
          <w:p w14:paraId="58B5C6B6" w14:textId="26E73F63" w:rsidR="00147A44" w:rsidRPr="001E3DE3" w:rsidRDefault="00147A44" w:rsidP="001E3DE3">
            <w:pPr>
              <w:rPr>
                <w:rFonts w:cstheme="minorHAnsi"/>
                <w:bCs/>
                <w:color w:val="FFFFFF" w:themeColor="background1"/>
                <w:sz w:val="18"/>
                <w:szCs w:val="18"/>
              </w:rPr>
            </w:pPr>
            <w:r w:rsidRPr="001E3DE3">
              <w:rPr>
                <w:color w:val="FFFFFF" w:themeColor="background1"/>
                <w:sz w:val="18"/>
              </w:rPr>
              <w:t>ZIT-WL-54 Poprawa oferty edukacyjnej w Szkole Podstawowej im. Tadeusza Kościuszki w Chodczu</w:t>
            </w:r>
          </w:p>
        </w:tc>
      </w:tr>
      <w:tr w:rsidR="00147A44" w:rsidRPr="00595A7F" w14:paraId="0A0F0ACC" w14:textId="77777777" w:rsidTr="00D471CB">
        <w:trPr>
          <w:jc w:val="center"/>
        </w:trPr>
        <w:tc>
          <w:tcPr>
            <w:tcW w:w="1040" w:type="dxa"/>
            <w:vMerge/>
            <w:shd w:val="clear" w:color="auto" w:fill="143F7E"/>
          </w:tcPr>
          <w:p w14:paraId="7BE3ADA6"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6889B4A2" w14:textId="77777777" w:rsidR="00147A44" w:rsidRPr="00595A7F" w:rsidRDefault="00147A44" w:rsidP="001E3DE3">
            <w:pPr>
              <w:rPr>
                <w:rFonts w:cstheme="minorHAnsi"/>
                <w:bCs/>
                <w:sz w:val="18"/>
                <w:szCs w:val="18"/>
              </w:rPr>
            </w:pPr>
          </w:p>
        </w:tc>
        <w:tc>
          <w:tcPr>
            <w:tcW w:w="6230" w:type="dxa"/>
            <w:shd w:val="clear" w:color="auto" w:fill="76B4F3"/>
          </w:tcPr>
          <w:p w14:paraId="05E3AA75" w14:textId="52202A5C" w:rsidR="00147A44" w:rsidRPr="001E3DE3" w:rsidRDefault="00147A44" w:rsidP="001E3DE3">
            <w:pPr>
              <w:rPr>
                <w:rFonts w:cstheme="minorHAnsi"/>
                <w:bCs/>
                <w:color w:val="FFFFFF" w:themeColor="background1"/>
                <w:sz w:val="18"/>
                <w:szCs w:val="18"/>
              </w:rPr>
            </w:pPr>
            <w:r w:rsidRPr="001E3DE3">
              <w:rPr>
                <w:color w:val="FFFFFF" w:themeColor="background1"/>
                <w:sz w:val="18"/>
              </w:rPr>
              <w:t>ZIT-WL-55 Organizacja zajęć dla dzieci w wieku szkolnym</w:t>
            </w:r>
          </w:p>
        </w:tc>
      </w:tr>
      <w:tr w:rsidR="00147A44" w:rsidRPr="00595A7F" w14:paraId="2183F9D9" w14:textId="77777777" w:rsidTr="00D471CB">
        <w:trPr>
          <w:jc w:val="center"/>
        </w:trPr>
        <w:tc>
          <w:tcPr>
            <w:tcW w:w="1040" w:type="dxa"/>
            <w:vMerge/>
            <w:shd w:val="clear" w:color="auto" w:fill="143F7E"/>
          </w:tcPr>
          <w:p w14:paraId="111181B8"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67AA1B60" w14:textId="77777777" w:rsidR="00147A44" w:rsidRPr="00595A7F" w:rsidRDefault="00147A44" w:rsidP="001E3DE3">
            <w:pPr>
              <w:rPr>
                <w:rFonts w:cstheme="minorHAnsi"/>
                <w:bCs/>
                <w:sz w:val="18"/>
                <w:szCs w:val="18"/>
              </w:rPr>
            </w:pPr>
          </w:p>
        </w:tc>
        <w:tc>
          <w:tcPr>
            <w:tcW w:w="6230" w:type="dxa"/>
            <w:shd w:val="clear" w:color="auto" w:fill="76B4F3"/>
          </w:tcPr>
          <w:p w14:paraId="03E9202C" w14:textId="76B21E99" w:rsidR="00147A44" w:rsidRPr="001E3DE3" w:rsidRDefault="00147A44" w:rsidP="001E3DE3">
            <w:pPr>
              <w:rPr>
                <w:rFonts w:cstheme="minorHAnsi"/>
                <w:bCs/>
                <w:color w:val="FFFFFF" w:themeColor="background1"/>
                <w:sz w:val="18"/>
                <w:szCs w:val="18"/>
              </w:rPr>
            </w:pPr>
            <w:r w:rsidRPr="001E3DE3">
              <w:rPr>
                <w:color w:val="FFFFFF" w:themeColor="background1"/>
                <w:sz w:val="18"/>
              </w:rPr>
              <w:t>ZIT-WL-56 Kompetencje kluczowe dla uczniów z gminy Fabianki</w:t>
            </w:r>
          </w:p>
        </w:tc>
      </w:tr>
      <w:tr w:rsidR="00147A44" w:rsidRPr="00595A7F" w14:paraId="3C2D9952" w14:textId="77777777" w:rsidTr="00D471CB">
        <w:trPr>
          <w:jc w:val="center"/>
        </w:trPr>
        <w:tc>
          <w:tcPr>
            <w:tcW w:w="1040" w:type="dxa"/>
            <w:vMerge/>
            <w:shd w:val="clear" w:color="auto" w:fill="143F7E"/>
          </w:tcPr>
          <w:p w14:paraId="43258AE2"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124DC749" w14:textId="77777777" w:rsidR="00147A44" w:rsidRPr="00595A7F" w:rsidRDefault="00147A44" w:rsidP="001E3DE3">
            <w:pPr>
              <w:rPr>
                <w:rFonts w:cstheme="minorHAnsi"/>
                <w:bCs/>
                <w:sz w:val="18"/>
                <w:szCs w:val="18"/>
              </w:rPr>
            </w:pPr>
          </w:p>
        </w:tc>
        <w:tc>
          <w:tcPr>
            <w:tcW w:w="6230" w:type="dxa"/>
            <w:shd w:val="clear" w:color="auto" w:fill="76B4F3"/>
          </w:tcPr>
          <w:p w14:paraId="4CE3046D" w14:textId="5E157268" w:rsidR="00147A44" w:rsidRPr="001E3DE3" w:rsidRDefault="00147A44" w:rsidP="001E3DE3">
            <w:pPr>
              <w:rPr>
                <w:rFonts w:cstheme="minorHAnsi"/>
                <w:bCs/>
                <w:color w:val="FFFFFF" w:themeColor="background1"/>
                <w:sz w:val="18"/>
                <w:szCs w:val="18"/>
              </w:rPr>
            </w:pPr>
            <w:r w:rsidRPr="001E3DE3">
              <w:rPr>
                <w:color w:val="FFFFFF" w:themeColor="background1"/>
                <w:sz w:val="18"/>
              </w:rPr>
              <w:t>ZIT-WL-57 Podniesienie kompetencji kluczowych uczniów szkół podstawowych z gminy Fabianki</w:t>
            </w:r>
          </w:p>
        </w:tc>
      </w:tr>
      <w:tr w:rsidR="00147A44" w:rsidRPr="00595A7F" w14:paraId="71D9F51F" w14:textId="77777777" w:rsidTr="00D471CB">
        <w:trPr>
          <w:jc w:val="center"/>
        </w:trPr>
        <w:tc>
          <w:tcPr>
            <w:tcW w:w="1040" w:type="dxa"/>
            <w:vMerge/>
            <w:shd w:val="clear" w:color="auto" w:fill="143F7E"/>
          </w:tcPr>
          <w:p w14:paraId="45873A52"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6FD53B52" w14:textId="77777777" w:rsidR="00147A44" w:rsidRPr="00595A7F" w:rsidRDefault="00147A44" w:rsidP="001E3DE3">
            <w:pPr>
              <w:rPr>
                <w:rFonts w:cstheme="minorHAnsi"/>
                <w:bCs/>
                <w:sz w:val="18"/>
                <w:szCs w:val="18"/>
              </w:rPr>
            </w:pPr>
          </w:p>
        </w:tc>
        <w:tc>
          <w:tcPr>
            <w:tcW w:w="6230" w:type="dxa"/>
            <w:shd w:val="clear" w:color="auto" w:fill="76B4F3"/>
          </w:tcPr>
          <w:p w14:paraId="6251A954" w14:textId="70AB46A5" w:rsidR="00147A44" w:rsidRPr="001E3DE3" w:rsidRDefault="00147A44" w:rsidP="001E3DE3">
            <w:pPr>
              <w:rPr>
                <w:rFonts w:cstheme="minorHAnsi"/>
                <w:bCs/>
                <w:color w:val="FFFFFF" w:themeColor="background1"/>
                <w:sz w:val="18"/>
                <w:szCs w:val="18"/>
              </w:rPr>
            </w:pPr>
            <w:r w:rsidRPr="001E3DE3">
              <w:rPr>
                <w:color w:val="FFFFFF" w:themeColor="background1"/>
                <w:sz w:val="18"/>
              </w:rPr>
              <w:t>ZIT-WL-58 Wyrównywanie szans edukacyjnych poprzez podniesienie jakości i efektywności kształcenia ogólnego w gminie Lubraniec</w:t>
            </w:r>
          </w:p>
        </w:tc>
      </w:tr>
      <w:tr w:rsidR="00147A44" w:rsidRPr="00595A7F" w14:paraId="0CE8B015" w14:textId="77777777" w:rsidTr="00D471CB">
        <w:trPr>
          <w:jc w:val="center"/>
        </w:trPr>
        <w:tc>
          <w:tcPr>
            <w:tcW w:w="1040" w:type="dxa"/>
            <w:vMerge/>
            <w:shd w:val="clear" w:color="auto" w:fill="143F7E"/>
          </w:tcPr>
          <w:p w14:paraId="6FD4A339"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4B86BEFD" w14:textId="77777777" w:rsidR="00147A44" w:rsidRPr="00595A7F" w:rsidRDefault="00147A44" w:rsidP="001E3DE3">
            <w:pPr>
              <w:rPr>
                <w:rFonts w:cstheme="minorHAnsi"/>
                <w:bCs/>
                <w:sz w:val="18"/>
                <w:szCs w:val="18"/>
              </w:rPr>
            </w:pPr>
          </w:p>
        </w:tc>
        <w:tc>
          <w:tcPr>
            <w:tcW w:w="6230" w:type="dxa"/>
            <w:shd w:val="clear" w:color="auto" w:fill="76B4F3"/>
          </w:tcPr>
          <w:p w14:paraId="0B59BE5D" w14:textId="31FB82AD" w:rsidR="00147A44" w:rsidRPr="001E3DE3" w:rsidRDefault="00147A44" w:rsidP="001E3DE3">
            <w:pPr>
              <w:rPr>
                <w:rFonts w:cstheme="minorHAnsi"/>
                <w:bCs/>
                <w:color w:val="FFFFFF" w:themeColor="background1"/>
                <w:sz w:val="18"/>
                <w:szCs w:val="18"/>
              </w:rPr>
            </w:pPr>
            <w:r w:rsidRPr="001E3DE3">
              <w:rPr>
                <w:color w:val="FFFFFF" w:themeColor="background1"/>
                <w:sz w:val="18"/>
              </w:rPr>
              <w:t>ZIT-WL-59 Dostosowanie kształcenia ogólnego do potrzeb rynku pracy</w:t>
            </w:r>
          </w:p>
        </w:tc>
      </w:tr>
      <w:tr w:rsidR="00147A44" w:rsidRPr="00595A7F" w14:paraId="405434E8" w14:textId="77777777" w:rsidTr="00D471CB">
        <w:trPr>
          <w:jc w:val="center"/>
        </w:trPr>
        <w:tc>
          <w:tcPr>
            <w:tcW w:w="1040" w:type="dxa"/>
            <w:vMerge/>
            <w:shd w:val="clear" w:color="auto" w:fill="143F7E"/>
          </w:tcPr>
          <w:p w14:paraId="336D01FA"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77F1A484" w14:textId="77777777" w:rsidR="00147A44" w:rsidRPr="00595A7F" w:rsidRDefault="00147A44" w:rsidP="001E3DE3">
            <w:pPr>
              <w:rPr>
                <w:rFonts w:cstheme="minorHAnsi"/>
                <w:bCs/>
                <w:sz w:val="18"/>
                <w:szCs w:val="18"/>
              </w:rPr>
            </w:pPr>
          </w:p>
        </w:tc>
        <w:tc>
          <w:tcPr>
            <w:tcW w:w="6230" w:type="dxa"/>
            <w:shd w:val="clear" w:color="auto" w:fill="76B4F3"/>
          </w:tcPr>
          <w:p w14:paraId="0C414DD9" w14:textId="2325C7DB" w:rsidR="00147A44" w:rsidRPr="001E3DE3" w:rsidRDefault="00147A44" w:rsidP="001E3DE3">
            <w:pPr>
              <w:rPr>
                <w:rFonts w:cstheme="minorHAnsi"/>
                <w:bCs/>
                <w:color w:val="FFFFFF" w:themeColor="background1"/>
                <w:sz w:val="18"/>
                <w:szCs w:val="18"/>
              </w:rPr>
            </w:pPr>
            <w:r w:rsidRPr="001E3DE3">
              <w:rPr>
                <w:color w:val="FFFFFF" w:themeColor="background1"/>
                <w:sz w:val="18"/>
              </w:rPr>
              <w:t>ZIT-WL-60 Poprawa jakości edukacji w Szkole Podstawowej w Lubaniu</w:t>
            </w:r>
          </w:p>
        </w:tc>
      </w:tr>
      <w:tr w:rsidR="00147A44" w:rsidRPr="00595A7F" w14:paraId="5C01D369" w14:textId="77777777" w:rsidTr="00D471CB">
        <w:trPr>
          <w:jc w:val="center"/>
        </w:trPr>
        <w:tc>
          <w:tcPr>
            <w:tcW w:w="1040" w:type="dxa"/>
            <w:vMerge/>
            <w:shd w:val="clear" w:color="auto" w:fill="143F7E"/>
          </w:tcPr>
          <w:p w14:paraId="09823EB0"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64AB93B7" w14:textId="77777777" w:rsidR="00147A44" w:rsidRPr="00595A7F" w:rsidRDefault="00147A44" w:rsidP="001E3DE3">
            <w:pPr>
              <w:rPr>
                <w:rFonts w:cstheme="minorHAnsi"/>
                <w:bCs/>
                <w:sz w:val="18"/>
                <w:szCs w:val="18"/>
              </w:rPr>
            </w:pPr>
          </w:p>
        </w:tc>
        <w:tc>
          <w:tcPr>
            <w:tcW w:w="6230" w:type="dxa"/>
            <w:shd w:val="clear" w:color="auto" w:fill="76B4F3"/>
          </w:tcPr>
          <w:p w14:paraId="254ED303" w14:textId="3495DC2A" w:rsidR="00147A44" w:rsidRPr="001E3DE3" w:rsidRDefault="00147A44" w:rsidP="001E3DE3">
            <w:pPr>
              <w:rPr>
                <w:rFonts w:cstheme="minorHAnsi"/>
                <w:bCs/>
                <w:color w:val="FFFFFF" w:themeColor="background1"/>
                <w:sz w:val="18"/>
                <w:szCs w:val="18"/>
              </w:rPr>
            </w:pPr>
            <w:r w:rsidRPr="001E3DE3">
              <w:rPr>
                <w:color w:val="FFFFFF" w:themeColor="background1"/>
                <w:sz w:val="18"/>
              </w:rPr>
              <w:t>ZIT-WL-62 Remont pomieszczeń rehabilitacji w Izbicy Kujawskiej</w:t>
            </w:r>
          </w:p>
        </w:tc>
      </w:tr>
      <w:tr w:rsidR="00147A44" w:rsidRPr="00595A7F" w14:paraId="54CC7960" w14:textId="77777777" w:rsidTr="00D471CB">
        <w:trPr>
          <w:jc w:val="center"/>
        </w:trPr>
        <w:tc>
          <w:tcPr>
            <w:tcW w:w="1040" w:type="dxa"/>
            <w:vMerge/>
            <w:shd w:val="clear" w:color="auto" w:fill="143F7E"/>
          </w:tcPr>
          <w:p w14:paraId="0F2417DD"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76B422F1" w14:textId="77777777" w:rsidR="00147A44" w:rsidRPr="00595A7F" w:rsidRDefault="00147A44" w:rsidP="001E3DE3">
            <w:pPr>
              <w:rPr>
                <w:rFonts w:cstheme="minorHAnsi"/>
                <w:bCs/>
                <w:sz w:val="18"/>
                <w:szCs w:val="18"/>
              </w:rPr>
            </w:pPr>
          </w:p>
        </w:tc>
        <w:tc>
          <w:tcPr>
            <w:tcW w:w="6230" w:type="dxa"/>
            <w:shd w:val="clear" w:color="auto" w:fill="76B4F3"/>
          </w:tcPr>
          <w:p w14:paraId="77AD7773" w14:textId="5645E409" w:rsidR="00147A44" w:rsidRPr="001E3DE3" w:rsidRDefault="00147A44" w:rsidP="001E3DE3">
            <w:pPr>
              <w:rPr>
                <w:rFonts w:cstheme="minorHAnsi"/>
                <w:bCs/>
                <w:color w:val="FFFFFF" w:themeColor="background1"/>
                <w:sz w:val="18"/>
                <w:szCs w:val="18"/>
              </w:rPr>
            </w:pPr>
            <w:r w:rsidRPr="001E3DE3">
              <w:rPr>
                <w:color w:val="FFFFFF" w:themeColor="background1"/>
                <w:sz w:val="18"/>
              </w:rPr>
              <w:t>ZIT-WL-63 Zakup aparatu rezonansu magnetycznego wraz z dostosowaniem pomieszczeń przy Powiatowym Centrum Zdrowia</w:t>
            </w:r>
          </w:p>
        </w:tc>
      </w:tr>
      <w:tr w:rsidR="00147A44" w:rsidRPr="00595A7F" w14:paraId="74F7C2B0" w14:textId="77777777" w:rsidTr="00D471CB">
        <w:trPr>
          <w:jc w:val="center"/>
        </w:trPr>
        <w:tc>
          <w:tcPr>
            <w:tcW w:w="1040" w:type="dxa"/>
            <w:vMerge/>
            <w:shd w:val="clear" w:color="auto" w:fill="143F7E"/>
          </w:tcPr>
          <w:p w14:paraId="5B67AAA0"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3309A3C0" w14:textId="77777777" w:rsidR="00147A44" w:rsidRPr="00595A7F" w:rsidRDefault="00147A44" w:rsidP="001E3DE3">
            <w:pPr>
              <w:rPr>
                <w:rFonts w:cstheme="minorHAnsi"/>
                <w:bCs/>
                <w:sz w:val="18"/>
                <w:szCs w:val="18"/>
              </w:rPr>
            </w:pPr>
          </w:p>
        </w:tc>
        <w:tc>
          <w:tcPr>
            <w:tcW w:w="6230" w:type="dxa"/>
            <w:shd w:val="clear" w:color="auto" w:fill="76B4F3"/>
          </w:tcPr>
          <w:p w14:paraId="13DBDE9C" w14:textId="7BC91CCF" w:rsidR="00147A44" w:rsidRPr="001E3DE3" w:rsidRDefault="00147A44" w:rsidP="001E3DE3">
            <w:pPr>
              <w:rPr>
                <w:rFonts w:cstheme="minorHAnsi"/>
                <w:bCs/>
                <w:color w:val="FFFFFF" w:themeColor="background1"/>
                <w:sz w:val="18"/>
                <w:szCs w:val="18"/>
              </w:rPr>
            </w:pPr>
            <w:r w:rsidRPr="001E3DE3">
              <w:rPr>
                <w:color w:val="FFFFFF" w:themeColor="background1"/>
                <w:sz w:val="18"/>
              </w:rPr>
              <w:t>ZIT-WL-66 Rozwój kultury na terenie Miasta i Gminy Chodecz</w:t>
            </w:r>
          </w:p>
        </w:tc>
      </w:tr>
      <w:tr w:rsidR="00147A44" w:rsidRPr="00595A7F" w14:paraId="7AAF2DD4" w14:textId="77777777" w:rsidTr="00D471CB">
        <w:trPr>
          <w:jc w:val="center"/>
        </w:trPr>
        <w:tc>
          <w:tcPr>
            <w:tcW w:w="1040" w:type="dxa"/>
            <w:vMerge/>
            <w:shd w:val="clear" w:color="auto" w:fill="143F7E"/>
          </w:tcPr>
          <w:p w14:paraId="25D879CA"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7CC4FD84" w14:textId="77777777" w:rsidR="00147A44" w:rsidRPr="00595A7F" w:rsidRDefault="00147A44" w:rsidP="001E3DE3">
            <w:pPr>
              <w:rPr>
                <w:rFonts w:cstheme="minorHAnsi"/>
                <w:bCs/>
                <w:sz w:val="18"/>
                <w:szCs w:val="18"/>
              </w:rPr>
            </w:pPr>
          </w:p>
        </w:tc>
        <w:tc>
          <w:tcPr>
            <w:tcW w:w="6230" w:type="dxa"/>
            <w:shd w:val="clear" w:color="auto" w:fill="76B4F3"/>
          </w:tcPr>
          <w:p w14:paraId="2C3EA791" w14:textId="0F0F6954" w:rsidR="00147A44" w:rsidRPr="001E3DE3" w:rsidRDefault="00147A44" w:rsidP="001E3DE3">
            <w:pPr>
              <w:rPr>
                <w:rFonts w:cstheme="minorHAnsi"/>
                <w:bCs/>
                <w:color w:val="FFFFFF" w:themeColor="background1"/>
                <w:sz w:val="18"/>
                <w:szCs w:val="18"/>
              </w:rPr>
            </w:pPr>
            <w:r w:rsidRPr="001E3DE3">
              <w:rPr>
                <w:color w:val="FFFFFF" w:themeColor="background1"/>
                <w:sz w:val="18"/>
              </w:rPr>
              <w:t>ZIT-WL-67 Budowa i rozbudowa instytucji kultury na terenie gminy Lubraniec</w:t>
            </w:r>
          </w:p>
        </w:tc>
      </w:tr>
      <w:tr w:rsidR="00147A44" w:rsidRPr="00595A7F" w14:paraId="43433B32" w14:textId="77777777" w:rsidTr="00E942EC">
        <w:trPr>
          <w:trHeight w:val="710"/>
          <w:jc w:val="center"/>
        </w:trPr>
        <w:tc>
          <w:tcPr>
            <w:tcW w:w="1040" w:type="dxa"/>
            <w:vMerge/>
            <w:shd w:val="clear" w:color="auto" w:fill="143F7E"/>
          </w:tcPr>
          <w:p w14:paraId="1EBB8E2A"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1C49A4B2" w14:textId="77777777" w:rsidR="00147A44" w:rsidRPr="00595A7F" w:rsidRDefault="00147A44" w:rsidP="001E3DE3">
            <w:pPr>
              <w:rPr>
                <w:rFonts w:cstheme="minorHAnsi"/>
                <w:bCs/>
                <w:sz w:val="18"/>
                <w:szCs w:val="18"/>
              </w:rPr>
            </w:pPr>
          </w:p>
        </w:tc>
        <w:tc>
          <w:tcPr>
            <w:tcW w:w="6230" w:type="dxa"/>
            <w:shd w:val="clear" w:color="auto" w:fill="76B4F3"/>
          </w:tcPr>
          <w:p w14:paraId="5040066C" w14:textId="3D4A29CB" w:rsidR="00147A44" w:rsidRPr="001E3DE3" w:rsidRDefault="00147A44" w:rsidP="001E3DE3">
            <w:pPr>
              <w:rPr>
                <w:rFonts w:cstheme="minorHAnsi"/>
                <w:bCs/>
                <w:color w:val="FFFFFF" w:themeColor="background1"/>
                <w:sz w:val="18"/>
                <w:szCs w:val="18"/>
              </w:rPr>
            </w:pPr>
            <w:r w:rsidRPr="001E3DE3">
              <w:rPr>
                <w:color w:val="FFFFFF" w:themeColor="background1"/>
                <w:sz w:val="18"/>
              </w:rPr>
              <w:t>ZIT-WL-68 Przebudowa, remont oraz zakup wyposażenia na potrzeby prowadzenia edukacji kulturalnej w Miejsko-Gminnym Centrum Kultury w Izbicy Kujawskiej</w:t>
            </w:r>
          </w:p>
        </w:tc>
      </w:tr>
      <w:tr w:rsidR="00147A44" w:rsidRPr="00595A7F" w14:paraId="549D05F0" w14:textId="77777777" w:rsidTr="00D471CB">
        <w:trPr>
          <w:jc w:val="center"/>
        </w:trPr>
        <w:tc>
          <w:tcPr>
            <w:tcW w:w="1040" w:type="dxa"/>
            <w:vMerge/>
            <w:shd w:val="clear" w:color="auto" w:fill="143F7E"/>
          </w:tcPr>
          <w:p w14:paraId="35CB2F95"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4EED2552" w14:textId="77777777" w:rsidR="00147A44" w:rsidRPr="00595A7F" w:rsidRDefault="00147A44" w:rsidP="001E3DE3">
            <w:pPr>
              <w:rPr>
                <w:rFonts w:cstheme="minorHAnsi"/>
                <w:bCs/>
                <w:sz w:val="18"/>
                <w:szCs w:val="18"/>
              </w:rPr>
            </w:pPr>
          </w:p>
        </w:tc>
        <w:tc>
          <w:tcPr>
            <w:tcW w:w="6230" w:type="dxa"/>
            <w:shd w:val="clear" w:color="auto" w:fill="76B4F3"/>
          </w:tcPr>
          <w:p w14:paraId="7ABD8B7C" w14:textId="5B849A94" w:rsidR="00147A44" w:rsidRPr="001E3DE3" w:rsidRDefault="00147A44" w:rsidP="001E3DE3">
            <w:pPr>
              <w:rPr>
                <w:rFonts w:cstheme="minorHAnsi"/>
                <w:bCs/>
                <w:color w:val="FFFFFF" w:themeColor="background1"/>
                <w:sz w:val="18"/>
                <w:szCs w:val="18"/>
              </w:rPr>
            </w:pPr>
            <w:r w:rsidRPr="001E3DE3">
              <w:rPr>
                <w:color w:val="FFFFFF" w:themeColor="background1"/>
                <w:sz w:val="18"/>
              </w:rPr>
              <w:t>ZIT-WL-69 Centrum Życia Społecznego - adaptacja Biblioteki Publicznej w miejscowości Grabkowo</w:t>
            </w:r>
          </w:p>
        </w:tc>
      </w:tr>
      <w:tr w:rsidR="00147A44" w:rsidRPr="00595A7F" w14:paraId="23609258" w14:textId="77777777" w:rsidTr="00D471CB">
        <w:trPr>
          <w:jc w:val="center"/>
        </w:trPr>
        <w:tc>
          <w:tcPr>
            <w:tcW w:w="1040" w:type="dxa"/>
            <w:vMerge/>
            <w:shd w:val="clear" w:color="auto" w:fill="143F7E"/>
          </w:tcPr>
          <w:p w14:paraId="1DB6E779"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0CDAC921" w14:textId="77777777" w:rsidR="00147A44" w:rsidRPr="00595A7F" w:rsidRDefault="00147A44" w:rsidP="001E3DE3">
            <w:pPr>
              <w:rPr>
                <w:rFonts w:cstheme="minorHAnsi"/>
                <w:bCs/>
                <w:sz w:val="18"/>
                <w:szCs w:val="18"/>
              </w:rPr>
            </w:pPr>
          </w:p>
        </w:tc>
        <w:tc>
          <w:tcPr>
            <w:tcW w:w="6230" w:type="dxa"/>
            <w:shd w:val="clear" w:color="auto" w:fill="76B4F3"/>
          </w:tcPr>
          <w:p w14:paraId="4062A4FF" w14:textId="52712D10" w:rsidR="00147A44" w:rsidRPr="001E3DE3" w:rsidRDefault="00147A44" w:rsidP="001E3DE3">
            <w:pPr>
              <w:rPr>
                <w:rFonts w:cstheme="minorHAnsi"/>
                <w:bCs/>
                <w:color w:val="FFFFFF" w:themeColor="background1"/>
                <w:sz w:val="18"/>
                <w:szCs w:val="18"/>
              </w:rPr>
            </w:pPr>
            <w:r w:rsidRPr="001E3DE3">
              <w:rPr>
                <w:color w:val="FFFFFF" w:themeColor="background1"/>
                <w:sz w:val="18"/>
              </w:rPr>
              <w:t>ZIT-WL-70 Upowszechnianie działalności kulturowej na terenie Gminy Baruchowo</w:t>
            </w:r>
          </w:p>
        </w:tc>
      </w:tr>
      <w:tr w:rsidR="00147A44" w:rsidRPr="00595A7F" w14:paraId="65CDDA18" w14:textId="77777777" w:rsidTr="00D471CB">
        <w:trPr>
          <w:jc w:val="center"/>
        </w:trPr>
        <w:tc>
          <w:tcPr>
            <w:tcW w:w="1040" w:type="dxa"/>
            <w:vMerge/>
            <w:shd w:val="clear" w:color="auto" w:fill="143F7E"/>
          </w:tcPr>
          <w:p w14:paraId="5C9C1500"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6ADE9297" w14:textId="77777777" w:rsidR="00147A44" w:rsidRPr="00595A7F" w:rsidRDefault="00147A44" w:rsidP="001E3DE3">
            <w:pPr>
              <w:rPr>
                <w:rFonts w:cstheme="minorHAnsi"/>
                <w:bCs/>
                <w:sz w:val="18"/>
                <w:szCs w:val="18"/>
              </w:rPr>
            </w:pPr>
          </w:p>
        </w:tc>
        <w:tc>
          <w:tcPr>
            <w:tcW w:w="6230" w:type="dxa"/>
            <w:shd w:val="clear" w:color="auto" w:fill="76B4F3"/>
          </w:tcPr>
          <w:p w14:paraId="77AA92C7" w14:textId="11AE72DB" w:rsidR="00147A44" w:rsidRPr="001E3DE3" w:rsidRDefault="00147A44" w:rsidP="001E3DE3">
            <w:pPr>
              <w:rPr>
                <w:rFonts w:cstheme="minorHAnsi"/>
                <w:bCs/>
                <w:color w:val="FFFFFF" w:themeColor="background1"/>
                <w:sz w:val="18"/>
                <w:szCs w:val="18"/>
              </w:rPr>
            </w:pPr>
            <w:r w:rsidRPr="001E3DE3">
              <w:rPr>
                <w:color w:val="FFFFFF" w:themeColor="background1"/>
                <w:sz w:val="18"/>
              </w:rPr>
              <w:t>ZIT-WL-71 Wsparcie działalności Gminnego Ośrodka Kultury w Lubaniu</w:t>
            </w:r>
          </w:p>
        </w:tc>
      </w:tr>
      <w:tr w:rsidR="00147A44" w:rsidRPr="00595A7F" w14:paraId="6DC9E7A4" w14:textId="77777777" w:rsidTr="00147A44">
        <w:trPr>
          <w:trHeight w:val="319"/>
          <w:jc w:val="center"/>
        </w:trPr>
        <w:tc>
          <w:tcPr>
            <w:tcW w:w="1040" w:type="dxa"/>
            <w:vMerge/>
            <w:shd w:val="clear" w:color="auto" w:fill="143F7E"/>
          </w:tcPr>
          <w:p w14:paraId="77ADCFD9" w14:textId="77777777" w:rsidR="00147A44" w:rsidRPr="00595A7F" w:rsidRDefault="00147A44" w:rsidP="001E3DE3">
            <w:pPr>
              <w:ind w:left="113" w:right="113"/>
              <w:rPr>
                <w:rFonts w:cstheme="minorHAnsi"/>
                <w:bCs/>
                <w:sz w:val="18"/>
                <w:szCs w:val="18"/>
              </w:rPr>
            </w:pPr>
          </w:p>
        </w:tc>
        <w:tc>
          <w:tcPr>
            <w:tcW w:w="1790" w:type="dxa"/>
            <w:vMerge/>
            <w:shd w:val="clear" w:color="auto" w:fill="2277CC"/>
            <w:vAlign w:val="center"/>
          </w:tcPr>
          <w:p w14:paraId="620BB4D0" w14:textId="77777777" w:rsidR="00147A44" w:rsidRPr="00595A7F" w:rsidRDefault="00147A44" w:rsidP="001E3DE3">
            <w:pPr>
              <w:rPr>
                <w:rFonts w:cstheme="minorHAnsi"/>
                <w:bCs/>
                <w:sz w:val="18"/>
                <w:szCs w:val="18"/>
              </w:rPr>
            </w:pPr>
          </w:p>
        </w:tc>
        <w:tc>
          <w:tcPr>
            <w:tcW w:w="6230" w:type="dxa"/>
            <w:shd w:val="clear" w:color="auto" w:fill="76B4F3"/>
          </w:tcPr>
          <w:p w14:paraId="76246880" w14:textId="79511D17" w:rsidR="00147A44" w:rsidRPr="001E3DE3" w:rsidRDefault="00147A44" w:rsidP="001E3DE3">
            <w:pPr>
              <w:rPr>
                <w:rFonts w:cstheme="minorHAnsi"/>
                <w:bCs/>
                <w:color w:val="FFFFFF" w:themeColor="background1"/>
                <w:sz w:val="18"/>
                <w:szCs w:val="18"/>
              </w:rPr>
            </w:pPr>
            <w:r w:rsidRPr="001E3DE3">
              <w:rPr>
                <w:color w:val="FFFFFF" w:themeColor="background1"/>
                <w:sz w:val="18"/>
              </w:rPr>
              <w:t>ZIT-WL-72 Doposażenie instytucji kultury.</w:t>
            </w:r>
          </w:p>
        </w:tc>
      </w:tr>
      <w:tr w:rsidR="00147A44" w:rsidRPr="00595A7F" w14:paraId="18F7117E" w14:textId="77777777" w:rsidTr="00D471CB">
        <w:trPr>
          <w:jc w:val="center"/>
        </w:trPr>
        <w:tc>
          <w:tcPr>
            <w:tcW w:w="1040" w:type="dxa"/>
            <w:vMerge/>
            <w:shd w:val="clear" w:color="auto" w:fill="143F7E"/>
          </w:tcPr>
          <w:p w14:paraId="506FE838" w14:textId="77777777" w:rsidR="00147A44" w:rsidRPr="00595A7F" w:rsidRDefault="00147A44" w:rsidP="007D2B1B">
            <w:pPr>
              <w:ind w:left="113" w:right="113"/>
              <w:rPr>
                <w:rFonts w:cstheme="minorHAnsi"/>
                <w:bCs/>
                <w:sz w:val="18"/>
                <w:szCs w:val="18"/>
              </w:rPr>
            </w:pPr>
          </w:p>
        </w:tc>
        <w:tc>
          <w:tcPr>
            <w:tcW w:w="1790" w:type="dxa"/>
            <w:vMerge w:val="restart"/>
            <w:shd w:val="clear" w:color="auto" w:fill="2277CC"/>
            <w:vAlign w:val="center"/>
          </w:tcPr>
          <w:p w14:paraId="702C7ED6" w14:textId="02BD3B31" w:rsidR="00147A44" w:rsidRPr="00FF78D7" w:rsidRDefault="00147A44" w:rsidP="007D2B1B">
            <w:pPr>
              <w:jc w:val="center"/>
              <w:rPr>
                <w:rFonts w:cstheme="minorHAnsi"/>
                <w:bCs/>
                <w:color w:val="FFFFFF" w:themeColor="background1"/>
                <w:sz w:val="20"/>
                <w:szCs w:val="18"/>
              </w:rPr>
            </w:pPr>
            <w:r w:rsidRPr="00FF78D7">
              <w:rPr>
                <w:rFonts w:cstheme="minorHAnsi"/>
                <w:bCs/>
                <w:color w:val="FFFFFF" w:themeColor="background1"/>
                <w:sz w:val="20"/>
                <w:szCs w:val="18"/>
              </w:rPr>
              <w:t>Atrakcyjna</w:t>
            </w:r>
            <w:r w:rsidRPr="0064480C">
              <w:rPr>
                <w:rFonts w:cstheme="minorHAnsi"/>
                <w:bCs/>
                <w:color w:val="FFFFFF" w:themeColor="background1"/>
                <w:sz w:val="20"/>
                <w:szCs w:val="18"/>
              </w:rPr>
              <w:t xml:space="preserve"> i</w:t>
            </w:r>
            <w:r>
              <w:rPr>
                <w:rFonts w:cstheme="minorHAnsi"/>
                <w:bCs/>
                <w:color w:val="FFFFFF" w:themeColor="background1"/>
                <w:sz w:val="20"/>
                <w:szCs w:val="18"/>
              </w:rPr>
              <w:t> </w:t>
            </w:r>
            <w:r w:rsidRPr="0064480C">
              <w:rPr>
                <w:rFonts w:cstheme="minorHAnsi"/>
                <w:bCs/>
                <w:color w:val="FFFFFF" w:themeColor="background1"/>
                <w:sz w:val="20"/>
                <w:szCs w:val="18"/>
              </w:rPr>
              <w:t>dostępna przestrzeń</w:t>
            </w:r>
          </w:p>
        </w:tc>
        <w:tc>
          <w:tcPr>
            <w:tcW w:w="6230" w:type="dxa"/>
            <w:shd w:val="clear" w:color="auto" w:fill="76B4F3"/>
          </w:tcPr>
          <w:p w14:paraId="760AD76B" w14:textId="5BD64DB7" w:rsidR="00147A44" w:rsidRPr="007D2B1B" w:rsidRDefault="00147A44" w:rsidP="007D2B1B">
            <w:pPr>
              <w:rPr>
                <w:color w:val="FFFFFF" w:themeColor="background1"/>
                <w:sz w:val="18"/>
              </w:rPr>
            </w:pPr>
            <w:r w:rsidRPr="007D2B1B">
              <w:rPr>
                <w:color w:val="FFFFFF" w:themeColor="background1"/>
                <w:sz w:val="18"/>
              </w:rPr>
              <w:t>ZIT-WL-73 Rozwój turystyki na terenie Miasta i Gminy Chodecz</w:t>
            </w:r>
          </w:p>
        </w:tc>
      </w:tr>
      <w:tr w:rsidR="00147A44" w:rsidRPr="00595A7F" w14:paraId="3EA467A5" w14:textId="77777777" w:rsidTr="00D471CB">
        <w:trPr>
          <w:jc w:val="center"/>
        </w:trPr>
        <w:tc>
          <w:tcPr>
            <w:tcW w:w="1040" w:type="dxa"/>
            <w:vMerge/>
            <w:shd w:val="clear" w:color="auto" w:fill="143F7E"/>
          </w:tcPr>
          <w:p w14:paraId="1AAC30F4" w14:textId="77777777" w:rsidR="00147A44" w:rsidRPr="00595A7F" w:rsidRDefault="00147A44" w:rsidP="007D2B1B">
            <w:pPr>
              <w:ind w:left="113" w:right="113"/>
              <w:rPr>
                <w:rFonts w:cstheme="minorHAnsi"/>
                <w:bCs/>
                <w:sz w:val="18"/>
                <w:szCs w:val="18"/>
              </w:rPr>
            </w:pPr>
          </w:p>
        </w:tc>
        <w:tc>
          <w:tcPr>
            <w:tcW w:w="1790" w:type="dxa"/>
            <w:vMerge/>
            <w:shd w:val="clear" w:color="auto" w:fill="2277CC"/>
            <w:vAlign w:val="center"/>
          </w:tcPr>
          <w:p w14:paraId="5ADED010" w14:textId="57701AB3" w:rsidR="00147A44" w:rsidRPr="0064480C" w:rsidRDefault="00147A44" w:rsidP="007D2B1B">
            <w:pPr>
              <w:jc w:val="center"/>
              <w:rPr>
                <w:rFonts w:cstheme="minorHAnsi"/>
                <w:bCs/>
                <w:sz w:val="20"/>
                <w:szCs w:val="18"/>
              </w:rPr>
            </w:pPr>
          </w:p>
        </w:tc>
        <w:tc>
          <w:tcPr>
            <w:tcW w:w="6230" w:type="dxa"/>
            <w:shd w:val="clear" w:color="auto" w:fill="76B4F3"/>
          </w:tcPr>
          <w:p w14:paraId="30E0E455" w14:textId="1DB6A877" w:rsidR="00147A44" w:rsidRPr="007D2B1B" w:rsidRDefault="00147A44" w:rsidP="007D2B1B">
            <w:pPr>
              <w:rPr>
                <w:rFonts w:cstheme="minorHAnsi"/>
                <w:bCs/>
                <w:color w:val="FFFFFF" w:themeColor="background1"/>
                <w:sz w:val="18"/>
                <w:szCs w:val="18"/>
              </w:rPr>
            </w:pPr>
            <w:r w:rsidRPr="007D2B1B">
              <w:rPr>
                <w:color w:val="FFFFFF" w:themeColor="background1"/>
                <w:sz w:val="18"/>
              </w:rPr>
              <w:t>ZIT-WL-74 Rozbudowa infrastruktury turystycznej na terenie gminy Baruchowo</w:t>
            </w:r>
          </w:p>
        </w:tc>
      </w:tr>
      <w:tr w:rsidR="00147A44" w:rsidRPr="00595A7F" w14:paraId="4EBCF8DD" w14:textId="77777777" w:rsidTr="00D471CB">
        <w:trPr>
          <w:jc w:val="center"/>
        </w:trPr>
        <w:tc>
          <w:tcPr>
            <w:tcW w:w="1040" w:type="dxa"/>
            <w:vMerge/>
            <w:shd w:val="clear" w:color="auto" w:fill="143F7E"/>
            <w:textDirection w:val="btLr"/>
            <w:vAlign w:val="center"/>
          </w:tcPr>
          <w:p w14:paraId="44290BD1" w14:textId="77777777" w:rsidR="00147A44" w:rsidRPr="00595A7F" w:rsidRDefault="00147A44" w:rsidP="007D2B1B">
            <w:pPr>
              <w:ind w:left="113" w:right="113"/>
              <w:rPr>
                <w:rFonts w:cstheme="minorHAnsi"/>
                <w:bCs/>
                <w:sz w:val="18"/>
                <w:szCs w:val="18"/>
              </w:rPr>
            </w:pPr>
          </w:p>
        </w:tc>
        <w:tc>
          <w:tcPr>
            <w:tcW w:w="1790" w:type="dxa"/>
            <w:vMerge/>
            <w:shd w:val="clear" w:color="auto" w:fill="2277CC"/>
            <w:vAlign w:val="center"/>
          </w:tcPr>
          <w:p w14:paraId="75B739D3" w14:textId="77777777" w:rsidR="00147A44" w:rsidRPr="00595A7F" w:rsidRDefault="00147A44" w:rsidP="007D2B1B">
            <w:pPr>
              <w:rPr>
                <w:rFonts w:cstheme="minorHAnsi"/>
                <w:bCs/>
                <w:sz w:val="18"/>
                <w:szCs w:val="18"/>
              </w:rPr>
            </w:pPr>
          </w:p>
        </w:tc>
        <w:tc>
          <w:tcPr>
            <w:tcW w:w="6230" w:type="dxa"/>
            <w:shd w:val="clear" w:color="auto" w:fill="76B4F3"/>
          </w:tcPr>
          <w:p w14:paraId="113238E2" w14:textId="074DF9FC" w:rsidR="00147A44" w:rsidRPr="007D2B1B" w:rsidRDefault="00147A44" w:rsidP="007D2B1B">
            <w:pPr>
              <w:rPr>
                <w:rFonts w:cstheme="minorHAnsi"/>
                <w:bCs/>
                <w:color w:val="FFFFFF" w:themeColor="background1"/>
                <w:sz w:val="18"/>
                <w:szCs w:val="18"/>
              </w:rPr>
            </w:pPr>
            <w:r w:rsidRPr="007D2B1B">
              <w:rPr>
                <w:color w:val="FFFFFF" w:themeColor="background1"/>
                <w:sz w:val="18"/>
              </w:rPr>
              <w:t>ZIT-WL-75 Rozwój infrastruktury turystycznej, rekreacyjnej wraz z zakupem wyposażenia i sprzętu na terenie Gminy Izbica Kujawska</w:t>
            </w:r>
          </w:p>
        </w:tc>
      </w:tr>
      <w:tr w:rsidR="00147A44" w:rsidRPr="00595A7F" w14:paraId="0F352BCE" w14:textId="77777777" w:rsidTr="00D471CB">
        <w:trPr>
          <w:jc w:val="center"/>
        </w:trPr>
        <w:tc>
          <w:tcPr>
            <w:tcW w:w="1040" w:type="dxa"/>
            <w:vMerge/>
            <w:shd w:val="clear" w:color="auto" w:fill="143F7E"/>
          </w:tcPr>
          <w:p w14:paraId="42A40A0E"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2A2297C6" w14:textId="77777777" w:rsidR="00147A44" w:rsidRPr="00595A7F" w:rsidRDefault="00147A44" w:rsidP="007D2B1B">
            <w:pPr>
              <w:rPr>
                <w:rFonts w:cstheme="minorHAnsi"/>
                <w:bCs/>
                <w:sz w:val="18"/>
                <w:szCs w:val="18"/>
              </w:rPr>
            </w:pPr>
          </w:p>
        </w:tc>
        <w:tc>
          <w:tcPr>
            <w:tcW w:w="6230" w:type="dxa"/>
            <w:shd w:val="clear" w:color="auto" w:fill="76B4F3"/>
          </w:tcPr>
          <w:p w14:paraId="0C2554DC" w14:textId="0F6504FB" w:rsidR="00147A44" w:rsidRPr="007D2B1B" w:rsidRDefault="00147A44" w:rsidP="007D2B1B">
            <w:pPr>
              <w:rPr>
                <w:rFonts w:cstheme="minorHAnsi"/>
                <w:bCs/>
                <w:color w:val="FFFFFF" w:themeColor="background1"/>
                <w:sz w:val="18"/>
                <w:szCs w:val="18"/>
              </w:rPr>
            </w:pPr>
            <w:r w:rsidRPr="007D2B1B">
              <w:rPr>
                <w:color w:val="FFFFFF" w:themeColor="background1"/>
                <w:sz w:val="18"/>
              </w:rPr>
              <w:t>ZIT-WL-76 Rozwój infrastruktury i promocja oferty turystycznej w Gminie Lubraniec</w:t>
            </w:r>
          </w:p>
        </w:tc>
      </w:tr>
      <w:tr w:rsidR="00147A44" w:rsidRPr="00595A7F" w14:paraId="6269A942" w14:textId="77777777" w:rsidTr="00D471CB">
        <w:trPr>
          <w:jc w:val="center"/>
        </w:trPr>
        <w:tc>
          <w:tcPr>
            <w:tcW w:w="1040" w:type="dxa"/>
            <w:vMerge/>
            <w:shd w:val="clear" w:color="auto" w:fill="143F7E"/>
          </w:tcPr>
          <w:p w14:paraId="05DE33F0"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387B3735" w14:textId="77777777" w:rsidR="00147A44" w:rsidRPr="00595A7F" w:rsidRDefault="00147A44" w:rsidP="007D2B1B">
            <w:pPr>
              <w:rPr>
                <w:rFonts w:cstheme="minorHAnsi"/>
                <w:bCs/>
                <w:sz w:val="18"/>
                <w:szCs w:val="18"/>
              </w:rPr>
            </w:pPr>
          </w:p>
        </w:tc>
        <w:tc>
          <w:tcPr>
            <w:tcW w:w="6230" w:type="dxa"/>
            <w:shd w:val="clear" w:color="auto" w:fill="76B4F3"/>
          </w:tcPr>
          <w:p w14:paraId="6A01CEDB" w14:textId="1E378F0A" w:rsidR="00147A44" w:rsidRPr="007D2B1B" w:rsidRDefault="00147A44" w:rsidP="007D2B1B">
            <w:pPr>
              <w:rPr>
                <w:rFonts w:cstheme="minorHAnsi"/>
                <w:bCs/>
                <w:color w:val="FFFFFF" w:themeColor="background1"/>
                <w:sz w:val="18"/>
                <w:szCs w:val="18"/>
              </w:rPr>
            </w:pPr>
            <w:r w:rsidRPr="007D2B1B">
              <w:rPr>
                <w:color w:val="FFFFFF" w:themeColor="background1"/>
                <w:sz w:val="18"/>
              </w:rPr>
              <w:t>ZIT-WL-77 3-go Maja Woonerfem</w:t>
            </w:r>
          </w:p>
        </w:tc>
      </w:tr>
      <w:tr w:rsidR="00147A44" w:rsidRPr="00595A7F" w14:paraId="21868D47" w14:textId="77777777" w:rsidTr="00D471CB">
        <w:trPr>
          <w:jc w:val="center"/>
        </w:trPr>
        <w:tc>
          <w:tcPr>
            <w:tcW w:w="1040" w:type="dxa"/>
            <w:vMerge/>
            <w:shd w:val="clear" w:color="auto" w:fill="143F7E"/>
          </w:tcPr>
          <w:p w14:paraId="0A8F32EE"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32A181CB" w14:textId="77777777" w:rsidR="00147A44" w:rsidRPr="00595A7F" w:rsidRDefault="00147A44" w:rsidP="007D2B1B">
            <w:pPr>
              <w:rPr>
                <w:rFonts w:cstheme="minorHAnsi"/>
                <w:bCs/>
                <w:sz w:val="18"/>
                <w:szCs w:val="18"/>
              </w:rPr>
            </w:pPr>
          </w:p>
        </w:tc>
        <w:tc>
          <w:tcPr>
            <w:tcW w:w="6230" w:type="dxa"/>
            <w:shd w:val="clear" w:color="auto" w:fill="76B4F3"/>
          </w:tcPr>
          <w:p w14:paraId="78FD1E76" w14:textId="7A6DECCC" w:rsidR="00147A44" w:rsidRPr="007D2B1B" w:rsidRDefault="00147A44" w:rsidP="007D2B1B">
            <w:pPr>
              <w:rPr>
                <w:rFonts w:cstheme="minorHAnsi"/>
                <w:bCs/>
                <w:color w:val="FFFFFF" w:themeColor="background1"/>
                <w:sz w:val="18"/>
                <w:szCs w:val="18"/>
              </w:rPr>
            </w:pPr>
            <w:r w:rsidRPr="007D2B1B">
              <w:rPr>
                <w:color w:val="FFFFFF" w:themeColor="background1"/>
                <w:sz w:val="18"/>
              </w:rPr>
              <w:t>ZIT-WL-78 Odnowa przestrzeni publicznej poprzez modernizację obiektów użyteczności publicznej na potrzeby społeczności lokalnej</w:t>
            </w:r>
          </w:p>
        </w:tc>
      </w:tr>
      <w:tr w:rsidR="00147A44" w:rsidRPr="00595A7F" w14:paraId="52631238" w14:textId="77777777" w:rsidTr="00D471CB">
        <w:trPr>
          <w:jc w:val="center"/>
        </w:trPr>
        <w:tc>
          <w:tcPr>
            <w:tcW w:w="1040" w:type="dxa"/>
            <w:vMerge/>
            <w:shd w:val="clear" w:color="auto" w:fill="143F7E"/>
          </w:tcPr>
          <w:p w14:paraId="41E6B2BC"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4A63BD3F" w14:textId="77777777" w:rsidR="00147A44" w:rsidRPr="00595A7F" w:rsidRDefault="00147A44" w:rsidP="007D2B1B">
            <w:pPr>
              <w:rPr>
                <w:rFonts w:cstheme="minorHAnsi"/>
                <w:bCs/>
                <w:sz w:val="18"/>
                <w:szCs w:val="18"/>
              </w:rPr>
            </w:pPr>
          </w:p>
        </w:tc>
        <w:tc>
          <w:tcPr>
            <w:tcW w:w="6230" w:type="dxa"/>
            <w:shd w:val="clear" w:color="auto" w:fill="76B4F3"/>
          </w:tcPr>
          <w:p w14:paraId="6F6009C1" w14:textId="4BFB120E" w:rsidR="00147A44" w:rsidRPr="007D2B1B" w:rsidRDefault="00147A44" w:rsidP="007D2B1B">
            <w:pPr>
              <w:rPr>
                <w:rFonts w:cstheme="minorHAnsi"/>
                <w:bCs/>
                <w:color w:val="FFFFFF" w:themeColor="background1"/>
                <w:sz w:val="18"/>
                <w:szCs w:val="18"/>
              </w:rPr>
            </w:pPr>
            <w:r w:rsidRPr="007D2B1B">
              <w:rPr>
                <w:color w:val="FFFFFF" w:themeColor="background1"/>
                <w:sz w:val="18"/>
              </w:rPr>
              <w:t>ZIT-WL-79 Odnowa przestrzeni publicznych na terenie gminy Choceń</w:t>
            </w:r>
          </w:p>
        </w:tc>
      </w:tr>
      <w:tr w:rsidR="00147A44" w:rsidRPr="00595A7F" w14:paraId="4DC89B32" w14:textId="77777777" w:rsidTr="00D471CB">
        <w:trPr>
          <w:jc w:val="center"/>
        </w:trPr>
        <w:tc>
          <w:tcPr>
            <w:tcW w:w="1040" w:type="dxa"/>
            <w:vMerge/>
            <w:shd w:val="clear" w:color="auto" w:fill="143F7E"/>
          </w:tcPr>
          <w:p w14:paraId="58B00482"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73A9E28A" w14:textId="77777777" w:rsidR="00147A44" w:rsidRPr="00595A7F" w:rsidRDefault="00147A44" w:rsidP="007D2B1B">
            <w:pPr>
              <w:rPr>
                <w:rFonts w:cstheme="minorHAnsi"/>
                <w:bCs/>
                <w:sz w:val="18"/>
                <w:szCs w:val="18"/>
              </w:rPr>
            </w:pPr>
          </w:p>
        </w:tc>
        <w:tc>
          <w:tcPr>
            <w:tcW w:w="6230" w:type="dxa"/>
            <w:shd w:val="clear" w:color="auto" w:fill="76B4F3"/>
          </w:tcPr>
          <w:p w14:paraId="5764B6E0" w14:textId="1A42FE48" w:rsidR="00147A44" w:rsidRPr="007D2B1B" w:rsidRDefault="00147A44" w:rsidP="007D2B1B">
            <w:pPr>
              <w:rPr>
                <w:rFonts w:cstheme="minorHAnsi"/>
                <w:bCs/>
                <w:color w:val="FFFFFF" w:themeColor="background1"/>
                <w:sz w:val="18"/>
                <w:szCs w:val="18"/>
              </w:rPr>
            </w:pPr>
            <w:r w:rsidRPr="007D2B1B">
              <w:rPr>
                <w:color w:val="FFFFFF" w:themeColor="background1"/>
                <w:sz w:val="18"/>
              </w:rPr>
              <w:t>ZIT-WL-80 Odnowa przestrzeni publicznej w miejscowości Więsławice</w:t>
            </w:r>
          </w:p>
        </w:tc>
      </w:tr>
      <w:tr w:rsidR="00147A44" w:rsidRPr="00595A7F" w14:paraId="66F34534" w14:textId="77777777" w:rsidTr="00D471CB">
        <w:trPr>
          <w:jc w:val="center"/>
        </w:trPr>
        <w:tc>
          <w:tcPr>
            <w:tcW w:w="1040" w:type="dxa"/>
            <w:vMerge/>
            <w:shd w:val="clear" w:color="auto" w:fill="143F7E"/>
          </w:tcPr>
          <w:p w14:paraId="716B5E28"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3F081A78" w14:textId="77777777" w:rsidR="00147A44" w:rsidRPr="00595A7F" w:rsidRDefault="00147A44" w:rsidP="007D2B1B">
            <w:pPr>
              <w:rPr>
                <w:rFonts w:cstheme="minorHAnsi"/>
                <w:bCs/>
                <w:sz w:val="18"/>
                <w:szCs w:val="18"/>
              </w:rPr>
            </w:pPr>
          </w:p>
        </w:tc>
        <w:tc>
          <w:tcPr>
            <w:tcW w:w="6230" w:type="dxa"/>
            <w:shd w:val="clear" w:color="auto" w:fill="76B4F3"/>
          </w:tcPr>
          <w:p w14:paraId="34EC43D6" w14:textId="05DF2994" w:rsidR="00147A44" w:rsidRPr="007D2B1B" w:rsidRDefault="00147A44" w:rsidP="007D2B1B">
            <w:pPr>
              <w:rPr>
                <w:rFonts w:cstheme="minorHAnsi"/>
                <w:bCs/>
                <w:color w:val="FFFFFF" w:themeColor="background1"/>
                <w:sz w:val="18"/>
                <w:szCs w:val="18"/>
              </w:rPr>
            </w:pPr>
            <w:r w:rsidRPr="007D2B1B">
              <w:rPr>
                <w:color w:val="FFFFFF" w:themeColor="background1"/>
                <w:sz w:val="18"/>
              </w:rPr>
              <w:t>ZIT-WL-81 Odnowa przestrzeni publicznej na obszarze miasta Brześć Kujawski</w:t>
            </w:r>
          </w:p>
        </w:tc>
      </w:tr>
      <w:tr w:rsidR="00147A44" w:rsidRPr="00595A7F" w14:paraId="4B619324" w14:textId="77777777" w:rsidTr="00D471CB">
        <w:trPr>
          <w:jc w:val="center"/>
        </w:trPr>
        <w:tc>
          <w:tcPr>
            <w:tcW w:w="1040" w:type="dxa"/>
            <w:vMerge/>
            <w:shd w:val="clear" w:color="auto" w:fill="143F7E"/>
          </w:tcPr>
          <w:p w14:paraId="09D50F56"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4DBA0A8B" w14:textId="77777777" w:rsidR="00147A44" w:rsidRPr="00595A7F" w:rsidRDefault="00147A44" w:rsidP="007D2B1B">
            <w:pPr>
              <w:rPr>
                <w:rFonts w:cstheme="minorHAnsi"/>
                <w:bCs/>
                <w:sz w:val="18"/>
                <w:szCs w:val="18"/>
              </w:rPr>
            </w:pPr>
          </w:p>
        </w:tc>
        <w:tc>
          <w:tcPr>
            <w:tcW w:w="6230" w:type="dxa"/>
            <w:shd w:val="clear" w:color="auto" w:fill="76B4F3"/>
          </w:tcPr>
          <w:p w14:paraId="75334817" w14:textId="18E90718" w:rsidR="00147A44" w:rsidRPr="007D2B1B" w:rsidRDefault="00147A44" w:rsidP="007D2B1B">
            <w:pPr>
              <w:rPr>
                <w:rFonts w:cstheme="minorHAnsi"/>
                <w:bCs/>
                <w:color w:val="FFFFFF" w:themeColor="background1"/>
                <w:sz w:val="18"/>
                <w:szCs w:val="18"/>
              </w:rPr>
            </w:pPr>
            <w:r w:rsidRPr="007D2B1B">
              <w:rPr>
                <w:color w:val="FFFFFF" w:themeColor="background1"/>
                <w:sz w:val="18"/>
              </w:rPr>
              <w:t>ZIT-WL-82 Odnowa przestrzeni publicznych na terenie Miasta i Gminy Chodecz</w:t>
            </w:r>
          </w:p>
        </w:tc>
      </w:tr>
      <w:tr w:rsidR="00147A44" w:rsidRPr="00595A7F" w14:paraId="5C55CB7C" w14:textId="77777777" w:rsidTr="00D471CB">
        <w:trPr>
          <w:jc w:val="center"/>
        </w:trPr>
        <w:tc>
          <w:tcPr>
            <w:tcW w:w="1040" w:type="dxa"/>
            <w:vMerge/>
            <w:shd w:val="clear" w:color="auto" w:fill="143F7E"/>
          </w:tcPr>
          <w:p w14:paraId="61657CA7"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0D6C0370" w14:textId="77777777" w:rsidR="00147A44" w:rsidRPr="00595A7F" w:rsidRDefault="00147A44" w:rsidP="007D2B1B">
            <w:pPr>
              <w:rPr>
                <w:rFonts w:cstheme="minorHAnsi"/>
                <w:bCs/>
                <w:sz w:val="18"/>
                <w:szCs w:val="18"/>
              </w:rPr>
            </w:pPr>
          </w:p>
        </w:tc>
        <w:tc>
          <w:tcPr>
            <w:tcW w:w="6230" w:type="dxa"/>
            <w:shd w:val="clear" w:color="auto" w:fill="76B4F3"/>
          </w:tcPr>
          <w:p w14:paraId="03CCA154" w14:textId="2FC50FAE" w:rsidR="00147A44" w:rsidRPr="007D2B1B" w:rsidRDefault="00147A44" w:rsidP="007D2B1B">
            <w:pPr>
              <w:rPr>
                <w:rFonts w:cstheme="minorHAnsi"/>
                <w:bCs/>
                <w:color w:val="FFFFFF" w:themeColor="background1"/>
                <w:sz w:val="18"/>
                <w:szCs w:val="18"/>
              </w:rPr>
            </w:pPr>
            <w:r w:rsidRPr="007D2B1B">
              <w:rPr>
                <w:color w:val="FFFFFF" w:themeColor="background1"/>
                <w:sz w:val="18"/>
              </w:rPr>
              <w:t>ZIT-WL-83 Odnowa przestrzeni publicznych na terenie Gminy Izbica Kujawska</w:t>
            </w:r>
          </w:p>
        </w:tc>
      </w:tr>
      <w:tr w:rsidR="00147A44" w:rsidRPr="00595A7F" w14:paraId="2A0E69A1" w14:textId="77777777" w:rsidTr="00D471CB">
        <w:trPr>
          <w:jc w:val="center"/>
        </w:trPr>
        <w:tc>
          <w:tcPr>
            <w:tcW w:w="1040" w:type="dxa"/>
            <w:vMerge/>
            <w:shd w:val="clear" w:color="auto" w:fill="143F7E"/>
          </w:tcPr>
          <w:p w14:paraId="41DE7034"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0D83648B" w14:textId="77777777" w:rsidR="00147A44" w:rsidRPr="00595A7F" w:rsidRDefault="00147A44" w:rsidP="007D2B1B">
            <w:pPr>
              <w:rPr>
                <w:rFonts w:cstheme="minorHAnsi"/>
                <w:bCs/>
                <w:sz w:val="18"/>
                <w:szCs w:val="18"/>
              </w:rPr>
            </w:pPr>
          </w:p>
        </w:tc>
        <w:tc>
          <w:tcPr>
            <w:tcW w:w="6230" w:type="dxa"/>
            <w:shd w:val="clear" w:color="auto" w:fill="76B4F3"/>
          </w:tcPr>
          <w:p w14:paraId="04B4E052" w14:textId="6AE54A28" w:rsidR="00147A44" w:rsidRPr="007D2B1B" w:rsidRDefault="00147A44" w:rsidP="007D2B1B">
            <w:pPr>
              <w:rPr>
                <w:rFonts w:cstheme="minorHAnsi"/>
                <w:bCs/>
                <w:color w:val="FFFFFF" w:themeColor="background1"/>
                <w:sz w:val="18"/>
                <w:szCs w:val="18"/>
              </w:rPr>
            </w:pPr>
            <w:r w:rsidRPr="007D2B1B">
              <w:rPr>
                <w:color w:val="FFFFFF" w:themeColor="background1"/>
                <w:sz w:val="18"/>
              </w:rPr>
              <w:t>ZIT-WL-84 Odnowa przestrzeni publicznej w Lubieniu Kujawskim</w:t>
            </w:r>
          </w:p>
        </w:tc>
      </w:tr>
      <w:tr w:rsidR="00147A44" w:rsidRPr="00595A7F" w14:paraId="264C9480" w14:textId="77777777" w:rsidTr="00D471CB">
        <w:trPr>
          <w:jc w:val="center"/>
        </w:trPr>
        <w:tc>
          <w:tcPr>
            <w:tcW w:w="1040" w:type="dxa"/>
            <w:vMerge/>
            <w:shd w:val="clear" w:color="auto" w:fill="143F7E"/>
          </w:tcPr>
          <w:p w14:paraId="2DBF9F2D"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2B4A3C65" w14:textId="77777777" w:rsidR="00147A44" w:rsidRPr="00595A7F" w:rsidRDefault="00147A44" w:rsidP="007D2B1B">
            <w:pPr>
              <w:rPr>
                <w:rFonts w:cstheme="minorHAnsi"/>
                <w:bCs/>
                <w:sz w:val="18"/>
                <w:szCs w:val="18"/>
              </w:rPr>
            </w:pPr>
          </w:p>
        </w:tc>
        <w:tc>
          <w:tcPr>
            <w:tcW w:w="6230" w:type="dxa"/>
            <w:shd w:val="clear" w:color="auto" w:fill="76B4F3"/>
          </w:tcPr>
          <w:p w14:paraId="59FBA743" w14:textId="2AB7C8B9" w:rsidR="00147A44" w:rsidRPr="007D2B1B" w:rsidRDefault="00147A44" w:rsidP="007D2B1B">
            <w:pPr>
              <w:rPr>
                <w:rFonts w:cstheme="minorHAnsi"/>
                <w:bCs/>
                <w:color w:val="FFFFFF" w:themeColor="background1"/>
                <w:sz w:val="18"/>
                <w:szCs w:val="18"/>
              </w:rPr>
            </w:pPr>
            <w:r w:rsidRPr="007D2B1B">
              <w:rPr>
                <w:color w:val="FFFFFF" w:themeColor="background1"/>
                <w:sz w:val="18"/>
              </w:rPr>
              <w:t>ZIT-WL-85 Odnowa przestrzeni publicznej na terenie Parku Kulturowego w Sarnowie</w:t>
            </w:r>
          </w:p>
        </w:tc>
      </w:tr>
      <w:tr w:rsidR="00147A44" w:rsidRPr="00595A7F" w14:paraId="414CE780" w14:textId="77777777" w:rsidTr="00D471CB">
        <w:trPr>
          <w:jc w:val="center"/>
        </w:trPr>
        <w:tc>
          <w:tcPr>
            <w:tcW w:w="1040" w:type="dxa"/>
            <w:vMerge/>
            <w:shd w:val="clear" w:color="auto" w:fill="143F7E"/>
          </w:tcPr>
          <w:p w14:paraId="55CC7073"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1F02D91A" w14:textId="77777777" w:rsidR="00147A44" w:rsidRPr="00595A7F" w:rsidRDefault="00147A44" w:rsidP="007D2B1B">
            <w:pPr>
              <w:rPr>
                <w:rFonts w:cstheme="minorHAnsi"/>
                <w:bCs/>
                <w:sz w:val="18"/>
                <w:szCs w:val="18"/>
              </w:rPr>
            </w:pPr>
          </w:p>
        </w:tc>
        <w:tc>
          <w:tcPr>
            <w:tcW w:w="6230" w:type="dxa"/>
            <w:shd w:val="clear" w:color="auto" w:fill="76B4F3"/>
          </w:tcPr>
          <w:p w14:paraId="4B4F6E72" w14:textId="6D64661E" w:rsidR="00147A44" w:rsidRPr="007D2B1B" w:rsidRDefault="00147A44" w:rsidP="007D2B1B">
            <w:pPr>
              <w:rPr>
                <w:rFonts w:cstheme="minorHAnsi"/>
                <w:bCs/>
                <w:color w:val="FFFFFF" w:themeColor="background1"/>
                <w:sz w:val="18"/>
                <w:szCs w:val="18"/>
              </w:rPr>
            </w:pPr>
            <w:r w:rsidRPr="007D2B1B">
              <w:rPr>
                <w:color w:val="FFFFFF" w:themeColor="background1"/>
                <w:sz w:val="18"/>
              </w:rPr>
              <w:t>ZIT-WL-86 Odnowa przestrzeni publicznej na terenie Gminy Włocławek.</w:t>
            </w:r>
          </w:p>
        </w:tc>
      </w:tr>
      <w:tr w:rsidR="00147A44" w:rsidRPr="00595A7F" w14:paraId="45544E6E" w14:textId="77777777" w:rsidTr="00D471CB">
        <w:trPr>
          <w:jc w:val="center"/>
        </w:trPr>
        <w:tc>
          <w:tcPr>
            <w:tcW w:w="1040" w:type="dxa"/>
            <w:vMerge/>
            <w:shd w:val="clear" w:color="auto" w:fill="143F7E"/>
          </w:tcPr>
          <w:p w14:paraId="07D1DCD6"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1911C560" w14:textId="77777777" w:rsidR="00147A44" w:rsidRPr="00595A7F" w:rsidRDefault="00147A44" w:rsidP="007D2B1B">
            <w:pPr>
              <w:rPr>
                <w:rFonts w:cstheme="minorHAnsi"/>
                <w:bCs/>
                <w:sz w:val="18"/>
                <w:szCs w:val="18"/>
              </w:rPr>
            </w:pPr>
          </w:p>
        </w:tc>
        <w:tc>
          <w:tcPr>
            <w:tcW w:w="6230" w:type="dxa"/>
            <w:shd w:val="clear" w:color="auto" w:fill="76B4F3"/>
          </w:tcPr>
          <w:p w14:paraId="59CDC03A" w14:textId="256AFB93" w:rsidR="00147A44" w:rsidRPr="007D2B1B" w:rsidRDefault="00147A44" w:rsidP="007D2B1B">
            <w:pPr>
              <w:rPr>
                <w:rFonts w:cstheme="minorHAnsi"/>
                <w:bCs/>
                <w:color w:val="FFFFFF" w:themeColor="background1"/>
                <w:sz w:val="18"/>
                <w:szCs w:val="18"/>
              </w:rPr>
            </w:pPr>
            <w:r w:rsidRPr="007D2B1B">
              <w:rPr>
                <w:color w:val="FFFFFF" w:themeColor="background1"/>
                <w:sz w:val="18"/>
              </w:rPr>
              <w:t>ZIT-WL-87 Rewitalizacja - odnowa przestrzeni publicznej na terenie Gminy Boniewo</w:t>
            </w:r>
          </w:p>
        </w:tc>
      </w:tr>
      <w:tr w:rsidR="00147A44" w:rsidRPr="00595A7F" w14:paraId="1A58F8E8" w14:textId="77777777" w:rsidTr="00D471CB">
        <w:trPr>
          <w:jc w:val="center"/>
        </w:trPr>
        <w:tc>
          <w:tcPr>
            <w:tcW w:w="1040" w:type="dxa"/>
            <w:vMerge/>
            <w:shd w:val="clear" w:color="auto" w:fill="143F7E"/>
          </w:tcPr>
          <w:p w14:paraId="0570C044"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518CB350" w14:textId="77777777" w:rsidR="00147A44" w:rsidRPr="00595A7F" w:rsidRDefault="00147A44" w:rsidP="007D2B1B">
            <w:pPr>
              <w:rPr>
                <w:rFonts w:cstheme="minorHAnsi"/>
                <w:bCs/>
                <w:sz w:val="18"/>
                <w:szCs w:val="18"/>
              </w:rPr>
            </w:pPr>
          </w:p>
        </w:tc>
        <w:tc>
          <w:tcPr>
            <w:tcW w:w="6230" w:type="dxa"/>
            <w:shd w:val="clear" w:color="auto" w:fill="76B4F3"/>
          </w:tcPr>
          <w:p w14:paraId="1DC7F043" w14:textId="434B2528" w:rsidR="00147A44" w:rsidRPr="007D2B1B" w:rsidRDefault="00147A44" w:rsidP="007D2B1B">
            <w:pPr>
              <w:rPr>
                <w:rFonts w:cstheme="minorHAnsi"/>
                <w:bCs/>
                <w:color w:val="FFFFFF" w:themeColor="background1"/>
                <w:sz w:val="18"/>
                <w:szCs w:val="18"/>
              </w:rPr>
            </w:pPr>
            <w:r w:rsidRPr="007D2B1B">
              <w:rPr>
                <w:color w:val="FFFFFF" w:themeColor="background1"/>
                <w:sz w:val="18"/>
              </w:rPr>
              <w:t>ZIT-WL-88 Odnowa przestrzeni publicznej w gminie Fabianki</w:t>
            </w:r>
          </w:p>
        </w:tc>
      </w:tr>
      <w:tr w:rsidR="00147A44" w:rsidRPr="00595A7F" w14:paraId="3B34E6E9" w14:textId="77777777" w:rsidTr="00147A44">
        <w:trPr>
          <w:trHeight w:val="282"/>
          <w:jc w:val="center"/>
        </w:trPr>
        <w:tc>
          <w:tcPr>
            <w:tcW w:w="1040" w:type="dxa"/>
            <w:vMerge/>
            <w:shd w:val="clear" w:color="auto" w:fill="143F7E"/>
          </w:tcPr>
          <w:p w14:paraId="7A3A0FEF"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208249A6" w14:textId="77777777" w:rsidR="00147A44" w:rsidRPr="00595A7F" w:rsidRDefault="00147A44" w:rsidP="007D2B1B">
            <w:pPr>
              <w:rPr>
                <w:rFonts w:cstheme="minorHAnsi"/>
                <w:bCs/>
                <w:sz w:val="18"/>
                <w:szCs w:val="18"/>
              </w:rPr>
            </w:pPr>
          </w:p>
        </w:tc>
        <w:tc>
          <w:tcPr>
            <w:tcW w:w="6230" w:type="dxa"/>
            <w:shd w:val="clear" w:color="auto" w:fill="76B4F3"/>
          </w:tcPr>
          <w:p w14:paraId="415028AA" w14:textId="26B985AE" w:rsidR="00147A44" w:rsidRPr="007D2B1B" w:rsidRDefault="00147A44" w:rsidP="007D2B1B">
            <w:pPr>
              <w:rPr>
                <w:rFonts w:cstheme="minorHAnsi"/>
                <w:bCs/>
                <w:color w:val="FFFFFF" w:themeColor="background1"/>
                <w:sz w:val="18"/>
                <w:szCs w:val="18"/>
              </w:rPr>
            </w:pPr>
            <w:r w:rsidRPr="007D2B1B">
              <w:rPr>
                <w:color w:val="FFFFFF" w:themeColor="background1"/>
                <w:sz w:val="18"/>
              </w:rPr>
              <w:t>ZIT-WL-89 Zagospodarowanie terenów przestrzeni publicznej</w:t>
            </w:r>
          </w:p>
        </w:tc>
      </w:tr>
      <w:tr w:rsidR="00147A44" w:rsidRPr="00595A7F" w14:paraId="0EC408CF" w14:textId="77777777" w:rsidTr="00D471CB">
        <w:trPr>
          <w:jc w:val="center"/>
        </w:trPr>
        <w:tc>
          <w:tcPr>
            <w:tcW w:w="1040" w:type="dxa"/>
            <w:vMerge/>
            <w:shd w:val="clear" w:color="auto" w:fill="143F7E"/>
          </w:tcPr>
          <w:p w14:paraId="2DCE10B3" w14:textId="77777777" w:rsidR="00147A44" w:rsidRPr="00595A7F" w:rsidRDefault="00147A44" w:rsidP="007D2B1B">
            <w:pPr>
              <w:rPr>
                <w:rFonts w:cstheme="minorHAnsi"/>
                <w:bCs/>
                <w:sz w:val="18"/>
                <w:szCs w:val="18"/>
              </w:rPr>
            </w:pPr>
          </w:p>
        </w:tc>
        <w:tc>
          <w:tcPr>
            <w:tcW w:w="1790" w:type="dxa"/>
            <w:vMerge w:val="restart"/>
            <w:shd w:val="clear" w:color="auto" w:fill="2277CC"/>
            <w:vAlign w:val="center"/>
          </w:tcPr>
          <w:p w14:paraId="55637FDD" w14:textId="7E381016" w:rsidR="00147A44" w:rsidRPr="0064480C" w:rsidRDefault="00147A44" w:rsidP="007D2B1B">
            <w:pPr>
              <w:jc w:val="center"/>
              <w:rPr>
                <w:rFonts w:cstheme="minorHAnsi"/>
                <w:bCs/>
                <w:color w:val="FFFFFF" w:themeColor="background1"/>
                <w:sz w:val="20"/>
                <w:szCs w:val="18"/>
              </w:rPr>
            </w:pPr>
            <w:r w:rsidRPr="0064480C">
              <w:rPr>
                <w:rFonts w:cstheme="minorHAnsi"/>
                <w:bCs/>
                <w:color w:val="FFFFFF" w:themeColor="background1"/>
                <w:sz w:val="20"/>
                <w:szCs w:val="18"/>
              </w:rPr>
              <w:t>Wsparcie administracyjne</w:t>
            </w:r>
          </w:p>
        </w:tc>
        <w:tc>
          <w:tcPr>
            <w:tcW w:w="6230" w:type="dxa"/>
            <w:shd w:val="clear" w:color="auto" w:fill="76B4F3"/>
          </w:tcPr>
          <w:p w14:paraId="652D1D25" w14:textId="245077F6" w:rsidR="00147A44" w:rsidRPr="007D2B1B" w:rsidRDefault="00147A44" w:rsidP="007D2B1B">
            <w:pPr>
              <w:rPr>
                <w:color w:val="FFFFFF" w:themeColor="background1"/>
                <w:sz w:val="18"/>
              </w:rPr>
            </w:pPr>
            <w:r w:rsidRPr="007D2B1B">
              <w:rPr>
                <w:color w:val="FFFFFF" w:themeColor="background1"/>
                <w:sz w:val="18"/>
              </w:rPr>
              <w:t>ZIT-WL-90 Wsparcie potencjału administracyjnego Biura Stowarzyszenia WŁOF – Zintegrowane Inwestycje terytorialne Miejskiego Obszaru Funkcjonalnego Włocławka - etap I</w:t>
            </w:r>
          </w:p>
        </w:tc>
      </w:tr>
      <w:tr w:rsidR="00147A44" w:rsidRPr="00595A7F" w14:paraId="780A06B1" w14:textId="77777777" w:rsidTr="00D471CB">
        <w:trPr>
          <w:jc w:val="center"/>
        </w:trPr>
        <w:tc>
          <w:tcPr>
            <w:tcW w:w="1040" w:type="dxa"/>
            <w:vMerge/>
            <w:shd w:val="clear" w:color="auto" w:fill="143F7E"/>
          </w:tcPr>
          <w:p w14:paraId="3DBED7C5" w14:textId="77777777" w:rsidR="00147A44" w:rsidRPr="00595A7F" w:rsidRDefault="00147A44" w:rsidP="007D2B1B">
            <w:pPr>
              <w:rPr>
                <w:rFonts w:cstheme="minorHAnsi"/>
                <w:bCs/>
                <w:sz w:val="18"/>
                <w:szCs w:val="18"/>
              </w:rPr>
            </w:pPr>
          </w:p>
        </w:tc>
        <w:tc>
          <w:tcPr>
            <w:tcW w:w="1790" w:type="dxa"/>
            <w:vMerge/>
            <w:shd w:val="clear" w:color="auto" w:fill="2277CC"/>
            <w:vAlign w:val="center"/>
          </w:tcPr>
          <w:p w14:paraId="5D6869D8" w14:textId="2CA983F5" w:rsidR="00147A44" w:rsidRPr="0064480C" w:rsidRDefault="00147A44" w:rsidP="007D2B1B">
            <w:pPr>
              <w:jc w:val="center"/>
              <w:rPr>
                <w:rFonts w:cstheme="minorHAnsi"/>
                <w:bCs/>
                <w:sz w:val="20"/>
                <w:szCs w:val="18"/>
              </w:rPr>
            </w:pPr>
          </w:p>
        </w:tc>
        <w:tc>
          <w:tcPr>
            <w:tcW w:w="6230" w:type="dxa"/>
            <w:shd w:val="clear" w:color="auto" w:fill="76B4F3"/>
          </w:tcPr>
          <w:p w14:paraId="09B1760A" w14:textId="5C8D4655" w:rsidR="00147A44" w:rsidRPr="007D2B1B" w:rsidRDefault="00147A44" w:rsidP="007D2B1B">
            <w:pPr>
              <w:rPr>
                <w:rFonts w:cstheme="minorHAnsi"/>
                <w:bCs/>
                <w:color w:val="FFFFFF" w:themeColor="background1"/>
                <w:sz w:val="18"/>
                <w:szCs w:val="18"/>
              </w:rPr>
            </w:pPr>
            <w:r w:rsidRPr="007D2B1B">
              <w:rPr>
                <w:color w:val="FFFFFF" w:themeColor="background1"/>
                <w:sz w:val="18"/>
              </w:rPr>
              <w:t>ZIT-WL-91 Wsparcie potencjału administracyjnego Biura Stowarzyszenia WŁOF – Zintegrowane Inwestycje terytorialne Miejskiego Obszaru Funkcjonalnego Włocławka - etap II</w:t>
            </w:r>
          </w:p>
        </w:tc>
      </w:tr>
    </w:tbl>
    <w:p w14:paraId="541217E0" w14:textId="77777777" w:rsidR="00F267E0" w:rsidRDefault="00F267E0" w:rsidP="00F267E0">
      <w:pPr>
        <w:rPr>
          <w:b/>
          <w:bCs/>
          <w:highlight w:val="yellow"/>
          <w:u w:val="single"/>
        </w:rPr>
      </w:pPr>
    </w:p>
    <w:p w14:paraId="256F4FC8" w14:textId="77777777" w:rsidR="00625A35" w:rsidRDefault="00255813" w:rsidP="00307908">
      <w:pPr>
        <w:pStyle w:val="Nagwek1"/>
        <w:numPr>
          <w:ilvl w:val="0"/>
          <w:numId w:val="62"/>
        </w:numPr>
      </w:pPr>
      <w:bookmarkStart w:id="102" w:name="_Toc136925365"/>
      <w:bookmarkStart w:id="103" w:name="_Hlk134097852"/>
      <w:r w:rsidRPr="00255813">
        <w:t>Oczekiwane wskaźniki produktu i rezultatu realizacji strategii</w:t>
      </w:r>
      <w:bookmarkEnd w:id="102"/>
    </w:p>
    <w:p w14:paraId="41853E52" w14:textId="59C9953E" w:rsidR="00625A35" w:rsidRDefault="00625A35" w:rsidP="00625A35">
      <w:pPr>
        <w:pStyle w:val="Nagwek1"/>
        <w:numPr>
          <w:ilvl w:val="0"/>
          <w:numId w:val="0"/>
        </w:numPr>
        <w:rPr>
          <w:color w:val="000000" w:themeColor="text1"/>
          <w:sz w:val="20"/>
          <w:szCs w:val="20"/>
        </w:rPr>
      </w:pPr>
      <w:r w:rsidRPr="00625A35">
        <w:rPr>
          <w:color w:val="000000" w:themeColor="text1"/>
          <w:sz w:val="20"/>
          <w:szCs w:val="20"/>
        </w:rPr>
        <w:t>Tabela 15. Wskaźniki produktu</w:t>
      </w:r>
    </w:p>
    <w:tbl>
      <w:tblPr>
        <w:tblStyle w:val="Tabela-Siatka"/>
        <w:tblW w:w="0" w:type="auto"/>
        <w:tblLook w:val="04A0" w:firstRow="1" w:lastRow="0" w:firstColumn="1" w:lastColumn="0" w:noHBand="0" w:noVBand="1"/>
      </w:tblPr>
      <w:tblGrid>
        <w:gridCol w:w="821"/>
        <w:gridCol w:w="1254"/>
        <w:gridCol w:w="813"/>
        <w:gridCol w:w="74"/>
        <w:gridCol w:w="1124"/>
        <w:gridCol w:w="2617"/>
        <w:gridCol w:w="1469"/>
        <w:gridCol w:w="888"/>
      </w:tblGrid>
      <w:tr w:rsidR="00160878" w14:paraId="589D132C" w14:textId="77777777" w:rsidTr="00B9540D">
        <w:tc>
          <w:tcPr>
            <w:tcW w:w="821" w:type="dxa"/>
            <w:shd w:val="clear" w:color="auto" w:fill="D9D9D9" w:themeFill="background1" w:themeFillShade="D9"/>
          </w:tcPr>
          <w:p w14:paraId="11D5B39D" w14:textId="784B9155" w:rsidR="00625A35" w:rsidRDefault="00625A35" w:rsidP="00625A35">
            <w:pPr>
              <w:jc w:val="center"/>
            </w:pPr>
            <w:r w:rsidRPr="002B3E9A">
              <w:rPr>
                <w:rFonts w:ascii="Calibri" w:eastAsia="Times New Roman" w:hAnsi="Calibri" w:cs="Calibri"/>
                <w:b/>
                <w:bCs/>
                <w:color w:val="000000"/>
                <w:sz w:val="18"/>
                <w:szCs w:val="18"/>
                <w:lang w:eastAsia="pl-PL"/>
              </w:rPr>
              <w:t>Cel polityki</w:t>
            </w:r>
          </w:p>
        </w:tc>
        <w:tc>
          <w:tcPr>
            <w:tcW w:w="1254" w:type="dxa"/>
            <w:shd w:val="clear" w:color="auto" w:fill="D9D9D9" w:themeFill="background1" w:themeFillShade="D9"/>
          </w:tcPr>
          <w:p w14:paraId="6B0D25F8" w14:textId="77777777" w:rsidR="00625A35" w:rsidRPr="002B3E9A" w:rsidRDefault="00625A35" w:rsidP="00625A35">
            <w:pPr>
              <w:spacing w:after="0" w:line="240" w:lineRule="auto"/>
              <w:jc w:val="center"/>
              <w:rPr>
                <w:rFonts w:ascii="Calibri" w:eastAsia="Times New Roman" w:hAnsi="Calibri" w:cs="Calibri"/>
                <w:b/>
                <w:bCs/>
                <w:color w:val="000000"/>
                <w:sz w:val="18"/>
                <w:szCs w:val="18"/>
                <w:lang w:eastAsia="pl-PL"/>
              </w:rPr>
            </w:pPr>
            <w:r w:rsidRPr="002B3E9A">
              <w:rPr>
                <w:rFonts w:ascii="Calibri" w:eastAsia="Times New Roman" w:hAnsi="Calibri" w:cs="Calibri"/>
                <w:b/>
                <w:bCs/>
                <w:color w:val="000000"/>
                <w:sz w:val="18"/>
                <w:szCs w:val="18"/>
                <w:lang w:eastAsia="pl-PL"/>
              </w:rPr>
              <w:t>Cel szczegółowy</w:t>
            </w:r>
          </w:p>
          <w:p w14:paraId="4E585B49" w14:textId="77777777" w:rsidR="00625A35" w:rsidRDefault="00625A35" w:rsidP="00625A35">
            <w:pPr>
              <w:jc w:val="center"/>
            </w:pPr>
          </w:p>
        </w:tc>
        <w:tc>
          <w:tcPr>
            <w:tcW w:w="887" w:type="dxa"/>
            <w:gridSpan w:val="2"/>
            <w:shd w:val="clear" w:color="auto" w:fill="D9D9D9" w:themeFill="background1" w:themeFillShade="D9"/>
          </w:tcPr>
          <w:p w14:paraId="2EB2E3C6" w14:textId="4892C290" w:rsidR="00625A35" w:rsidRDefault="00625A35" w:rsidP="00625A35">
            <w:pPr>
              <w:jc w:val="center"/>
            </w:pPr>
            <w:r w:rsidRPr="002B3E9A">
              <w:rPr>
                <w:rFonts w:ascii="Calibri" w:eastAsia="Times New Roman" w:hAnsi="Calibri" w:cs="Calibri"/>
                <w:b/>
                <w:bCs/>
                <w:color w:val="000000"/>
                <w:sz w:val="18"/>
                <w:szCs w:val="18"/>
                <w:lang w:eastAsia="pl-PL"/>
              </w:rPr>
              <w:t>Fundusz</w:t>
            </w:r>
          </w:p>
        </w:tc>
        <w:tc>
          <w:tcPr>
            <w:tcW w:w="1124" w:type="dxa"/>
            <w:shd w:val="clear" w:color="auto" w:fill="D9D9D9" w:themeFill="background1" w:themeFillShade="D9"/>
          </w:tcPr>
          <w:p w14:paraId="1FD8FE1F" w14:textId="620BE84B" w:rsidR="00625A35" w:rsidRDefault="00625A35" w:rsidP="00625A35">
            <w:pPr>
              <w:jc w:val="center"/>
            </w:pPr>
            <w:r w:rsidRPr="002B3E9A">
              <w:rPr>
                <w:rFonts w:ascii="Calibri" w:eastAsia="Times New Roman" w:hAnsi="Calibri" w:cs="Calibri"/>
                <w:b/>
                <w:bCs/>
                <w:color w:val="000000"/>
                <w:sz w:val="18"/>
                <w:szCs w:val="18"/>
                <w:lang w:eastAsia="pl-PL"/>
              </w:rPr>
              <w:t>Numer</w:t>
            </w:r>
          </w:p>
        </w:tc>
        <w:tc>
          <w:tcPr>
            <w:tcW w:w="2617" w:type="dxa"/>
            <w:shd w:val="clear" w:color="auto" w:fill="D9D9D9" w:themeFill="background1" w:themeFillShade="D9"/>
          </w:tcPr>
          <w:p w14:paraId="6299A0E9" w14:textId="5E72AD5F" w:rsidR="00625A35" w:rsidRDefault="00625A35" w:rsidP="00625A35">
            <w:pPr>
              <w:jc w:val="center"/>
            </w:pPr>
            <w:r w:rsidRPr="002B3E9A">
              <w:rPr>
                <w:rFonts w:ascii="Calibri" w:eastAsia="Times New Roman" w:hAnsi="Calibri" w:cs="Calibri"/>
                <w:b/>
                <w:bCs/>
                <w:color w:val="000000"/>
                <w:sz w:val="18"/>
                <w:szCs w:val="18"/>
                <w:lang w:eastAsia="pl-PL"/>
              </w:rPr>
              <w:t>Wskaźnik</w:t>
            </w:r>
          </w:p>
        </w:tc>
        <w:tc>
          <w:tcPr>
            <w:tcW w:w="1469" w:type="dxa"/>
            <w:shd w:val="clear" w:color="auto" w:fill="D9D9D9" w:themeFill="background1" w:themeFillShade="D9"/>
          </w:tcPr>
          <w:p w14:paraId="3ABEE695" w14:textId="59CD0AC3" w:rsidR="00625A35" w:rsidRDefault="00625A35" w:rsidP="00625A35">
            <w:pPr>
              <w:jc w:val="center"/>
            </w:pPr>
            <w:r w:rsidRPr="002B3E9A">
              <w:rPr>
                <w:rFonts w:ascii="Calibri" w:eastAsia="Times New Roman" w:hAnsi="Calibri" w:cs="Calibri"/>
                <w:b/>
                <w:bCs/>
                <w:color w:val="000000"/>
                <w:sz w:val="18"/>
                <w:szCs w:val="18"/>
                <w:lang w:eastAsia="pl-PL"/>
              </w:rPr>
              <w:t>Jednostka miary</w:t>
            </w:r>
          </w:p>
        </w:tc>
        <w:tc>
          <w:tcPr>
            <w:tcW w:w="888" w:type="dxa"/>
            <w:shd w:val="clear" w:color="auto" w:fill="D9D9D9" w:themeFill="background1" w:themeFillShade="D9"/>
          </w:tcPr>
          <w:p w14:paraId="48A0B719" w14:textId="024F68DF" w:rsidR="00625A35" w:rsidRDefault="00625A35" w:rsidP="00625A35">
            <w:pPr>
              <w:jc w:val="center"/>
            </w:pPr>
            <w:r w:rsidRPr="002B3E9A">
              <w:rPr>
                <w:rFonts w:ascii="Calibri" w:eastAsia="Times New Roman" w:hAnsi="Calibri" w:cs="Calibri"/>
                <w:b/>
                <w:bCs/>
                <w:color w:val="000000"/>
                <w:sz w:val="18"/>
                <w:szCs w:val="18"/>
                <w:lang w:eastAsia="pl-PL"/>
              </w:rPr>
              <w:t>Cel końcowy (2029)</w:t>
            </w:r>
          </w:p>
        </w:tc>
      </w:tr>
      <w:tr w:rsidR="00160878" w:rsidRPr="002B3E9A" w14:paraId="3B8232FB" w14:textId="77777777" w:rsidTr="00D751E1">
        <w:trPr>
          <w:trHeight w:val="300"/>
        </w:trPr>
        <w:tc>
          <w:tcPr>
            <w:tcW w:w="821" w:type="dxa"/>
            <w:noWrap/>
            <w:hideMark/>
          </w:tcPr>
          <w:p w14:paraId="4DFA153D" w14:textId="77777777" w:rsidR="006325DF" w:rsidRPr="002B3E9A" w:rsidRDefault="006325DF"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254" w:type="dxa"/>
            <w:noWrap/>
            <w:hideMark/>
          </w:tcPr>
          <w:p w14:paraId="0E0D914A"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13" w:type="dxa"/>
            <w:noWrap/>
            <w:hideMark/>
          </w:tcPr>
          <w:p w14:paraId="398B8C57"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3993B1E2"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RCO075</w:t>
            </w:r>
          </w:p>
        </w:tc>
        <w:tc>
          <w:tcPr>
            <w:tcW w:w="2617" w:type="dxa"/>
            <w:hideMark/>
          </w:tcPr>
          <w:p w14:paraId="721C017E"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Wspierane strategie zintegrowanego rozwoju terytorialnego</w:t>
            </w:r>
          </w:p>
        </w:tc>
        <w:tc>
          <w:tcPr>
            <w:tcW w:w="1469" w:type="dxa"/>
            <w:noWrap/>
            <w:hideMark/>
          </w:tcPr>
          <w:p w14:paraId="3772292C"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31A25421"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059EAA7C" w14:textId="77777777" w:rsidTr="00D751E1">
        <w:trPr>
          <w:trHeight w:val="300"/>
        </w:trPr>
        <w:tc>
          <w:tcPr>
            <w:tcW w:w="821" w:type="dxa"/>
            <w:noWrap/>
            <w:hideMark/>
          </w:tcPr>
          <w:p w14:paraId="0CEA9B7B" w14:textId="77777777" w:rsidR="006325DF" w:rsidRPr="002B3E9A" w:rsidRDefault="006325DF"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254" w:type="dxa"/>
            <w:noWrap/>
            <w:hideMark/>
          </w:tcPr>
          <w:p w14:paraId="1F5B7E6D"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13" w:type="dxa"/>
            <w:noWrap/>
            <w:hideMark/>
          </w:tcPr>
          <w:p w14:paraId="140DCCAE"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071E1B6"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RCO002</w:t>
            </w:r>
          </w:p>
        </w:tc>
        <w:tc>
          <w:tcPr>
            <w:tcW w:w="2617" w:type="dxa"/>
            <w:noWrap/>
            <w:hideMark/>
          </w:tcPr>
          <w:p w14:paraId="5BECED4A"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Przedsiębiorstwa objęte wsparciem w formie dotacji</w:t>
            </w:r>
          </w:p>
        </w:tc>
        <w:tc>
          <w:tcPr>
            <w:tcW w:w="1469" w:type="dxa"/>
            <w:noWrap/>
            <w:hideMark/>
          </w:tcPr>
          <w:p w14:paraId="2B58188F"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przedsi</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biorstwa</w:t>
            </w:r>
          </w:p>
        </w:tc>
        <w:tc>
          <w:tcPr>
            <w:tcW w:w="888" w:type="dxa"/>
            <w:noWrap/>
            <w:hideMark/>
          </w:tcPr>
          <w:p w14:paraId="6DB2F645"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5D393E39" w14:textId="77777777" w:rsidTr="00D751E1">
        <w:trPr>
          <w:trHeight w:val="495"/>
        </w:trPr>
        <w:tc>
          <w:tcPr>
            <w:tcW w:w="821" w:type="dxa"/>
            <w:noWrap/>
            <w:hideMark/>
          </w:tcPr>
          <w:p w14:paraId="32FEFC70" w14:textId="77777777" w:rsidR="006325DF" w:rsidRPr="002B3E9A" w:rsidRDefault="006325DF"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254" w:type="dxa"/>
            <w:noWrap/>
            <w:hideMark/>
          </w:tcPr>
          <w:p w14:paraId="7B2720A9"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13" w:type="dxa"/>
            <w:noWrap/>
            <w:hideMark/>
          </w:tcPr>
          <w:p w14:paraId="271CFAA4"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DC83A2D"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RCO001</w:t>
            </w:r>
          </w:p>
        </w:tc>
        <w:tc>
          <w:tcPr>
            <w:tcW w:w="2617" w:type="dxa"/>
            <w:hideMark/>
          </w:tcPr>
          <w:p w14:paraId="256C8699"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Przedsiębiorstwa objęte wsparciem (w tym:</w:t>
            </w:r>
            <w:r>
              <w:rPr>
                <w:rFonts w:ascii="Calibri" w:eastAsia="Times New Roman" w:hAnsi="Calibri" w:cs="Calibri"/>
                <w:color w:val="000000"/>
                <w:sz w:val="18"/>
                <w:szCs w:val="18"/>
                <w:lang w:eastAsia="pl-PL"/>
              </w:rPr>
              <w:t xml:space="preserve"> </w:t>
            </w:r>
            <w:r w:rsidRPr="002B3E9A">
              <w:rPr>
                <w:rFonts w:ascii="Calibri" w:eastAsia="Times New Roman" w:hAnsi="Calibri" w:cs="Calibri"/>
                <w:color w:val="000000"/>
                <w:sz w:val="18"/>
                <w:szCs w:val="18"/>
                <w:lang w:eastAsia="pl-PL"/>
              </w:rPr>
              <w:t>mikro, małe średnie duże)</w:t>
            </w:r>
          </w:p>
        </w:tc>
        <w:tc>
          <w:tcPr>
            <w:tcW w:w="1469" w:type="dxa"/>
            <w:noWrap/>
            <w:hideMark/>
          </w:tcPr>
          <w:p w14:paraId="4F74628A"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przedsi</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biorstwa</w:t>
            </w:r>
          </w:p>
        </w:tc>
        <w:tc>
          <w:tcPr>
            <w:tcW w:w="888" w:type="dxa"/>
            <w:noWrap/>
            <w:hideMark/>
          </w:tcPr>
          <w:p w14:paraId="3EF5227F"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94</w:t>
            </w:r>
          </w:p>
        </w:tc>
      </w:tr>
      <w:tr w:rsidR="00160878" w:rsidRPr="002B3E9A" w14:paraId="0B1E0763" w14:textId="77777777" w:rsidTr="00D751E1">
        <w:trPr>
          <w:trHeight w:val="300"/>
        </w:trPr>
        <w:tc>
          <w:tcPr>
            <w:tcW w:w="821" w:type="dxa"/>
            <w:noWrap/>
            <w:hideMark/>
          </w:tcPr>
          <w:p w14:paraId="7814F39C" w14:textId="77777777" w:rsidR="006325DF" w:rsidRPr="002B3E9A" w:rsidRDefault="006325DF"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254" w:type="dxa"/>
            <w:noWrap/>
            <w:hideMark/>
          </w:tcPr>
          <w:p w14:paraId="56D29EE2"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13" w:type="dxa"/>
            <w:noWrap/>
            <w:hideMark/>
          </w:tcPr>
          <w:p w14:paraId="69261DA4"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64BF8BD"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RCO004</w:t>
            </w:r>
          </w:p>
        </w:tc>
        <w:tc>
          <w:tcPr>
            <w:tcW w:w="2617" w:type="dxa"/>
            <w:noWrap/>
            <w:hideMark/>
          </w:tcPr>
          <w:p w14:paraId="5B925488"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Przedsi</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biorstwa otrzymujące wsparcie niefinansowe</w:t>
            </w:r>
          </w:p>
        </w:tc>
        <w:tc>
          <w:tcPr>
            <w:tcW w:w="1469" w:type="dxa"/>
            <w:noWrap/>
            <w:hideMark/>
          </w:tcPr>
          <w:p w14:paraId="17C1D893"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029E39DA"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91</w:t>
            </w:r>
          </w:p>
        </w:tc>
      </w:tr>
      <w:tr w:rsidR="00160878" w:rsidRPr="002B3E9A" w14:paraId="1109D49F" w14:textId="77777777" w:rsidTr="00D751E1">
        <w:trPr>
          <w:trHeight w:val="300"/>
        </w:trPr>
        <w:tc>
          <w:tcPr>
            <w:tcW w:w="821" w:type="dxa"/>
            <w:noWrap/>
            <w:hideMark/>
          </w:tcPr>
          <w:p w14:paraId="1A0E145F" w14:textId="77777777" w:rsidR="006325DF" w:rsidRPr="002B3E9A" w:rsidRDefault="006325DF"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254" w:type="dxa"/>
            <w:noWrap/>
            <w:hideMark/>
          </w:tcPr>
          <w:p w14:paraId="29303BD9"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13" w:type="dxa"/>
            <w:noWrap/>
            <w:hideMark/>
          </w:tcPr>
          <w:p w14:paraId="3A74B907"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2AEB24C9"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PLRO002</w:t>
            </w:r>
          </w:p>
        </w:tc>
        <w:tc>
          <w:tcPr>
            <w:tcW w:w="2617" w:type="dxa"/>
            <w:noWrap/>
            <w:hideMark/>
          </w:tcPr>
          <w:p w14:paraId="19EF1015"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wspartych małych przedsiębiorstw</w:t>
            </w:r>
          </w:p>
        </w:tc>
        <w:tc>
          <w:tcPr>
            <w:tcW w:w="1469" w:type="dxa"/>
            <w:noWrap/>
            <w:hideMark/>
          </w:tcPr>
          <w:p w14:paraId="0348C009"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18FBDAE9"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24</w:t>
            </w:r>
          </w:p>
        </w:tc>
      </w:tr>
      <w:tr w:rsidR="00160878" w:rsidRPr="002B3E9A" w14:paraId="30707513" w14:textId="77777777" w:rsidTr="00D751E1">
        <w:trPr>
          <w:trHeight w:val="300"/>
        </w:trPr>
        <w:tc>
          <w:tcPr>
            <w:tcW w:w="821" w:type="dxa"/>
            <w:noWrap/>
            <w:hideMark/>
          </w:tcPr>
          <w:p w14:paraId="412E962D" w14:textId="77777777" w:rsidR="006325DF" w:rsidRPr="002B3E9A" w:rsidRDefault="006325DF"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254" w:type="dxa"/>
            <w:noWrap/>
            <w:hideMark/>
          </w:tcPr>
          <w:p w14:paraId="334421F4"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13" w:type="dxa"/>
            <w:noWrap/>
            <w:hideMark/>
          </w:tcPr>
          <w:p w14:paraId="57D74CCE"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9AA5964"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PLRO001</w:t>
            </w:r>
          </w:p>
        </w:tc>
        <w:tc>
          <w:tcPr>
            <w:tcW w:w="2617" w:type="dxa"/>
            <w:noWrap/>
            <w:hideMark/>
          </w:tcPr>
          <w:p w14:paraId="17345A60"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wspartych dużych mikroprzedsi</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biorstw</w:t>
            </w:r>
          </w:p>
        </w:tc>
        <w:tc>
          <w:tcPr>
            <w:tcW w:w="1469" w:type="dxa"/>
            <w:noWrap/>
            <w:hideMark/>
          </w:tcPr>
          <w:p w14:paraId="4E7BD0E4"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7F09A79F"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44</w:t>
            </w:r>
          </w:p>
        </w:tc>
      </w:tr>
      <w:tr w:rsidR="00160878" w:rsidRPr="002B3E9A" w14:paraId="17F33560" w14:textId="77777777" w:rsidTr="00D751E1">
        <w:trPr>
          <w:trHeight w:val="300"/>
        </w:trPr>
        <w:tc>
          <w:tcPr>
            <w:tcW w:w="821" w:type="dxa"/>
            <w:noWrap/>
            <w:hideMark/>
          </w:tcPr>
          <w:p w14:paraId="65482C8C" w14:textId="77777777" w:rsidR="006325DF" w:rsidRPr="002B3E9A" w:rsidRDefault="006325DF"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254" w:type="dxa"/>
            <w:noWrap/>
            <w:hideMark/>
          </w:tcPr>
          <w:p w14:paraId="1CE1DE1D"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13" w:type="dxa"/>
            <w:noWrap/>
            <w:hideMark/>
          </w:tcPr>
          <w:p w14:paraId="2012BD8D"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09FE9AD9"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PLRO004</w:t>
            </w:r>
          </w:p>
        </w:tc>
        <w:tc>
          <w:tcPr>
            <w:tcW w:w="2617" w:type="dxa"/>
            <w:noWrap/>
            <w:hideMark/>
          </w:tcPr>
          <w:p w14:paraId="07873B65"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wspartych dużych przedsi</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biorstw</w:t>
            </w:r>
          </w:p>
        </w:tc>
        <w:tc>
          <w:tcPr>
            <w:tcW w:w="1469" w:type="dxa"/>
            <w:noWrap/>
            <w:hideMark/>
          </w:tcPr>
          <w:p w14:paraId="69FE4CE2"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5BD866F9"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3</w:t>
            </w:r>
          </w:p>
        </w:tc>
      </w:tr>
      <w:tr w:rsidR="00160878" w:rsidRPr="002B3E9A" w14:paraId="45C64A1B" w14:textId="77777777" w:rsidTr="00D751E1">
        <w:trPr>
          <w:trHeight w:val="300"/>
        </w:trPr>
        <w:tc>
          <w:tcPr>
            <w:tcW w:w="821" w:type="dxa"/>
            <w:noWrap/>
            <w:hideMark/>
          </w:tcPr>
          <w:p w14:paraId="68537253" w14:textId="77777777" w:rsidR="006325DF" w:rsidRPr="002B3E9A" w:rsidRDefault="006325DF"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254" w:type="dxa"/>
            <w:noWrap/>
            <w:hideMark/>
          </w:tcPr>
          <w:p w14:paraId="6455BACF"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13" w:type="dxa"/>
            <w:noWrap/>
            <w:hideMark/>
          </w:tcPr>
          <w:p w14:paraId="47EC7D2D"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568B095A"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PLRO003</w:t>
            </w:r>
          </w:p>
        </w:tc>
        <w:tc>
          <w:tcPr>
            <w:tcW w:w="2617" w:type="dxa"/>
            <w:noWrap/>
            <w:hideMark/>
          </w:tcPr>
          <w:p w14:paraId="2EF2B204"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wspartych średnich przedsi</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biorstw</w:t>
            </w:r>
          </w:p>
        </w:tc>
        <w:tc>
          <w:tcPr>
            <w:tcW w:w="1469" w:type="dxa"/>
            <w:noWrap/>
            <w:hideMark/>
          </w:tcPr>
          <w:p w14:paraId="2FA401A5"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41DFE7A4"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11</w:t>
            </w:r>
          </w:p>
        </w:tc>
      </w:tr>
      <w:tr w:rsidR="00160878" w:rsidRPr="002B3E9A" w14:paraId="2F463456" w14:textId="77777777" w:rsidTr="00D751E1">
        <w:trPr>
          <w:trHeight w:val="300"/>
        </w:trPr>
        <w:tc>
          <w:tcPr>
            <w:tcW w:w="821" w:type="dxa"/>
            <w:noWrap/>
            <w:hideMark/>
          </w:tcPr>
          <w:p w14:paraId="6315CB3E" w14:textId="77777777" w:rsidR="006325DF" w:rsidRPr="002B3E9A" w:rsidRDefault="006325DF"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254" w:type="dxa"/>
            <w:noWrap/>
            <w:hideMark/>
          </w:tcPr>
          <w:p w14:paraId="5622F6C5"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13" w:type="dxa"/>
            <w:noWrap/>
            <w:hideMark/>
          </w:tcPr>
          <w:p w14:paraId="1661B6F7"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3DB4DB93"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RCO005</w:t>
            </w:r>
          </w:p>
        </w:tc>
        <w:tc>
          <w:tcPr>
            <w:tcW w:w="2617" w:type="dxa"/>
            <w:noWrap/>
            <w:hideMark/>
          </w:tcPr>
          <w:p w14:paraId="5E5878EE"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Nowe przedsiębiorstw objęte wsparciem</w:t>
            </w:r>
          </w:p>
        </w:tc>
        <w:tc>
          <w:tcPr>
            <w:tcW w:w="1469" w:type="dxa"/>
            <w:noWrap/>
            <w:hideMark/>
          </w:tcPr>
          <w:p w14:paraId="03243D33"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204C6EDF"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10</w:t>
            </w:r>
          </w:p>
        </w:tc>
      </w:tr>
      <w:tr w:rsidR="00160878" w:rsidRPr="002B3E9A" w14:paraId="02168DF1" w14:textId="77777777" w:rsidTr="00D751E1">
        <w:trPr>
          <w:trHeight w:val="300"/>
        </w:trPr>
        <w:tc>
          <w:tcPr>
            <w:tcW w:w="821" w:type="dxa"/>
            <w:noWrap/>
            <w:hideMark/>
          </w:tcPr>
          <w:p w14:paraId="3352911F" w14:textId="77777777" w:rsidR="006325DF" w:rsidRPr="002B3E9A" w:rsidRDefault="006325DF"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254" w:type="dxa"/>
            <w:noWrap/>
            <w:hideMark/>
          </w:tcPr>
          <w:p w14:paraId="01962FDA"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13" w:type="dxa"/>
            <w:noWrap/>
            <w:hideMark/>
          </w:tcPr>
          <w:p w14:paraId="79B66CA6"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66730DD2"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RCO015</w:t>
            </w:r>
          </w:p>
        </w:tc>
        <w:tc>
          <w:tcPr>
            <w:tcW w:w="2617" w:type="dxa"/>
            <w:noWrap/>
            <w:hideMark/>
          </w:tcPr>
          <w:p w14:paraId="66E61DDC"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Wytworzona zdolność inkubacji przedsi</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biorstw</w:t>
            </w:r>
          </w:p>
        </w:tc>
        <w:tc>
          <w:tcPr>
            <w:tcW w:w="1469" w:type="dxa"/>
            <w:noWrap/>
            <w:hideMark/>
          </w:tcPr>
          <w:p w14:paraId="25146255"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1A0D0F74"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10</w:t>
            </w:r>
          </w:p>
        </w:tc>
      </w:tr>
      <w:tr w:rsidR="00160878" w:rsidRPr="002B3E9A" w14:paraId="76CFF7B6" w14:textId="77777777" w:rsidTr="00D751E1">
        <w:trPr>
          <w:trHeight w:val="495"/>
        </w:trPr>
        <w:tc>
          <w:tcPr>
            <w:tcW w:w="821" w:type="dxa"/>
            <w:noWrap/>
            <w:hideMark/>
          </w:tcPr>
          <w:p w14:paraId="364FFDE4" w14:textId="77777777" w:rsidR="006325DF" w:rsidRPr="002B3E9A" w:rsidRDefault="006325DF"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254" w:type="dxa"/>
            <w:noWrap/>
            <w:hideMark/>
          </w:tcPr>
          <w:p w14:paraId="35CBD52B"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13" w:type="dxa"/>
            <w:noWrap/>
            <w:hideMark/>
          </w:tcPr>
          <w:p w14:paraId="67BDAC15"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27F9D2F"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PLRO015</w:t>
            </w:r>
          </w:p>
        </w:tc>
        <w:tc>
          <w:tcPr>
            <w:tcW w:w="2617" w:type="dxa"/>
            <w:hideMark/>
          </w:tcPr>
          <w:p w14:paraId="24BE0212"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Powierzchnia dostępna we wspartych inkubatorach przedsiębiorczości</w:t>
            </w:r>
          </w:p>
        </w:tc>
        <w:tc>
          <w:tcPr>
            <w:tcW w:w="1469" w:type="dxa"/>
            <w:noWrap/>
            <w:hideMark/>
          </w:tcPr>
          <w:p w14:paraId="286238E5"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m2</w:t>
            </w:r>
          </w:p>
        </w:tc>
        <w:tc>
          <w:tcPr>
            <w:tcW w:w="888" w:type="dxa"/>
            <w:noWrap/>
            <w:hideMark/>
          </w:tcPr>
          <w:p w14:paraId="5B2D6030" w14:textId="77777777" w:rsidR="006325DF" w:rsidRPr="002B3E9A" w:rsidRDefault="006325DF"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3197,01</w:t>
            </w:r>
          </w:p>
        </w:tc>
      </w:tr>
      <w:tr w:rsidR="00160878" w:rsidRPr="002B3E9A" w14:paraId="2158F292" w14:textId="77777777" w:rsidTr="00D751E1">
        <w:trPr>
          <w:trHeight w:val="300"/>
        </w:trPr>
        <w:tc>
          <w:tcPr>
            <w:tcW w:w="821" w:type="dxa"/>
            <w:noWrap/>
            <w:hideMark/>
          </w:tcPr>
          <w:p w14:paraId="5F68CF47"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52E4B5BA"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2B1C7FBB"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F5CF6A1"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RCO019</w:t>
            </w:r>
          </w:p>
        </w:tc>
        <w:tc>
          <w:tcPr>
            <w:tcW w:w="2617" w:type="dxa"/>
            <w:hideMark/>
          </w:tcPr>
          <w:p w14:paraId="2C6E8C8E"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Budynki publiczne o lepszej charakterystyce energetycznej</w:t>
            </w:r>
          </w:p>
        </w:tc>
        <w:tc>
          <w:tcPr>
            <w:tcW w:w="1469" w:type="dxa"/>
            <w:noWrap/>
            <w:hideMark/>
          </w:tcPr>
          <w:p w14:paraId="2812E60D"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7810389E"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8</w:t>
            </w:r>
          </w:p>
        </w:tc>
      </w:tr>
      <w:tr w:rsidR="00160878" w:rsidRPr="002B3E9A" w14:paraId="3B2EE68D" w14:textId="77777777" w:rsidTr="00D751E1">
        <w:trPr>
          <w:trHeight w:val="495"/>
        </w:trPr>
        <w:tc>
          <w:tcPr>
            <w:tcW w:w="821" w:type="dxa"/>
            <w:noWrap/>
            <w:hideMark/>
          </w:tcPr>
          <w:p w14:paraId="6C5E978A"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03E8746F"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07C77E00"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0B3977E8"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PLRO025</w:t>
            </w:r>
          </w:p>
        </w:tc>
        <w:tc>
          <w:tcPr>
            <w:tcW w:w="2617" w:type="dxa"/>
            <w:hideMark/>
          </w:tcPr>
          <w:p w14:paraId="36B9B1B5"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zmodernizowanych źródeł ciepła (innych niż indywidualne)</w:t>
            </w:r>
          </w:p>
        </w:tc>
        <w:tc>
          <w:tcPr>
            <w:tcW w:w="1469" w:type="dxa"/>
            <w:noWrap/>
            <w:hideMark/>
          </w:tcPr>
          <w:p w14:paraId="0CE34FF6"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077F56BB"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15</w:t>
            </w:r>
          </w:p>
        </w:tc>
      </w:tr>
      <w:tr w:rsidR="00160878" w:rsidRPr="002B3E9A" w14:paraId="067666D8" w14:textId="77777777" w:rsidTr="00D751E1">
        <w:trPr>
          <w:trHeight w:val="300"/>
        </w:trPr>
        <w:tc>
          <w:tcPr>
            <w:tcW w:w="821" w:type="dxa"/>
            <w:noWrap/>
            <w:hideMark/>
          </w:tcPr>
          <w:p w14:paraId="114F85EB"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32D141EB"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20DA9B08"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D7A4065"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RCO075</w:t>
            </w:r>
          </w:p>
        </w:tc>
        <w:tc>
          <w:tcPr>
            <w:tcW w:w="2617" w:type="dxa"/>
            <w:hideMark/>
          </w:tcPr>
          <w:p w14:paraId="56054F43"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Wspierane strategie zintegrowanego rozwoju terytorialnego</w:t>
            </w:r>
          </w:p>
        </w:tc>
        <w:tc>
          <w:tcPr>
            <w:tcW w:w="1469" w:type="dxa"/>
            <w:noWrap/>
            <w:hideMark/>
          </w:tcPr>
          <w:p w14:paraId="24BE9ED3"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3FDFC431"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1C156D55" w14:textId="77777777" w:rsidTr="00D751E1">
        <w:trPr>
          <w:trHeight w:val="300"/>
        </w:trPr>
        <w:tc>
          <w:tcPr>
            <w:tcW w:w="821" w:type="dxa"/>
            <w:noWrap/>
            <w:hideMark/>
          </w:tcPr>
          <w:p w14:paraId="0754142F"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lastRenderedPageBreak/>
              <w:t>2</w:t>
            </w:r>
          </w:p>
        </w:tc>
        <w:tc>
          <w:tcPr>
            <w:tcW w:w="1254" w:type="dxa"/>
            <w:noWrap/>
            <w:hideMark/>
          </w:tcPr>
          <w:p w14:paraId="3F970CE4"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20D65B0D"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5A6FBB7E"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PLRO023</w:t>
            </w:r>
          </w:p>
        </w:tc>
        <w:tc>
          <w:tcPr>
            <w:tcW w:w="2617" w:type="dxa"/>
            <w:hideMark/>
          </w:tcPr>
          <w:p w14:paraId="0B78AC57"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zmodernizowanych</w:t>
            </w:r>
            <w:r>
              <w:rPr>
                <w:rFonts w:ascii="Calibri" w:eastAsia="Times New Roman" w:hAnsi="Calibri" w:cs="Calibri"/>
                <w:color w:val="000000"/>
                <w:sz w:val="18"/>
                <w:szCs w:val="18"/>
                <w:lang w:eastAsia="pl-PL"/>
              </w:rPr>
              <w:t xml:space="preserve"> </w:t>
            </w:r>
            <w:r w:rsidRPr="002B3E9A">
              <w:rPr>
                <w:rFonts w:ascii="Calibri" w:eastAsia="Times New Roman" w:hAnsi="Calibri" w:cs="Calibri"/>
                <w:color w:val="000000"/>
                <w:sz w:val="18"/>
                <w:szCs w:val="18"/>
                <w:lang w:eastAsia="pl-PL"/>
              </w:rPr>
              <w:t>energetycznie budynków</w:t>
            </w:r>
          </w:p>
        </w:tc>
        <w:tc>
          <w:tcPr>
            <w:tcW w:w="1469" w:type="dxa"/>
            <w:noWrap/>
            <w:hideMark/>
          </w:tcPr>
          <w:p w14:paraId="2F7837BC"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31FEEEA1"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11</w:t>
            </w:r>
          </w:p>
        </w:tc>
      </w:tr>
      <w:tr w:rsidR="00160878" w:rsidRPr="002B3E9A" w14:paraId="2298BA43" w14:textId="77777777" w:rsidTr="00D751E1">
        <w:trPr>
          <w:trHeight w:val="495"/>
        </w:trPr>
        <w:tc>
          <w:tcPr>
            <w:tcW w:w="821" w:type="dxa"/>
            <w:noWrap/>
            <w:hideMark/>
          </w:tcPr>
          <w:p w14:paraId="697FDD81"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69617A3F"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5B9BC1AA"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01617D7D"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RCO074</w:t>
            </w:r>
          </w:p>
        </w:tc>
        <w:tc>
          <w:tcPr>
            <w:tcW w:w="2617" w:type="dxa"/>
            <w:hideMark/>
          </w:tcPr>
          <w:p w14:paraId="1417D903"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Ludność objęta projektami w ramach strategii zintegrowanego rozwoju terytorialnego</w:t>
            </w:r>
          </w:p>
        </w:tc>
        <w:tc>
          <w:tcPr>
            <w:tcW w:w="1469" w:type="dxa"/>
            <w:noWrap/>
            <w:hideMark/>
          </w:tcPr>
          <w:p w14:paraId="71ED0F32"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2E6CE4F8"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93 459</w:t>
            </w:r>
          </w:p>
        </w:tc>
      </w:tr>
      <w:tr w:rsidR="00160878" w:rsidRPr="002B3E9A" w14:paraId="6B527C09" w14:textId="77777777" w:rsidTr="00D751E1">
        <w:trPr>
          <w:trHeight w:val="495"/>
        </w:trPr>
        <w:tc>
          <w:tcPr>
            <w:tcW w:w="821" w:type="dxa"/>
            <w:noWrap/>
            <w:hideMark/>
          </w:tcPr>
          <w:p w14:paraId="582E70B5"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08A6BDD4"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7FCD1AF8"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A909BB2"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FEKP-0008</w:t>
            </w:r>
          </w:p>
        </w:tc>
        <w:tc>
          <w:tcPr>
            <w:tcW w:w="2617" w:type="dxa"/>
            <w:hideMark/>
          </w:tcPr>
          <w:p w14:paraId="18B1E265"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audytów energetycznych objętych wsparciem w ramach dotacji</w:t>
            </w:r>
          </w:p>
        </w:tc>
        <w:tc>
          <w:tcPr>
            <w:tcW w:w="1469" w:type="dxa"/>
            <w:noWrap/>
            <w:hideMark/>
          </w:tcPr>
          <w:p w14:paraId="7B46F15D"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6BA67139"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r>
      <w:tr w:rsidR="00160878" w:rsidRPr="002B3E9A" w14:paraId="03506640" w14:textId="77777777" w:rsidTr="00D751E1">
        <w:trPr>
          <w:trHeight w:val="495"/>
        </w:trPr>
        <w:tc>
          <w:tcPr>
            <w:tcW w:w="821" w:type="dxa"/>
            <w:noWrap/>
            <w:hideMark/>
          </w:tcPr>
          <w:p w14:paraId="566D4780"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395CD86F"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39E7F97C"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35AD7C0"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RCO018</w:t>
            </w:r>
          </w:p>
        </w:tc>
        <w:tc>
          <w:tcPr>
            <w:tcW w:w="2617" w:type="dxa"/>
            <w:hideMark/>
          </w:tcPr>
          <w:p w14:paraId="1F13A217"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Lokale mieszkalne o lepszej udoskonalonej charakterystyce energetycznej</w:t>
            </w:r>
          </w:p>
        </w:tc>
        <w:tc>
          <w:tcPr>
            <w:tcW w:w="1469" w:type="dxa"/>
            <w:noWrap/>
            <w:hideMark/>
          </w:tcPr>
          <w:p w14:paraId="4F3E0ED1"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1ACB4630"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43</w:t>
            </w:r>
          </w:p>
        </w:tc>
      </w:tr>
      <w:tr w:rsidR="00160878" w:rsidRPr="002B3E9A" w14:paraId="53202DB4" w14:textId="77777777" w:rsidTr="00D751E1">
        <w:trPr>
          <w:trHeight w:val="495"/>
        </w:trPr>
        <w:tc>
          <w:tcPr>
            <w:tcW w:w="821" w:type="dxa"/>
            <w:noWrap/>
            <w:hideMark/>
          </w:tcPr>
          <w:p w14:paraId="3E6F4B50"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4EA92065"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494C957D"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A0FAB3D"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PLRO022</w:t>
            </w:r>
          </w:p>
        </w:tc>
        <w:tc>
          <w:tcPr>
            <w:tcW w:w="2617" w:type="dxa"/>
            <w:hideMark/>
          </w:tcPr>
          <w:p w14:paraId="6628F9EE"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Powierzchnia użytkowa budynków mieszkalnych poddanych termomodernizacji</w:t>
            </w:r>
          </w:p>
        </w:tc>
        <w:tc>
          <w:tcPr>
            <w:tcW w:w="1469" w:type="dxa"/>
            <w:noWrap/>
            <w:hideMark/>
          </w:tcPr>
          <w:p w14:paraId="4D091732"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m2</w:t>
            </w:r>
          </w:p>
        </w:tc>
        <w:tc>
          <w:tcPr>
            <w:tcW w:w="888" w:type="dxa"/>
            <w:noWrap/>
            <w:hideMark/>
          </w:tcPr>
          <w:p w14:paraId="70CBBD0A"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402</w:t>
            </w:r>
          </w:p>
        </w:tc>
      </w:tr>
      <w:tr w:rsidR="00160878" w:rsidRPr="002B3E9A" w14:paraId="07AEC54A" w14:textId="77777777" w:rsidTr="00D751E1">
        <w:trPr>
          <w:trHeight w:val="495"/>
        </w:trPr>
        <w:tc>
          <w:tcPr>
            <w:tcW w:w="821" w:type="dxa"/>
            <w:noWrap/>
            <w:hideMark/>
          </w:tcPr>
          <w:p w14:paraId="13C30AFB"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3C88EAF1"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6BA9FC62"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3443DD3"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PLRO034</w:t>
            </w:r>
          </w:p>
        </w:tc>
        <w:tc>
          <w:tcPr>
            <w:tcW w:w="2617" w:type="dxa"/>
            <w:hideMark/>
          </w:tcPr>
          <w:p w14:paraId="1C04BC2B"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wybudowanych jednostek wytwarzania energii elektrycznej ze źródeł OZE</w:t>
            </w:r>
          </w:p>
        </w:tc>
        <w:tc>
          <w:tcPr>
            <w:tcW w:w="1469" w:type="dxa"/>
            <w:noWrap/>
            <w:hideMark/>
          </w:tcPr>
          <w:p w14:paraId="7CB3827A"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0DA17FC1"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3</w:t>
            </w:r>
          </w:p>
        </w:tc>
      </w:tr>
      <w:tr w:rsidR="00160878" w:rsidRPr="002B3E9A" w14:paraId="05449835" w14:textId="77777777" w:rsidTr="00D751E1">
        <w:trPr>
          <w:trHeight w:val="495"/>
        </w:trPr>
        <w:tc>
          <w:tcPr>
            <w:tcW w:w="821" w:type="dxa"/>
            <w:noWrap/>
            <w:hideMark/>
          </w:tcPr>
          <w:p w14:paraId="56D367DF"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0744B480"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71CD47D9"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6B4A3642"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PLRO035</w:t>
            </w:r>
          </w:p>
        </w:tc>
        <w:tc>
          <w:tcPr>
            <w:tcW w:w="2617" w:type="dxa"/>
            <w:hideMark/>
          </w:tcPr>
          <w:p w14:paraId="19106782"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zmodernizowanych jednostek wytwarzania energii elektrycznej z OZE</w:t>
            </w:r>
          </w:p>
        </w:tc>
        <w:tc>
          <w:tcPr>
            <w:tcW w:w="1469" w:type="dxa"/>
            <w:noWrap/>
            <w:hideMark/>
          </w:tcPr>
          <w:p w14:paraId="255F9E80"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605057C9"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3</w:t>
            </w:r>
          </w:p>
        </w:tc>
      </w:tr>
      <w:tr w:rsidR="00160878" w:rsidRPr="002B3E9A" w14:paraId="4B611905" w14:textId="77777777" w:rsidTr="00D751E1">
        <w:trPr>
          <w:trHeight w:val="806"/>
        </w:trPr>
        <w:tc>
          <w:tcPr>
            <w:tcW w:w="821" w:type="dxa"/>
            <w:noWrap/>
            <w:hideMark/>
          </w:tcPr>
          <w:p w14:paraId="338FE918"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32EE0E45"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71A62AA8"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0EBF54B6"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PLRO033</w:t>
            </w:r>
          </w:p>
        </w:tc>
        <w:tc>
          <w:tcPr>
            <w:tcW w:w="2617" w:type="dxa"/>
            <w:hideMark/>
          </w:tcPr>
          <w:p w14:paraId="2EC1C256" w14:textId="413EC380" w:rsidR="00691DA7" w:rsidRDefault="00691DA7" w:rsidP="00691DA7">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jednostek wytwarzania energii elektrycznej i cieplnej z OZ</w:t>
            </w:r>
            <w:r>
              <w:rPr>
                <w:rFonts w:ascii="Calibri" w:eastAsia="Times New Roman" w:hAnsi="Calibri" w:cs="Calibri"/>
                <w:color w:val="000000"/>
                <w:sz w:val="18"/>
                <w:szCs w:val="18"/>
                <w:lang w:eastAsia="pl-PL"/>
              </w:rPr>
              <w:t>E</w:t>
            </w:r>
          </w:p>
          <w:p w14:paraId="5A4931E9"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p>
        </w:tc>
        <w:tc>
          <w:tcPr>
            <w:tcW w:w="1469" w:type="dxa"/>
            <w:noWrap/>
            <w:hideMark/>
          </w:tcPr>
          <w:p w14:paraId="450C9B39"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0FABC2E9"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0A96DD7F" w14:textId="77777777" w:rsidTr="00D751E1">
        <w:trPr>
          <w:trHeight w:val="495"/>
        </w:trPr>
        <w:tc>
          <w:tcPr>
            <w:tcW w:w="821" w:type="dxa"/>
            <w:noWrap/>
            <w:hideMark/>
          </w:tcPr>
          <w:p w14:paraId="6709AD61"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794D56E6"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270BAEA4"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06379170"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PLRO037</w:t>
            </w:r>
          </w:p>
        </w:tc>
        <w:tc>
          <w:tcPr>
            <w:tcW w:w="2617" w:type="dxa"/>
            <w:hideMark/>
          </w:tcPr>
          <w:p w14:paraId="1CD33095"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zmodernizowanych jednostek wytwarzania energii cieplnej z OZE</w:t>
            </w:r>
          </w:p>
        </w:tc>
        <w:tc>
          <w:tcPr>
            <w:tcW w:w="1469" w:type="dxa"/>
            <w:noWrap/>
            <w:hideMark/>
          </w:tcPr>
          <w:p w14:paraId="6CFB9520"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0A94D408"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42F400E8" w14:textId="77777777" w:rsidTr="00D751E1">
        <w:trPr>
          <w:trHeight w:val="495"/>
        </w:trPr>
        <w:tc>
          <w:tcPr>
            <w:tcW w:w="821" w:type="dxa"/>
            <w:noWrap/>
            <w:hideMark/>
          </w:tcPr>
          <w:p w14:paraId="63C8DE72"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2C0AAF2E"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30EF438A"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65FED814"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PLRO036</w:t>
            </w:r>
          </w:p>
        </w:tc>
        <w:tc>
          <w:tcPr>
            <w:tcW w:w="2617" w:type="dxa"/>
            <w:hideMark/>
          </w:tcPr>
          <w:p w14:paraId="7CB45406"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wybudowanych jednostek wytwarzania energii cieplnej z OZE</w:t>
            </w:r>
          </w:p>
        </w:tc>
        <w:tc>
          <w:tcPr>
            <w:tcW w:w="1469" w:type="dxa"/>
            <w:noWrap/>
            <w:hideMark/>
          </w:tcPr>
          <w:p w14:paraId="2D086570"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36284BE2"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r>
      <w:tr w:rsidR="00160878" w:rsidRPr="002B3E9A" w14:paraId="12E0CD1B" w14:textId="77777777" w:rsidTr="00D751E1">
        <w:trPr>
          <w:trHeight w:val="495"/>
        </w:trPr>
        <w:tc>
          <w:tcPr>
            <w:tcW w:w="821" w:type="dxa"/>
            <w:noWrap/>
            <w:hideMark/>
          </w:tcPr>
          <w:p w14:paraId="25D39C06"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4215608E"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49260146"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520BC487"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PLRO027</w:t>
            </w:r>
          </w:p>
        </w:tc>
        <w:tc>
          <w:tcPr>
            <w:tcW w:w="2617" w:type="dxa"/>
            <w:hideMark/>
          </w:tcPr>
          <w:p w14:paraId="287F50AD"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Dodatkowa zdolność wytwarzania energii cieplnej ze źródeł OZE</w:t>
            </w:r>
          </w:p>
        </w:tc>
        <w:tc>
          <w:tcPr>
            <w:tcW w:w="1469" w:type="dxa"/>
            <w:noWrap/>
            <w:hideMark/>
          </w:tcPr>
          <w:p w14:paraId="3746CA53"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MW</w:t>
            </w:r>
          </w:p>
        </w:tc>
        <w:tc>
          <w:tcPr>
            <w:tcW w:w="888" w:type="dxa"/>
            <w:noWrap/>
            <w:hideMark/>
          </w:tcPr>
          <w:p w14:paraId="31CCA4F3"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0,04</w:t>
            </w:r>
          </w:p>
        </w:tc>
      </w:tr>
      <w:tr w:rsidR="00160878" w:rsidRPr="002B3E9A" w14:paraId="6A19194A" w14:textId="77777777" w:rsidTr="00D751E1">
        <w:trPr>
          <w:trHeight w:val="300"/>
        </w:trPr>
        <w:tc>
          <w:tcPr>
            <w:tcW w:w="821" w:type="dxa"/>
            <w:noWrap/>
            <w:hideMark/>
          </w:tcPr>
          <w:p w14:paraId="55293B95"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29DF9481"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13" w:type="dxa"/>
            <w:noWrap/>
            <w:hideMark/>
          </w:tcPr>
          <w:p w14:paraId="0150D662"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53D25F3"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PLRO165</w:t>
            </w:r>
          </w:p>
        </w:tc>
        <w:tc>
          <w:tcPr>
            <w:tcW w:w="2617" w:type="dxa"/>
            <w:hideMark/>
          </w:tcPr>
          <w:p w14:paraId="65E5A588"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nowych/zmodernizowanych punktów świetlnych</w:t>
            </w:r>
          </w:p>
        </w:tc>
        <w:tc>
          <w:tcPr>
            <w:tcW w:w="1469" w:type="dxa"/>
            <w:noWrap/>
            <w:hideMark/>
          </w:tcPr>
          <w:p w14:paraId="360C37F9"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0DCC1A49"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6 474</w:t>
            </w:r>
          </w:p>
        </w:tc>
      </w:tr>
      <w:tr w:rsidR="00160878" w:rsidRPr="002B3E9A" w14:paraId="43415806" w14:textId="77777777" w:rsidTr="00D751E1">
        <w:trPr>
          <w:trHeight w:val="735"/>
        </w:trPr>
        <w:tc>
          <w:tcPr>
            <w:tcW w:w="821" w:type="dxa"/>
            <w:noWrap/>
            <w:hideMark/>
          </w:tcPr>
          <w:p w14:paraId="5FEC239E"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011F4848"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2(iv)</w:t>
            </w:r>
          </w:p>
        </w:tc>
        <w:tc>
          <w:tcPr>
            <w:tcW w:w="813" w:type="dxa"/>
            <w:noWrap/>
            <w:hideMark/>
          </w:tcPr>
          <w:p w14:paraId="2824AA81"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21ADE11F"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RCO121</w:t>
            </w:r>
          </w:p>
        </w:tc>
        <w:tc>
          <w:tcPr>
            <w:tcW w:w="2617" w:type="dxa"/>
            <w:hideMark/>
          </w:tcPr>
          <w:p w14:paraId="7BDB242B" w14:textId="77777777" w:rsidR="00691DA7"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Powierzchnia objęta środkami ochrony przed klęskami żywiołowymi związanymi z klimatem (oprócz powodzi i niekontrolowanych pożarów)</w:t>
            </w:r>
          </w:p>
          <w:p w14:paraId="26A2217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p>
        </w:tc>
        <w:tc>
          <w:tcPr>
            <w:tcW w:w="1469" w:type="dxa"/>
            <w:noWrap/>
            <w:hideMark/>
          </w:tcPr>
          <w:p w14:paraId="34EAA118"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ha</w:t>
            </w:r>
          </w:p>
        </w:tc>
        <w:tc>
          <w:tcPr>
            <w:tcW w:w="888" w:type="dxa"/>
            <w:noWrap/>
            <w:hideMark/>
          </w:tcPr>
          <w:p w14:paraId="2832E329"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2,8</w:t>
            </w:r>
          </w:p>
        </w:tc>
      </w:tr>
      <w:tr w:rsidR="00160878" w:rsidRPr="002B3E9A" w14:paraId="2E7C24BE" w14:textId="77777777" w:rsidTr="00D751E1">
        <w:trPr>
          <w:trHeight w:val="300"/>
        </w:trPr>
        <w:tc>
          <w:tcPr>
            <w:tcW w:w="821" w:type="dxa"/>
            <w:noWrap/>
            <w:hideMark/>
          </w:tcPr>
          <w:p w14:paraId="3CDAC23F" w14:textId="77777777" w:rsidR="00691DA7" w:rsidRPr="002B3E9A" w:rsidRDefault="00691DA7"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2F5AC7CD"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2(iv)</w:t>
            </w:r>
          </w:p>
        </w:tc>
        <w:tc>
          <w:tcPr>
            <w:tcW w:w="813" w:type="dxa"/>
            <w:noWrap/>
            <w:hideMark/>
          </w:tcPr>
          <w:p w14:paraId="48AFBFF1"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9634A6F"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PLRO044</w:t>
            </w:r>
          </w:p>
        </w:tc>
        <w:tc>
          <w:tcPr>
            <w:tcW w:w="2617" w:type="dxa"/>
            <w:noWrap/>
            <w:hideMark/>
          </w:tcPr>
          <w:p w14:paraId="112B3B8D"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Pojemność obiektów małej retencji</w:t>
            </w:r>
          </w:p>
        </w:tc>
        <w:tc>
          <w:tcPr>
            <w:tcW w:w="1469" w:type="dxa"/>
            <w:noWrap/>
            <w:hideMark/>
          </w:tcPr>
          <w:p w14:paraId="42983EAE"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m3</w:t>
            </w:r>
          </w:p>
        </w:tc>
        <w:tc>
          <w:tcPr>
            <w:tcW w:w="888" w:type="dxa"/>
            <w:noWrap/>
            <w:hideMark/>
          </w:tcPr>
          <w:p w14:paraId="65A9645D" w14:textId="77777777" w:rsidR="00691DA7" w:rsidRPr="002B3E9A" w:rsidRDefault="00691DA7"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60</w:t>
            </w:r>
          </w:p>
        </w:tc>
      </w:tr>
      <w:tr w:rsidR="00160878" w:rsidRPr="002B3E9A" w14:paraId="6A3F5951" w14:textId="77777777" w:rsidTr="00D751E1">
        <w:trPr>
          <w:trHeight w:val="300"/>
        </w:trPr>
        <w:tc>
          <w:tcPr>
            <w:tcW w:w="821" w:type="dxa"/>
            <w:noWrap/>
            <w:hideMark/>
          </w:tcPr>
          <w:p w14:paraId="270A9D73"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5D47189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2(iv)</w:t>
            </w:r>
          </w:p>
        </w:tc>
        <w:tc>
          <w:tcPr>
            <w:tcW w:w="813" w:type="dxa"/>
            <w:noWrap/>
            <w:hideMark/>
          </w:tcPr>
          <w:p w14:paraId="0B886F6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0C2725AE"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RCO075</w:t>
            </w:r>
          </w:p>
        </w:tc>
        <w:tc>
          <w:tcPr>
            <w:tcW w:w="2617" w:type="dxa"/>
            <w:noWrap/>
            <w:hideMark/>
          </w:tcPr>
          <w:p w14:paraId="54DD347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Wspierane strategie zintegrowanego rozwoju terytorialnego</w:t>
            </w:r>
          </w:p>
        </w:tc>
        <w:tc>
          <w:tcPr>
            <w:tcW w:w="1469" w:type="dxa"/>
            <w:noWrap/>
            <w:hideMark/>
          </w:tcPr>
          <w:p w14:paraId="4532922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401E6CC3"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1BFCC342" w14:textId="77777777" w:rsidTr="00D751E1">
        <w:trPr>
          <w:trHeight w:val="495"/>
        </w:trPr>
        <w:tc>
          <w:tcPr>
            <w:tcW w:w="821" w:type="dxa"/>
            <w:noWrap/>
            <w:hideMark/>
          </w:tcPr>
          <w:p w14:paraId="1B526885"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438085F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2(iv)</w:t>
            </w:r>
          </w:p>
        </w:tc>
        <w:tc>
          <w:tcPr>
            <w:tcW w:w="813" w:type="dxa"/>
            <w:noWrap/>
            <w:hideMark/>
          </w:tcPr>
          <w:p w14:paraId="34A031C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00A3032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RCO026</w:t>
            </w:r>
          </w:p>
        </w:tc>
        <w:tc>
          <w:tcPr>
            <w:tcW w:w="2617" w:type="dxa"/>
            <w:hideMark/>
          </w:tcPr>
          <w:p w14:paraId="08BCB0C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Zielona infrastruktura wybudowana lub zmodernizowana w celu przystosowania się do zmian klimatu</w:t>
            </w:r>
          </w:p>
        </w:tc>
        <w:tc>
          <w:tcPr>
            <w:tcW w:w="1469" w:type="dxa"/>
            <w:noWrap/>
            <w:hideMark/>
          </w:tcPr>
          <w:p w14:paraId="49D7AD2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ha</w:t>
            </w:r>
          </w:p>
        </w:tc>
        <w:tc>
          <w:tcPr>
            <w:tcW w:w="888" w:type="dxa"/>
            <w:noWrap/>
            <w:hideMark/>
          </w:tcPr>
          <w:p w14:paraId="721B4A42"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2,8</w:t>
            </w:r>
          </w:p>
        </w:tc>
      </w:tr>
      <w:tr w:rsidR="00160878" w:rsidRPr="002B3E9A" w14:paraId="1111353E" w14:textId="77777777" w:rsidTr="00D751E1">
        <w:trPr>
          <w:trHeight w:val="300"/>
        </w:trPr>
        <w:tc>
          <w:tcPr>
            <w:tcW w:w="821" w:type="dxa"/>
            <w:noWrap/>
            <w:hideMark/>
          </w:tcPr>
          <w:p w14:paraId="4ADB896D"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6333FB4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w:t>
            </w:r>
          </w:p>
        </w:tc>
        <w:tc>
          <w:tcPr>
            <w:tcW w:w="813" w:type="dxa"/>
            <w:noWrap/>
            <w:hideMark/>
          </w:tcPr>
          <w:p w14:paraId="5C3AD29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57ADCCD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PLRO056</w:t>
            </w:r>
          </w:p>
        </w:tc>
        <w:tc>
          <w:tcPr>
            <w:tcW w:w="2617" w:type="dxa"/>
            <w:noWrap/>
            <w:hideMark/>
          </w:tcPr>
          <w:p w14:paraId="4199043D"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doposażonych stacji uzdatniania wody</w:t>
            </w:r>
          </w:p>
        </w:tc>
        <w:tc>
          <w:tcPr>
            <w:tcW w:w="1469" w:type="dxa"/>
            <w:noWrap/>
            <w:hideMark/>
          </w:tcPr>
          <w:p w14:paraId="26447CB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2C71492E"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r>
      <w:tr w:rsidR="00160878" w:rsidRPr="002B3E9A" w14:paraId="0AE12EC2" w14:textId="77777777" w:rsidTr="00D751E1">
        <w:trPr>
          <w:trHeight w:val="300"/>
        </w:trPr>
        <w:tc>
          <w:tcPr>
            <w:tcW w:w="821" w:type="dxa"/>
            <w:noWrap/>
            <w:hideMark/>
          </w:tcPr>
          <w:p w14:paraId="5C344298"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5BEBAE76"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w:t>
            </w:r>
          </w:p>
        </w:tc>
        <w:tc>
          <w:tcPr>
            <w:tcW w:w="813" w:type="dxa"/>
            <w:noWrap/>
            <w:hideMark/>
          </w:tcPr>
          <w:p w14:paraId="7B90DE9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FB98054"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RCO074</w:t>
            </w:r>
          </w:p>
        </w:tc>
        <w:tc>
          <w:tcPr>
            <w:tcW w:w="2617" w:type="dxa"/>
            <w:noWrap/>
            <w:hideMark/>
          </w:tcPr>
          <w:p w14:paraId="0A7D1F6A"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Ludność objęta projektami w ramach strategii zintegrowanego rozwoju terytorialnego</w:t>
            </w:r>
          </w:p>
        </w:tc>
        <w:tc>
          <w:tcPr>
            <w:tcW w:w="1469" w:type="dxa"/>
            <w:noWrap/>
            <w:hideMark/>
          </w:tcPr>
          <w:p w14:paraId="7D2AD396"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6F04168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12 230</w:t>
            </w:r>
          </w:p>
        </w:tc>
      </w:tr>
      <w:tr w:rsidR="00160878" w:rsidRPr="002B3E9A" w14:paraId="5EF27415" w14:textId="77777777" w:rsidTr="00D751E1">
        <w:trPr>
          <w:trHeight w:val="300"/>
        </w:trPr>
        <w:tc>
          <w:tcPr>
            <w:tcW w:w="821" w:type="dxa"/>
            <w:noWrap/>
            <w:hideMark/>
          </w:tcPr>
          <w:p w14:paraId="7BCB89BC"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4A6FF984"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w:t>
            </w:r>
          </w:p>
        </w:tc>
        <w:tc>
          <w:tcPr>
            <w:tcW w:w="813" w:type="dxa"/>
            <w:noWrap/>
            <w:hideMark/>
          </w:tcPr>
          <w:p w14:paraId="44C41F7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32F8AC6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RCO075</w:t>
            </w:r>
          </w:p>
        </w:tc>
        <w:tc>
          <w:tcPr>
            <w:tcW w:w="2617" w:type="dxa"/>
            <w:noWrap/>
            <w:hideMark/>
          </w:tcPr>
          <w:p w14:paraId="08FB4C95"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Wspierane strategie zintegrowanego rozwoju terytorialnego</w:t>
            </w:r>
          </w:p>
        </w:tc>
        <w:tc>
          <w:tcPr>
            <w:tcW w:w="1469" w:type="dxa"/>
            <w:noWrap/>
            <w:hideMark/>
          </w:tcPr>
          <w:p w14:paraId="2BB59D16"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71582E3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6FC47817" w14:textId="77777777" w:rsidTr="00D751E1">
        <w:trPr>
          <w:trHeight w:val="495"/>
        </w:trPr>
        <w:tc>
          <w:tcPr>
            <w:tcW w:w="821" w:type="dxa"/>
            <w:noWrap/>
            <w:hideMark/>
          </w:tcPr>
          <w:p w14:paraId="165C4424"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6CAECBE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w:t>
            </w:r>
          </w:p>
        </w:tc>
        <w:tc>
          <w:tcPr>
            <w:tcW w:w="813" w:type="dxa"/>
            <w:noWrap/>
            <w:hideMark/>
          </w:tcPr>
          <w:p w14:paraId="08D0566D"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3B90456D"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RCO030</w:t>
            </w:r>
          </w:p>
        </w:tc>
        <w:tc>
          <w:tcPr>
            <w:tcW w:w="2617" w:type="dxa"/>
            <w:hideMark/>
          </w:tcPr>
          <w:p w14:paraId="3A2F8F9B" w14:textId="77777777" w:rsidR="00160878"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 xml:space="preserve">Długość nowych lub zmodernizowanych sieci </w:t>
            </w:r>
            <w:r w:rsidRPr="002B3E9A">
              <w:rPr>
                <w:rFonts w:ascii="Calibri" w:eastAsia="Times New Roman" w:hAnsi="Calibri" w:cs="Calibri"/>
                <w:color w:val="000000"/>
                <w:sz w:val="18"/>
                <w:szCs w:val="18"/>
                <w:lang w:eastAsia="pl-PL"/>
              </w:rPr>
              <w:lastRenderedPageBreak/>
              <w:t>wodociągowych</w:t>
            </w:r>
            <w:r>
              <w:rPr>
                <w:rFonts w:ascii="Calibri" w:eastAsia="Times New Roman" w:hAnsi="Calibri" w:cs="Calibri"/>
                <w:color w:val="000000"/>
                <w:sz w:val="18"/>
                <w:szCs w:val="18"/>
                <w:lang w:eastAsia="pl-PL"/>
              </w:rPr>
              <w:t xml:space="preserve"> </w:t>
            </w:r>
            <w:r w:rsidRPr="002B3E9A">
              <w:rPr>
                <w:rFonts w:ascii="Calibri" w:eastAsia="Times New Roman" w:hAnsi="Calibri" w:cs="Calibri"/>
                <w:color w:val="000000"/>
                <w:sz w:val="18"/>
                <w:szCs w:val="18"/>
                <w:lang w:eastAsia="pl-PL"/>
              </w:rPr>
              <w:t>w ramach zbiorowych systemów zaopatrzenia w wodę</w:t>
            </w:r>
          </w:p>
          <w:p w14:paraId="56CEB322" w14:textId="77777777" w:rsidR="00343388" w:rsidRDefault="00343388" w:rsidP="006A7174">
            <w:pPr>
              <w:spacing w:after="0" w:line="240" w:lineRule="auto"/>
              <w:jc w:val="center"/>
              <w:rPr>
                <w:rFonts w:ascii="Calibri" w:eastAsia="Times New Roman" w:hAnsi="Calibri" w:cs="Calibri"/>
                <w:color w:val="000000"/>
                <w:sz w:val="18"/>
                <w:szCs w:val="18"/>
                <w:lang w:eastAsia="pl-PL"/>
              </w:rPr>
            </w:pPr>
          </w:p>
          <w:p w14:paraId="28C4386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p>
        </w:tc>
        <w:tc>
          <w:tcPr>
            <w:tcW w:w="1469" w:type="dxa"/>
            <w:noWrap/>
            <w:hideMark/>
          </w:tcPr>
          <w:p w14:paraId="0AB54833"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lastRenderedPageBreak/>
              <w:t>km</w:t>
            </w:r>
          </w:p>
        </w:tc>
        <w:tc>
          <w:tcPr>
            <w:tcW w:w="888" w:type="dxa"/>
            <w:noWrap/>
            <w:hideMark/>
          </w:tcPr>
          <w:p w14:paraId="679F9282"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250</w:t>
            </w:r>
          </w:p>
        </w:tc>
      </w:tr>
      <w:tr w:rsidR="00160878" w:rsidRPr="002B3E9A" w14:paraId="3DBE6E7B" w14:textId="77777777" w:rsidTr="00D751E1">
        <w:trPr>
          <w:trHeight w:val="300"/>
        </w:trPr>
        <w:tc>
          <w:tcPr>
            <w:tcW w:w="821" w:type="dxa"/>
            <w:noWrap/>
            <w:hideMark/>
          </w:tcPr>
          <w:p w14:paraId="622ED4E8"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39AAB23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w:t>
            </w:r>
          </w:p>
        </w:tc>
        <w:tc>
          <w:tcPr>
            <w:tcW w:w="813" w:type="dxa"/>
            <w:noWrap/>
            <w:hideMark/>
          </w:tcPr>
          <w:p w14:paraId="6484552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43C2A8B5"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PLRO055</w:t>
            </w:r>
          </w:p>
        </w:tc>
        <w:tc>
          <w:tcPr>
            <w:tcW w:w="2617" w:type="dxa"/>
            <w:noWrap/>
            <w:hideMark/>
          </w:tcPr>
          <w:p w14:paraId="1DCEF9CE"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przebudowanych stacji uzdatniania wody</w:t>
            </w:r>
          </w:p>
        </w:tc>
        <w:tc>
          <w:tcPr>
            <w:tcW w:w="1469" w:type="dxa"/>
            <w:noWrap/>
            <w:hideMark/>
          </w:tcPr>
          <w:p w14:paraId="28520358"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6D570096"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r>
      <w:tr w:rsidR="00160878" w:rsidRPr="002B3E9A" w14:paraId="2D17CD53" w14:textId="77777777" w:rsidTr="00D751E1">
        <w:trPr>
          <w:trHeight w:val="300"/>
        </w:trPr>
        <w:tc>
          <w:tcPr>
            <w:tcW w:w="821" w:type="dxa"/>
            <w:noWrap/>
            <w:hideMark/>
          </w:tcPr>
          <w:p w14:paraId="4DA1456A"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3EF0E074"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w:t>
            </w:r>
          </w:p>
        </w:tc>
        <w:tc>
          <w:tcPr>
            <w:tcW w:w="813" w:type="dxa"/>
            <w:noWrap/>
            <w:hideMark/>
          </w:tcPr>
          <w:p w14:paraId="39DFA00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530AF6D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PLRO053</w:t>
            </w:r>
          </w:p>
        </w:tc>
        <w:tc>
          <w:tcPr>
            <w:tcW w:w="2617" w:type="dxa"/>
            <w:noWrap/>
            <w:hideMark/>
          </w:tcPr>
          <w:p w14:paraId="66ADAA0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wspartych stacji uzdatniania wody</w:t>
            </w:r>
          </w:p>
        </w:tc>
        <w:tc>
          <w:tcPr>
            <w:tcW w:w="1469" w:type="dxa"/>
            <w:noWrap/>
            <w:hideMark/>
          </w:tcPr>
          <w:p w14:paraId="2F614A74"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4272118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4A266951" w14:textId="77777777" w:rsidTr="00D751E1">
        <w:trPr>
          <w:trHeight w:val="300"/>
        </w:trPr>
        <w:tc>
          <w:tcPr>
            <w:tcW w:w="821" w:type="dxa"/>
            <w:noWrap/>
            <w:hideMark/>
          </w:tcPr>
          <w:p w14:paraId="052CBC1A"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2038E7D8"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2(viii)</w:t>
            </w:r>
          </w:p>
        </w:tc>
        <w:tc>
          <w:tcPr>
            <w:tcW w:w="813" w:type="dxa"/>
            <w:noWrap/>
            <w:hideMark/>
          </w:tcPr>
          <w:p w14:paraId="42231E5D"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5850A7E8"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RCO075</w:t>
            </w:r>
          </w:p>
        </w:tc>
        <w:tc>
          <w:tcPr>
            <w:tcW w:w="2617" w:type="dxa"/>
            <w:hideMark/>
          </w:tcPr>
          <w:p w14:paraId="169FAEBE" w14:textId="77777777" w:rsidR="00160878"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Wspierane strategie zintegrowanego rozwoju terytorialnego</w:t>
            </w:r>
          </w:p>
          <w:p w14:paraId="29464C1E" w14:textId="77777777" w:rsidR="00343388" w:rsidRPr="002B3E9A" w:rsidRDefault="00343388" w:rsidP="006A7174">
            <w:pPr>
              <w:spacing w:after="0" w:line="240" w:lineRule="auto"/>
              <w:jc w:val="center"/>
              <w:rPr>
                <w:rFonts w:ascii="Calibri" w:eastAsia="Times New Roman" w:hAnsi="Calibri" w:cs="Calibri"/>
                <w:color w:val="000000"/>
                <w:sz w:val="18"/>
                <w:szCs w:val="18"/>
                <w:lang w:eastAsia="pl-PL"/>
              </w:rPr>
            </w:pPr>
          </w:p>
        </w:tc>
        <w:tc>
          <w:tcPr>
            <w:tcW w:w="1469" w:type="dxa"/>
            <w:noWrap/>
            <w:hideMark/>
          </w:tcPr>
          <w:p w14:paraId="08E2F6C4"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062164D8"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7DAB7685" w14:textId="77777777" w:rsidTr="00D751E1">
        <w:trPr>
          <w:trHeight w:val="495"/>
        </w:trPr>
        <w:tc>
          <w:tcPr>
            <w:tcW w:w="821" w:type="dxa"/>
            <w:noWrap/>
            <w:hideMark/>
          </w:tcPr>
          <w:p w14:paraId="3EA320C4"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132CDEF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2(viii)</w:t>
            </w:r>
          </w:p>
        </w:tc>
        <w:tc>
          <w:tcPr>
            <w:tcW w:w="813" w:type="dxa"/>
            <w:noWrap/>
            <w:hideMark/>
          </w:tcPr>
          <w:p w14:paraId="3B726274"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2E37C2E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PLRO082</w:t>
            </w:r>
          </w:p>
        </w:tc>
        <w:tc>
          <w:tcPr>
            <w:tcW w:w="2617" w:type="dxa"/>
            <w:hideMark/>
          </w:tcPr>
          <w:p w14:paraId="6D57D78B" w14:textId="77777777" w:rsidR="00160878"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Długość przebudowanych lub zmodernizowanych linii autobusowych</w:t>
            </w:r>
          </w:p>
          <w:p w14:paraId="2C3BD0D6" w14:textId="4FDCEDC9" w:rsidR="00343388" w:rsidRPr="002B3E9A" w:rsidRDefault="00343388" w:rsidP="006A7174">
            <w:pPr>
              <w:spacing w:after="0" w:line="240" w:lineRule="auto"/>
              <w:jc w:val="center"/>
              <w:rPr>
                <w:rFonts w:ascii="Calibri" w:eastAsia="Times New Roman" w:hAnsi="Calibri" w:cs="Calibri"/>
                <w:color w:val="000000"/>
                <w:sz w:val="18"/>
                <w:szCs w:val="18"/>
                <w:lang w:eastAsia="pl-PL"/>
              </w:rPr>
            </w:pPr>
          </w:p>
        </w:tc>
        <w:tc>
          <w:tcPr>
            <w:tcW w:w="1469" w:type="dxa"/>
            <w:noWrap/>
            <w:hideMark/>
          </w:tcPr>
          <w:p w14:paraId="0DC763D5"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km</w:t>
            </w:r>
          </w:p>
        </w:tc>
        <w:tc>
          <w:tcPr>
            <w:tcW w:w="888" w:type="dxa"/>
            <w:noWrap/>
            <w:hideMark/>
          </w:tcPr>
          <w:p w14:paraId="354D9DC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683,45</w:t>
            </w:r>
          </w:p>
        </w:tc>
      </w:tr>
      <w:tr w:rsidR="00160878" w:rsidRPr="002B3E9A" w14:paraId="31BAF329" w14:textId="77777777" w:rsidTr="00D751E1">
        <w:trPr>
          <w:trHeight w:val="495"/>
        </w:trPr>
        <w:tc>
          <w:tcPr>
            <w:tcW w:w="821" w:type="dxa"/>
            <w:noWrap/>
            <w:hideMark/>
          </w:tcPr>
          <w:p w14:paraId="35EEBD3C"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22DE7673"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2(viii)</w:t>
            </w:r>
          </w:p>
        </w:tc>
        <w:tc>
          <w:tcPr>
            <w:tcW w:w="813" w:type="dxa"/>
            <w:noWrap/>
            <w:hideMark/>
          </w:tcPr>
          <w:p w14:paraId="4B72D07A"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0EB4A2BA"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RCO074</w:t>
            </w:r>
          </w:p>
        </w:tc>
        <w:tc>
          <w:tcPr>
            <w:tcW w:w="2617" w:type="dxa"/>
            <w:hideMark/>
          </w:tcPr>
          <w:p w14:paraId="42D37B35"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Ludność objęta projektami w ramach strategii zintegrowanego rozwoju terytorialnego</w:t>
            </w:r>
          </w:p>
        </w:tc>
        <w:tc>
          <w:tcPr>
            <w:tcW w:w="1469" w:type="dxa"/>
            <w:noWrap/>
            <w:hideMark/>
          </w:tcPr>
          <w:p w14:paraId="462A7E9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674734A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200 000</w:t>
            </w:r>
          </w:p>
        </w:tc>
      </w:tr>
      <w:tr w:rsidR="00160878" w:rsidRPr="002B3E9A" w14:paraId="02E9AFDA" w14:textId="77777777" w:rsidTr="00D751E1">
        <w:trPr>
          <w:trHeight w:val="300"/>
        </w:trPr>
        <w:tc>
          <w:tcPr>
            <w:tcW w:w="821" w:type="dxa"/>
            <w:noWrap/>
            <w:hideMark/>
          </w:tcPr>
          <w:p w14:paraId="6C0F2A3C"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1CD41E6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2(viii)</w:t>
            </w:r>
          </w:p>
        </w:tc>
        <w:tc>
          <w:tcPr>
            <w:tcW w:w="813" w:type="dxa"/>
            <w:noWrap/>
            <w:hideMark/>
          </w:tcPr>
          <w:p w14:paraId="10A04BB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0845DBA"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RCO058</w:t>
            </w:r>
          </w:p>
        </w:tc>
        <w:tc>
          <w:tcPr>
            <w:tcW w:w="2617" w:type="dxa"/>
            <w:hideMark/>
          </w:tcPr>
          <w:p w14:paraId="210C8AA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Wspierana infrastruktura rowerowa</w:t>
            </w:r>
          </w:p>
        </w:tc>
        <w:tc>
          <w:tcPr>
            <w:tcW w:w="1469" w:type="dxa"/>
            <w:noWrap/>
            <w:hideMark/>
          </w:tcPr>
          <w:p w14:paraId="792FF9AA"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km</w:t>
            </w:r>
          </w:p>
        </w:tc>
        <w:tc>
          <w:tcPr>
            <w:tcW w:w="888" w:type="dxa"/>
            <w:noWrap/>
            <w:hideMark/>
          </w:tcPr>
          <w:p w14:paraId="4089D62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79</w:t>
            </w:r>
          </w:p>
        </w:tc>
      </w:tr>
      <w:tr w:rsidR="00160878" w:rsidRPr="002B3E9A" w14:paraId="0992D3C3" w14:textId="77777777" w:rsidTr="00D751E1">
        <w:trPr>
          <w:trHeight w:val="495"/>
        </w:trPr>
        <w:tc>
          <w:tcPr>
            <w:tcW w:w="821" w:type="dxa"/>
            <w:noWrap/>
            <w:hideMark/>
          </w:tcPr>
          <w:p w14:paraId="6827EBE1"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5E910E1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2(viii)</w:t>
            </w:r>
          </w:p>
        </w:tc>
        <w:tc>
          <w:tcPr>
            <w:tcW w:w="813" w:type="dxa"/>
            <w:noWrap/>
            <w:hideMark/>
          </w:tcPr>
          <w:p w14:paraId="7DD6BC7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3209AE0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RCO059</w:t>
            </w:r>
          </w:p>
        </w:tc>
        <w:tc>
          <w:tcPr>
            <w:tcW w:w="2617" w:type="dxa"/>
            <w:hideMark/>
          </w:tcPr>
          <w:p w14:paraId="3864FE75"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Infrastruktura dla paliw alternatywnych (punkty tankowania/ładowanie)</w:t>
            </w:r>
          </w:p>
        </w:tc>
        <w:tc>
          <w:tcPr>
            <w:tcW w:w="1469" w:type="dxa"/>
            <w:hideMark/>
          </w:tcPr>
          <w:p w14:paraId="15829AC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4E78C10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11</w:t>
            </w:r>
          </w:p>
        </w:tc>
      </w:tr>
      <w:tr w:rsidR="00160878" w:rsidRPr="002B3E9A" w14:paraId="483E5AB6" w14:textId="77777777" w:rsidTr="00D751E1">
        <w:trPr>
          <w:trHeight w:val="495"/>
        </w:trPr>
        <w:tc>
          <w:tcPr>
            <w:tcW w:w="821" w:type="dxa"/>
            <w:noWrap/>
            <w:hideMark/>
          </w:tcPr>
          <w:p w14:paraId="60D2909E"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0902E0C2"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2(viii)</w:t>
            </w:r>
          </w:p>
        </w:tc>
        <w:tc>
          <w:tcPr>
            <w:tcW w:w="813" w:type="dxa"/>
            <w:noWrap/>
            <w:hideMark/>
          </w:tcPr>
          <w:p w14:paraId="4E752068"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E691CE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RCO057</w:t>
            </w:r>
          </w:p>
        </w:tc>
        <w:tc>
          <w:tcPr>
            <w:tcW w:w="2617" w:type="dxa"/>
            <w:hideMark/>
          </w:tcPr>
          <w:p w14:paraId="2185E18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Pojemność ekologicznego taboru do zbiorowego tr</w:t>
            </w:r>
            <w:r>
              <w:rPr>
                <w:rFonts w:ascii="Calibri" w:eastAsia="Times New Roman" w:hAnsi="Calibri" w:cs="Calibri"/>
                <w:color w:val="000000"/>
                <w:sz w:val="18"/>
                <w:szCs w:val="18"/>
                <w:lang w:eastAsia="pl-PL"/>
              </w:rPr>
              <w:t>a</w:t>
            </w:r>
            <w:r w:rsidRPr="002B3E9A">
              <w:rPr>
                <w:rFonts w:ascii="Calibri" w:eastAsia="Times New Roman" w:hAnsi="Calibri" w:cs="Calibri"/>
                <w:color w:val="000000"/>
                <w:sz w:val="18"/>
                <w:szCs w:val="18"/>
                <w:lang w:eastAsia="pl-PL"/>
              </w:rPr>
              <w:t>nsportu publicznego</w:t>
            </w:r>
          </w:p>
        </w:tc>
        <w:tc>
          <w:tcPr>
            <w:tcW w:w="1469" w:type="dxa"/>
            <w:noWrap/>
            <w:hideMark/>
          </w:tcPr>
          <w:p w14:paraId="282A6A7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7E421576"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75</w:t>
            </w:r>
          </w:p>
        </w:tc>
      </w:tr>
      <w:tr w:rsidR="00160878" w:rsidRPr="002B3E9A" w14:paraId="43A373F6" w14:textId="77777777" w:rsidTr="00D751E1">
        <w:trPr>
          <w:trHeight w:val="735"/>
        </w:trPr>
        <w:tc>
          <w:tcPr>
            <w:tcW w:w="821" w:type="dxa"/>
            <w:noWrap/>
            <w:hideMark/>
          </w:tcPr>
          <w:p w14:paraId="1B2AC1ED"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254" w:type="dxa"/>
            <w:noWrap/>
            <w:hideMark/>
          </w:tcPr>
          <w:p w14:paraId="525E515A"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2(viii)</w:t>
            </w:r>
          </w:p>
        </w:tc>
        <w:tc>
          <w:tcPr>
            <w:tcW w:w="813" w:type="dxa"/>
            <w:noWrap/>
            <w:hideMark/>
          </w:tcPr>
          <w:p w14:paraId="0763C2A4"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92EB1F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PLRO084</w:t>
            </w:r>
          </w:p>
        </w:tc>
        <w:tc>
          <w:tcPr>
            <w:tcW w:w="2617" w:type="dxa"/>
            <w:hideMark/>
          </w:tcPr>
          <w:p w14:paraId="2F6F41C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zakupionych jednostek taboru pasażerskiego w publicznym transporcie zbiorowym komunikacji miejskiej i metropolitarnej</w:t>
            </w:r>
          </w:p>
        </w:tc>
        <w:tc>
          <w:tcPr>
            <w:tcW w:w="1469" w:type="dxa"/>
            <w:noWrap/>
            <w:hideMark/>
          </w:tcPr>
          <w:p w14:paraId="5A3A52D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0A88F81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11</w:t>
            </w:r>
          </w:p>
        </w:tc>
      </w:tr>
      <w:tr w:rsidR="00160878" w:rsidRPr="002B3E9A" w14:paraId="11E493F7" w14:textId="77777777" w:rsidTr="00D751E1">
        <w:trPr>
          <w:trHeight w:val="495"/>
        </w:trPr>
        <w:tc>
          <w:tcPr>
            <w:tcW w:w="821" w:type="dxa"/>
            <w:noWrap/>
            <w:hideMark/>
          </w:tcPr>
          <w:p w14:paraId="70A46EC5"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6F3A639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4(ii)</w:t>
            </w:r>
          </w:p>
        </w:tc>
        <w:tc>
          <w:tcPr>
            <w:tcW w:w="813" w:type="dxa"/>
            <w:noWrap/>
            <w:hideMark/>
          </w:tcPr>
          <w:p w14:paraId="2E0A9003"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664390F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RCO066</w:t>
            </w:r>
          </w:p>
        </w:tc>
        <w:tc>
          <w:tcPr>
            <w:tcW w:w="2617" w:type="dxa"/>
            <w:hideMark/>
          </w:tcPr>
          <w:p w14:paraId="491C3CD3"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Pojemność klas w nowych lub zmodernizowanych placówkach opieki nad dziećmi</w:t>
            </w:r>
          </w:p>
        </w:tc>
        <w:tc>
          <w:tcPr>
            <w:tcW w:w="1469" w:type="dxa"/>
            <w:noWrap/>
            <w:hideMark/>
          </w:tcPr>
          <w:p w14:paraId="5B564B3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18911BC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18</w:t>
            </w:r>
          </w:p>
        </w:tc>
      </w:tr>
      <w:tr w:rsidR="00160878" w:rsidRPr="002B3E9A" w14:paraId="17731ADA" w14:textId="77777777" w:rsidTr="00D751E1">
        <w:trPr>
          <w:trHeight w:val="300"/>
        </w:trPr>
        <w:tc>
          <w:tcPr>
            <w:tcW w:w="821" w:type="dxa"/>
            <w:noWrap/>
            <w:hideMark/>
          </w:tcPr>
          <w:p w14:paraId="090D3450"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5A9CA2C6"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4(ii)</w:t>
            </w:r>
          </w:p>
        </w:tc>
        <w:tc>
          <w:tcPr>
            <w:tcW w:w="813" w:type="dxa"/>
            <w:noWrap/>
            <w:hideMark/>
          </w:tcPr>
          <w:p w14:paraId="461D6B3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71A7A673"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RCO075</w:t>
            </w:r>
          </w:p>
        </w:tc>
        <w:tc>
          <w:tcPr>
            <w:tcW w:w="2617" w:type="dxa"/>
            <w:hideMark/>
          </w:tcPr>
          <w:p w14:paraId="47A978D2"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Wspierane strategie zintegrowanego rozwoju terytorialnego</w:t>
            </w:r>
          </w:p>
        </w:tc>
        <w:tc>
          <w:tcPr>
            <w:tcW w:w="1469" w:type="dxa"/>
            <w:noWrap/>
            <w:hideMark/>
          </w:tcPr>
          <w:p w14:paraId="4B8CF19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791E38B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516316E9" w14:textId="77777777" w:rsidTr="00D751E1">
        <w:trPr>
          <w:trHeight w:val="300"/>
        </w:trPr>
        <w:tc>
          <w:tcPr>
            <w:tcW w:w="821" w:type="dxa"/>
            <w:noWrap/>
            <w:hideMark/>
          </w:tcPr>
          <w:p w14:paraId="35D9EA99"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0409BB6A"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4(ii)</w:t>
            </w:r>
          </w:p>
        </w:tc>
        <w:tc>
          <w:tcPr>
            <w:tcW w:w="813" w:type="dxa"/>
            <w:noWrap/>
            <w:hideMark/>
          </w:tcPr>
          <w:p w14:paraId="04677E18"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15D151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PLRO123</w:t>
            </w:r>
          </w:p>
        </w:tc>
        <w:tc>
          <w:tcPr>
            <w:tcW w:w="2617" w:type="dxa"/>
            <w:hideMark/>
          </w:tcPr>
          <w:p w14:paraId="3AFFF4C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przebudowanych lub rozbudowanych przedszkoli</w:t>
            </w:r>
          </w:p>
        </w:tc>
        <w:tc>
          <w:tcPr>
            <w:tcW w:w="1469" w:type="dxa"/>
            <w:noWrap/>
            <w:hideMark/>
          </w:tcPr>
          <w:p w14:paraId="085EE1D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3B0BDE7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r>
      <w:tr w:rsidR="00160878" w:rsidRPr="002B3E9A" w14:paraId="084FFF8D" w14:textId="77777777" w:rsidTr="00D751E1">
        <w:trPr>
          <w:trHeight w:val="495"/>
        </w:trPr>
        <w:tc>
          <w:tcPr>
            <w:tcW w:w="821" w:type="dxa"/>
            <w:noWrap/>
            <w:hideMark/>
          </w:tcPr>
          <w:p w14:paraId="300807E1"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3F23134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4(ii)</w:t>
            </w:r>
          </w:p>
        </w:tc>
        <w:tc>
          <w:tcPr>
            <w:tcW w:w="813" w:type="dxa"/>
            <w:noWrap/>
            <w:hideMark/>
          </w:tcPr>
          <w:p w14:paraId="3FA7BB7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20CFF6A3"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RCO074</w:t>
            </w:r>
          </w:p>
        </w:tc>
        <w:tc>
          <w:tcPr>
            <w:tcW w:w="2617" w:type="dxa"/>
            <w:hideMark/>
          </w:tcPr>
          <w:p w14:paraId="6535915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Ludność objęta projektami w ramach strategii zintegrowanego rozwoju terytorialnego</w:t>
            </w:r>
          </w:p>
        </w:tc>
        <w:tc>
          <w:tcPr>
            <w:tcW w:w="1469" w:type="dxa"/>
            <w:noWrap/>
            <w:hideMark/>
          </w:tcPr>
          <w:p w14:paraId="5315DDC5"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08E9B1A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7 805</w:t>
            </w:r>
          </w:p>
        </w:tc>
      </w:tr>
      <w:tr w:rsidR="00160878" w:rsidRPr="002B3E9A" w14:paraId="679FAB17" w14:textId="77777777" w:rsidTr="00D751E1">
        <w:trPr>
          <w:trHeight w:val="300"/>
        </w:trPr>
        <w:tc>
          <w:tcPr>
            <w:tcW w:w="821" w:type="dxa"/>
            <w:noWrap/>
            <w:hideMark/>
          </w:tcPr>
          <w:p w14:paraId="000B6F16"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51B14E92"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4(ii)</w:t>
            </w:r>
          </w:p>
        </w:tc>
        <w:tc>
          <w:tcPr>
            <w:tcW w:w="813" w:type="dxa"/>
            <w:noWrap/>
            <w:hideMark/>
          </w:tcPr>
          <w:p w14:paraId="1A201DF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5D2B706A"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PLRO124</w:t>
            </w:r>
          </w:p>
        </w:tc>
        <w:tc>
          <w:tcPr>
            <w:tcW w:w="2617" w:type="dxa"/>
            <w:hideMark/>
          </w:tcPr>
          <w:p w14:paraId="668475D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doposażonych przedszkoli</w:t>
            </w:r>
          </w:p>
        </w:tc>
        <w:tc>
          <w:tcPr>
            <w:tcW w:w="1469" w:type="dxa"/>
            <w:noWrap/>
            <w:hideMark/>
          </w:tcPr>
          <w:p w14:paraId="02AA7395"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6020DBDE"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3F7CFDE6" w14:textId="77777777" w:rsidTr="00D751E1">
        <w:trPr>
          <w:trHeight w:val="495"/>
        </w:trPr>
        <w:tc>
          <w:tcPr>
            <w:tcW w:w="821" w:type="dxa"/>
            <w:noWrap/>
            <w:hideMark/>
          </w:tcPr>
          <w:p w14:paraId="73738138"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313148D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4(ii)</w:t>
            </w:r>
          </w:p>
        </w:tc>
        <w:tc>
          <w:tcPr>
            <w:tcW w:w="813" w:type="dxa"/>
            <w:noWrap/>
            <w:hideMark/>
          </w:tcPr>
          <w:p w14:paraId="4AC33CF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3F077F3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RCO067</w:t>
            </w:r>
          </w:p>
        </w:tc>
        <w:tc>
          <w:tcPr>
            <w:tcW w:w="2617" w:type="dxa"/>
            <w:hideMark/>
          </w:tcPr>
          <w:p w14:paraId="1DA7470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Pojemność klas w nowych lub zmodernizowanych placówkach oświatowych</w:t>
            </w:r>
          </w:p>
        </w:tc>
        <w:tc>
          <w:tcPr>
            <w:tcW w:w="1469" w:type="dxa"/>
            <w:noWrap/>
            <w:hideMark/>
          </w:tcPr>
          <w:p w14:paraId="355BC0CA"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1BFFCD8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80</w:t>
            </w:r>
          </w:p>
        </w:tc>
      </w:tr>
      <w:tr w:rsidR="00160878" w:rsidRPr="002B3E9A" w14:paraId="6B2AAB4F" w14:textId="77777777" w:rsidTr="00D751E1">
        <w:trPr>
          <w:trHeight w:val="300"/>
        </w:trPr>
        <w:tc>
          <w:tcPr>
            <w:tcW w:w="821" w:type="dxa"/>
            <w:noWrap/>
            <w:hideMark/>
          </w:tcPr>
          <w:p w14:paraId="3925476F"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66322FD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4(v)</w:t>
            </w:r>
          </w:p>
        </w:tc>
        <w:tc>
          <w:tcPr>
            <w:tcW w:w="813" w:type="dxa"/>
            <w:noWrap/>
            <w:hideMark/>
          </w:tcPr>
          <w:p w14:paraId="2E62F02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24A3CAD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RCO075</w:t>
            </w:r>
          </w:p>
        </w:tc>
        <w:tc>
          <w:tcPr>
            <w:tcW w:w="2617" w:type="dxa"/>
            <w:hideMark/>
          </w:tcPr>
          <w:p w14:paraId="3AAA005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Wspierane strategie zintegrowanego rozwoju terytorialnego</w:t>
            </w:r>
          </w:p>
        </w:tc>
        <w:tc>
          <w:tcPr>
            <w:tcW w:w="1469" w:type="dxa"/>
            <w:noWrap/>
            <w:hideMark/>
          </w:tcPr>
          <w:p w14:paraId="26DCAA3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7A7B66F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5FBE49E3" w14:textId="77777777" w:rsidTr="00D751E1">
        <w:trPr>
          <w:trHeight w:val="495"/>
        </w:trPr>
        <w:tc>
          <w:tcPr>
            <w:tcW w:w="821" w:type="dxa"/>
            <w:noWrap/>
            <w:hideMark/>
          </w:tcPr>
          <w:p w14:paraId="5EFAE6EA"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5A798A87"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4(v)</w:t>
            </w:r>
          </w:p>
        </w:tc>
        <w:tc>
          <w:tcPr>
            <w:tcW w:w="813" w:type="dxa"/>
            <w:noWrap/>
            <w:hideMark/>
          </w:tcPr>
          <w:p w14:paraId="03C44FFD"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D3D4274"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RCO069</w:t>
            </w:r>
          </w:p>
        </w:tc>
        <w:tc>
          <w:tcPr>
            <w:tcW w:w="2617" w:type="dxa"/>
            <w:hideMark/>
          </w:tcPr>
          <w:p w14:paraId="522B0FB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Pojemność nowych i zmodernizowanych placówek opieki zdrowotnej</w:t>
            </w:r>
          </w:p>
        </w:tc>
        <w:tc>
          <w:tcPr>
            <w:tcW w:w="1469" w:type="dxa"/>
            <w:noWrap/>
            <w:hideMark/>
          </w:tcPr>
          <w:p w14:paraId="5905D1F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osoby/rok</w:t>
            </w:r>
          </w:p>
        </w:tc>
        <w:tc>
          <w:tcPr>
            <w:tcW w:w="888" w:type="dxa"/>
            <w:noWrap/>
            <w:hideMark/>
          </w:tcPr>
          <w:p w14:paraId="4F53DFD2"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1 800</w:t>
            </w:r>
          </w:p>
        </w:tc>
      </w:tr>
      <w:tr w:rsidR="00160878" w:rsidRPr="002B3E9A" w14:paraId="0D9C8082" w14:textId="77777777" w:rsidTr="00D751E1">
        <w:trPr>
          <w:trHeight w:val="495"/>
        </w:trPr>
        <w:tc>
          <w:tcPr>
            <w:tcW w:w="821" w:type="dxa"/>
            <w:noWrap/>
            <w:hideMark/>
          </w:tcPr>
          <w:p w14:paraId="22257810"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127BB53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4(v)</w:t>
            </w:r>
          </w:p>
        </w:tc>
        <w:tc>
          <w:tcPr>
            <w:tcW w:w="813" w:type="dxa"/>
            <w:noWrap/>
            <w:hideMark/>
          </w:tcPr>
          <w:p w14:paraId="2EE2AED5"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4959E44A"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RCO074</w:t>
            </w:r>
          </w:p>
        </w:tc>
        <w:tc>
          <w:tcPr>
            <w:tcW w:w="2617" w:type="dxa"/>
            <w:hideMark/>
          </w:tcPr>
          <w:p w14:paraId="1897CC98"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Ludność objęta projektami w ramach strategii zintegrowanego rozwoju terytorialnego</w:t>
            </w:r>
          </w:p>
        </w:tc>
        <w:tc>
          <w:tcPr>
            <w:tcW w:w="1469" w:type="dxa"/>
            <w:noWrap/>
            <w:hideMark/>
          </w:tcPr>
          <w:p w14:paraId="1290914E"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4F2305A6"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87 500</w:t>
            </w:r>
          </w:p>
        </w:tc>
      </w:tr>
      <w:tr w:rsidR="00160878" w:rsidRPr="002B3E9A" w14:paraId="1E4E680F" w14:textId="77777777" w:rsidTr="00D751E1">
        <w:trPr>
          <w:trHeight w:val="495"/>
        </w:trPr>
        <w:tc>
          <w:tcPr>
            <w:tcW w:w="821" w:type="dxa"/>
            <w:noWrap/>
            <w:hideMark/>
          </w:tcPr>
          <w:p w14:paraId="0CC91382"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18FE25E4"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4(v)</w:t>
            </w:r>
          </w:p>
        </w:tc>
        <w:tc>
          <w:tcPr>
            <w:tcW w:w="813" w:type="dxa"/>
            <w:noWrap/>
            <w:hideMark/>
          </w:tcPr>
          <w:p w14:paraId="6900502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4C0ED396"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PLRO133</w:t>
            </w:r>
          </w:p>
        </w:tc>
        <w:tc>
          <w:tcPr>
            <w:tcW w:w="2617" w:type="dxa"/>
            <w:hideMark/>
          </w:tcPr>
          <w:p w14:paraId="6FD7F3E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wspartych podmiotów wykonujących działalność leczniczą</w:t>
            </w:r>
          </w:p>
        </w:tc>
        <w:tc>
          <w:tcPr>
            <w:tcW w:w="1469" w:type="dxa"/>
            <w:noWrap/>
            <w:hideMark/>
          </w:tcPr>
          <w:p w14:paraId="4AB52A5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2326B083"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118B9713" w14:textId="77777777" w:rsidTr="00D751E1">
        <w:trPr>
          <w:trHeight w:val="495"/>
        </w:trPr>
        <w:tc>
          <w:tcPr>
            <w:tcW w:w="821" w:type="dxa"/>
            <w:noWrap/>
            <w:hideMark/>
          </w:tcPr>
          <w:p w14:paraId="40FAD274"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71687F2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4(v)</w:t>
            </w:r>
          </w:p>
        </w:tc>
        <w:tc>
          <w:tcPr>
            <w:tcW w:w="813" w:type="dxa"/>
            <w:noWrap/>
            <w:hideMark/>
          </w:tcPr>
          <w:p w14:paraId="50E32BA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360D69F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PLRO202</w:t>
            </w:r>
          </w:p>
        </w:tc>
        <w:tc>
          <w:tcPr>
            <w:tcW w:w="2617" w:type="dxa"/>
            <w:hideMark/>
          </w:tcPr>
          <w:p w14:paraId="3BA74EE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 xml:space="preserve">Liczba wspartych podmiotów leczniczych udzielających świadczeń w zakresie </w:t>
            </w:r>
            <w:r w:rsidRPr="002B3E9A">
              <w:rPr>
                <w:rFonts w:ascii="Calibri" w:eastAsia="Times New Roman" w:hAnsi="Calibri" w:cs="Calibri"/>
                <w:color w:val="000000"/>
                <w:sz w:val="18"/>
                <w:szCs w:val="18"/>
                <w:lang w:eastAsia="pl-PL"/>
              </w:rPr>
              <w:lastRenderedPageBreak/>
              <w:t>ambulatoryjnej opieki specjalistycznej</w:t>
            </w:r>
          </w:p>
        </w:tc>
        <w:tc>
          <w:tcPr>
            <w:tcW w:w="1469" w:type="dxa"/>
            <w:noWrap/>
            <w:hideMark/>
          </w:tcPr>
          <w:p w14:paraId="1C8B88EE"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lastRenderedPageBreak/>
              <w:t>szt.</w:t>
            </w:r>
          </w:p>
        </w:tc>
        <w:tc>
          <w:tcPr>
            <w:tcW w:w="888" w:type="dxa"/>
            <w:noWrap/>
            <w:hideMark/>
          </w:tcPr>
          <w:p w14:paraId="3010DA18"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160878" w:rsidRPr="002B3E9A" w14:paraId="2F1B56C0" w14:textId="77777777" w:rsidTr="00D751E1">
        <w:trPr>
          <w:trHeight w:val="495"/>
        </w:trPr>
        <w:tc>
          <w:tcPr>
            <w:tcW w:w="821" w:type="dxa"/>
            <w:noWrap/>
            <w:hideMark/>
          </w:tcPr>
          <w:p w14:paraId="332F6AE7"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3D24DFD5"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13" w:type="dxa"/>
            <w:noWrap/>
            <w:hideMark/>
          </w:tcPr>
          <w:p w14:paraId="4AABC5E5"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198" w:type="dxa"/>
            <w:gridSpan w:val="2"/>
            <w:noWrap/>
            <w:hideMark/>
          </w:tcPr>
          <w:p w14:paraId="3AD3C206"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PLFCO01</w:t>
            </w:r>
          </w:p>
        </w:tc>
        <w:tc>
          <w:tcPr>
            <w:tcW w:w="2617" w:type="dxa"/>
            <w:hideMark/>
          </w:tcPr>
          <w:p w14:paraId="68C7463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dzieci objętych dodatkowymi zajęciami w edukacji przedszkolnej</w:t>
            </w:r>
          </w:p>
        </w:tc>
        <w:tc>
          <w:tcPr>
            <w:tcW w:w="1469" w:type="dxa"/>
            <w:noWrap/>
            <w:hideMark/>
          </w:tcPr>
          <w:p w14:paraId="3FDE2E6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49A737FA"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213</w:t>
            </w:r>
          </w:p>
        </w:tc>
      </w:tr>
      <w:tr w:rsidR="00160878" w:rsidRPr="002B3E9A" w14:paraId="7081CBC9" w14:textId="77777777" w:rsidTr="00D751E1">
        <w:trPr>
          <w:trHeight w:val="300"/>
        </w:trPr>
        <w:tc>
          <w:tcPr>
            <w:tcW w:w="821" w:type="dxa"/>
            <w:noWrap/>
            <w:hideMark/>
          </w:tcPr>
          <w:p w14:paraId="46DBD0ED"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79EAF16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13" w:type="dxa"/>
            <w:noWrap/>
            <w:hideMark/>
          </w:tcPr>
          <w:p w14:paraId="453B1BE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198" w:type="dxa"/>
            <w:gridSpan w:val="2"/>
            <w:noWrap/>
            <w:hideMark/>
          </w:tcPr>
          <w:p w14:paraId="07AA9549"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PLFCO02</w:t>
            </w:r>
          </w:p>
        </w:tc>
        <w:tc>
          <w:tcPr>
            <w:tcW w:w="2617" w:type="dxa"/>
            <w:hideMark/>
          </w:tcPr>
          <w:p w14:paraId="362DCA9E"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dofinansowanych miejsc wychowania przedszkolnego</w:t>
            </w:r>
          </w:p>
        </w:tc>
        <w:tc>
          <w:tcPr>
            <w:tcW w:w="1469" w:type="dxa"/>
            <w:noWrap/>
            <w:hideMark/>
          </w:tcPr>
          <w:p w14:paraId="15C2D29D"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6E1681E3"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590</w:t>
            </w:r>
          </w:p>
        </w:tc>
      </w:tr>
      <w:tr w:rsidR="00160878" w:rsidRPr="002B3E9A" w14:paraId="7904F7D0" w14:textId="77777777" w:rsidTr="00D751E1">
        <w:trPr>
          <w:trHeight w:val="495"/>
        </w:trPr>
        <w:tc>
          <w:tcPr>
            <w:tcW w:w="821" w:type="dxa"/>
            <w:noWrap/>
            <w:hideMark/>
          </w:tcPr>
          <w:p w14:paraId="3E73D4A2"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7CB11301"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13" w:type="dxa"/>
            <w:noWrap/>
            <w:hideMark/>
          </w:tcPr>
          <w:p w14:paraId="30330A7F"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198" w:type="dxa"/>
            <w:gridSpan w:val="2"/>
            <w:noWrap/>
            <w:hideMark/>
          </w:tcPr>
          <w:p w14:paraId="31266ACD"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PLFCO10</w:t>
            </w:r>
          </w:p>
        </w:tc>
        <w:tc>
          <w:tcPr>
            <w:tcW w:w="2617" w:type="dxa"/>
            <w:hideMark/>
          </w:tcPr>
          <w:p w14:paraId="29DC0AF3"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obiektów edukacyjnych dostosowanych do potrzeb osób z niepełnosprawnościami</w:t>
            </w:r>
          </w:p>
        </w:tc>
        <w:tc>
          <w:tcPr>
            <w:tcW w:w="1469" w:type="dxa"/>
            <w:noWrap/>
            <w:hideMark/>
          </w:tcPr>
          <w:p w14:paraId="799CC2E6"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0DEDDB5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r>
      <w:tr w:rsidR="00160878" w:rsidRPr="002B3E9A" w14:paraId="36BC2D96" w14:textId="77777777" w:rsidTr="00D751E1">
        <w:trPr>
          <w:trHeight w:val="300"/>
        </w:trPr>
        <w:tc>
          <w:tcPr>
            <w:tcW w:w="821" w:type="dxa"/>
            <w:noWrap/>
            <w:hideMark/>
          </w:tcPr>
          <w:p w14:paraId="4EA3EAE3" w14:textId="77777777" w:rsidR="00160878" w:rsidRPr="002B3E9A" w:rsidRDefault="00160878"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0176D7EB"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13" w:type="dxa"/>
            <w:noWrap/>
            <w:hideMark/>
          </w:tcPr>
          <w:p w14:paraId="4745F07E"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198" w:type="dxa"/>
            <w:gridSpan w:val="2"/>
            <w:noWrap/>
            <w:hideMark/>
          </w:tcPr>
          <w:p w14:paraId="6127EC5C"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PLFCO07</w:t>
            </w:r>
          </w:p>
        </w:tc>
        <w:tc>
          <w:tcPr>
            <w:tcW w:w="2617" w:type="dxa"/>
            <w:hideMark/>
          </w:tcPr>
          <w:p w14:paraId="53A381E0"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szkół i placówek systemy oświaty obj</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tych wsparciem</w:t>
            </w:r>
          </w:p>
        </w:tc>
        <w:tc>
          <w:tcPr>
            <w:tcW w:w="1469" w:type="dxa"/>
            <w:noWrap/>
            <w:hideMark/>
          </w:tcPr>
          <w:p w14:paraId="42BA6343"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podmioty</w:t>
            </w:r>
          </w:p>
        </w:tc>
        <w:tc>
          <w:tcPr>
            <w:tcW w:w="888" w:type="dxa"/>
            <w:noWrap/>
            <w:hideMark/>
          </w:tcPr>
          <w:p w14:paraId="037EE8F8" w14:textId="77777777" w:rsidR="00160878" w:rsidRPr="002B3E9A" w:rsidRDefault="00160878"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61</w:t>
            </w:r>
          </w:p>
        </w:tc>
      </w:tr>
      <w:tr w:rsidR="008674ED" w:rsidRPr="002B3E9A" w14:paraId="6AF2EF5D" w14:textId="77777777" w:rsidTr="00D751E1">
        <w:trPr>
          <w:trHeight w:val="495"/>
        </w:trPr>
        <w:tc>
          <w:tcPr>
            <w:tcW w:w="821" w:type="dxa"/>
            <w:noWrap/>
            <w:hideMark/>
          </w:tcPr>
          <w:p w14:paraId="60FB9C58" w14:textId="77777777" w:rsidR="008674ED" w:rsidRPr="002B3E9A" w:rsidRDefault="008674E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2FA9CFF6"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13" w:type="dxa"/>
            <w:noWrap/>
            <w:hideMark/>
          </w:tcPr>
          <w:p w14:paraId="209BCABD"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198" w:type="dxa"/>
            <w:gridSpan w:val="2"/>
            <w:noWrap/>
            <w:hideMark/>
          </w:tcPr>
          <w:p w14:paraId="13BD7B3F"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PLFCO06</w:t>
            </w:r>
          </w:p>
        </w:tc>
        <w:tc>
          <w:tcPr>
            <w:tcW w:w="2617" w:type="dxa"/>
            <w:hideMark/>
          </w:tcPr>
          <w:p w14:paraId="672DD768"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przedstawici</w:t>
            </w:r>
            <w:r>
              <w:rPr>
                <w:rFonts w:ascii="Calibri" w:eastAsia="Times New Roman" w:hAnsi="Calibri" w:cs="Calibri"/>
                <w:color w:val="000000"/>
                <w:sz w:val="18"/>
                <w:szCs w:val="18"/>
                <w:lang w:eastAsia="pl-PL"/>
              </w:rPr>
              <w:t>e</w:t>
            </w:r>
            <w:r w:rsidRPr="002B3E9A">
              <w:rPr>
                <w:rFonts w:ascii="Calibri" w:eastAsia="Times New Roman" w:hAnsi="Calibri" w:cs="Calibri"/>
                <w:color w:val="000000"/>
                <w:sz w:val="18"/>
                <w:szCs w:val="18"/>
                <w:lang w:eastAsia="pl-PL"/>
              </w:rPr>
              <w:t>li kadry szkół i placówek systemu o</w:t>
            </w:r>
            <w:r>
              <w:rPr>
                <w:rFonts w:ascii="Calibri" w:eastAsia="Times New Roman" w:hAnsi="Calibri" w:cs="Calibri"/>
                <w:color w:val="000000"/>
                <w:sz w:val="18"/>
                <w:szCs w:val="18"/>
                <w:lang w:eastAsia="pl-PL"/>
              </w:rPr>
              <w:t>ś</w:t>
            </w:r>
            <w:r w:rsidRPr="002B3E9A">
              <w:rPr>
                <w:rFonts w:ascii="Calibri" w:eastAsia="Times New Roman" w:hAnsi="Calibri" w:cs="Calibri"/>
                <w:color w:val="000000"/>
                <w:sz w:val="18"/>
                <w:szCs w:val="18"/>
                <w:lang w:eastAsia="pl-PL"/>
              </w:rPr>
              <w:t>wiaty obj</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tych wsparciem</w:t>
            </w:r>
          </w:p>
        </w:tc>
        <w:tc>
          <w:tcPr>
            <w:tcW w:w="1469" w:type="dxa"/>
            <w:noWrap/>
            <w:hideMark/>
          </w:tcPr>
          <w:p w14:paraId="64ADA179"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74187FFC"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231</w:t>
            </w:r>
          </w:p>
        </w:tc>
      </w:tr>
      <w:tr w:rsidR="008674ED" w:rsidRPr="002B3E9A" w14:paraId="1F3217CC" w14:textId="77777777" w:rsidTr="00D751E1">
        <w:trPr>
          <w:trHeight w:val="495"/>
        </w:trPr>
        <w:tc>
          <w:tcPr>
            <w:tcW w:w="821" w:type="dxa"/>
            <w:noWrap/>
            <w:hideMark/>
          </w:tcPr>
          <w:p w14:paraId="04D5B6B4" w14:textId="77777777" w:rsidR="008674ED" w:rsidRPr="002B3E9A" w:rsidRDefault="008674E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15CECADF"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13" w:type="dxa"/>
            <w:noWrap/>
            <w:hideMark/>
          </w:tcPr>
          <w:p w14:paraId="39497852"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198" w:type="dxa"/>
            <w:gridSpan w:val="2"/>
            <w:noWrap/>
            <w:hideMark/>
          </w:tcPr>
          <w:p w14:paraId="5299BB2D"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PLFCO12</w:t>
            </w:r>
          </w:p>
        </w:tc>
        <w:tc>
          <w:tcPr>
            <w:tcW w:w="2617" w:type="dxa"/>
            <w:hideMark/>
          </w:tcPr>
          <w:p w14:paraId="6EAEA1EF"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ogólnodostępnych szkół i placówek systemu oświaty objętych wsparciem w zakresie edukacji włączającej</w:t>
            </w:r>
          </w:p>
        </w:tc>
        <w:tc>
          <w:tcPr>
            <w:tcW w:w="1469" w:type="dxa"/>
            <w:noWrap/>
            <w:hideMark/>
          </w:tcPr>
          <w:p w14:paraId="3C873FF1"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2BACCC9B"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7</w:t>
            </w:r>
          </w:p>
        </w:tc>
      </w:tr>
      <w:tr w:rsidR="008674ED" w:rsidRPr="002B3E9A" w14:paraId="551A006F" w14:textId="77777777" w:rsidTr="00D751E1">
        <w:trPr>
          <w:trHeight w:val="495"/>
        </w:trPr>
        <w:tc>
          <w:tcPr>
            <w:tcW w:w="821" w:type="dxa"/>
            <w:noWrap/>
            <w:hideMark/>
          </w:tcPr>
          <w:p w14:paraId="5FC7BD81" w14:textId="77777777" w:rsidR="008674ED" w:rsidRPr="002B3E9A" w:rsidRDefault="008674E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0CBDFA3F"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13" w:type="dxa"/>
            <w:noWrap/>
            <w:hideMark/>
          </w:tcPr>
          <w:p w14:paraId="6F360A71"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198" w:type="dxa"/>
            <w:gridSpan w:val="2"/>
            <w:noWrap/>
            <w:hideMark/>
          </w:tcPr>
          <w:p w14:paraId="073B7CCD"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PLFCO03</w:t>
            </w:r>
          </w:p>
        </w:tc>
        <w:tc>
          <w:tcPr>
            <w:tcW w:w="2617" w:type="dxa"/>
            <w:hideMark/>
          </w:tcPr>
          <w:p w14:paraId="102F7FBF"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 xml:space="preserve">Liczba uczniów szkół i placówek </w:t>
            </w:r>
            <w:r>
              <w:rPr>
                <w:rFonts w:ascii="Calibri" w:eastAsia="Times New Roman" w:hAnsi="Calibri" w:cs="Calibri"/>
                <w:color w:val="000000"/>
                <w:sz w:val="18"/>
                <w:szCs w:val="18"/>
                <w:lang w:eastAsia="pl-PL"/>
              </w:rPr>
              <w:t>sy</w:t>
            </w:r>
            <w:r w:rsidRPr="002B3E9A">
              <w:rPr>
                <w:rFonts w:ascii="Calibri" w:eastAsia="Times New Roman" w:hAnsi="Calibri" w:cs="Calibri"/>
                <w:color w:val="000000"/>
                <w:sz w:val="18"/>
                <w:szCs w:val="18"/>
                <w:lang w:eastAsia="pl-PL"/>
              </w:rPr>
              <w:t>temu oświaty prowadzących kształcenie ogólne obj</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tych wsparciem</w:t>
            </w:r>
          </w:p>
        </w:tc>
        <w:tc>
          <w:tcPr>
            <w:tcW w:w="1469" w:type="dxa"/>
            <w:noWrap/>
            <w:hideMark/>
          </w:tcPr>
          <w:p w14:paraId="09446981"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2090264C"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2 405</w:t>
            </w:r>
          </w:p>
        </w:tc>
      </w:tr>
      <w:tr w:rsidR="008674ED" w:rsidRPr="002B3E9A" w14:paraId="57B80B77" w14:textId="77777777" w:rsidTr="00D751E1">
        <w:trPr>
          <w:trHeight w:val="495"/>
        </w:trPr>
        <w:tc>
          <w:tcPr>
            <w:tcW w:w="821" w:type="dxa"/>
            <w:noWrap/>
            <w:hideMark/>
          </w:tcPr>
          <w:p w14:paraId="618F7F75" w14:textId="77777777" w:rsidR="008674ED" w:rsidRPr="002B3E9A" w:rsidRDefault="008674E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5919A33D"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13" w:type="dxa"/>
            <w:noWrap/>
            <w:hideMark/>
          </w:tcPr>
          <w:p w14:paraId="47983F0A"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198" w:type="dxa"/>
            <w:gridSpan w:val="2"/>
            <w:noWrap/>
            <w:hideMark/>
          </w:tcPr>
          <w:p w14:paraId="36B74158"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PLFCO08</w:t>
            </w:r>
          </w:p>
        </w:tc>
        <w:tc>
          <w:tcPr>
            <w:tcW w:w="2617" w:type="dxa"/>
            <w:hideMark/>
          </w:tcPr>
          <w:p w14:paraId="2F529739"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dzieci/uczniów o specjalnych potrzebach rozwojowych i edukacyjnych, objętych wsparciem</w:t>
            </w:r>
          </w:p>
        </w:tc>
        <w:tc>
          <w:tcPr>
            <w:tcW w:w="1469" w:type="dxa"/>
            <w:noWrap/>
            <w:hideMark/>
          </w:tcPr>
          <w:p w14:paraId="0E803FC6"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691B4F24"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300</w:t>
            </w:r>
          </w:p>
        </w:tc>
      </w:tr>
      <w:tr w:rsidR="008674ED" w:rsidRPr="002B3E9A" w14:paraId="56EA21A5" w14:textId="77777777" w:rsidTr="00D751E1">
        <w:trPr>
          <w:trHeight w:val="300"/>
        </w:trPr>
        <w:tc>
          <w:tcPr>
            <w:tcW w:w="821" w:type="dxa"/>
            <w:noWrap/>
            <w:hideMark/>
          </w:tcPr>
          <w:p w14:paraId="4A9CC9F1" w14:textId="77777777" w:rsidR="008674ED" w:rsidRPr="002B3E9A" w:rsidRDefault="008674E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7BFC0A19"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13" w:type="dxa"/>
            <w:noWrap/>
            <w:hideMark/>
          </w:tcPr>
          <w:p w14:paraId="0F1C6256"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198" w:type="dxa"/>
            <w:gridSpan w:val="2"/>
            <w:noWrap/>
            <w:hideMark/>
          </w:tcPr>
          <w:p w14:paraId="4EF53D75"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PLFCO13</w:t>
            </w:r>
          </w:p>
        </w:tc>
        <w:tc>
          <w:tcPr>
            <w:tcW w:w="2617" w:type="dxa"/>
            <w:hideMark/>
          </w:tcPr>
          <w:p w14:paraId="31437E88"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uczniów uczestniczących w doradztwie zawodowym</w:t>
            </w:r>
          </w:p>
        </w:tc>
        <w:tc>
          <w:tcPr>
            <w:tcW w:w="1469" w:type="dxa"/>
            <w:noWrap/>
            <w:hideMark/>
          </w:tcPr>
          <w:p w14:paraId="0559F6C2"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675C31A9"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1 900</w:t>
            </w:r>
          </w:p>
        </w:tc>
      </w:tr>
      <w:tr w:rsidR="008674ED" w:rsidRPr="002B3E9A" w14:paraId="1C7630CD" w14:textId="77777777" w:rsidTr="00D751E1">
        <w:trPr>
          <w:trHeight w:val="495"/>
        </w:trPr>
        <w:tc>
          <w:tcPr>
            <w:tcW w:w="821" w:type="dxa"/>
            <w:noWrap/>
            <w:hideMark/>
          </w:tcPr>
          <w:p w14:paraId="6F199D71" w14:textId="77777777" w:rsidR="008674ED" w:rsidRPr="002B3E9A" w:rsidRDefault="008674E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44B9E479"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13" w:type="dxa"/>
            <w:noWrap/>
            <w:hideMark/>
          </w:tcPr>
          <w:p w14:paraId="2A7EC981"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198" w:type="dxa"/>
            <w:gridSpan w:val="2"/>
            <w:noWrap/>
            <w:hideMark/>
          </w:tcPr>
          <w:p w14:paraId="5D0521A5"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PLFCO05</w:t>
            </w:r>
          </w:p>
        </w:tc>
        <w:tc>
          <w:tcPr>
            <w:tcW w:w="2617" w:type="dxa"/>
            <w:hideMark/>
          </w:tcPr>
          <w:p w14:paraId="28E8913B"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uczniów szkół i placówek kształcenia zawodowego uczestniczących w stażach uczniowskich</w:t>
            </w:r>
          </w:p>
        </w:tc>
        <w:tc>
          <w:tcPr>
            <w:tcW w:w="1469" w:type="dxa"/>
            <w:noWrap/>
            <w:hideMark/>
          </w:tcPr>
          <w:p w14:paraId="7D18598C"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2A305D40"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480</w:t>
            </w:r>
          </w:p>
        </w:tc>
      </w:tr>
      <w:tr w:rsidR="008674ED" w:rsidRPr="002B3E9A" w14:paraId="0BCEA8DE" w14:textId="77777777" w:rsidTr="00D751E1">
        <w:trPr>
          <w:trHeight w:val="495"/>
        </w:trPr>
        <w:tc>
          <w:tcPr>
            <w:tcW w:w="821" w:type="dxa"/>
            <w:noWrap/>
            <w:hideMark/>
          </w:tcPr>
          <w:p w14:paraId="7D3AE60F" w14:textId="77777777" w:rsidR="008674ED" w:rsidRPr="002B3E9A" w:rsidRDefault="008674E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254" w:type="dxa"/>
            <w:noWrap/>
            <w:hideMark/>
          </w:tcPr>
          <w:p w14:paraId="5798D97D"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13" w:type="dxa"/>
            <w:noWrap/>
            <w:hideMark/>
          </w:tcPr>
          <w:p w14:paraId="1DDC7CFC"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198" w:type="dxa"/>
            <w:gridSpan w:val="2"/>
            <w:noWrap/>
            <w:hideMark/>
          </w:tcPr>
          <w:p w14:paraId="2EB38A97"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PLFCO04</w:t>
            </w:r>
          </w:p>
        </w:tc>
        <w:tc>
          <w:tcPr>
            <w:tcW w:w="2617" w:type="dxa"/>
            <w:hideMark/>
          </w:tcPr>
          <w:p w14:paraId="38D8A1CA"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uczniów i słuchaczy szkół i placówek kształcenia zawodowego objętych wsparciem</w:t>
            </w:r>
          </w:p>
        </w:tc>
        <w:tc>
          <w:tcPr>
            <w:tcW w:w="1469" w:type="dxa"/>
            <w:noWrap/>
            <w:hideMark/>
          </w:tcPr>
          <w:p w14:paraId="69C3A18A"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11191F33" w14:textId="77777777" w:rsidR="008674ED" w:rsidRPr="002B3E9A" w:rsidRDefault="008674E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1 900</w:t>
            </w:r>
          </w:p>
        </w:tc>
      </w:tr>
      <w:tr w:rsidR="00D751E1" w:rsidRPr="002B3E9A" w14:paraId="7706FDD3" w14:textId="77777777" w:rsidTr="00D751E1">
        <w:trPr>
          <w:trHeight w:val="300"/>
        </w:trPr>
        <w:tc>
          <w:tcPr>
            <w:tcW w:w="821" w:type="dxa"/>
            <w:noWrap/>
            <w:hideMark/>
          </w:tcPr>
          <w:p w14:paraId="65F36648"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45A7C34E"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4FFC576F"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EB31DD6"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PLRO145</w:t>
            </w:r>
          </w:p>
        </w:tc>
        <w:tc>
          <w:tcPr>
            <w:tcW w:w="2617" w:type="dxa"/>
            <w:hideMark/>
          </w:tcPr>
          <w:p w14:paraId="588C4C6B"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Powierzchnia przygotowanych terenów inwestycyjnych</w:t>
            </w:r>
          </w:p>
        </w:tc>
        <w:tc>
          <w:tcPr>
            <w:tcW w:w="1469" w:type="dxa"/>
            <w:noWrap/>
            <w:hideMark/>
          </w:tcPr>
          <w:p w14:paraId="195C8F1F"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ha</w:t>
            </w:r>
          </w:p>
        </w:tc>
        <w:tc>
          <w:tcPr>
            <w:tcW w:w="888" w:type="dxa"/>
            <w:noWrap/>
            <w:hideMark/>
          </w:tcPr>
          <w:p w14:paraId="0EEB6178"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88,73</w:t>
            </w:r>
          </w:p>
        </w:tc>
      </w:tr>
      <w:tr w:rsidR="00D751E1" w:rsidRPr="002B3E9A" w14:paraId="772D98B8" w14:textId="77777777" w:rsidTr="00D751E1">
        <w:trPr>
          <w:trHeight w:val="300"/>
        </w:trPr>
        <w:tc>
          <w:tcPr>
            <w:tcW w:w="821" w:type="dxa"/>
            <w:noWrap/>
            <w:hideMark/>
          </w:tcPr>
          <w:p w14:paraId="6244818F"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792B392A"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0A3D07E2"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626413E2"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RCO075</w:t>
            </w:r>
          </w:p>
        </w:tc>
        <w:tc>
          <w:tcPr>
            <w:tcW w:w="2617" w:type="dxa"/>
            <w:hideMark/>
          </w:tcPr>
          <w:p w14:paraId="345BBA71"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Wspierane strategie zintegrowanego rozwoju terytorialnego</w:t>
            </w:r>
          </w:p>
        </w:tc>
        <w:tc>
          <w:tcPr>
            <w:tcW w:w="1469" w:type="dxa"/>
            <w:noWrap/>
            <w:hideMark/>
          </w:tcPr>
          <w:p w14:paraId="3E0C45C3"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77DD12F7"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D751E1" w:rsidRPr="002B3E9A" w14:paraId="14EF5FB3" w14:textId="77777777" w:rsidTr="00D751E1">
        <w:trPr>
          <w:trHeight w:val="495"/>
        </w:trPr>
        <w:tc>
          <w:tcPr>
            <w:tcW w:w="821" w:type="dxa"/>
            <w:noWrap/>
            <w:hideMark/>
          </w:tcPr>
          <w:p w14:paraId="2B48C8F3"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2251E0BB"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3A27203A"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0A0C370D"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RCO074</w:t>
            </w:r>
          </w:p>
        </w:tc>
        <w:tc>
          <w:tcPr>
            <w:tcW w:w="2617" w:type="dxa"/>
            <w:hideMark/>
          </w:tcPr>
          <w:p w14:paraId="11A8A95E"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Ludność objęta projektami w ramach strategii zintegrowanego rozwoju terytorialnego</w:t>
            </w:r>
          </w:p>
        </w:tc>
        <w:tc>
          <w:tcPr>
            <w:tcW w:w="1469" w:type="dxa"/>
            <w:noWrap/>
            <w:hideMark/>
          </w:tcPr>
          <w:p w14:paraId="0E76451B"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6A45DAFF"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142 692</w:t>
            </w:r>
          </w:p>
        </w:tc>
      </w:tr>
      <w:tr w:rsidR="00D751E1" w:rsidRPr="002B3E9A" w14:paraId="788A984D" w14:textId="77777777" w:rsidTr="00D751E1">
        <w:trPr>
          <w:trHeight w:val="495"/>
        </w:trPr>
        <w:tc>
          <w:tcPr>
            <w:tcW w:w="821" w:type="dxa"/>
            <w:noWrap/>
            <w:hideMark/>
          </w:tcPr>
          <w:p w14:paraId="3E37218E"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640F2205"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33990710"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0B0C436"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RCO077</w:t>
            </w:r>
          </w:p>
        </w:tc>
        <w:tc>
          <w:tcPr>
            <w:tcW w:w="2617" w:type="dxa"/>
            <w:hideMark/>
          </w:tcPr>
          <w:p w14:paraId="68640576"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obiektów kulturalnych i turystycznych obj</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tych wsparciem</w:t>
            </w:r>
          </w:p>
        </w:tc>
        <w:tc>
          <w:tcPr>
            <w:tcW w:w="1469" w:type="dxa"/>
            <w:noWrap/>
            <w:hideMark/>
          </w:tcPr>
          <w:p w14:paraId="60326265"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07F5B76D"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17</w:t>
            </w:r>
          </w:p>
        </w:tc>
      </w:tr>
      <w:tr w:rsidR="00D751E1" w:rsidRPr="002B3E9A" w14:paraId="655F45D9" w14:textId="77777777" w:rsidTr="00D751E1">
        <w:trPr>
          <w:trHeight w:val="300"/>
        </w:trPr>
        <w:tc>
          <w:tcPr>
            <w:tcW w:w="821" w:type="dxa"/>
            <w:noWrap/>
            <w:hideMark/>
          </w:tcPr>
          <w:p w14:paraId="689AF0B7"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1B117DD1"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09146C88"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6F945A52"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PLRO141</w:t>
            </w:r>
          </w:p>
        </w:tc>
        <w:tc>
          <w:tcPr>
            <w:tcW w:w="2617" w:type="dxa"/>
            <w:hideMark/>
          </w:tcPr>
          <w:p w14:paraId="2959EF7B"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instytucji kultury objętych wsparciem</w:t>
            </w:r>
          </w:p>
        </w:tc>
        <w:tc>
          <w:tcPr>
            <w:tcW w:w="1469" w:type="dxa"/>
            <w:noWrap/>
            <w:hideMark/>
          </w:tcPr>
          <w:p w14:paraId="7A45068A"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4518D990"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r>
      <w:tr w:rsidR="00D751E1" w:rsidRPr="002B3E9A" w14:paraId="0E3C38AD" w14:textId="77777777" w:rsidTr="00D751E1">
        <w:trPr>
          <w:trHeight w:val="300"/>
        </w:trPr>
        <w:tc>
          <w:tcPr>
            <w:tcW w:w="821" w:type="dxa"/>
            <w:noWrap/>
            <w:hideMark/>
          </w:tcPr>
          <w:p w14:paraId="13077C30"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2133F590"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61604AA9"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461D1BD2"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RCO058</w:t>
            </w:r>
          </w:p>
        </w:tc>
        <w:tc>
          <w:tcPr>
            <w:tcW w:w="2617" w:type="dxa"/>
            <w:hideMark/>
          </w:tcPr>
          <w:p w14:paraId="65C12CBD"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Wspierana infrastruktura rowerowa</w:t>
            </w:r>
          </w:p>
        </w:tc>
        <w:tc>
          <w:tcPr>
            <w:tcW w:w="1469" w:type="dxa"/>
            <w:noWrap/>
            <w:hideMark/>
          </w:tcPr>
          <w:p w14:paraId="3EDE4C9D"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km</w:t>
            </w:r>
          </w:p>
        </w:tc>
        <w:tc>
          <w:tcPr>
            <w:tcW w:w="888" w:type="dxa"/>
            <w:noWrap/>
            <w:hideMark/>
          </w:tcPr>
          <w:p w14:paraId="712E09D6"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1,5</w:t>
            </w:r>
          </w:p>
        </w:tc>
      </w:tr>
      <w:tr w:rsidR="00D751E1" w:rsidRPr="002B3E9A" w14:paraId="2BF0A939" w14:textId="77777777" w:rsidTr="00D751E1">
        <w:trPr>
          <w:trHeight w:val="300"/>
        </w:trPr>
        <w:tc>
          <w:tcPr>
            <w:tcW w:w="821" w:type="dxa"/>
            <w:noWrap/>
            <w:hideMark/>
          </w:tcPr>
          <w:p w14:paraId="375707E9"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20D73EED"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7C95D64C"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B4B1766"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PLRO137</w:t>
            </w:r>
          </w:p>
        </w:tc>
        <w:tc>
          <w:tcPr>
            <w:tcW w:w="2617" w:type="dxa"/>
            <w:hideMark/>
          </w:tcPr>
          <w:p w14:paraId="2ACD6C36"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Długość utworzonych szlaków turystycznych</w:t>
            </w:r>
          </w:p>
        </w:tc>
        <w:tc>
          <w:tcPr>
            <w:tcW w:w="1469" w:type="dxa"/>
            <w:noWrap/>
            <w:hideMark/>
          </w:tcPr>
          <w:p w14:paraId="25BD2A63"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km</w:t>
            </w:r>
          </w:p>
        </w:tc>
        <w:tc>
          <w:tcPr>
            <w:tcW w:w="888" w:type="dxa"/>
            <w:noWrap/>
            <w:hideMark/>
          </w:tcPr>
          <w:p w14:paraId="650FD87A"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3,5</w:t>
            </w:r>
          </w:p>
        </w:tc>
      </w:tr>
      <w:tr w:rsidR="00D751E1" w:rsidRPr="002B3E9A" w14:paraId="429FBD93" w14:textId="77777777" w:rsidTr="00D751E1">
        <w:trPr>
          <w:trHeight w:val="300"/>
        </w:trPr>
        <w:tc>
          <w:tcPr>
            <w:tcW w:w="821" w:type="dxa"/>
            <w:noWrap/>
            <w:hideMark/>
          </w:tcPr>
          <w:p w14:paraId="4A98AE92"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5E6E0016"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3D063F28"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33B1C257"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PLRO146</w:t>
            </w:r>
          </w:p>
        </w:tc>
        <w:tc>
          <w:tcPr>
            <w:tcW w:w="2617" w:type="dxa"/>
            <w:hideMark/>
          </w:tcPr>
          <w:p w14:paraId="45795128"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Powierzchnia obszarów ob</w:t>
            </w:r>
            <w:r>
              <w:rPr>
                <w:rFonts w:ascii="Calibri" w:eastAsia="Times New Roman" w:hAnsi="Calibri" w:cs="Calibri"/>
                <w:color w:val="000000"/>
                <w:sz w:val="18"/>
                <w:szCs w:val="18"/>
                <w:lang w:eastAsia="pl-PL"/>
              </w:rPr>
              <w:t>ję</w:t>
            </w:r>
            <w:r w:rsidRPr="002B3E9A">
              <w:rPr>
                <w:rFonts w:ascii="Calibri" w:eastAsia="Times New Roman" w:hAnsi="Calibri" w:cs="Calibri"/>
                <w:color w:val="000000"/>
                <w:sz w:val="18"/>
                <w:szCs w:val="18"/>
                <w:lang w:eastAsia="pl-PL"/>
              </w:rPr>
              <w:t>tych rewitalizacją</w:t>
            </w:r>
          </w:p>
        </w:tc>
        <w:tc>
          <w:tcPr>
            <w:tcW w:w="1469" w:type="dxa"/>
            <w:noWrap/>
            <w:hideMark/>
          </w:tcPr>
          <w:p w14:paraId="5A2B454B"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ha</w:t>
            </w:r>
          </w:p>
        </w:tc>
        <w:tc>
          <w:tcPr>
            <w:tcW w:w="888" w:type="dxa"/>
            <w:noWrap/>
            <w:hideMark/>
          </w:tcPr>
          <w:p w14:paraId="490E3F50"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1,13</w:t>
            </w:r>
          </w:p>
        </w:tc>
      </w:tr>
      <w:tr w:rsidR="00D751E1" w:rsidRPr="002B3E9A" w14:paraId="5D7092CB" w14:textId="77777777" w:rsidTr="00D751E1">
        <w:trPr>
          <w:trHeight w:val="495"/>
        </w:trPr>
        <w:tc>
          <w:tcPr>
            <w:tcW w:w="821" w:type="dxa"/>
            <w:noWrap/>
            <w:hideMark/>
          </w:tcPr>
          <w:p w14:paraId="05387E42"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635052E3"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1B88AF0D"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65B03E5E"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FEKP-0045</w:t>
            </w:r>
          </w:p>
        </w:tc>
        <w:tc>
          <w:tcPr>
            <w:tcW w:w="2617" w:type="dxa"/>
            <w:hideMark/>
          </w:tcPr>
          <w:p w14:paraId="35558247"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obiektów infrastrukturalnych wspartych w ramach odnowy przestrzeni publicznych</w:t>
            </w:r>
          </w:p>
        </w:tc>
        <w:tc>
          <w:tcPr>
            <w:tcW w:w="1469" w:type="dxa"/>
            <w:noWrap/>
            <w:hideMark/>
          </w:tcPr>
          <w:p w14:paraId="2C73A760"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6BE8CF96"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16</w:t>
            </w:r>
          </w:p>
        </w:tc>
      </w:tr>
      <w:tr w:rsidR="00D751E1" w:rsidRPr="002B3E9A" w14:paraId="36912E58" w14:textId="77777777" w:rsidTr="00D751E1">
        <w:trPr>
          <w:trHeight w:val="495"/>
        </w:trPr>
        <w:tc>
          <w:tcPr>
            <w:tcW w:w="821" w:type="dxa"/>
            <w:noWrap/>
            <w:hideMark/>
          </w:tcPr>
          <w:p w14:paraId="258E2FC1"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lastRenderedPageBreak/>
              <w:t>5</w:t>
            </w:r>
          </w:p>
        </w:tc>
        <w:tc>
          <w:tcPr>
            <w:tcW w:w="1254" w:type="dxa"/>
            <w:noWrap/>
            <w:hideMark/>
          </w:tcPr>
          <w:p w14:paraId="5ACAD43B"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323CC276"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5FFCF957"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FEKP-0046</w:t>
            </w:r>
          </w:p>
        </w:tc>
        <w:tc>
          <w:tcPr>
            <w:tcW w:w="2617" w:type="dxa"/>
            <w:hideMark/>
          </w:tcPr>
          <w:p w14:paraId="06F65B98"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Powierzchnia obszarów objętych odnową przestrzeni publicznych</w:t>
            </w:r>
          </w:p>
        </w:tc>
        <w:tc>
          <w:tcPr>
            <w:tcW w:w="1469" w:type="dxa"/>
            <w:noWrap/>
            <w:hideMark/>
          </w:tcPr>
          <w:p w14:paraId="342499A8"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ha</w:t>
            </w:r>
          </w:p>
        </w:tc>
        <w:tc>
          <w:tcPr>
            <w:tcW w:w="888" w:type="dxa"/>
            <w:noWrap/>
            <w:hideMark/>
          </w:tcPr>
          <w:p w14:paraId="7B2787C9"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73,19</w:t>
            </w:r>
          </w:p>
        </w:tc>
      </w:tr>
      <w:tr w:rsidR="00D751E1" w:rsidRPr="002B3E9A" w14:paraId="32A8A8D0" w14:textId="77777777" w:rsidTr="00D751E1">
        <w:trPr>
          <w:trHeight w:val="495"/>
        </w:trPr>
        <w:tc>
          <w:tcPr>
            <w:tcW w:w="821" w:type="dxa"/>
            <w:noWrap/>
            <w:hideMark/>
          </w:tcPr>
          <w:p w14:paraId="7AABB76A"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28A8485B"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5AECA5CC"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43A15BAD"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RCO112</w:t>
            </w:r>
          </w:p>
        </w:tc>
        <w:tc>
          <w:tcPr>
            <w:tcW w:w="2617" w:type="dxa"/>
            <w:hideMark/>
          </w:tcPr>
          <w:p w14:paraId="2046CA26"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Podmioty zaangażowane w przygotowanie</w:t>
            </w:r>
            <w:r>
              <w:rPr>
                <w:rFonts w:ascii="Calibri" w:eastAsia="Times New Roman" w:hAnsi="Calibri" w:cs="Calibri"/>
                <w:color w:val="000000"/>
                <w:sz w:val="18"/>
                <w:szCs w:val="18"/>
                <w:lang w:eastAsia="pl-PL"/>
              </w:rPr>
              <w:t xml:space="preserve"> </w:t>
            </w:r>
            <w:r w:rsidRPr="002B3E9A">
              <w:rPr>
                <w:rFonts w:ascii="Calibri" w:eastAsia="Times New Roman" w:hAnsi="Calibri" w:cs="Calibri"/>
                <w:color w:val="000000"/>
                <w:sz w:val="18"/>
                <w:szCs w:val="18"/>
                <w:lang w:eastAsia="pl-PL"/>
              </w:rPr>
              <w:t>i realizację strategii zintegrowanego rozwoju terytorialnego</w:t>
            </w:r>
          </w:p>
        </w:tc>
        <w:tc>
          <w:tcPr>
            <w:tcW w:w="1469" w:type="dxa"/>
            <w:noWrap/>
            <w:hideMark/>
          </w:tcPr>
          <w:p w14:paraId="56C5E686"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012990E7"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30</w:t>
            </w:r>
          </w:p>
        </w:tc>
      </w:tr>
      <w:tr w:rsidR="00D751E1" w:rsidRPr="002B3E9A" w14:paraId="5963C795" w14:textId="77777777" w:rsidTr="00D751E1">
        <w:trPr>
          <w:trHeight w:val="495"/>
        </w:trPr>
        <w:tc>
          <w:tcPr>
            <w:tcW w:w="821" w:type="dxa"/>
            <w:noWrap/>
            <w:hideMark/>
          </w:tcPr>
          <w:p w14:paraId="0B610491"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23F8D4DB"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1C0A8ACC"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5B7B7CE7"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FEKP-0050</w:t>
            </w:r>
          </w:p>
        </w:tc>
        <w:tc>
          <w:tcPr>
            <w:tcW w:w="2617" w:type="dxa"/>
            <w:hideMark/>
          </w:tcPr>
          <w:p w14:paraId="2B73825F"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Średnioroczna liczba etatów finansowanych w ramach wsparcia administracyjnego</w:t>
            </w:r>
          </w:p>
        </w:tc>
        <w:tc>
          <w:tcPr>
            <w:tcW w:w="1469" w:type="dxa"/>
            <w:noWrap/>
            <w:hideMark/>
          </w:tcPr>
          <w:p w14:paraId="095D4D95"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888" w:type="dxa"/>
            <w:noWrap/>
            <w:hideMark/>
          </w:tcPr>
          <w:p w14:paraId="5B760327"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0,5</w:t>
            </w:r>
          </w:p>
        </w:tc>
      </w:tr>
      <w:tr w:rsidR="00D751E1" w:rsidRPr="002B3E9A" w14:paraId="2832D086" w14:textId="77777777" w:rsidTr="00D751E1">
        <w:trPr>
          <w:trHeight w:val="495"/>
        </w:trPr>
        <w:tc>
          <w:tcPr>
            <w:tcW w:w="821" w:type="dxa"/>
            <w:noWrap/>
            <w:hideMark/>
          </w:tcPr>
          <w:p w14:paraId="63EC85DB" w14:textId="77777777" w:rsidR="00D751E1" w:rsidRPr="002B3E9A" w:rsidRDefault="00D751E1"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254" w:type="dxa"/>
            <w:noWrap/>
            <w:hideMark/>
          </w:tcPr>
          <w:p w14:paraId="03D7FD87"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13" w:type="dxa"/>
            <w:noWrap/>
            <w:hideMark/>
          </w:tcPr>
          <w:p w14:paraId="1025C4CA"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198" w:type="dxa"/>
            <w:gridSpan w:val="2"/>
            <w:noWrap/>
            <w:hideMark/>
          </w:tcPr>
          <w:p w14:paraId="13FB3B53"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FEKP-0051</w:t>
            </w:r>
          </w:p>
        </w:tc>
        <w:tc>
          <w:tcPr>
            <w:tcW w:w="2617" w:type="dxa"/>
            <w:hideMark/>
          </w:tcPr>
          <w:p w14:paraId="281F8CA3"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osób objętych projektem w ramach wsparcia administracyjnego</w:t>
            </w:r>
          </w:p>
        </w:tc>
        <w:tc>
          <w:tcPr>
            <w:tcW w:w="1469" w:type="dxa"/>
            <w:noWrap/>
            <w:hideMark/>
          </w:tcPr>
          <w:p w14:paraId="5D630681"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888" w:type="dxa"/>
            <w:noWrap/>
            <w:hideMark/>
          </w:tcPr>
          <w:p w14:paraId="3AFD7308" w14:textId="77777777" w:rsidR="00D751E1" w:rsidRPr="002B3E9A" w:rsidRDefault="00D751E1"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6</w:t>
            </w:r>
          </w:p>
        </w:tc>
      </w:tr>
    </w:tbl>
    <w:p w14:paraId="2B9B9089" w14:textId="77777777" w:rsidR="00683F5C" w:rsidRPr="00625A35" w:rsidRDefault="00683F5C" w:rsidP="00625A35"/>
    <w:p w14:paraId="602F9A4D" w14:textId="669AFFD8" w:rsidR="00B9540D" w:rsidRPr="00B9540D" w:rsidRDefault="00B9540D" w:rsidP="00625A35">
      <w:pPr>
        <w:rPr>
          <w:b/>
          <w:bCs/>
        </w:rPr>
      </w:pPr>
      <w:r w:rsidRPr="00B9540D">
        <w:rPr>
          <w:b/>
          <w:bCs/>
        </w:rPr>
        <w:t>Tabela 16. Wskaźniki rezultatu</w:t>
      </w:r>
    </w:p>
    <w:tbl>
      <w:tblPr>
        <w:tblStyle w:val="Tabela-Siatka"/>
        <w:tblW w:w="9067" w:type="dxa"/>
        <w:tblLook w:val="04A0" w:firstRow="1" w:lastRow="0" w:firstColumn="1" w:lastColumn="0" w:noHBand="0" w:noVBand="1"/>
      </w:tblPr>
      <w:tblGrid>
        <w:gridCol w:w="777"/>
        <w:gridCol w:w="1143"/>
        <w:gridCol w:w="899"/>
        <w:gridCol w:w="1019"/>
        <w:gridCol w:w="2096"/>
        <w:gridCol w:w="1432"/>
        <w:gridCol w:w="1701"/>
      </w:tblGrid>
      <w:tr w:rsidR="00B9540D" w14:paraId="68944BBB" w14:textId="77777777" w:rsidTr="001902F0">
        <w:tc>
          <w:tcPr>
            <w:tcW w:w="777" w:type="dxa"/>
            <w:shd w:val="clear" w:color="auto" w:fill="D9D9D9" w:themeFill="background1" w:themeFillShade="D9"/>
          </w:tcPr>
          <w:bookmarkEnd w:id="103"/>
          <w:p w14:paraId="40DB1289" w14:textId="118982F2" w:rsidR="00B9540D" w:rsidRDefault="00B9540D" w:rsidP="00B9540D">
            <w:pPr>
              <w:jc w:val="center"/>
            </w:pPr>
            <w:r w:rsidRPr="002B3E9A">
              <w:rPr>
                <w:rFonts w:ascii="Calibri" w:eastAsia="Times New Roman" w:hAnsi="Calibri" w:cs="Calibri"/>
                <w:b/>
                <w:bCs/>
                <w:color w:val="000000"/>
                <w:sz w:val="18"/>
                <w:szCs w:val="18"/>
                <w:lang w:eastAsia="pl-PL"/>
              </w:rPr>
              <w:t>Cel polityki</w:t>
            </w:r>
          </w:p>
        </w:tc>
        <w:tc>
          <w:tcPr>
            <w:tcW w:w="1143" w:type="dxa"/>
            <w:shd w:val="clear" w:color="auto" w:fill="D9D9D9" w:themeFill="background1" w:themeFillShade="D9"/>
          </w:tcPr>
          <w:p w14:paraId="63713CED" w14:textId="77777777" w:rsidR="00B9540D" w:rsidRPr="002B3E9A" w:rsidRDefault="00B9540D" w:rsidP="00B9540D">
            <w:pPr>
              <w:spacing w:after="0" w:line="240" w:lineRule="auto"/>
              <w:jc w:val="center"/>
              <w:rPr>
                <w:rFonts w:ascii="Calibri" w:eastAsia="Times New Roman" w:hAnsi="Calibri" w:cs="Calibri"/>
                <w:b/>
                <w:bCs/>
                <w:color w:val="000000"/>
                <w:sz w:val="18"/>
                <w:szCs w:val="18"/>
                <w:lang w:eastAsia="pl-PL"/>
              </w:rPr>
            </w:pPr>
            <w:r w:rsidRPr="002B3E9A">
              <w:rPr>
                <w:rFonts w:ascii="Calibri" w:eastAsia="Times New Roman" w:hAnsi="Calibri" w:cs="Calibri"/>
                <w:b/>
                <w:bCs/>
                <w:color w:val="000000"/>
                <w:sz w:val="18"/>
                <w:szCs w:val="18"/>
                <w:lang w:eastAsia="pl-PL"/>
              </w:rPr>
              <w:t>Cel szczegółowy</w:t>
            </w:r>
          </w:p>
          <w:p w14:paraId="2F62DF9F" w14:textId="77777777" w:rsidR="00B9540D" w:rsidRDefault="00B9540D" w:rsidP="00B9540D">
            <w:pPr>
              <w:jc w:val="center"/>
            </w:pPr>
          </w:p>
        </w:tc>
        <w:tc>
          <w:tcPr>
            <w:tcW w:w="899" w:type="dxa"/>
            <w:shd w:val="clear" w:color="auto" w:fill="D9D9D9" w:themeFill="background1" w:themeFillShade="D9"/>
          </w:tcPr>
          <w:p w14:paraId="7F29A608" w14:textId="0A3B4716" w:rsidR="00B9540D" w:rsidRDefault="00B9540D" w:rsidP="00B9540D">
            <w:pPr>
              <w:jc w:val="center"/>
            </w:pPr>
            <w:r w:rsidRPr="002B3E9A">
              <w:rPr>
                <w:rFonts w:ascii="Calibri" w:eastAsia="Times New Roman" w:hAnsi="Calibri" w:cs="Calibri"/>
                <w:b/>
                <w:bCs/>
                <w:color w:val="000000"/>
                <w:sz w:val="18"/>
                <w:szCs w:val="18"/>
                <w:lang w:eastAsia="pl-PL"/>
              </w:rPr>
              <w:t>Fundusz</w:t>
            </w:r>
          </w:p>
        </w:tc>
        <w:tc>
          <w:tcPr>
            <w:tcW w:w="1019" w:type="dxa"/>
            <w:shd w:val="clear" w:color="auto" w:fill="D9D9D9" w:themeFill="background1" w:themeFillShade="D9"/>
          </w:tcPr>
          <w:p w14:paraId="7BD387D9" w14:textId="1F22DB8E" w:rsidR="00B9540D" w:rsidRDefault="00B9540D" w:rsidP="00B9540D">
            <w:pPr>
              <w:jc w:val="center"/>
            </w:pPr>
            <w:r w:rsidRPr="002B3E9A">
              <w:rPr>
                <w:rFonts w:ascii="Calibri" w:eastAsia="Times New Roman" w:hAnsi="Calibri" w:cs="Calibri"/>
                <w:b/>
                <w:bCs/>
                <w:color w:val="000000"/>
                <w:sz w:val="18"/>
                <w:szCs w:val="18"/>
                <w:lang w:eastAsia="pl-PL"/>
              </w:rPr>
              <w:t>Numer</w:t>
            </w:r>
          </w:p>
        </w:tc>
        <w:tc>
          <w:tcPr>
            <w:tcW w:w="2096" w:type="dxa"/>
            <w:shd w:val="clear" w:color="auto" w:fill="D9D9D9" w:themeFill="background1" w:themeFillShade="D9"/>
          </w:tcPr>
          <w:p w14:paraId="7D0F9547" w14:textId="174D91C8" w:rsidR="00B9540D" w:rsidRDefault="00B9540D" w:rsidP="00B9540D">
            <w:pPr>
              <w:jc w:val="center"/>
            </w:pPr>
            <w:r w:rsidRPr="002B3E9A">
              <w:rPr>
                <w:rFonts w:ascii="Calibri" w:eastAsia="Times New Roman" w:hAnsi="Calibri" w:cs="Calibri"/>
                <w:b/>
                <w:bCs/>
                <w:color w:val="000000"/>
                <w:sz w:val="18"/>
                <w:szCs w:val="18"/>
                <w:lang w:eastAsia="pl-PL"/>
              </w:rPr>
              <w:t>Wskaźnik</w:t>
            </w:r>
          </w:p>
        </w:tc>
        <w:tc>
          <w:tcPr>
            <w:tcW w:w="1432" w:type="dxa"/>
            <w:shd w:val="clear" w:color="auto" w:fill="D9D9D9" w:themeFill="background1" w:themeFillShade="D9"/>
          </w:tcPr>
          <w:p w14:paraId="59DEB1F6" w14:textId="15DE6C2B" w:rsidR="00B9540D" w:rsidRDefault="00B9540D" w:rsidP="009D045B">
            <w:pPr>
              <w:spacing w:after="0"/>
              <w:jc w:val="center"/>
            </w:pPr>
            <w:r w:rsidRPr="002B3E9A">
              <w:rPr>
                <w:rFonts w:ascii="Calibri" w:eastAsia="Times New Roman" w:hAnsi="Calibri" w:cs="Calibri"/>
                <w:b/>
                <w:bCs/>
                <w:color w:val="000000"/>
                <w:sz w:val="18"/>
                <w:szCs w:val="18"/>
                <w:lang w:eastAsia="pl-PL"/>
              </w:rPr>
              <w:t>Jednostka miary</w:t>
            </w:r>
          </w:p>
        </w:tc>
        <w:tc>
          <w:tcPr>
            <w:tcW w:w="1701" w:type="dxa"/>
            <w:shd w:val="clear" w:color="auto" w:fill="D9D9D9" w:themeFill="background1" w:themeFillShade="D9"/>
          </w:tcPr>
          <w:p w14:paraId="798F1321" w14:textId="77777777" w:rsidR="009D045B" w:rsidRDefault="00B9540D" w:rsidP="009D045B">
            <w:pPr>
              <w:spacing w:after="0"/>
              <w:jc w:val="center"/>
              <w:rPr>
                <w:rFonts w:ascii="Calibri" w:eastAsia="Times New Roman" w:hAnsi="Calibri" w:cs="Calibri"/>
                <w:b/>
                <w:bCs/>
                <w:color w:val="000000"/>
                <w:sz w:val="18"/>
                <w:szCs w:val="18"/>
                <w:lang w:eastAsia="pl-PL"/>
              </w:rPr>
            </w:pPr>
            <w:r w:rsidRPr="002B3E9A">
              <w:rPr>
                <w:rFonts w:ascii="Calibri" w:eastAsia="Times New Roman" w:hAnsi="Calibri" w:cs="Calibri"/>
                <w:b/>
                <w:bCs/>
                <w:color w:val="000000"/>
                <w:sz w:val="18"/>
                <w:szCs w:val="18"/>
                <w:lang w:eastAsia="pl-PL"/>
              </w:rPr>
              <w:t xml:space="preserve">Cel końcowy </w:t>
            </w:r>
          </w:p>
          <w:p w14:paraId="4F5E1D3B" w14:textId="3CB7FDC4" w:rsidR="00B9540D" w:rsidRDefault="00B9540D" w:rsidP="009D045B">
            <w:pPr>
              <w:spacing w:after="0"/>
              <w:jc w:val="center"/>
            </w:pPr>
            <w:r w:rsidRPr="002B3E9A">
              <w:rPr>
                <w:rFonts w:ascii="Calibri" w:eastAsia="Times New Roman" w:hAnsi="Calibri" w:cs="Calibri"/>
                <w:b/>
                <w:bCs/>
                <w:color w:val="000000"/>
                <w:sz w:val="18"/>
                <w:szCs w:val="18"/>
                <w:lang w:eastAsia="pl-PL"/>
              </w:rPr>
              <w:t>(2029)</w:t>
            </w:r>
          </w:p>
        </w:tc>
      </w:tr>
      <w:tr w:rsidR="00B9540D" w:rsidRPr="002B3E9A" w14:paraId="70ADF00C" w14:textId="77777777" w:rsidTr="001902F0">
        <w:trPr>
          <w:trHeight w:val="495"/>
        </w:trPr>
        <w:tc>
          <w:tcPr>
            <w:tcW w:w="777" w:type="dxa"/>
            <w:noWrap/>
          </w:tcPr>
          <w:p w14:paraId="153D205C"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143" w:type="dxa"/>
            <w:noWrap/>
          </w:tcPr>
          <w:p w14:paraId="650F17BA"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99" w:type="dxa"/>
            <w:noWrap/>
          </w:tcPr>
          <w:p w14:paraId="0F0E1E27"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2BA78101"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RCR018</w:t>
            </w:r>
          </w:p>
        </w:tc>
        <w:tc>
          <w:tcPr>
            <w:tcW w:w="2096" w:type="dxa"/>
          </w:tcPr>
          <w:p w14:paraId="540CDE1A"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MŚP korzystające z usług inkubatora przedsiębiorczości po jego utworzeniu</w:t>
            </w:r>
          </w:p>
        </w:tc>
        <w:tc>
          <w:tcPr>
            <w:tcW w:w="1432" w:type="dxa"/>
            <w:noWrap/>
          </w:tcPr>
          <w:p w14:paraId="0CB16404"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szt./rok</w:t>
            </w:r>
          </w:p>
        </w:tc>
        <w:tc>
          <w:tcPr>
            <w:tcW w:w="1701" w:type="dxa"/>
            <w:noWrap/>
          </w:tcPr>
          <w:p w14:paraId="0C569565" w14:textId="77777777" w:rsidR="00B9540D" w:rsidRPr="002B3E9A" w:rsidRDefault="00B9540D" w:rsidP="00B9540D">
            <w:pPr>
              <w:tabs>
                <w:tab w:val="left" w:pos="1757"/>
              </w:tabs>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79</w:t>
            </w:r>
          </w:p>
        </w:tc>
      </w:tr>
      <w:tr w:rsidR="00B9540D" w:rsidRPr="002B3E9A" w14:paraId="2ADA4808" w14:textId="77777777" w:rsidTr="001902F0">
        <w:trPr>
          <w:trHeight w:val="495"/>
        </w:trPr>
        <w:tc>
          <w:tcPr>
            <w:tcW w:w="777" w:type="dxa"/>
            <w:noWrap/>
          </w:tcPr>
          <w:p w14:paraId="5BDEEA94"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143" w:type="dxa"/>
            <w:noWrap/>
          </w:tcPr>
          <w:p w14:paraId="11DA111A"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99" w:type="dxa"/>
            <w:noWrap/>
          </w:tcPr>
          <w:p w14:paraId="75CEC40B"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1843E3A4"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RCR001</w:t>
            </w:r>
          </w:p>
        </w:tc>
        <w:tc>
          <w:tcPr>
            <w:tcW w:w="2096" w:type="dxa"/>
          </w:tcPr>
          <w:p w14:paraId="7F80D7FA"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Miejsce pracy utworzone we wspieranych jednostkach</w:t>
            </w:r>
          </w:p>
        </w:tc>
        <w:tc>
          <w:tcPr>
            <w:tcW w:w="1432" w:type="dxa"/>
            <w:noWrap/>
          </w:tcPr>
          <w:p w14:paraId="0CEA8404"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EPC/szt</w:t>
            </w:r>
            <w:r>
              <w:rPr>
                <w:rFonts w:ascii="Calibri" w:eastAsia="Times New Roman" w:hAnsi="Calibri" w:cs="Calibri"/>
                <w:color w:val="000000"/>
                <w:sz w:val="18"/>
                <w:szCs w:val="18"/>
                <w:lang w:eastAsia="pl-PL"/>
              </w:rPr>
              <w:t>.</w:t>
            </w:r>
          </w:p>
        </w:tc>
        <w:tc>
          <w:tcPr>
            <w:tcW w:w="1701" w:type="dxa"/>
            <w:noWrap/>
          </w:tcPr>
          <w:p w14:paraId="1BD73A0A"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r>
      <w:tr w:rsidR="00B9540D" w:rsidRPr="002B3E9A" w14:paraId="33213D4C" w14:textId="77777777" w:rsidTr="001902F0">
        <w:trPr>
          <w:trHeight w:val="495"/>
        </w:trPr>
        <w:tc>
          <w:tcPr>
            <w:tcW w:w="777" w:type="dxa"/>
            <w:noWrap/>
          </w:tcPr>
          <w:p w14:paraId="130A2FCE"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w:t>
            </w:r>
          </w:p>
        </w:tc>
        <w:tc>
          <w:tcPr>
            <w:tcW w:w="1143" w:type="dxa"/>
            <w:noWrap/>
          </w:tcPr>
          <w:p w14:paraId="08D89D99"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1(iii)</w:t>
            </w:r>
          </w:p>
        </w:tc>
        <w:tc>
          <w:tcPr>
            <w:tcW w:w="899" w:type="dxa"/>
            <w:noWrap/>
          </w:tcPr>
          <w:p w14:paraId="7922AD0D"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4255CDF3"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RCR002</w:t>
            </w:r>
          </w:p>
        </w:tc>
        <w:tc>
          <w:tcPr>
            <w:tcW w:w="2096" w:type="dxa"/>
          </w:tcPr>
          <w:p w14:paraId="70CAB16D"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Inwestycje prywatne uzupełniające wsparcie publiczne (W tym: dotacje, instrumenty finansowe)</w:t>
            </w:r>
          </w:p>
        </w:tc>
        <w:tc>
          <w:tcPr>
            <w:tcW w:w="1432" w:type="dxa"/>
            <w:noWrap/>
          </w:tcPr>
          <w:p w14:paraId="2B058DBF"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EUR</w:t>
            </w:r>
          </w:p>
        </w:tc>
        <w:tc>
          <w:tcPr>
            <w:tcW w:w="1701" w:type="dxa"/>
            <w:noWrap/>
          </w:tcPr>
          <w:p w14:paraId="0F1BA8A3"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500 000</w:t>
            </w:r>
          </w:p>
        </w:tc>
      </w:tr>
      <w:tr w:rsidR="00B9540D" w:rsidRPr="002B3E9A" w14:paraId="508E8E25" w14:textId="77777777" w:rsidTr="001902F0">
        <w:trPr>
          <w:trHeight w:val="495"/>
        </w:trPr>
        <w:tc>
          <w:tcPr>
            <w:tcW w:w="777" w:type="dxa"/>
            <w:noWrap/>
          </w:tcPr>
          <w:p w14:paraId="1D395C69"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143" w:type="dxa"/>
            <w:noWrap/>
          </w:tcPr>
          <w:p w14:paraId="3C9AECC8"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99" w:type="dxa"/>
            <w:noWrap/>
          </w:tcPr>
          <w:p w14:paraId="1E7A76D2"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5B2D18AD"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PLRR013</w:t>
            </w:r>
          </w:p>
        </w:tc>
        <w:tc>
          <w:tcPr>
            <w:tcW w:w="2096" w:type="dxa"/>
          </w:tcPr>
          <w:p w14:paraId="6C187C23"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Ilość wytworzonej energii elektrycznej ze źródeł OZE</w:t>
            </w:r>
          </w:p>
        </w:tc>
        <w:tc>
          <w:tcPr>
            <w:tcW w:w="1432" w:type="dxa"/>
            <w:noWrap/>
          </w:tcPr>
          <w:p w14:paraId="025F3C03"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MWh/rok</w:t>
            </w:r>
          </w:p>
        </w:tc>
        <w:tc>
          <w:tcPr>
            <w:tcW w:w="1701" w:type="dxa"/>
            <w:noWrap/>
          </w:tcPr>
          <w:p w14:paraId="17BC6A9F" w14:textId="77777777"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 xml:space="preserve">Wartość wskaźnika zostanie określona po sporządzeniu dokumentacji/ </w:t>
            </w:r>
          </w:p>
          <w:p w14:paraId="1A8DE4C8" w14:textId="5477EC98"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audytów</w:t>
            </w:r>
          </w:p>
        </w:tc>
      </w:tr>
      <w:tr w:rsidR="00B9540D" w:rsidRPr="002B3E9A" w14:paraId="4D404565" w14:textId="77777777" w:rsidTr="001902F0">
        <w:trPr>
          <w:trHeight w:val="495"/>
        </w:trPr>
        <w:tc>
          <w:tcPr>
            <w:tcW w:w="777" w:type="dxa"/>
            <w:noWrap/>
          </w:tcPr>
          <w:p w14:paraId="07F008D9"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143" w:type="dxa"/>
            <w:noWrap/>
          </w:tcPr>
          <w:p w14:paraId="1E90136C"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99" w:type="dxa"/>
            <w:noWrap/>
          </w:tcPr>
          <w:p w14:paraId="1845DE9E"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4B7A18B5"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PLRR014</w:t>
            </w:r>
          </w:p>
        </w:tc>
        <w:tc>
          <w:tcPr>
            <w:tcW w:w="2096" w:type="dxa"/>
          </w:tcPr>
          <w:p w14:paraId="2612B245"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Ilość wytworzonej energii cieplnej ze źródeł OZE</w:t>
            </w:r>
          </w:p>
        </w:tc>
        <w:tc>
          <w:tcPr>
            <w:tcW w:w="1432" w:type="dxa"/>
            <w:noWrap/>
          </w:tcPr>
          <w:p w14:paraId="364DC4BA"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MWh/rok</w:t>
            </w:r>
          </w:p>
        </w:tc>
        <w:tc>
          <w:tcPr>
            <w:tcW w:w="1701" w:type="dxa"/>
            <w:noWrap/>
          </w:tcPr>
          <w:p w14:paraId="46CD7E6D" w14:textId="77777777"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 xml:space="preserve">Wartość wskaźnika zostanie określona po sporządzeniu dokumentacji/ </w:t>
            </w:r>
          </w:p>
          <w:p w14:paraId="6080EE3B" w14:textId="3ACF8927"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audytów</w:t>
            </w:r>
          </w:p>
        </w:tc>
      </w:tr>
      <w:tr w:rsidR="00B9540D" w:rsidRPr="002B3E9A" w14:paraId="07BD622E" w14:textId="77777777" w:rsidTr="001902F0">
        <w:trPr>
          <w:trHeight w:val="495"/>
        </w:trPr>
        <w:tc>
          <w:tcPr>
            <w:tcW w:w="777" w:type="dxa"/>
            <w:noWrap/>
          </w:tcPr>
          <w:p w14:paraId="35B3061D"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143" w:type="dxa"/>
            <w:noWrap/>
          </w:tcPr>
          <w:p w14:paraId="2FFE58E2"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99" w:type="dxa"/>
            <w:noWrap/>
          </w:tcPr>
          <w:p w14:paraId="4BA4A17B"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05D3BB30"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PLRR011</w:t>
            </w:r>
          </w:p>
        </w:tc>
        <w:tc>
          <w:tcPr>
            <w:tcW w:w="2096" w:type="dxa"/>
          </w:tcPr>
          <w:p w14:paraId="26C0C933"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Ilość zaoszczędzonej energii elektrycznej</w:t>
            </w:r>
          </w:p>
        </w:tc>
        <w:tc>
          <w:tcPr>
            <w:tcW w:w="1432" w:type="dxa"/>
            <w:noWrap/>
          </w:tcPr>
          <w:p w14:paraId="4CF37C2C"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MWh/rok</w:t>
            </w:r>
          </w:p>
        </w:tc>
        <w:tc>
          <w:tcPr>
            <w:tcW w:w="1701" w:type="dxa"/>
            <w:noWrap/>
          </w:tcPr>
          <w:p w14:paraId="0E0D99BC" w14:textId="77777777"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Wartość wskaźnika zostanie określona po sporządzeniu dokumentacji/</w:t>
            </w:r>
          </w:p>
          <w:p w14:paraId="33EF8B3D" w14:textId="7B051BEF"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 xml:space="preserve"> audytów</w:t>
            </w:r>
          </w:p>
        </w:tc>
      </w:tr>
      <w:tr w:rsidR="00B9540D" w:rsidRPr="002B3E9A" w14:paraId="14115602" w14:textId="77777777" w:rsidTr="001902F0">
        <w:trPr>
          <w:trHeight w:val="495"/>
        </w:trPr>
        <w:tc>
          <w:tcPr>
            <w:tcW w:w="777" w:type="dxa"/>
            <w:noWrap/>
          </w:tcPr>
          <w:p w14:paraId="076C28F9"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143" w:type="dxa"/>
            <w:noWrap/>
          </w:tcPr>
          <w:p w14:paraId="5B6C9D04"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99" w:type="dxa"/>
            <w:noWrap/>
          </w:tcPr>
          <w:p w14:paraId="70D08402"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0A652D9A"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FEKP-0009</w:t>
            </w:r>
          </w:p>
        </w:tc>
        <w:tc>
          <w:tcPr>
            <w:tcW w:w="2096" w:type="dxa"/>
          </w:tcPr>
          <w:p w14:paraId="66931D92"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Zmniejszenie emisji pyłu PM 10</w:t>
            </w:r>
          </w:p>
        </w:tc>
        <w:tc>
          <w:tcPr>
            <w:tcW w:w="1432" w:type="dxa"/>
            <w:noWrap/>
          </w:tcPr>
          <w:p w14:paraId="34E265D2"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Mg/rok</w:t>
            </w:r>
          </w:p>
        </w:tc>
        <w:tc>
          <w:tcPr>
            <w:tcW w:w="1701" w:type="dxa"/>
            <w:noWrap/>
          </w:tcPr>
          <w:p w14:paraId="4BB85E43" w14:textId="77777777"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Wartość wskaźnika zostanie określona po sporządzeniu dokumentacji/</w:t>
            </w:r>
          </w:p>
          <w:p w14:paraId="6C6905D3" w14:textId="13129A5B"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 xml:space="preserve"> audytów</w:t>
            </w:r>
          </w:p>
        </w:tc>
      </w:tr>
      <w:tr w:rsidR="00B9540D" w:rsidRPr="002B3E9A" w14:paraId="71A8AB78" w14:textId="77777777" w:rsidTr="001902F0">
        <w:trPr>
          <w:trHeight w:val="495"/>
        </w:trPr>
        <w:tc>
          <w:tcPr>
            <w:tcW w:w="777" w:type="dxa"/>
            <w:noWrap/>
          </w:tcPr>
          <w:p w14:paraId="5182B64B"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143" w:type="dxa"/>
            <w:noWrap/>
          </w:tcPr>
          <w:p w14:paraId="1E984E6A"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w:t>
            </w:r>
          </w:p>
        </w:tc>
        <w:tc>
          <w:tcPr>
            <w:tcW w:w="899" w:type="dxa"/>
            <w:noWrap/>
          </w:tcPr>
          <w:p w14:paraId="5404F2F3"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5CE94831"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FEKP-0010</w:t>
            </w:r>
          </w:p>
        </w:tc>
        <w:tc>
          <w:tcPr>
            <w:tcW w:w="2096" w:type="dxa"/>
          </w:tcPr>
          <w:p w14:paraId="7C835990"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Zmniejszenie emisji pyłu PM 2,5</w:t>
            </w:r>
          </w:p>
        </w:tc>
        <w:tc>
          <w:tcPr>
            <w:tcW w:w="1432" w:type="dxa"/>
            <w:noWrap/>
          </w:tcPr>
          <w:p w14:paraId="560FDA61"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Mg/rok</w:t>
            </w:r>
          </w:p>
        </w:tc>
        <w:tc>
          <w:tcPr>
            <w:tcW w:w="1701" w:type="dxa"/>
            <w:noWrap/>
          </w:tcPr>
          <w:p w14:paraId="43230D7D" w14:textId="77777777"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Wartość wskaźnika zostanie określona po sporządzeniu dokumentacji/</w:t>
            </w:r>
          </w:p>
          <w:p w14:paraId="393998D3" w14:textId="38F2513B"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audytów</w:t>
            </w:r>
          </w:p>
        </w:tc>
      </w:tr>
      <w:tr w:rsidR="00B9540D" w:rsidRPr="002B3E9A" w14:paraId="3F04F246" w14:textId="77777777" w:rsidTr="001902F0">
        <w:trPr>
          <w:trHeight w:val="495"/>
        </w:trPr>
        <w:tc>
          <w:tcPr>
            <w:tcW w:w="777" w:type="dxa"/>
            <w:noWrap/>
          </w:tcPr>
          <w:p w14:paraId="6EC70C1C"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2</w:t>
            </w:r>
          </w:p>
        </w:tc>
        <w:tc>
          <w:tcPr>
            <w:tcW w:w="1143" w:type="dxa"/>
            <w:noWrap/>
          </w:tcPr>
          <w:p w14:paraId="65286F34"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2(i)</w:t>
            </w:r>
          </w:p>
        </w:tc>
        <w:tc>
          <w:tcPr>
            <w:tcW w:w="899" w:type="dxa"/>
            <w:noWrap/>
          </w:tcPr>
          <w:p w14:paraId="5B3F006C"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EFRR</w:t>
            </w:r>
          </w:p>
        </w:tc>
        <w:tc>
          <w:tcPr>
            <w:tcW w:w="1019" w:type="dxa"/>
            <w:noWrap/>
          </w:tcPr>
          <w:p w14:paraId="1B00039B"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RCR029</w:t>
            </w:r>
          </w:p>
        </w:tc>
        <w:tc>
          <w:tcPr>
            <w:tcW w:w="2096" w:type="dxa"/>
          </w:tcPr>
          <w:p w14:paraId="6A971903"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Szacowana emisja gazów cieplarnianych</w:t>
            </w:r>
          </w:p>
        </w:tc>
        <w:tc>
          <w:tcPr>
            <w:tcW w:w="1432" w:type="dxa"/>
            <w:noWrap/>
          </w:tcPr>
          <w:p w14:paraId="41A781C6"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tony równoważnika CO2/rok</w:t>
            </w:r>
          </w:p>
        </w:tc>
        <w:tc>
          <w:tcPr>
            <w:tcW w:w="1701" w:type="dxa"/>
            <w:noWrap/>
          </w:tcPr>
          <w:p w14:paraId="43B95B59" w14:textId="77777777"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Wartość wskaźnika zostanie określona po sporządzeniu dokumentacji/</w:t>
            </w:r>
          </w:p>
          <w:p w14:paraId="522A622B" w14:textId="657E9224"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audytów</w:t>
            </w:r>
          </w:p>
        </w:tc>
      </w:tr>
      <w:tr w:rsidR="00B9540D" w:rsidRPr="002B3E9A" w14:paraId="76148CF4" w14:textId="77777777" w:rsidTr="001902F0">
        <w:trPr>
          <w:trHeight w:val="495"/>
        </w:trPr>
        <w:tc>
          <w:tcPr>
            <w:tcW w:w="777" w:type="dxa"/>
            <w:noWrap/>
          </w:tcPr>
          <w:p w14:paraId="3BCF3B6D"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2</w:t>
            </w:r>
          </w:p>
        </w:tc>
        <w:tc>
          <w:tcPr>
            <w:tcW w:w="1143" w:type="dxa"/>
            <w:noWrap/>
          </w:tcPr>
          <w:p w14:paraId="18278FD4"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2(i)</w:t>
            </w:r>
          </w:p>
        </w:tc>
        <w:tc>
          <w:tcPr>
            <w:tcW w:w="899" w:type="dxa"/>
            <w:noWrap/>
          </w:tcPr>
          <w:p w14:paraId="40C57994"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EFRR</w:t>
            </w:r>
          </w:p>
        </w:tc>
        <w:tc>
          <w:tcPr>
            <w:tcW w:w="1019" w:type="dxa"/>
            <w:noWrap/>
          </w:tcPr>
          <w:p w14:paraId="72D5FA21"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RCR026</w:t>
            </w:r>
          </w:p>
        </w:tc>
        <w:tc>
          <w:tcPr>
            <w:tcW w:w="2096" w:type="dxa"/>
          </w:tcPr>
          <w:p w14:paraId="15E9BC40"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 xml:space="preserve">Roczne zużycie energii pierwotnej w tym: w lokalach mieszkalnych, budynkach publicznych, </w:t>
            </w:r>
            <w:r w:rsidRPr="00C0320F">
              <w:rPr>
                <w:rFonts w:ascii="Calibri" w:eastAsia="Times New Roman" w:hAnsi="Calibri" w:cs="Calibri"/>
                <w:color w:val="000000"/>
                <w:sz w:val="18"/>
                <w:szCs w:val="18"/>
                <w:lang w:eastAsia="pl-PL"/>
              </w:rPr>
              <w:lastRenderedPageBreak/>
              <w:t>przedsiębiorstwach, innych)</w:t>
            </w:r>
          </w:p>
        </w:tc>
        <w:tc>
          <w:tcPr>
            <w:tcW w:w="1432" w:type="dxa"/>
            <w:noWrap/>
          </w:tcPr>
          <w:p w14:paraId="42E7AB42"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lastRenderedPageBreak/>
              <w:t>MWh/rok</w:t>
            </w:r>
          </w:p>
        </w:tc>
        <w:tc>
          <w:tcPr>
            <w:tcW w:w="1701" w:type="dxa"/>
            <w:noWrap/>
          </w:tcPr>
          <w:p w14:paraId="20C5F617" w14:textId="77777777"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 xml:space="preserve">Wartość wskaźnika zostanie określona po sporządzeniu dokumentacji/  </w:t>
            </w:r>
          </w:p>
          <w:p w14:paraId="4CA1CBCE" w14:textId="3D0FC359"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audytów</w:t>
            </w:r>
          </w:p>
        </w:tc>
      </w:tr>
      <w:tr w:rsidR="00B9540D" w:rsidRPr="002B3E9A" w14:paraId="01416F45" w14:textId="77777777" w:rsidTr="001902F0">
        <w:trPr>
          <w:trHeight w:val="495"/>
        </w:trPr>
        <w:tc>
          <w:tcPr>
            <w:tcW w:w="777" w:type="dxa"/>
            <w:noWrap/>
          </w:tcPr>
          <w:p w14:paraId="0D7054CB"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143" w:type="dxa"/>
            <w:noWrap/>
          </w:tcPr>
          <w:p w14:paraId="2971B5CE"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2(iv)</w:t>
            </w:r>
          </w:p>
        </w:tc>
        <w:tc>
          <w:tcPr>
            <w:tcW w:w="899" w:type="dxa"/>
            <w:noWrap/>
          </w:tcPr>
          <w:p w14:paraId="0A58734F"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7E4C5E82"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FEKP-0012</w:t>
            </w:r>
          </w:p>
        </w:tc>
        <w:tc>
          <w:tcPr>
            <w:tcW w:w="2096" w:type="dxa"/>
          </w:tcPr>
          <w:p w14:paraId="52D2A600"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Objętość retencjonowanej wody</w:t>
            </w:r>
          </w:p>
        </w:tc>
        <w:tc>
          <w:tcPr>
            <w:tcW w:w="1432" w:type="dxa"/>
            <w:noWrap/>
          </w:tcPr>
          <w:p w14:paraId="763722BE"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m3</w:t>
            </w:r>
          </w:p>
        </w:tc>
        <w:tc>
          <w:tcPr>
            <w:tcW w:w="1701" w:type="dxa"/>
            <w:noWrap/>
          </w:tcPr>
          <w:p w14:paraId="3C3CBD92"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60</w:t>
            </w:r>
          </w:p>
        </w:tc>
      </w:tr>
      <w:tr w:rsidR="00B9540D" w:rsidRPr="002B3E9A" w14:paraId="1F939220" w14:textId="77777777" w:rsidTr="001902F0">
        <w:trPr>
          <w:trHeight w:val="495"/>
        </w:trPr>
        <w:tc>
          <w:tcPr>
            <w:tcW w:w="777" w:type="dxa"/>
            <w:noWrap/>
          </w:tcPr>
          <w:p w14:paraId="46566CC1"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143" w:type="dxa"/>
            <w:noWrap/>
          </w:tcPr>
          <w:p w14:paraId="7C96F4EA"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w:t>
            </w:r>
          </w:p>
        </w:tc>
        <w:tc>
          <w:tcPr>
            <w:tcW w:w="899" w:type="dxa"/>
            <w:noWrap/>
          </w:tcPr>
          <w:p w14:paraId="463EA147"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6BBE0CC3"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RCR041</w:t>
            </w:r>
          </w:p>
        </w:tc>
        <w:tc>
          <w:tcPr>
            <w:tcW w:w="2096" w:type="dxa"/>
          </w:tcPr>
          <w:p w14:paraId="74FC8B39"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Ludność przył</w:t>
            </w:r>
            <w:r>
              <w:rPr>
                <w:rFonts w:ascii="Calibri" w:eastAsia="Times New Roman" w:hAnsi="Calibri" w:cs="Calibri"/>
                <w:color w:val="000000"/>
                <w:sz w:val="18"/>
                <w:szCs w:val="18"/>
                <w:lang w:eastAsia="pl-PL"/>
              </w:rPr>
              <w:t>ą</w:t>
            </w:r>
            <w:r w:rsidRPr="002B3E9A">
              <w:rPr>
                <w:rFonts w:ascii="Calibri" w:eastAsia="Times New Roman" w:hAnsi="Calibri" w:cs="Calibri"/>
                <w:color w:val="000000"/>
                <w:sz w:val="18"/>
                <w:szCs w:val="18"/>
                <w:lang w:eastAsia="pl-PL"/>
              </w:rPr>
              <w:t>czona do udoskonalonych zbiorowych systemów zaopatrzenia w wodę</w:t>
            </w:r>
          </w:p>
        </w:tc>
        <w:tc>
          <w:tcPr>
            <w:tcW w:w="1432" w:type="dxa"/>
            <w:noWrap/>
          </w:tcPr>
          <w:p w14:paraId="1776099D"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1701" w:type="dxa"/>
            <w:noWrap/>
          </w:tcPr>
          <w:p w14:paraId="265B81E9"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14 004</w:t>
            </w:r>
          </w:p>
        </w:tc>
      </w:tr>
      <w:tr w:rsidR="00B9540D" w:rsidRPr="002B3E9A" w14:paraId="7FDBEEDA" w14:textId="77777777" w:rsidTr="001902F0">
        <w:trPr>
          <w:trHeight w:val="495"/>
        </w:trPr>
        <w:tc>
          <w:tcPr>
            <w:tcW w:w="777" w:type="dxa"/>
            <w:noWrap/>
          </w:tcPr>
          <w:p w14:paraId="7B599E3A"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143" w:type="dxa"/>
            <w:noWrap/>
          </w:tcPr>
          <w:p w14:paraId="381817A6"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w:t>
            </w:r>
          </w:p>
        </w:tc>
        <w:tc>
          <w:tcPr>
            <w:tcW w:w="899" w:type="dxa"/>
            <w:noWrap/>
          </w:tcPr>
          <w:p w14:paraId="0F500975"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0C87924B"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RCR043</w:t>
            </w:r>
          </w:p>
        </w:tc>
        <w:tc>
          <w:tcPr>
            <w:tcW w:w="2096" w:type="dxa"/>
          </w:tcPr>
          <w:p w14:paraId="4803F0FB"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Straty wody w zbiorowych systemach zaopatrzenia w wodę</w:t>
            </w:r>
          </w:p>
        </w:tc>
        <w:tc>
          <w:tcPr>
            <w:tcW w:w="1432" w:type="dxa"/>
            <w:noWrap/>
          </w:tcPr>
          <w:p w14:paraId="5A40ADB1"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m3/rok</w:t>
            </w:r>
          </w:p>
        </w:tc>
        <w:tc>
          <w:tcPr>
            <w:tcW w:w="1701" w:type="dxa"/>
            <w:noWrap/>
          </w:tcPr>
          <w:p w14:paraId="7E543757"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35 000</w:t>
            </w:r>
          </w:p>
        </w:tc>
      </w:tr>
      <w:tr w:rsidR="00B9540D" w:rsidRPr="002B3E9A" w14:paraId="42EBC98B" w14:textId="77777777" w:rsidTr="001902F0">
        <w:trPr>
          <w:trHeight w:val="495"/>
        </w:trPr>
        <w:tc>
          <w:tcPr>
            <w:tcW w:w="777" w:type="dxa"/>
            <w:noWrap/>
          </w:tcPr>
          <w:p w14:paraId="076B2F72"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2</w:t>
            </w:r>
          </w:p>
        </w:tc>
        <w:tc>
          <w:tcPr>
            <w:tcW w:w="1143" w:type="dxa"/>
            <w:noWrap/>
          </w:tcPr>
          <w:p w14:paraId="3607DFC9"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2(viii)</w:t>
            </w:r>
          </w:p>
        </w:tc>
        <w:tc>
          <w:tcPr>
            <w:tcW w:w="899" w:type="dxa"/>
            <w:noWrap/>
          </w:tcPr>
          <w:p w14:paraId="672104C6"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EFRR</w:t>
            </w:r>
          </w:p>
        </w:tc>
        <w:tc>
          <w:tcPr>
            <w:tcW w:w="1019" w:type="dxa"/>
            <w:noWrap/>
          </w:tcPr>
          <w:p w14:paraId="78C10933"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RCR029</w:t>
            </w:r>
          </w:p>
        </w:tc>
        <w:tc>
          <w:tcPr>
            <w:tcW w:w="2096" w:type="dxa"/>
          </w:tcPr>
          <w:p w14:paraId="208AF199"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Szacowana emisja gazów cieplarnianych</w:t>
            </w:r>
          </w:p>
        </w:tc>
        <w:tc>
          <w:tcPr>
            <w:tcW w:w="1432" w:type="dxa"/>
            <w:noWrap/>
          </w:tcPr>
          <w:p w14:paraId="0D634F08" w14:textId="77777777" w:rsidR="00B9540D" w:rsidRPr="00C0320F" w:rsidRDefault="00B9540D" w:rsidP="006A7174">
            <w:pPr>
              <w:spacing w:after="0" w:line="240" w:lineRule="auto"/>
              <w:jc w:val="center"/>
              <w:rPr>
                <w:rFonts w:ascii="Calibri" w:eastAsia="Times New Roman" w:hAnsi="Calibri" w:cs="Calibri"/>
                <w:color w:val="000000"/>
                <w:sz w:val="18"/>
                <w:szCs w:val="18"/>
                <w:lang w:eastAsia="pl-PL"/>
              </w:rPr>
            </w:pPr>
            <w:r w:rsidRPr="00C0320F">
              <w:rPr>
                <w:rFonts w:ascii="Calibri" w:eastAsia="Times New Roman" w:hAnsi="Calibri" w:cs="Calibri"/>
                <w:color w:val="000000"/>
                <w:sz w:val="18"/>
                <w:szCs w:val="18"/>
                <w:lang w:eastAsia="pl-PL"/>
              </w:rPr>
              <w:t>tony równoważnika CO2/rok</w:t>
            </w:r>
          </w:p>
        </w:tc>
        <w:tc>
          <w:tcPr>
            <w:tcW w:w="1701" w:type="dxa"/>
            <w:noWrap/>
          </w:tcPr>
          <w:p w14:paraId="35DB8E38" w14:textId="1A4BAA28" w:rsidR="00B9540D" w:rsidRPr="00C0320F" w:rsidRDefault="00B9540D" w:rsidP="006A7174">
            <w:pPr>
              <w:spacing w:after="0" w:line="240" w:lineRule="auto"/>
              <w:jc w:val="center"/>
              <w:rPr>
                <w:rFonts w:ascii="Calibri" w:eastAsia="Times New Roman" w:hAnsi="Calibri" w:cs="Calibri"/>
                <w:color w:val="000000"/>
                <w:sz w:val="16"/>
                <w:szCs w:val="16"/>
                <w:lang w:eastAsia="pl-PL"/>
              </w:rPr>
            </w:pPr>
            <w:r w:rsidRPr="00C0320F">
              <w:rPr>
                <w:rFonts w:ascii="Calibri" w:eastAsia="Times New Roman" w:hAnsi="Calibri" w:cs="Calibri"/>
                <w:color w:val="000000"/>
                <w:sz w:val="16"/>
                <w:szCs w:val="16"/>
                <w:lang w:eastAsia="pl-PL"/>
              </w:rPr>
              <w:t>Wartość wskaźnika zostanie określona po sporządzeniu dokumentacji/</w:t>
            </w:r>
            <w:r w:rsidR="0054779D" w:rsidRPr="00C0320F">
              <w:rPr>
                <w:rFonts w:ascii="Calibri" w:eastAsia="Times New Roman" w:hAnsi="Calibri" w:cs="Calibri"/>
                <w:color w:val="000000"/>
                <w:sz w:val="16"/>
                <w:szCs w:val="16"/>
                <w:lang w:eastAsia="pl-PL"/>
              </w:rPr>
              <w:t xml:space="preserve"> </w:t>
            </w:r>
            <w:r w:rsidRPr="00C0320F">
              <w:rPr>
                <w:rFonts w:ascii="Calibri" w:eastAsia="Times New Roman" w:hAnsi="Calibri" w:cs="Calibri"/>
                <w:color w:val="000000"/>
                <w:sz w:val="16"/>
                <w:szCs w:val="16"/>
                <w:lang w:eastAsia="pl-PL"/>
              </w:rPr>
              <w:t>audytów</w:t>
            </w:r>
          </w:p>
        </w:tc>
      </w:tr>
      <w:tr w:rsidR="00B9540D" w:rsidRPr="002B3E9A" w14:paraId="7135468F" w14:textId="77777777" w:rsidTr="001902F0">
        <w:trPr>
          <w:trHeight w:val="495"/>
        </w:trPr>
        <w:tc>
          <w:tcPr>
            <w:tcW w:w="777" w:type="dxa"/>
            <w:noWrap/>
          </w:tcPr>
          <w:p w14:paraId="6A9FB31C"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143" w:type="dxa"/>
            <w:noWrap/>
          </w:tcPr>
          <w:p w14:paraId="0BA71C4E"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2(viii)</w:t>
            </w:r>
          </w:p>
        </w:tc>
        <w:tc>
          <w:tcPr>
            <w:tcW w:w="899" w:type="dxa"/>
            <w:noWrap/>
          </w:tcPr>
          <w:p w14:paraId="24F59BBA"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7D63FBAB"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RCR062</w:t>
            </w:r>
          </w:p>
        </w:tc>
        <w:tc>
          <w:tcPr>
            <w:tcW w:w="2096" w:type="dxa"/>
          </w:tcPr>
          <w:p w14:paraId="7FBACBCC"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Roczna liczba użytkowników nowego lub zmodernizowanego transportu publicznego</w:t>
            </w:r>
          </w:p>
        </w:tc>
        <w:tc>
          <w:tcPr>
            <w:tcW w:w="1432" w:type="dxa"/>
            <w:noWrap/>
          </w:tcPr>
          <w:p w14:paraId="3C295AE7"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u</w:t>
            </w:r>
            <w:r>
              <w:rPr>
                <w:rFonts w:ascii="Calibri" w:eastAsia="Times New Roman" w:hAnsi="Calibri" w:cs="Calibri"/>
                <w:color w:val="000000"/>
                <w:sz w:val="18"/>
                <w:szCs w:val="18"/>
                <w:lang w:eastAsia="pl-PL"/>
              </w:rPr>
              <w:t>ż</w:t>
            </w:r>
            <w:r w:rsidRPr="002B3E9A">
              <w:rPr>
                <w:rFonts w:ascii="Calibri" w:eastAsia="Times New Roman" w:hAnsi="Calibri" w:cs="Calibri"/>
                <w:color w:val="000000"/>
                <w:sz w:val="18"/>
                <w:szCs w:val="18"/>
                <w:lang w:eastAsia="pl-PL"/>
              </w:rPr>
              <w:t>ytkownicy/rok</w:t>
            </w:r>
          </w:p>
        </w:tc>
        <w:tc>
          <w:tcPr>
            <w:tcW w:w="1701" w:type="dxa"/>
            <w:noWrap/>
          </w:tcPr>
          <w:p w14:paraId="19912B42" w14:textId="77777777" w:rsidR="00B9540D" w:rsidRPr="0054779D" w:rsidRDefault="00B9540D" w:rsidP="006A7174">
            <w:pPr>
              <w:spacing w:after="0" w:line="240" w:lineRule="auto"/>
              <w:jc w:val="center"/>
              <w:rPr>
                <w:rFonts w:ascii="Calibri" w:eastAsia="Times New Roman" w:hAnsi="Calibri" w:cs="Calibri"/>
                <w:color w:val="000000"/>
                <w:sz w:val="18"/>
                <w:szCs w:val="18"/>
                <w:lang w:eastAsia="pl-PL"/>
              </w:rPr>
            </w:pPr>
            <w:r w:rsidRPr="0054779D">
              <w:rPr>
                <w:rFonts w:ascii="Calibri" w:eastAsia="Times New Roman" w:hAnsi="Calibri" w:cs="Calibri"/>
                <w:color w:val="000000"/>
                <w:sz w:val="18"/>
                <w:szCs w:val="18"/>
                <w:lang w:eastAsia="pl-PL"/>
              </w:rPr>
              <w:t>9 829 726</w:t>
            </w:r>
          </w:p>
        </w:tc>
      </w:tr>
      <w:tr w:rsidR="00B9540D" w:rsidRPr="002B3E9A" w14:paraId="71E1A210" w14:textId="77777777" w:rsidTr="001902F0">
        <w:trPr>
          <w:trHeight w:val="495"/>
        </w:trPr>
        <w:tc>
          <w:tcPr>
            <w:tcW w:w="777" w:type="dxa"/>
            <w:noWrap/>
          </w:tcPr>
          <w:p w14:paraId="23E0D602"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143" w:type="dxa"/>
            <w:noWrap/>
          </w:tcPr>
          <w:p w14:paraId="037EE086"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2(viii)</w:t>
            </w:r>
          </w:p>
        </w:tc>
        <w:tc>
          <w:tcPr>
            <w:tcW w:w="899" w:type="dxa"/>
            <w:noWrap/>
          </w:tcPr>
          <w:p w14:paraId="35782755"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5D89B9A0"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RCR064</w:t>
            </w:r>
          </w:p>
        </w:tc>
        <w:tc>
          <w:tcPr>
            <w:tcW w:w="2096" w:type="dxa"/>
          </w:tcPr>
          <w:p w14:paraId="07A30F7D"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Roczna liczba użytkowników infrastruktury rowerowej</w:t>
            </w:r>
          </w:p>
        </w:tc>
        <w:tc>
          <w:tcPr>
            <w:tcW w:w="1432" w:type="dxa"/>
            <w:noWrap/>
          </w:tcPr>
          <w:p w14:paraId="1595D227"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u</w:t>
            </w:r>
            <w:r>
              <w:rPr>
                <w:rFonts w:ascii="Calibri" w:eastAsia="Times New Roman" w:hAnsi="Calibri" w:cs="Calibri"/>
                <w:color w:val="000000"/>
                <w:sz w:val="18"/>
                <w:szCs w:val="18"/>
                <w:lang w:eastAsia="pl-PL"/>
              </w:rPr>
              <w:t>ż</w:t>
            </w:r>
            <w:r w:rsidRPr="002B3E9A">
              <w:rPr>
                <w:rFonts w:ascii="Calibri" w:eastAsia="Times New Roman" w:hAnsi="Calibri" w:cs="Calibri"/>
                <w:color w:val="000000"/>
                <w:sz w:val="18"/>
                <w:szCs w:val="18"/>
                <w:lang w:eastAsia="pl-PL"/>
              </w:rPr>
              <w:t>ytkownicy/rok</w:t>
            </w:r>
          </w:p>
        </w:tc>
        <w:tc>
          <w:tcPr>
            <w:tcW w:w="1701" w:type="dxa"/>
            <w:noWrap/>
          </w:tcPr>
          <w:p w14:paraId="2FABEE4C"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68 678</w:t>
            </w:r>
          </w:p>
        </w:tc>
      </w:tr>
      <w:tr w:rsidR="00B9540D" w:rsidRPr="002B3E9A" w14:paraId="76C029DD" w14:textId="77777777" w:rsidTr="001902F0">
        <w:trPr>
          <w:trHeight w:val="495"/>
        </w:trPr>
        <w:tc>
          <w:tcPr>
            <w:tcW w:w="777" w:type="dxa"/>
            <w:noWrap/>
          </w:tcPr>
          <w:p w14:paraId="78133273" w14:textId="77777777" w:rsidR="00B9540D" w:rsidRPr="002B3E9A" w:rsidRDefault="00B9540D"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c>
          <w:tcPr>
            <w:tcW w:w="1143" w:type="dxa"/>
            <w:noWrap/>
          </w:tcPr>
          <w:p w14:paraId="138362B0"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2(viii)</w:t>
            </w:r>
          </w:p>
        </w:tc>
        <w:tc>
          <w:tcPr>
            <w:tcW w:w="899" w:type="dxa"/>
            <w:noWrap/>
          </w:tcPr>
          <w:p w14:paraId="326DA59F"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33779AA1"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PLRR052</w:t>
            </w:r>
          </w:p>
        </w:tc>
        <w:tc>
          <w:tcPr>
            <w:tcW w:w="2096" w:type="dxa"/>
          </w:tcPr>
          <w:p w14:paraId="0E73F27A"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Moc wykorzystana we wspartej infrastrukturze paliw alternatywnych</w:t>
            </w:r>
          </w:p>
        </w:tc>
        <w:tc>
          <w:tcPr>
            <w:tcW w:w="1432" w:type="dxa"/>
            <w:noWrap/>
          </w:tcPr>
          <w:p w14:paraId="1129D996"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KW</w:t>
            </w:r>
          </w:p>
        </w:tc>
        <w:tc>
          <w:tcPr>
            <w:tcW w:w="1701" w:type="dxa"/>
            <w:noWrap/>
          </w:tcPr>
          <w:p w14:paraId="0D8D09DD" w14:textId="77777777" w:rsidR="00B9540D" w:rsidRPr="002B3E9A" w:rsidRDefault="00B9540D"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100</w:t>
            </w:r>
          </w:p>
        </w:tc>
      </w:tr>
      <w:tr w:rsidR="001902F0" w:rsidRPr="002B3E9A" w14:paraId="42C5A579" w14:textId="77777777" w:rsidTr="001902F0">
        <w:trPr>
          <w:trHeight w:val="495"/>
        </w:trPr>
        <w:tc>
          <w:tcPr>
            <w:tcW w:w="777" w:type="dxa"/>
            <w:noWrap/>
          </w:tcPr>
          <w:p w14:paraId="698FE007" w14:textId="77777777" w:rsidR="001902F0" w:rsidRPr="002B3E9A" w:rsidRDefault="001902F0"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143" w:type="dxa"/>
            <w:noWrap/>
          </w:tcPr>
          <w:p w14:paraId="4F9254C5"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4(ii)</w:t>
            </w:r>
          </w:p>
        </w:tc>
        <w:tc>
          <w:tcPr>
            <w:tcW w:w="899" w:type="dxa"/>
            <w:noWrap/>
          </w:tcPr>
          <w:p w14:paraId="3BCAD672"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6F9194D3"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RCR070</w:t>
            </w:r>
          </w:p>
        </w:tc>
        <w:tc>
          <w:tcPr>
            <w:tcW w:w="2096" w:type="dxa"/>
          </w:tcPr>
          <w:p w14:paraId="3F075272"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Roczna liczba użytkowników nowych lub zmodernizowanych placówek opieki nad dziećmi</w:t>
            </w:r>
          </w:p>
        </w:tc>
        <w:tc>
          <w:tcPr>
            <w:tcW w:w="1432" w:type="dxa"/>
            <w:noWrap/>
          </w:tcPr>
          <w:p w14:paraId="16F2B98E"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u</w:t>
            </w:r>
            <w:r>
              <w:rPr>
                <w:rFonts w:ascii="Calibri" w:eastAsia="Times New Roman" w:hAnsi="Calibri" w:cs="Calibri"/>
                <w:color w:val="000000"/>
                <w:sz w:val="18"/>
                <w:szCs w:val="18"/>
                <w:lang w:eastAsia="pl-PL"/>
              </w:rPr>
              <w:t>ż</w:t>
            </w:r>
            <w:r w:rsidRPr="002B3E9A">
              <w:rPr>
                <w:rFonts w:ascii="Calibri" w:eastAsia="Times New Roman" w:hAnsi="Calibri" w:cs="Calibri"/>
                <w:color w:val="000000"/>
                <w:sz w:val="18"/>
                <w:szCs w:val="18"/>
                <w:lang w:eastAsia="pl-PL"/>
              </w:rPr>
              <w:t>ytkownicy/rok</w:t>
            </w:r>
          </w:p>
        </w:tc>
        <w:tc>
          <w:tcPr>
            <w:tcW w:w="1701" w:type="dxa"/>
            <w:noWrap/>
          </w:tcPr>
          <w:p w14:paraId="78C543C4"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309</w:t>
            </w:r>
          </w:p>
        </w:tc>
      </w:tr>
      <w:tr w:rsidR="001902F0" w:rsidRPr="002B3E9A" w14:paraId="02BB3161" w14:textId="77777777" w:rsidTr="001902F0">
        <w:trPr>
          <w:trHeight w:val="495"/>
        </w:trPr>
        <w:tc>
          <w:tcPr>
            <w:tcW w:w="777" w:type="dxa"/>
            <w:noWrap/>
          </w:tcPr>
          <w:p w14:paraId="3369E2C2" w14:textId="77777777" w:rsidR="001902F0" w:rsidRPr="002B3E9A" w:rsidRDefault="001902F0"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143" w:type="dxa"/>
            <w:noWrap/>
          </w:tcPr>
          <w:p w14:paraId="002CF11D"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4(ii)</w:t>
            </w:r>
          </w:p>
        </w:tc>
        <w:tc>
          <w:tcPr>
            <w:tcW w:w="899" w:type="dxa"/>
            <w:noWrap/>
          </w:tcPr>
          <w:p w14:paraId="572AA7B2"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1A70406B"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RCR071</w:t>
            </w:r>
          </w:p>
        </w:tc>
        <w:tc>
          <w:tcPr>
            <w:tcW w:w="2096" w:type="dxa"/>
          </w:tcPr>
          <w:p w14:paraId="5F64082F"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Roczna liczba użytkowników nowych lub zmodernizowanych placówek oświatowych</w:t>
            </w:r>
          </w:p>
        </w:tc>
        <w:tc>
          <w:tcPr>
            <w:tcW w:w="1432" w:type="dxa"/>
            <w:noWrap/>
          </w:tcPr>
          <w:p w14:paraId="1B9ADF93"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u</w:t>
            </w:r>
            <w:r>
              <w:rPr>
                <w:rFonts w:ascii="Calibri" w:eastAsia="Times New Roman" w:hAnsi="Calibri" w:cs="Calibri"/>
                <w:color w:val="000000"/>
                <w:sz w:val="18"/>
                <w:szCs w:val="18"/>
                <w:lang w:eastAsia="pl-PL"/>
              </w:rPr>
              <w:t>ż</w:t>
            </w:r>
            <w:r w:rsidRPr="002B3E9A">
              <w:rPr>
                <w:rFonts w:ascii="Calibri" w:eastAsia="Times New Roman" w:hAnsi="Calibri" w:cs="Calibri"/>
                <w:color w:val="000000"/>
                <w:sz w:val="18"/>
                <w:szCs w:val="18"/>
                <w:lang w:eastAsia="pl-PL"/>
              </w:rPr>
              <w:t>ytkownicy/rok</w:t>
            </w:r>
          </w:p>
        </w:tc>
        <w:tc>
          <w:tcPr>
            <w:tcW w:w="1701" w:type="dxa"/>
            <w:noWrap/>
          </w:tcPr>
          <w:p w14:paraId="1F7FBE7B"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80</w:t>
            </w:r>
          </w:p>
        </w:tc>
      </w:tr>
      <w:tr w:rsidR="001902F0" w:rsidRPr="002B3E9A" w14:paraId="042743A0" w14:textId="77777777" w:rsidTr="001902F0">
        <w:trPr>
          <w:trHeight w:val="495"/>
        </w:trPr>
        <w:tc>
          <w:tcPr>
            <w:tcW w:w="777" w:type="dxa"/>
            <w:noWrap/>
          </w:tcPr>
          <w:p w14:paraId="62620EA8" w14:textId="77777777" w:rsidR="001902F0" w:rsidRPr="002B3E9A" w:rsidRDefault="001902F0"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143" w:type="dxa"/>
            <w:noWrap/>
          </w:tcPr>
          <w:p w14:paraId="66D93A9E"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4(v)</w:t>
            </w:r>
          </w:p>
        </w:tc>
        <w:tc>
          <w:tcPr>
            <w:tcW w:w="899" w:type="dxa"/>
            <w:noWrap/>
          </w:tcPr>
          <w:p w14:paraId="36AAAC58"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4CA289DA"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RCR073</w:t>
            </w:r>
          </w:p>
        </w:tc>
        <w:tc>
          <w:tcPr>
            <w:tcW w:w="2096" w:type="dxa"/>
          </w:tcPr>
          <w:p w14:paraId="128F60E4"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Roczna liczba użytkowników nowych lub zmodernizowanych placówek opieki zdrowotnej</w:t>
            </w:r>
          </w:p>
        </w:tc>
        <w:tc>
          <w:tcPr>
            <w:tcW w:w="1432" w:type="dxa"/>
            <w:noWrap/>
          </w:tcPr>
          <w:p w14:paraId="2184C580"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u</w:t>
            </w:r>
            <w:r>
              <w:rPr>
                <w:rFonts w:ascii="Calibri" w:eastAsia="Times New Roman" w:hAnsi="Calibri" w:cs="Calibri"/>
                <w:color w:val="000000"/>
                <w:sz w:val="18"/>
                <w:szCs w:val="18"/>
                <w:lang w:eastAsia="pl-PL"/>
              </w:rPr>
              <w:t>ż</w:t>
            </w:r>
            <w:r w:rsidRPr="002B3E9A">
              <w:rPr>
                <w:rFonts w:ascii="Calibri" w:eastAsia="Times New Roman" w:hAnsi="Calibri" w:cs="Calibri"/>
                <w:color w:val="000000"/>
                <w:sz w:val="18"/>
                <w:szCs w:val="18"/>
                <w:lang w:eastAsia="pl-PL"/>
              </w:rPr>
              <w:t>ytkownicy/rok</w:t>
            </w:r>
          </w:p>
        </w:tc>
        <w:tc>
          <w:tcPr>
            <w:tcW w:w="1701" w:type="dxa"/>
            <w:noWrap/>
          </w:tcPr>
          <w:p w14:paraId="7D997B97"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1 800</w:t>
            </w:r>
          </w:p>
        </w:tc>
      </w:tr>
      <w:tr w:rsidR="001902F0" w:rsidRPr="002B3E9A" w14:paraId="49A0DA3B" w14:textId="77777777" w:rsidTr="001902F0">
        <w:trPr>
          <w:trHeight w:val="495"/>
        </w:trPr>
        <w:tc>
          <w:tcPr>
            <w:tcW w:w="777" w:type="dxa"/>
            <w:noWrap/>
          </w:tcPr>
          <w:p w14:paraId="7159F6A9" w14:textId="77777777" w:rsidR="001902F0" w:rsidRPr="002B3E9A" w:rsidRDefault="001902F0"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143" w:type="dxa"/>
            <w:noWrap/>
          </w:tcPr>
          <w:p w14:paraId="2358B1AD"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99" w:type="dxa"/>
            <w:noWrap/>
          </w:tcPr>
          <w:p w14:paraId="1CA4EC21"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019" w:type="dxa"/>
            <w:noWrap/>
          </w:tcPr>
          <w:p w14:paraId="7E035CE4"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PLFCR02</w:t>
            </w:r>
          </w:p>
        </w:tc>
        <w:tc>
          <w:tcPr>
            <w:tcW w:w="2096" w:type="dxa"/>
          </w:tcPr>
          <w:p w14:paraId="620F8BCA"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przedstawicieli kadry szkół o placówek systemu oświaty, którzy uzyskali kwalifikacje po opuszczeniu programu</w:t>
            </w:r>
          </w:p>
        </w:tc>
        <w:tc>
          <w:tcPr>
            <w:tcW w:w="1432" w:type="dxa"/>
            <w:noWrap/>
          </w:tcPr>
          <w:p w14:paraId="0972B30E"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1701" w:type="dxa"/>
            <w:noWrap/>
          </w:tcPr>
          <w:p w14:paraId="104BDE6E"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398</w:t>
            </w:r>
          </w:p>
        </w:tc>
      </w:tr>
      <w:tr w:rsidR="001902F0" w:rsidRPr="002B3E9A" w14:paraId="50750F7D" w14:textId="77777777" w:rsidTr="001902F0">
        <w:trPr>
          <w:trHeight w:val="495"/>
        </w:trPr>
        <w:tc>
          <w:tcPr>
            <w:tcW w:w="777" w:type="dxa"/>
            <w:noWrap/>
          </w:tcPr>
          <w:p w14:paraId="3AE0F315" w14:textId="77777777" w:rsidR="001902F0" w:rsidRPr="002B3E9A" w:rsidRDefault="001902F0"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w:t>
            </w:r>
          </w:p>
        </w:tc>
        <w:tc>
          <w:tcPr>
            <w:tcW w:w="1143" w:type="dxa"/>
            <w:noWrap/>
          </w:tcPr>
          <w:p w14:paraId="62DA4AD0"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4(f)</w:t>
            </w:r>
          </w:p>
        </w:tc>
        <w:tc>
          <w:tcPr>
            <w:tcW w:w="899" w:type="dxa"/>
            <w:noWrap/>
          </w:tcPr>
          <w:p w14:paraId="6B74F3C3"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EFS</w:t>
            </w:r>
          </w:p>
        </w:tc>
        <w:tc>
          <w:tcPr>
            <w:tcW w:w="1019" w:type="dxa"/>
            <w:noWrap/>
          </w:tcPr>
          <w:p w14:paraId="00B876C1"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PLFCR01</w:t>
            </w:r>
          </w:p>
        </w:tc>
        <w:tc>
          <w:tcPr>
            <w:tcW w:w="2096" w:type="dxa"/>
          </w:tcPr>
          <w:p w14:paraId="3FB087C8"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uczniów, którzy nabyli kwalifikacje po opuszczeniu programu</w:t>
            </w:r>
          </w:p>
        </w:tc>
        <w:tc>
          <w:tcPr>
            <w:tcW w:w="1432" w:type="dxa"/>
            <w:noWrap/>
          </w:tcPr>
          <w:p w14:paraId="7255C9F0"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1701" w:type="dxa"/>
            <w:noWrap/>
          </w:tcPr>
          <w:p w14:paraId="6030F006"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3 535</w:t>
            </w:r>
          </w:p>
        </w:tc>
      </w:tr>
      <w:tr w:rsidR="001902F0" w:rsidRPr="002B3E9A" w14:paraId="51BF21A5" w14:textId="77777777" w:rsidTr="001902F0">
        <w:trPr>
          <w:trHeight w:val="495"/>
        </w:trPr>
        <w:tc>
          <w:tcPr>
            <w:tcW w:w="777" w:type="dxa"/>
            <w:noWrap/>
          </w:tcPr>
          <w:p w14:paraId="464B62ED" w14:textId="77777777" w:rsidR="001902F0" w:rsidRPr="002B3E9A" w:rsidRDefault="001902F0"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143" w:type="dxa"/>
            <w:noWrap/>
          </w:tcPr>
          <w:p w14:paraId="551EE9D9"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99" w:type="dxa"/>
            <w:noWrap/>
          </w:tcPr>
          <w:p w14:paraId="1DFE1C2D"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388BA4DE"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PLRR037</w:t>
            </w:r>
          </w:p>
        </w:tc>
        <w:tc>
          <w:tcPr>
            <w:tcW w:w="2096" w:type="dxa"/>
          </w:tcPr>
          <w:p w14:paraId="6040AD2A"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inwestycji zlokalizowanych na przygotowanych obszarach inwestycyjnych</w:t>
            </w:r>
          </w:p>
        </w:tc>
        <w:tc>
          <w:tcPr>
            <w:tcW w:w="1432" w:type="dxa"/>
            <w:noWrap/>
          </w:tcPr>
          <w:p w14:paraId="2C402044"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1701" w:type="dxa"/>
            <w:noWrap/>
          </w:tcPr>
          <w:p w14:paraId="33229BC8"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2</w:t>
            </w:r>
          </w:p>
        </w:tc>
      </w:tr>
      <w:tr w:rsidR="001902F0" w:rsidRPr="002B3E9A" w14:paraId="5FA75780" w14:textId="77777777" w:rsidTr="001902F0">
        <w:trPr>
          <w:trHeight w:val="495"/>
        </w:trPr>
        <w:tc>
          <w:tcPr>
            <w:tcW w:w="777" w:type="dxa"/>
            <w:noWrap/>
          </w:tcPr>
          <w:p w14:paraId="2C7A968D" w14:textId="77777777" w:rsidR="001902F0" w:rsidRPr="002B3E9A" w:rsidRDefault="001902F0"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143" w:type="dxa"/>
            <w:noWrap/>
          </w:tcPr>
          <w:p w14:paraId="75EE705E"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99" w:type="dxa"/>
            <w:noWrap/>
          </w:tcPr>
          <w:p w14:paraId="5759BB7C"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287A6F45"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RCR077</w:t>
            </w:r>
          </w:p>
        </w:tc>
        <w:tc>
          <w:tcPr>
            <w:tcW w:w="2096" w:type="dxa"/>
          </w:tcPr>
          <w:p w14:paraId="7C0B8121"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osób odwiedzających obiekty kulturalne i turystyczne objęte wsparciem</w:t>
            </w:r>
          </w:p>
        </w:tc>
        <w:tc>
          <w:tcPr>
            <w:tcW w:w="1432" w:type="dxa"/>
            <w:noWrap/>
          </w:tcPr>
          <w:p w14:paraId="6065D1BD"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 odwiedzające/ rok</w:t>
            </w:r>
          </w:p>
        </w:tc>
        <w:tc>
          <w:tcPr>
            <w:tcW w:w="1701" w:type="dxa"/>
            <w:noWrap/>
          </w:tcPr>
          <w:p w14:paraId="3D2C1827"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5 020</w:t>
            </w:r>
          </w:p>
        </w:tc>
      </w:tr>
      <w:tr w:rsidR="001902F0" w:rsidRPr="002B3E9A" w14:paraId="6ED667B1" w14:textId="77777777" w:rsidTr="001902F0">
        <w:trPr>
          <w:trHeight w:val="495"/>
        </w:trPr>
        <w:tc>
          <w:tcPr>
            <w:tcW w:w="777" w:type="dxa"/>
            <w:noWrap/>
          </w:tcPr>
          <w:p w14:paraId="31D4A058" w14:textId="77777777" w:rsidR="001902F0" w:rsidRPr="002B3E9A" w:rsidRDefault="001902F0"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143" w:type="dxa"/>
            <w:noWrap/>
          </w:tcPr>
          <w:p w14:paraId="45181773"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99" w:type="dxa"/>
            <w:noWrap/>
          </w:tcPr>
          <w:p w14:paraId="48487B8E"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1FB8DC31"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RCR064</w:t>
            </w:r>
          </w:p>
        </w:tc>
        <w:tc>
          <w:tcPr>
            <w:tcW w:w="2096" w:type="dxa"/>
          </w:tcPr>
          <w:p w14:paraId="11E402F8"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Roczna liczba użytkowników infrastruktury rowerowej</w:t>
            </w:r>
          </w:p>
        </w:tc>
        <w:tc>
          <w:tcPr>
            <w:tcW w:w="1432" w:type="dxa"/>
            <w:noWrap/>
          </w:tcPr>
          <w:p w14:paraId="73529C4A"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u</w:t>
            </w:r>
            <w:r>
              <w:rPr>
                <w:rFonts w:ascii="Calibri" w:eastAsia="Times New Roman" w:hAnsi="Calibri" w:cs="Calibri"/>
                <w:color w:val="000000"/>
                <w:sz w:val="18"/>
                <w:szCs w:val="18"/>
                <w:lang w:eastAsia="pl-PL"/>
              </w:rPr>
              <w:t>ż</w:t>
            </w:r>
            <w:r w:rsidRPr="002B3E9A">
              <w:rPr>
                <w:rFonts w:ascii="Calibri" w:eastAsia="Times New Roman" w:hAnsi="Calibri" w:cs="Calibri"/>
                <w:color w:val="000000"/>
                <w:sz w:val="18"/>
                <w:szCs w:val="18"/>
                <w:lang w:eastAsia="pl-PL"/>
              </w:rPr>
              <w:t>ytkownicy/rok</w:t>
            </w:r>
          </w:p>
        </w:tc>
        <w:tc>
          <w:tcPr>
            <w:tcW w:w="1701" w:type="dxa"/>
            <w:noWrap/>
          </w:tcPr>
          <w:p w14:paraId="4342A590"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100</w:t>
            </w:r>
          </w:p>
        </w:tc>
      </w:tr>
      <w:tr w:rsidR="001902F0" w:rsidRPr="002B3E9A" w14:paraId="13E15B6D" w14:textId="77777777" w:rsidTr="001902F0">
        <w:trPr>
          <w:trHeight w:val="495"/>
        </w:trPr>
        <w:tc>
          <w:tcPr>
            <w:tcW w:w="777" w:type="dxa"/>
            <w:noWrap/>
          </w:tcPr>
          <w:p w14:paraId="3254DE19" w14:textId="77777777" w:rsidR="001902F0" w:rsidRPr="002B3E9A" w:rsidRDefault="001902F0"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143" w:type="dxa"/>
            <w:noWrap/>
          </w:tcPr>
          <w:p w14:paraId="7CD93507"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99" w:type="dxa"/>
            <w:noWrap/>
          </w:tcPr>
          <w:p w14:paraId="33D4467A"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71A096C0"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FEKP-0048</w:t>
            </w:r>
          </w:p>
        </w:tc>
        <w:tc>
          <w:tcPr>
            <w:tcW w:w="2096" w:type="dxa"/>
          </w:tcPr>
          <w:p w14:paraId="38C43B30"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 xml:space="preserve">Liczba osób korzystających z obiektów infrastruktury </w:t>
            </w:r>
            <w:r w:rsidRPr="002B3E9A">
              <w:rPr>
                <w:rFonts w:ascii="Calibri" w:eastAsia="Times New Roman" w:hAnsi="Calibri" w:cs="Calibri"/>
                <w:color w:val="000000"/>
                <w:sz w:val="18"/>
                <w:szCs w:val="18"/>
                <w:lang w:eastAsia="pl-PL"/>
              </w:rPr>
              <w:lastRenderedPageBreak/>
              <w:t>wspartych w ramach działań rewitalizacyjnych</w:t>
            </w:r>
          </w:p>
        </w:tc>
        <w:tc>
          <w:tcPr>
            <w:tcW w:w="1432" w:type="dxa"/>
            <w:noWrap/>
          </w:tcPr>
          <w:p w14:paraId="5B1F6898"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lastRenderedPageBreak/>
              <w:t>osoby</w:t>
            </w:r>
          </w:p>
        </w:tc>
        <w:tc>
          <w:tcPr>
            <w:tcW w:w="1701" w:type="dxa"/>
            <w:noWrap/>
          </w:tcPr>
          <w:p w14:paraId="5EFC65FC"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100 000</w:t>
            </w:r>
          </w:p>
        </w:tc>
      </w:tr>
      <w:tr w:rsidR="001902F0" w:rsidRPr="002B3E9A" w14:paraId="556FC9A8" w14:textId="77777777" w:rsidTr="001902F0">
        <w:trPr>
          <w:trHeight w:val="495"/>
        </w:trPr>
        <w:tc>
          <w:tcPr>
            <w:tcW w:w="777" w:type="dxa"/>
            <w:noWrap/>
          </w:tcPr>
          <w:p w14:paraId="477D2722" w14:textId="77777777" w:rsidR="001902F0" w:rsidRPr="002B3E9A" w:rsidRDefault="001902F0"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143" w:type="dxa"/>
            <w:noWrap/>
          </w:tcPr>
          <w:p w14:paraId="27532895"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99" w:type="dxa"/>
            <w:noWrap/>
          </w:tcPr>
          <w:p w14:paraId="3C489ED1"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490184BA"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FEKP-0047</w:t>
            </w:r>
          </w:p>
        </w:tc>
        <w:tc>
          <w:tcPr>
            <w:tcW w:w="2096" w:type="dxa"/>
          </w:tcPr>
          <w:p w14:paraId="5A4DB460"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os</w:t>
            </w:r>
            <w:r>
              <w:rPr>
                <w:rFonts w:ascii="Calibri" w:eastAsia="Times New Roman" w:hAnsi="Calibri" w:cs="Calibri"/>
                <w:color w:val="000000"/>
                <w:sz w:val="18"/>
                <w:szCs w:val="18"/>
                <w:lang w:eastAsia="pl-PL"/>
              </w:rPr>
              <w:t>ó</w:t>
            </w:r>
            <w:r w:rsidRPr="002B3E9A">
              <w:rPr>
                <w:rFonts w:ascii="Calibri" w:eastAsia="Times New Roman" w:hAnsi="Calibri" w:cs="Calibri"/>
                <w:color w:val="000000"/>
                <w:sz w:val="18"/>
                <w:szCs w:val="18"/>
                <w:lang w:eastAsia="pl-PL"/>
              </w:rPr>
              <w:t>b korzystających z obszarów publicznych obj</w:t>
            </w:r>
            <w:r>
              <w:rPr>
                <w:rFonts w:ascii="Calibri" w:eastAsia="Times New Roman" w:hAnsi="Calibri" w:cs="Calibri"/>
                <w:color w:val="000000"/>
                <w:sz w:val="18"/>
                <w:szCs w:val="18"/>
                <w:lang w:eastAsia="pl-PL"/>
              </w:rPr>
              <w:t>ę</w:t>
            </w:r>
            <w:r w:rsidRPr="002B3E9A">
              <w:rPr>
                <w:rFonts w:ascii="Calibri" w:eastAsia="Times New Roman" w:hAnsi="Calibri" w:cs="Calibri"/>
                <w:color w:val="000000"/>
                <w:sz w:val="18"/>
                <w:szCs w:val="18"/>
                <w:lang w:eastAsia="pl-PL"/>
              </w:rPr>
              <w:t>tych wsparciem</w:t>
            </w:r>
          </w:p>
        </w:tc>
        <w:tc>
          <w:tcPr>
            <w:tcW w:w="1432" w:type="dxa"/>
            <w:noWrap/>
          </w:tcPr>
          <w:p w14:paraId="720DBAC9"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szt.</w:t>
            </w:r>
          </w:p>
        </w:tc>
        <w:tc>
          <w:tcPr>
            <w:tcW w:w="1701" w:type="dxa"/>
            <w:noWrap/>
          </w:tcPr>
          <w:p w14:paraId="13C3B126"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9 470</w:t>
            </w:r>
          </w:p>
        </w:tc>
      </w:tr>
      <w:tr w:rsidR="001902F0" w:rsidRPr="002B3E9A" w14:paraId="4BF6B4A1" w14:textId="77777777" w:rsidTr="001902F0">
        <w:trPr>
          <w:trHeight w:val="495"/>
        </w:trPr>
        <w:tc>
          <w:tcPr>
            <w:tcW w:w="777" w:type="dxa"/>
            <w:noWrap/>
          </w:tcPr>
          <w:p w14:paraId="3C981D7B" w14:textId="77777777" w:rsidR="001902F0" w:rsidRPr="002B3E9A" w:rsidRDefault="001902F0" w:rsidP="006A7174">
            <w:pPr>
              <w:spacing w:after="0" w:line="240" w:lineRule="auto"/>
              <w:ind w:hanging="109"/>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w:t>
            </w:r>
          </w:p>
        </w:tc>
        <w:tc>
          <w:tcPr>
            <w:tcW w:w="1143" w:type="dxa"/>
            <w:noWrap/>
          </w:tcPr>
          <w:p w14:paraId="32AFBD4B"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5(i)</w:t>
            </w:r>
          </w:p>
        </w:tc>
        <w:tc>
          <w:tcPr>
            <w:tcW w:w="899" w:type="dxa"/>
            <w:noWrap/>
          </w:tcPr>
          <w:p w14:paraId="1AFDB646"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EFRR</w:t>
            </w:r>
          </w:p>
        </w:tc>
        <w:tc>
          <w:tcPr>
            <w:tcW w:w="1019" w:type="dxa"/>
            <w:noWrap/>
          </w:tcPr>
          <w:p w14:paraId="12464E9C"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FEKP-0051</w:t>
            </w:r>
          </w:p>
        </w:tc>
        <w:tc>
          <w:tcPr>
            <w:tcW w:w="2096" w:type="dxa"/>
          </w:tcPr>
          <w:p w14:paraId="2E426C79"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Liczba osób objętych projektem w ramach wsparcia administracyjnego</w:t>
            </w:r>
          </w:p>
        </w:tc>
        <w:tc>
          <w:tcPr>
            <w:tcW w:w="1432" w:type="dxa"/>
            <w:noWrap/>
          </w:tcPr>
          <w:p w14:paraId="45482178"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osoby</w:t>
            </w:r>
          </w:p>
        </w:tc>
        <w:tc>
          <w:tcPr>
            <w:tcW w:w="1701" w:type="dxa"/>
            <w:noWrap/>
          </w:tcPr>
          <w:p w14:paraId="7B38C551" w14:textId="77777777" w:rsidR="001902F0" w:rsidRPr="002B3E9A" w:rsidRDefault="001902F0" w:rsidP="006A7174">
            <w:pPr>
              <w:spacing w:after="0" w:line="240" w:lineRule="auto"/>
              <w:jc w:val="center"/>
              <w:rPr>
                <w:rFonts w:ascii="Calibri" w:eastAsia="Times New Roman" w:hAnsi="Calibri" w:cs="Calibri"/>
                <w:color w:val="000000"/>
                <w:sz w:val="18"/>
                <w:szCs w:val="18"/>
                <w:lang w:eastAsia="pl-PL"/>
              </w:rPr>
            </w:pPr>
            <w:r w:rsidRPr="002B3E9A">
              <w:rPr>
                <w:rFonts w:ascii="Calibri" w:eastAsia="Times New Roman" w:hAnsi="Calibri" w:cs="Calibri"/>
                <w:color w:val="000000"/>
                <w:sz w:val="18"/>
                <w:szCs w:val="18"/>
                <w:lang w:eastAsia="pl-PL"/>
              </w:rPr>
              <w:t>6</w:t>
            </w:r>
          </w:p>
        </w:tc>
      </w:tr>
    </w:tbl>
    <w:p w14:paraId="443DB694" w14:textId="77777777" w:rsidR="00C86515" w:rsidRDefault="00C86515" w:rsidP="004C3880">
      <w:pPr>
        <w:spacing w:after="0" w:line="240" w:lineRule="auto"/>
        <w:rPr>
          <w:rFonts w:ascii="Calibri" w:eastAsia="Times New Roman" w:hAnsi="Calibri" w:cs="Calibri"/>
          <w:color w:val="000000"/>
          <w:lang w:eastAsia="pl-PL"/>
        </w:rPr>
        <w:sectPr w:rsidR="00C86515" w:rsidSect="00B107E4">
          <w:headerReference w:type="default" r:id="rId25"/>
          <w:footerReference w:type="default" r:id="rId26"/>
          <w:headerReference w:type="first" r:id="rId27"/>
          <w:footerReference w:type="first" r:id="rId28"/>
          <w:pgSz w:w="11906" w:h="16838"/>
          <w:pgMar w:top="1560" w:right="1418" w:bottom="1134" w:left="1418" w:header="283" w:footer="227" w:gutter="0"/>
          <w:pgNumType w:start="1"/>
          <w:cols w:space="708"/>
          <w:titlePg/>
          <w:docGrid w:linePitch="360"/>
        </w:sectPr>
      </w:pPr>
    </w:p>
    <w:p w14:paraId="62B525B1" w14:textId="77777777" w:rsidR="004465B1" w:rsidRPr="004465B1" w:rsidRDefault="004465B1" w:rsidP="00106616">
      <w:pPr>
        <w:spacing w:after="200" w:line="276" w:lineRule="auto"/>
        <w:sectPr w:rsidR="004465B1" w:rsidRPr="004465B1" w:rsidSect="00106616">
          <w:pgSz w:w="11906" w:h="16838"/>
          <w:pgMar w:top="720" w:right="720" w:bottom="720" w:left="720" w:header="284" w:footer="227" w:gutter="0"/>
          <w:cols w:space="708"/>
          <w:docGrid w:linePitch="360"/>
        </w:sectPr>
      </w:pPr>
    </w:p>
    <w:p w14:paraId="19F5FE7C" w14:textId="5F0FFD9C" w:rsidR="00255813" w:rsidRDefault="00255813" w:rsidP="00307908">
      <w:pPr>
        <w:pStyle w:val="Nagwek1"/>
        <w:numPr>
          <w:ilvl w:val="0"/>
          <w:numId w:val="62"/>
        </w:numPr>
      </w:pPr>
      <w:bookmarkStart w:id="104" w:name="_Toc136925366"/>
      <w:bookmarkStart w:id="105" w:name="_Hlk134097871"/>
      <w:r w:rsidRPr="00255813">
        <w:lastRenderedPageBreak/>
        <w:t xml:space="preserve">Wskazanie zgodności planowanej interwencji z dokumentami programowymi (funduszami), do których zamierza się aplikować </w:t>
      </w:r>
      <w:r w:rsidR="00EA289D">
        <w:br/>
      </w:r>
      <w:r w:rsidRPr="00255813">
        <w:t>o finansowanie wsparcia</w:t>
      </w:r>
      <w:r w:rsidR="00E91E2E">
        <w:t xml:space="preserve"> </w:t>
      </w:r>
      <w:bookmarkEnd w:id="104"/>
    </w:p>
    <w:bookmarkEnd w:id="105"/>
    <w:p w14:paraId="23EBFE22" w14:textId="75414D2B" w:rsidR="00C84D86" w:rsidRPr="00C84D86" w:rsidRDefault="00C84D86" w:rsidP="004C4722">
      <w:pPr>
        <w:spacing w:line="276" w:lineRule="auto"/>
        <w:jc w:val="both"/>
      </w:pPr>
      <w:r w:rsidRPr="00AE5720">
        <w:t xml:space="preserve">Niniejsza Strategia </w:t>
      </w:r>
      <w:r w:rsidR="00AE5720" w:rsidRPr="00AE5720">
        <w:t>T</w:t>
      </w:r>
      <w:r w:rsidRPr="00AE5720">
        <w:t xml:space="preserve">erytorialna realizowana będzie w zgodności z przyjętym Programem </w:t>
      </w:r>
      <w:r w:rsidRPr="00AE5720">
        <w:rPr>
          <w:i/>
        </w:rPr>
        <w:t>Fundusze Europejskie dla Kujaw i Pomorza (FEdKP) 2021-2027</w:t>
      </w:r>
      <w:r w:rsidRPr="00AE5720">
        <w:t xml:space="preserve">. Program ten umożliwia ubieganie się o wsparcie na realizację projektów w ramach instrumentów terytorialnych takich jak m.in. ZIT, czy IIT. </w:t>
      </w:r>
      <w:r w:rsidR="004C4722">
        <w:br/>
      </w:r>
      <w:r w:rsidRPr="00AE5720">
        <w:t xml:space="preserve">W województwie kujawsko-pomorskim tymi instrumentami objęte są konkretne obszary (tzw. obszary prowadzenia polityki terytorialnej), które wyznaczone zostały w </w:t>
      </w:r>
      <w:r w:rsidRPr="00AE5720">
        <w:rPr>
          <w:i/>
        </w:rPr>
        <w:t>Strategii Rozwoju Województwa Kujawsko-Pomorskiego do roku 2030 – Strategia Przyspieszenia 2030+.</w:t>
      </w:r>
      <w:r w:rsidRPr="00AE5720">
        <w:t xml:space="preserve"> We wspomnianym programie FEdKP zapisano, iż to strategie ZIT/IIT będą określały kierunki wsparcia i projekty dostosowane do specyfiki danego obszaru, zgodnie z przyjętymi założeniami rozwojowymi dla poszczególnych poziomów </w:t>
      </w:r>
      <w:r w:rsidR="00AE5720" w:rsidRPr="00AE5720">
        <w:t>Polityki Terytorialnej Województwa Kujawsko-Pomorskiego</w:t>
      </w:r>
      <w:r w:rsidRPr="00AE5720">
        <w:t xml:space="preserve">. Niniejsza Strategia określa zatem listę projektów odpowiadających na problemy oraz potrzeby obszaru MOF </w:t>
      </w:r>
      <w:r w:rsidR="009B0C50" w:rsidRPr="00AE5720">
        <w:t>Włocławka</w:t>
      </w:r>
      <w:r w:rsidRPr="00AE5720">
        <w:t xml:space="preserve">, które wynikają z zakresu wsparcia w ramach Celów Polityki: CP1, CP2, CP4, CP5 scharakteryzowanego </w:t>
      </w:r>
      <w:r w:rsidR="004C4722">
        <w:br/>
      </w:r>
      <w:r w:rsidRPr="00AE5720">
        <w:t xml:space="preserve">w programie FEdKP. Wszystkie projekty wskazane do realizacji w ramach niniejszej Strategii, </w:t>
      </w:r>
      <w:r w:rsidR="004C4722">
        <w:br/>
      </w:r>
      <w:r w:rsidRPr="00AE5720">
        <w:t xml:space="preserve">dla których planowane jest finansowanie ze środków programu FEdKP 2021-2027, wykazują pełną zgodność z zapisami tego programu. </w:t>
      </w:r>
    </w:p>
    <w:p w14:paraId="2F811799" w14:textId="2507860A" w:rsidR="00C84D86" w:rsidRPr="00C84D86" w:rsidRDefault="00C84D86" w:rsidP="00AE5720">
      <w:pPr>
        <w:pStyle w:val="TytuMAPiTABEL"/>
      </w:pPr>
      <w:r w:rsidRPr="00AE5720">
        <w:t>Tab</w:t>
      </w:r>
      <w:r w:rsidR="00AE5720">
        <w:t>ela</w:t>
      </w:r>
      <w:r w:rsidR="000B5EE2">
        <w:t xml:space="preserve"> 1</w:t>
      </w:r>
      <w:r w:rsidR="00AE2E92">
        <w:t>7</w:t>
      </w:r>
      <w:r w:rsidRPr="00AE5720">
        <w:t>. Wykazanie zgodności planowanej interwencji z celami i priorytetami określonymi w programie FEdKP 2021-2027</w:t>
      </w:r>
    </w:p>
    <w:tbl>
      <w:tblPr>
        <w:tblStyle w:val="Tabela-Siatka"/>
        <w:tblW w:w="5000" w:type="pct"/>
        <w:jc w:val="center"/>
        <w:tblLook w:val="04A0" w:firstRow="1" w:lastRow="0" w:firstColumn="1" w:lastColumn="0" w:noHBand="0" w:noVBand="1"/>
      </w:tblPr>
      <w:tblGrid>
        <w:gridCol w:w="2075"/>
        <w:gridCol w:w="1772"/>
        <w:gridCol w:w="2665"/>
        <w:gridCol w:w="2548"/>
      </w:tblGrid>
      <w:tr w:rsidR="00C84D86" w14:paraId="59CB4611" w14:textId="77777777" w:rsidTr="00AE5720">
        <w:trPr>
          <w:jc w:val="center"/>
        </w:trPr>
        <w:tc>
          <w:tcPr>
            <w:tcW w:w="114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71DAFF"/>
            <w:vAlign w:val="center"/>
            <w:hideMark/>
          </w:tcPr>
          <w:p w14:paraId="067319BC" w14:textId="77777777" w:rsidR="00C84D86" w:rsidRDefault="00C84D86" w:rsidP="00A2550D">
            <w:pPr>
              <w:jc w:val="center"/>
              <w:rPr>
                <w:b/>
              </w:rPr>
            </w:pPr>
            <w:bookmarkStart w:id="106" w:name="_Hlk136955134"/>
            <w:bookmarkStart w:id="107" w:name="_Hlk136850161"/>
            <w:r>
              <w:rPr>
                <w:b/>
              </w:rPr>
              <w:t>Cel Polityki</w:t>
            </w:r>
          </w:p>
        </w:tc>
        <w:tc>
          <w:tcPr>
            <w:tcW w:w="97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71DAFF"/>
            <w:vAlign w:val="center"/>
            <w:hideMark/>
          </w:tcPr>
          <w:p w14:paraId="08AEE9E9" w14:textId="77777777" w:rsidR="00C84D86" w:rsidRDefault="00C84D86" w:rsidP="00A2550D">
            <w:pPr>
              <w:jc w:val="center"/>
              <w:rPr>
                <w:b/>
              </w:rPr>
            </w:pPr>
            <w:r>
              <w:rPr>
                <w:b/>
              </w:rPr>
              <w:t>Priorytet</w:t>
            </w:r>
          </w:p>
        </w:tc>
        <w:tc>
          <w:tcPr>
            <w:tcW w:w="14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71DAFF"/>
            <w:vAlign w:val="center"/>
            <w:hideMark/>
          </w:tcPr>
          <w:p w14:paraId="3950545B" w14:textId="77777777" w:rsidR="00C84D86" w:rsidRDefault="00C84D86" w:rsidP="00A2550D">
            <w:pPr>
              <w:jc w:val="center"/>
              <w:rPr>
                <w:b/>
              </w:rPr>
            </w:pPr>
            <w:r>
              <w:rPr>
                <w:b/>
              </w:rPr>
              <w:t>Cel szczegółowy</w:t>
            </w:r>
          </w:p>
        </w:tc>
        <w:tc>
          <w:tcPr>
            <w:tcW w:w="140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71DAFF"/>
            <w:vAlign w:val="center"/>
            <w:hideMark/>
          </w:tcPr>
          <w:p w14:paraId="59C0F030" w14:textId="77777777" w:rsidR="00C84D86" w:rsidRDefault="00C84D86" w:rsidP="00A2550D">
            <w:pPr>
              <w:jc w:val="center"/>
              <w:rPr>
                <w:b/>
              </w:rPr>
            </w:pPr>
            <w:r>
              <w:rPr>
                <w:b/>
              </w:rPr>
              <w:t>Nazwy projektów zgodnych z zakresem wsparcia w ramach celów i priorytetów</w:t>
            </w:r>
          </w:p>
        </w:tc>
      </w:tr>
      <w:bookmarkEnd w:id="106"/>
      <w:tr w:rsidR="00C84D86" w14:paraId="49CF36F7" w14:textId="77777777" w:rsidTr="00C84D86">
        <w:trPr>
          <w:jc w:val="center"/>
        </w:trPr>
        <w:tc>
          <w:tcPr>
            <w:tcW w:w="114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4BD1D7" w14:textId="77777777" w:rsidR="00C84D86" w:rsidRPr="005C30A8" w:rsidRDefault="00C84D86" w:rsidP="00C84D86">
            <w:r w:rsidRPr="005C30A8">
              <w:rPr>
                <w:b/>
              </w:rPr>
              <w:t>Cel Polityki 1.</w:t>
            </w:r>
            <w:r w:rsidRPr="005C30A8">
              <w:t xml:space="preserve"> Bardziej konkurencyjna i inteligentna Europa dzięki wspieraniu innowacyjnej i inteligentnej transformacji gospodarczej oraz regionalnej łączności cyfrowej</w:t>
            </w:r>
          </w:p>
        </w:tc>
        <w:tc>
          <w:tcPr>
            <w:tcW w:w="9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DE2878" w14:textId="3EC354BE" w:rsidR="00393601" w:rsidRDefault="00C84D86" w:rsidP="00393601">
            <w:pPr>
              <w:spacing w:after="0"/>
              <w:rPr>
                <w:b/>
              </w:rPr>
            </w:pPr>
            <w:r>
              <w:rPr>
                <w:b/>
              </w:rPr>
              <w:t>Priorytet 1</w:t>
            </w:r>
          </w:p>
          <w:p w14:paraId="67E6F92F" w14:textId="77777777" w:rsidR="00C84D86" w:rsidRPr="005C30A8" w:rsidRDefault="00C84D86" w:rsidP="00393601">
            <w:pPr>
              <w:spacing w:after="0"/>
            </w:pPr>
            <w:r>
              <w:t>Fundusze Europejskie na rzecz wzrostu innowacyjności i konkurencyjności regionu</w:t>
            </w:r>
          </w:p>
        </w:tc>
        <w:tc>
          <w:tcPr>
            <w:tcW w:w="14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13C78D" w14:textId="77777777" w:rsidR="00C84D86" w:rsidRPr="00393601" w:rsidRDefault="00393601" w:rsidP="00393601">
            <w:pPr>
              <w:spacing w:after="0"/>
              <w:rPr>
                <w:b/>
                <w:bCs/>
              </w:rPr>
            </w:pPr>
            <w:r w:rsidRPr="00393601">
              <w:rPr>
                <w:b/>
                <w:bCs/>
              </w:rPr>
              <w:t xml:space="preserve">1(iii) </w:t>
            </w:r>
          </w:p>
          <w:p w14:paraId="48D19C43" w14:textId="0C5A0CD7" w:rsidR="00393601" w:rsidRPr="005C30A8" w:rsidRDefault="00393601" w:rsidP="00393601">
            <w:pPr>
              <w:spacing w:after="0"/>
            </w:pPr>
            <w:r>
              <w:t>Wzmacnianie trwałego wzrostu konkurencyjności MŚP oraz tworzenie miejsc pracy w MŚP, w tym poprzez inwestycje produkcyjne</w:t>
            </w:r>
          </w:p>
        </w:tc>
        <w:tc>
          <w:tcPr>
            <w:tcW w:w="1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D2AC8D" w14:textId="3D077E0D" w:rsidR="009B0C50" w:rsidRPr="009B0C50" w:rsidRDefault="009B0C50" w:rsidP="00EB7AB8">
            <w:pPr>
              <w:spacing w:after="0" w:line="240" w:lineRule="auto"/>
            </w:pPr>
            <w:r w:rsidRPr="00B85A0C">
              <w:rPr>
                <w:b/>
                <w:bCs/>
              </w:rPr>
              <w:t>ZIT-WL-1</w:t>
            </w:r>
            <w:r w:rsidRPr="009B0C50">
              <w:t xml:space="preserve"> Sieć Włocławskiego Centrum Biznesu</w:t>
            </w:r>
            <w:r w:rsidR="00BC4595">
              <w:t xml:space="preserve"> –</w:t>
            </w:r>
            <w:r w:rsidR="00224365">
              <w:t xml:space="preserve"> Gmina </w:t>
            </w:r>
            <w:r w:rsidR="00BC4595">
              <w:t>Brześć Kujawski</w:t>
            </w:r>
          </w:p>
          <w:p w14:paraId="303286F3" w14:textId="5A44D294" w:rsidR="009B0C50" w:rsidRPr="009B0C50" w:rsidRDefault="009B0C50" w:rsidP="00EB7AB8">
            <w:pPr>
              <w:spacing w:after="0" w:line="240" w:lineRule="auto"/>
            </w:pPr>
            <w:r w:rsidRPr="00B85A0C">
              <w:rPr>
                <w:b/>
                <w:bCs/>
              </w:rPr>
              <w:t>ZIT-WL-2</w:t>
            </w:r>
            <w:r w:rsidRPr="009B0C50">
              <w:t xml:space="preserve"> Sieć Włocławskiego Centrum Biznesu</w:t>
            </w:r>
            <w:r w:rsidR="00127DCA">
              <w:t xml:space="preserve"> – Gmina Lubraniec</w:t>
            </w:r>
          </w:p>
          <w:p w14:paraId="1D6FD712" w14:textId="5A06AC0F" w:rsidR="009B0C50" w:rsidRPr="009B0C50" w:rsidRDefault="009B0C50" w:rsidP="00EB7AB8">
            <w:pPr>
              <w:spacing w:after="0" w:line="240" w:lineRule="auto"/>
            </w:pPr>
            <w:r w:rsidRPr="00B85A0C">
              <w:rPr>
                <w:b/>
                <w:bCs/>
              </w:rPr>
              <w:t>ZIT-WL-3</w:t>
            </w:r>
            <w:r w:rsidRPr="009B0C50">
              <w:t xml:space="preserve"> Sieć Włocławskiego Centrum Biznesu</w:t>
            </w:r>
            <w:r w:rsidR="00127DCA">
              <w:t xml:space="preserve"> – Gmina Włocławek</w:t>
            </w:r>
          </w:p>
          <w:p w14:paraId="669A8941" w14:textId="1A5170D3" w:rsidR="009B0C50" w:rsidRPr="009B0C50" w:rsidRDefault="009B0C50" w:rsidP="00EB7AB8">
            <w:pPr>
              <w:spacing w:after="0" w:line="240" w:lineRule="auto"/>
            </w:pPr>
            <w:r w:rsidRPr="00B85A0C">
              <w:rPr>
                <w:b/>
                <w:bCs/>
              </w:rPr>
              <w:t>ZIT-WL-4</w:t>
            </w:r>
            <w:r w:rsidRPr="009B0C50">
              <w:t xml:space="preserve"> Sieć Włocławskiego Centrum Biznesu</w:t>
            </w:r>
            <w:r w:rsidR="00127DCA">
              <w:t xml:space="preserve"> – Gmina Lubanie</w:t>
            </w:r>
          </w:p>
          <w:p w14:paraId="519079E6" w14:textId="731CD33C" w:rsidR="009B0C50" w:rsidRPr="009B0C50" w:rsidRDefault="009B0C50" w:rsidP="00EB7AB8">
            <w:pPr>
              <w:spacing w:after="0" w:line="240" w:lineRule="auto"/>
            </w:pPr>
            <w:r w:rsidRPr="00B85A0C">
              <w:rPr>
                <w:b/>
                <w:bCs/>
              </w:rPr>
              <w:t>ZIT-WL-5</w:t>
            </w:r>
            <w:r w:rsidRPr="009B0C50">
              <w:t xml:space="preserve"> Sieć Włocławskiego Centrum Biznesu</w:t>
            </w:r>
            <w:r w:rsidR="00127DCA">
              <w:t xml:space="preserve"> – Gmina Baruchowo</w:t>
            </w:r>
          </w:p>
          <w:p w14:paraId="2EA14CFD" w14:textId="2F4036C4" w:rsidR="009B0C50" w:rsidRPr="009B0C50" w:rsidRDefault="009B0C50" w:rsidP="00EB7AB8">
            <w:pPr>
              <w:spacing w:after="0" w:line="240" w:lineRule="auto"/>
            </w:pPr>
            <w:r w:rsidRPr="00B85A0C">
              <w:rPr>
                <w:b/>
                <w:bCs/>
              </w:rPr>
              <w:t>ZIT-WL-6</w:t>
            </w:r>
            <w:r w:rsidRPr="009B0C50">
              <w:t xml:space="preserve"> Sieć Włocławskiego Centrum Biznesu</w:t>
            </w:r>
            <w:r w:rsidR="00127DCA">
              <w:t>- Gmina Lubień Kujawski</w:t>
            </w:r>
          </w:p>
          <w:p w14:paraId="2A383829" w14:textId="5C85C7F5" w:rsidR="00C84D86" w:rsidRPr="005C30A8" w:rsidRDefault="009B0C50" w:rsidP="00EB7AB8">
            <w:pPr>
              <w:spacing w:line="240" w:lineRule="auto"/>
            </w:pPr>
            <w:r w:rsidRPr="00B85A0C">
              <w:rPr>
                <w:b/>
                <w:bCs/>
              </w:rPr>
              <w:lastRenderedPageBreak/>
              <w:t>ZIT-WL-7</w:t>
            </w:r>
            <w:r w:rsidRPr="009B0C50">
              <w:t xml:space="preserve"> Poprawa efektywności funkcjonowania obiektu Włocławskiego Inkubatora Innowacji i Przedsiębiorczości wraz z wdrożeniem proinnowacyjnych usług doradztwa zaawansowanego i specjalistycznego</w:t>
            </w:r>
            <w:r w:rsidR="00127DCA">
              <w:t xml:space="preserve"> – Gmina Miasto Włocławek</w:t>
            </w:r>
          </w:p>
        </w:tc>
      </w:tr>
      <w:bookmarkEnd w:id="107"/>
      <w:tr w:rsidR="00A20302" w14:paraId="0035E201" w14:textId="77777777" w:rsidTr="00667636">
        <w:trPr>
          <w:jc w:val="center"/>
        </w:trPr>
        <w:tc>
          <w:tcPr>
            <w:tcW w:w="1145" w:type="pct"/>
            <w:vMerge w:val="restart"/>
            <w:tcBorders>
              <w:top w:val="single" w:sz="4" w:space="0" w:color="000000" w:themeColor="text1"/>
              <w:left w:val="single" w:sz="4" w:space="0" w:color="000000" w:themeColor="text1"/>
              <w:right w:val="single" w:sz="4" w:space="0" w:color="000000" w:themeColor="text1"/>
            </w:tcBorders>
            <w:hideMark/>
          </w:tcPr>
          <w:p w14:paraId="2D7C72CE" w14:textId="77777777" w:rsidR="00A20302" w:rsidRDefault="00A20302" w:rsidP="00C84D86">
            <w:r>
              <w:rPr>
                <w:b/>
              </w:rPr>
              <w:lastRenderedPageBreak/>
              <w:t>Cel Polityki 2</w:t>
            </w:r>
            <w:r>
              <w:t>. Bardziej przyjazna dla środowiska, niskoemisyjna i przechodząca w kierunku gospodarki zeroemisyjnej oraz odporna Europa dzięki promowaniu czystej i sprawiedliwej transformacji energetycznej, zielonych i niebieskich inwestycji, gospodarki o obiegu zamkniętym, łagodzenia zmian klimatu i przystosowania się do nich, zapobiegania ryzyku i zarządzania ryzykiem oraz zrównoważonej mobilności miejskiej</w:t>
            </w:r>
          </w:p>
        </w:tc>
        <w:tc>
          <w:tcPr>
            <w:tcW w:w="9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4D10D8" w14:textId="77777777" w:rsidR="00A20302" w:rsidRDefault="00A20302" w:rsidP="00137F9C">
            <w:pPr>
              <w:spacing w:after="0"/>
              <w:rPr>
                <w:b/>
              </w:rPr>
            </w:pPr>
            <w:r>
              <w:rPr>
                <w:b/>
              </w:rPr>
              <w:t>Priorytet 2</w:t>
            </w:r>
          </w:p>
          <w:p w14:paraId="198BF74D" w14:textId="77777777" w:rsidR="00A20302" w:rsidRDefault="00A20302" w:rsidP="00137F9C">
            <w:pPr>
              <w:spacing w:after="0"/>
            </w:pPr>
            <w:r>
              <w:t>Fundusze Europejskie dla czystej energii i ochrony zasobów środowiska regionu</w:t>
            </w:r>
          </w:p>
        </w:tc>
        <w:tc>
          <w:tcPr>
            <w:tcW w:w="14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9B0DBB" w14:textId="77777777" w:rsidR="00A20302" w:rsidRDefault="00A20302" w:rsidP="00137F9C">
            <w:pPr>
              <w:spacing w:after="0"/>
              <w:rPr>
                <w:b/>
              </w:rPr>
            </w:pPr>
            <w:r>
              <w:rPr>
                <w:b/>
              </w:rPr>
              <w:t xml:space="preserve">2(i) </w:t>
            </w:r>
          </w:p>
          <w:p w14:paraId="3C6A80B9" w14:textId="77777777" w:rsidR="00A20302" w:rsidRDefault="00A20302" w:rsidP="00137F9C">
            <w:pPr>
              <w:spacing w:after="0"/>
            </w:pPr>
            <w:r>
              <w:t>Wspieranie efektywności energetycznej i redukcji emisji gazów cieplarnianych</w:t>
            </w:r>
          </w:p>
        </w:tc>
        <w:tc>
          <w:tcPr>
            <w:tcW w:w="1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CC62FC" w14:textId="0CE7869D" w:rsidR="00A20302" w:rsidRPr="009B0C50" w:rsidRDefault="00A20302" w:rsidP="00EB7AB8">
            <w:pPr>
              <w:spacing w:after="0" w:line="240" w:lineRule="auto"/>
            </w:pPr>
            <w:r w:rsidRPr="00B85A0C">
              <w:rPr>
                <w:b/>
                <w:bCs/>
              </w:rPr>
              <w:t>ZIT-WL-11</w:t>
            </w:r>
            <w:r w:rsidRPr="009B0C50">
              <w:t xml:space="preserve"> Kompleksowa modernizacja energetyczna budynku Szkoły Podstawowej w miejscowości Więsławice</w:t>
            </w:r>
            <w:r w:rsidR="00127DCA">
              <w:t xml:space="preserve"> </w:t>
            </w:r>
            <w:r w:rsidR="00AF2C11">
              <w:t>–</w:t>
            </w:r>
            <w:r w:rsidR="00127DCA">
              <w:t xml:space="preserve"> </w:t>
            </w:r>
            <w:r w:rsidR="00AF2C11">
              <w:t>Gmina Kowal</w:t>
            </w:r>
          </w:p>
          <w:p w14:paraId="4FFE1E96" w14:textId="22F8B297" w:rsidR="00A20302" w:rsidRPr="009B0C50" w:rsidRDefault="00A20302" w:rsidP="00EB7AB8">
            <w:pPr>
              <w:spacing w:after="0"/>
            </w:pPr>
            <w:r w:rsidRPr="00B85A0C">
              <w:rPr>
                <w:b/>
                <w:bCs/>
              </w:rPr>
              <w:t>ZIT-WL-12</w:t>
            </w:r>
            <w:r w:rsidRPr="009B0C50">
              <w:t xml:space="preserve"> Termomodernizacja budynku Zespołu Szkół im. Marii Grodzickiej w Lubrańcu Marysinie</w:t>
            </w:r>
            <w:r w:rsidR="00AF2C11">
              <w:t xml:space="preserve"> – Powiat Wło</w:t>
            </w:r>
            <w:r w:rsidR="00123CFF">
              <w:t>c</w:t>
            </w:r>
            <w:r w:rsidR="00AF2C11">
              <w:t>ławski</w:t>
            </w:r>
          </w:p>
          <w:p w14:paraId="62E82D71" w14:textId="7B78FCB3" w:rsidR="00A20302" w:rsidRPr="009B0C50" w:rsidRDefault="00A20302" w:rsidP="00EB7AB8">
            <w:pPr>
              <w:spacing w:after="0"/>
            </w:pPr>
            <w:r w:rsidRPr="00B85A0C">
              <w:rPr>
                <w:b/>
                <w:bCs/>
              </w:rPr>
              <w:t>ZIT-WL-13</w:t>
            </w:r>
            <w:r w:rsidRPr="009B0C50">
              <w:t xml:space="preserve"> Termomodernizacja budynków użyteczności publicznej na terenie Gminy Izbica Kujawska</w:t>
            </w:r>
            <w:r w:rsidR="00AF2C11">
              <w:t xml:space="preserve"> – Gmina Izbica Kujawska</w:t>
            </w:r>
          </w:p>
          <w:p w14:paraId="002436CD" w14:textId="422930BB" w:rsidR="00A20302" w:rsidRPr="009B0C50" w:rsidRDefault="00A20302" w:rsidP="00EB7AB8">
            <w:pPr>
              <w:spacing w:after="0"/>
            </w:pPr>
            <w:r w:rsidRPr="00B85A0C">
              <w:rPr>
                <w:b/>
                <w:bCs/>
              </w:rPr>
              <w:t>ZIT-WL-14</w:t>
            </w:r>
            <w:r w:rsidRPr="009B0C50">
              <w:t xml:space="preserve"> Kompleksowa termomodernizacja budynków użyteczności publicznej na terenie gminy Lubraniec</w:t>
            </w:r>
            <w:r w:rsidR="00AF2C11">
              <w:t xml:space="preserve"> – Gmina Lubraniec</w:t>
            </w:r>
          </w:p>
          <w:p w14:paraId="0856F56C" w14:textId="02B94A8A" w:rsidR="00A20302" w:rsidRPr="009B0C50" w:rsidRDefault="00A20302" w:rsidP="00EB7AB8">
            <w:pPr>
              <w:spacing w:after="0"/>
            </w:pPr>
            <w:r w:rsidRPr="00B85A0C">
              <w:rPr>
                <w:b/>
                <w:bCs/>
              </w:rPr>
              <w:t>ZIT-WL-15</w:t>
            </w:r>
            <w:r w:rsidRPr="009B0C50">
              <w:t xml:space="preserve"> Termomodernizacja budynków użyteczności publicznej na terenie miasta Włocławek</w:t>
            </w:r>
            <w:r w:rsidR="00AF2C11">
              <w:t xml:space="preserve"> – Gmina Miasto Włocławek</w:t>
            </w:r>
          </w:p>
          <w:p w14:paraId="0B11E464" w14:textId="31126DE2" w:rsidR="00A20302" w:rsidRPr="009B0C50" w:rsidRDefault="00A20302" w:rsidP="00EB7AB8">
            <w:pPr>
              <w:spacing w:after="0"/>
            </w:pPr>
            <w:r w:rsidRPr="00B85A0C">
              <w:rPr>
                <w:b/>
                <w:bCs/>
              </w:rPr>
              <w:t>ZIT-WL-16</w:t>
            </w:r>
            <w:r w:rsidRPr="009B0C50">
              <w:t xml:space="preserve">  Termomodernizacja obiektów użyteczności publicznej</w:t>
            </w:r>
            <w:r w:rsidR="00AF2C11">
              <w:t xml:space="preserve"> – Gmina Włocławek</w:t>
            </w:r>
          </w:p>
          <w:p w14:paraId="48737C00" w14:textId="4C14C103" w:rsidR="00A20302" w:rsidRPr="009B0C50" w:rsidRDefault="00A20302" w:rsidP="00EB7AB8">
            <w:pPr>
              <w:spacing w:after="0"/>
            </w:pPr>
            <w:r w:rsidRPr="00B85A0C">
              <w:rPr>
                <w:b/>
                <w:bCs/>
              </w:rPr>
              <w:t>ZIT-WL-17</w:t>
            </w:r>
            <w:r w:rsidRPr="009B0C50">
              <w:t xml:space="preserve"> Kompleksowa termomodernizacja </w:t>
            </w:r>
            <w:r w:rsidRPr="009B0C50">
              <w:lastRenderedPageBreak/>
              <w:t>komunalnych budynków mieszkalnych w Kowalu</w:t>
            </w:r>
            <w:r w:rsidR="00AF2C11">
              <w:t xml:space="preserve"> – Gmina Miasto Kowal</w:t>
            </w:r>
          </w:p>
          <w:p w14:paraId="1168F8FA" w14:textId="476D2996" w:rsidR="00A20302" w:rsidRPr="009B0C50" w:rsidRDefault="00A20302" w:rsidP="00EB7AB8">
            <w:pPr>
              <w:spacing w:after="0"/>
            </w:pPr>
            <w:r w:rsidRPr="00AF2C11">
              <w:rPr>
                <w:b/>
                <w:bCs/>
              </w:rPr>
              <w:t>ZIT-WL-18</w:t>
            </w:r>
            <w:r w:rsidRPr="009B0C50">
              <w:t xml:space="preserve"> Kompleksowa modernizacja energetyczna komunalnych budynków mieszkalnych na terenie Miasta i Gminy Chodecz</w:t>
            </w:r>
            <w:r w:rsidR="00AF2C11">
              <w:t xml:space="preserve"> – Miasto i Gmina Chodecz</w:t>
            </w:r>
          </w:p>
          <w:p w14:paraId="0D8B6FA9" w14:textId="301E9247" w:rsidR="00B85A0C" w:rsidRPr="009B0C50" w:rsidRDefault="00A20302" w:rsidP="00EB7AB8">
            <w:pPr>
              <w:spacing w:after="0" w:line="240" w:lineRule="auto"/>
            </w:pPr>
            <w:r w:rsidRPr="00B85A0C">
              <w:rPr>
                <w:b/>
                <w:bCs/>
              </w:rPr>
              <w:t>ZIT-WL-19</w:t>
            </w:r>
            <w:r w:rsidRPr="009B0C50">
              <w:t xml:space="preserve"> Termomodernizacja komunalnego budynku mieszkalnego</w:t>
            </w:r>
            <w:r w:rsidR="00AF2C11">
              <w:t xml:space="preserve"> – Gmina Lubanie</w:t>
            </w:r>
          </w:p>
          <w:p w14:paraId="22C7FB7F" w14:textId="5B923005" w:rsidR="00A20302" w:rsidRPr="009B0C50" w:rsidRDefault="00A20302" w:rsidP="00EB7AB8">
            <w:pPr>
              <w:spacing w:after="0" w:line="240" w:lineRule="auto"/>
            </w:pPr>
            <w:r w:rsidRPr="00B85A0C">
              <w:rPr>
                <w:b/>
                <w:bCs/>
              </w:rPr>
              <w:t>ZIT-WL-20</w:t>
            </w:r>
            <w:r w:rsidRPr="009B0C50">
              <w:t xml:space="preserve"> Termomodernizacja komunalnych budynków mieszkalnych</w:t>
            </w:r>
            <w:r w:rsidR="00AF2C11">
              <w:t xml:space="preserve"> – Gmina Lubień Kujawski</w:t>
            </w:r>
          </w:p>
          <w:p w14:paraId="6D07FFD1" w14:textId="6A34F9F5" w:rsidR="00A20302" w:rsidRPr="009B0C50" w:rsidRDefault="00A20302" w:rsidP="00EB7AB8">
            <w:pPr>
              <w:spacing w:after="0" w:line="240" w:lineRule="auto"/>
            </w:pPr>
            <w:r w:rsidRPr="00B85A0C">
              <w:rPr>
                <w:b/>
                <w:bCs/>
              </w:rPr>
              <w:t>ZIT-WL-21</w:t>
            </w:r>
            <w:r w:rsidRPr="009B0C50">
              <w:t xml:space="preserve"> Termomodernizacja komunalnych budynków mieszkalnych</w:t>
            </w:r>
            <w:r w:rsidR="00AF2C11">
              <w:t xml:space="preserve"> – Gmina Włocławek</w:t>
            </w:r>
          </w:p>
          <w:p w14:paraId="66EDED1C" w14:textId="650B4747" w:rsidR="00A20302" w:rsidRPr="009B0C50" w:rsidRDefault="00A20302" w:rsidP="00EB7AB8">
            <w:pPr>
              <w:spacing w:after="0" w:line="240" w:lineRule="auto"/>
            </w:pPr>
            <w:r w:rsidRPr="00B85A0C">
              <w:rPr>
                <w:b/>
                <w:bCs/>
              </w:rPr>
              <w:t>ZIT-WL-22</w:t>
            </w:r>
            <w:r w:rsidRPr="009B0C50">
              <w:t xml:space="preserve"> Kompleksowa modernizacja</w:t>
            </w:r>
            <w:r w:rsidR="00C91935">
              <w:t xml:space="preserve"> </w:t>
            </w:r>
            <w:r w:rsidRPr="009B0C50">
              <w:t>energetyczna komunalnych budynków mieszkalnych na terenie Gminy Boniewo</w:t>
            </w:r>
            <w:r w:rsidR="00AF2C11">
              <w:t xml:space="preserve"> – Gmina Boniewo</w:t>
            </w:r>
          </w:p>
          <w:p w14:paraId="50AE327F" w14:textId="4EC3B67F" w:rsidR="00A20302" w:rsidRPr="009B0C50" w:rsidRDefault="00A20302" w:rsidP="00EB7AB8">
            <w:pPr>
              <w:spacing w:after="0" w:line="240" w:lineRule="auto"/>
            </w:pPr>
            <w:r w:rsidRPr="00B85A0C">
              <w:rPr>
                <w:b/>
                <w:bCs/>
              </w:rPr>
              <w:t>ZIT-WL-23</w:t>
            </w:r>
            <w:r w:rsidRPr="009B0C50">
              <w:t xml:space="preserve"> Budowa kotłowni miejskiej w Brześciu Kujawskim</w:t>
            </w:r>
            <w:r w:rsidR="00AF2C11">
              <w:t xml:space="preserve"> – Gmina Brześć Kujawski</w:t>
            </w:r>
          </w:p>
          <w:p w14:paraId="45D41E7C" w14:textId="0AE3F8CA" w:rsidR="00A20302" w:rsidRPr="009B0C50" w:rsidRDefault="00A20302" w:rsidP="00EB7AB8">
            <w:pPr>
              <w:spacing w:after="0" w:line="240" w:lineRule="auto"/>
            </w:pPr>
            <w:r w:rsidRPr="00B85A0C">
              <w:rPr>
                <w:b/>
                <w:bCs/>
              </w:rPr>
              <w:t>ZIT-WL-24</w:t>
            </w:r>
            <w:r w:rsidRPr="009B0C50">
              <w:t xml:space="preserve"> Wymiana źródeł ciepła w jednostkach organizacyjnych powiatu</w:t>
            </w:r>
            <w:r w:rsidR="00AF2C11">
              <w:t xml:space="preserve"> – Powiat Włocławski</w:t>
            </w:r>
          </w:p>
          <w:p w14:paraId="75A2478C" w14:textId="32B9B439" w:rsidR="00A20302" w:rsidRPr="009B0C50" w:rsidRDefault="00A20302" w:rsidP="00EB7AB8">
            <w:pPr>
              <w:spacing w:after="0" w:line="240" w:lineRule="auto"/>
            </w:pPr>
            <w:r w:rsidRPr="00B85A0C">
              <w:rPr>
                <w:b/>
                <w:bCs/>
              </w:rPr>
              <w:t>ZIT-WL-25</w:t>
            </w:r>
            <w:r w:rsidRPr="009B0C50">
              <w:t xml:space="preserve"> Modernizacja ciepłowni lokalnej</w:t>
            </w:r>
            <w:r w:rsidR="00AF2C11">
              <w:t xml:space="preserve"> – Gmina Baruchowo</w:t>
            </w:r>
          </w:p>
          <w:p w14:paraId="6D9FB127" w14:textId="4FF33D46" w:rsidR="00A20302" w:rsidRPr="009B0C50" w:rsidRDefault="00A20302" w:rsidP="00EB7AB8">
            <w:pPr>
              <w:spacing w:after="0" w:line="240" w:lineRule="auto"/>
            </w:pPr>
            <w:r w:rsidRPr="00B85A0C">
              <w:rPr>
                <w:b/>
                <w:bCs/>
              </w:rPr>
              <w:t xml:space="preserve">ZIT-WL-26 </w:t>
            </w:r>
            <w:r w:rsidRPr="009B0C50">
              <w:t>Modernizacja lokalnego źródła ciepła z infrastrukturą towarzyszącą w Zespole Szkól Boniewo</w:t>
            </w:r>
            <w:r w:rsidR="00AF2C11">
              <w:t xml:space="preserve"> </w:t>
            </w:r>
            <w:r w:rsidR="00EA299C">
              <w:t>–</w:t>
            </w:r>
            <w:r w:rsidR="00AF2C11">
              <w:t xml:space="preserve"> </w:t>
            </w:r>
            <w:r w:rsidR="00EA299C">
              <w:t>Gmina Boniewo</w:t>
            </w:r>
          </w:p>
          <w:p w14:paraId="225C2992" w14:textId="5165EF15" w:rsidR="00A20302" w:rsidRPr="009B0C50" w:rsidRDefault="00A20302" w:rsidP="00EB7AB8">
            <w:pPr>
              <w:spacing w:after="0" w:line="240" w:lineRule="auto"/>
            </w:pPr>
            <w:r w:rsidRPr="00B85A0C">
              <w:rPr>
                <w:b/>
                <w:bCs/>
              </w:rPr>
              <w:lastRenderedPageBreak/>
              <w:t>ZIT-WL-27</w:t>
            </w:r>
            <w:r w:rsidRPr="009B0C50">
              <w:t xml:space="preserve"> Modernizacja lokalnych ciepłowni w obiektach użyteczności publicznej z wykorzysta</w:t>
            </w:r>
            <w:r w:rsidR="00EA299C">
              <w:t xml:space="preserve">- </w:t>
            </w:r>
            <w:r w:rsidRPr="009B0C50">
              <w:t>niem OZE</w:t>
            </w:r>
            <w:r w:rsidR="00EA299C">
              <w:t xml:space="preserve"> -  Gmina Lubanie</w:t>
            </w:r>
          </w:p>
          <w:p w14:paraId="44B37804" w14:textId="2B10ABB5" w:rsidR="00A20302" w:rsidRPr="009B0C50" w:rsidRDefault="00A20302" w:rsidP="00EB7AB8">
            <w:pPr>
              <w:spacing w:after="0" w:line="240" w:lineRule="auto"/>
            </w:pPr>
            <w:r w:rsidRPr="00B85A0C">
              <w:rPr>
                <w:b/>
                <w:bCs/>
              </w:rPr>
              <w:t>ZIT-WL-28</w:t>
            </w:r>
            <w:r w:rsidRPr="009B0C50">
              <w:t xml:space="preserve"> Wymiana oświetlenie ulicznego na terenie gminy Lubraniec</w:t>
            </w:r>
            <w:r w:rsidR="00EA299C">
              <w:t xml:space="preserve"> – Gmina Lubraniec</w:t>
            </w:r>
          </w:p>
          <w:p w14:paraId="6896E757" w14:textId="220B5DC4" w:rsidR="00A20302" w:rsidRDefault="00A20302" w:rsidP="00EB7AB8">
            <w:pPr>
              <w:spacing w:after="0" w:line="240" w:lineRule="auto"/>
            </w:pPr>
            <w:r w:rsidRPr="00B85A0C">
              <w:rPr>
                <w:b/>
                <w:bCs/>
              </w:rPr>
              <w:t>ZIT-WL-29</w:t>
            </w:r>
            <w:r w:rsidRPr="009B0C50">
              <w:t xml:space="preserve"> Wymiana oświetlenia na energooszczędne na obszarze Miasta Włocławek</w:t>
            </w:r>
            <w:r w:rsidR="00EA299C">
              <w:t xml:space="preserve"> – Gmina Miasto Włocławek</w:t>
            </w:r>
          </w:p>
        </w:tc>
      </w:tr>
      <w:tr w:rsidR="00A20302" w14:paraId="73AEFE67" w14:textId="77777777" w:rsidTr="00667636">
        <w:trPr>
          <w:jc w:val="center"/>
        </w:trPr>
        <w:tc>
          <w:tcPr>
            <w:tcW w:w="0" w:type="auto"/>
            <w:vMerge/>
            <w:tcBorders>
              <w:left w:val="single" w:sz="4" w:space="0" w:color="000000" w:themeColor="text1"/>
              <w:right w:val="single" w:sz="4" w:space="0" w:color="000000" w:themeColor="text1"/>
            </w:tcBorders>
            <w:vAlign w:val="center"/>
            <w:hideMark/>
          </w:tcPr>
          <w:p w14:paraId="2E2BFB55" w14:textId="77777777" w:rsidR="00A20302" w:rsidRDefault="00A20302" w:rsidP="00C84D86">
            <w:pPr>
              <w:spacing w:after="0" w:line="240" w:lineRule="auto"/>
            </w:pPr>
          </w:p>
        </w:tc>
        <w:tc>
          <w:tcPr>
            <w:tcW w:w="9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55C3D8" w14:textId="77777777" w:rsidR="00A20302" w:rsidRDefault="00A20302" w:rsidP="00393601">
            <w:pPr>
              <w:spacing w:after="0"/>
              <w:rPr>
                <w:b/>
              </w:rPr>
            </w:pPr>
            <w:r>
              <w:rPr>
                <w:b/>
              </w:rPr>
              <w:t>Priorytet 2</w:t>
            </w:r>
          </w:p>
          <w:p w14:paraId="3D472723" w14:textId="77777777" w:rsidR="00A20302" w:rsidRDefault="00A20302" w:rsidP="00393601">
            <w:pPr>
              <w:spacing w:after="0"/>
              <w:rPr>
                <w:b/>
              </w:rPr>
            </w:pPr>
            <w:r>
              <w:t>Fundusze Europejskie dla czystej energii i ochrony zasobów środowiska regionu</w:t>
            </w:r>
          </w:p>
        </w:tc>
        <w:tc>
          <w:tcPr>
            <w:tcW w:w="14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B5323E" w14:textId="77777777" w:rsidR="00A20302" w:rsidRDefault="00A20302" w:rsidP="00393601">
            <w:pPr>
              <w:spacing w:after="0"/>
              <w:rPr>
                <w:b/>
              </w:rPr>
            </w:pPr>
            <w:r>
              <w:rPr>
                <w:b/>
              </w:rPr>
              <w:t>2(iv)</w:t>
            </w:r>
          </w:p>
          <w:p w14:paraId="5B556E21" w14:textId="77777777" w:rsidR="00A20302" w:rsidRDefault="00A20302" w:rsidP="00393601">
            <w:pPr>
              <w:spacing w:after="0"/>
            </w:pPr>
            <w:r>
              <w:t>Wspieranie przystosowania się do zmian klimatu i zapobiegania ryzyku związanemu z klęskami żywiołowymi i katastrofami, a także odporności, z uwzględnieniem podejścia ekosystemowego</w:t>
            </w:r>
          </w:p>
        </w:tc>
        <w:tc>
          <w:tcPr>
            <w:tcW w:w="1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773C71" w14:textId="3AA732CC" w:rsidR="00A20302" w:rsidRPr="009B0C50" w:rsidRDefault="00A20302" w:rsidP="00EB7AB8">
            <w:pPr>
              <w:spacing w:line="240" w:lineRule="auto"/>
            </w:pPr>
            <w:r w:rsidRPr="00B85A0C">
              <w:rPr>
                <w:b/>
                <w:bCs/>
              </w:rPr>
              <w:t>ZIT-WL-30</w:t>
            </w:r>
            <w:r w:rsidRPr="009B0C50">
              <w:t xml:space="preserve"> Zielony Włocławek – Miasto odporne na zmiany klimatu</w:t>
            </w:r>
            <w:r w:rsidR="00EA299C">
              <w:t xml:space="preserve"> - </w:t>
            </w:r>
            <w:r w:rsidR="00EA299C" w:rsidRPr="00EA299C">
              <w:t>Gmina Miasto Włocławek</w:t>
            </w:r>
          </w:p>
          <w:p w14:paraId="776EE0B2" w14:textId="0529E4C5" w:rsidR="00A20302" w:rsidRDefault="00A20302" w:rsidP="00C84D86"/>
        </w:tc>
      </w:tr>
      <w:tr w:rsidR="00A20302" w14:paraId="73AA67BB" w14:textId="77777777" w:rsidTr="00667636">
        <w:trPr>
          <w:jc w:val="center"/>
        </w:trPr>
        <w:tc>
          <w:tcPr>
            <w:tcW w:w="0" w:type="auto"/>
            <w:vMerge/>
            <w:tcBorders>
              <w:left w:val="single" w:sz="4" w:space="0" w:color="000000" w:themeColor="text1"/>
              <w:right w:val="single" w:sz="4" w:space="0" w:color="000000" w:themeColor="text1"/>
            </w:tcBorders>
            <w:vAlign w:val="center"/>
            <w:hideMark/>
          </w:tcPr>
          <w:p w14:paraId="1B62AB6F" w14:textId="77777777" w:rsidR="00A20302" w:rsidRDefault="00A20302" w:rsidP="00C84D86">
            <w:pPr>
              <w:spacing w:after="0" w:line="240" w:lineRule="auto"/>
            </w:pPr>
          </w:p>
        </w:tc>
        <w:tc>
          <w:tcPr>
            <w:tcW w:w="9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DCD688" w14:textId="77777777" w:rsidR="00A20302" w:rsidRDefault="00A20302" w:rsidP="00393601">
            <w:pPr>
              <w:spacing w:after="0" w:line="240" w:lineRule="auto"/>
              <w:rPr>
                <w:b/>
              </w:rPr>
            </w:pPr>
            <w:r>
              <w:rPr>
                <w:b/>
              </w:rPr>
              <w:t>Priorytet 2</w:t>
            </w:r>
          </w:p>
          <w:p w14:paraId="3DA72874" w14:textId="291F0D41" w:rsidR="00A20302" w:rsidRDefault="00A20302" w:rsidP="00393601">
            <w:pPr>
              <w:spacing w:after="0" w:line="240" w:lineRule="auto"/>
              <w:rPr>
                <w:b/>
              </w:rPr>
            </w:pPr>
            <w:r>
              <w:t>Fundusze Europejskie dla czystej energii i ochrony zasobów środowiska regionu</w:t>
            </w:r>
          </w:p>
        </w:tc>
        <w:tc>
          <w:tcPr>
            <w:tcW w:w="14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CE6F17" w14:textId="77777777" w:rsidR="00A20302" w:rsidRDefault="00A20302" w:rsidP="00393601">
            <w:pPr>
              <w:spacing w:after="0"/>
              <w:rPr>
                <w:b/>
              </w:rPr>
            </w:pPr>
            <w:r>
              <w:rPr>
                <w:b/>
              </w:rPr>
              <w:t>2(v)</w:t>
            </w:r>
          </w:p>
          <w:p w14:paraId="50C7CE05" w14:textId="7B887E73" w:rsidR="00A20302" w:rsidRDefault="00A20302" w:rsidP="00393601">
            <w:pPr>
              <w:spacing w:after="0"/>
            </w:pPr>
            <w:r>
              <w:t>Wspieranie dostępu do wody oraz zrównoważonej gospodarki wodnej</w:t>
            </w:r>
          </w:p>
          <w:p w14:paraId="1C377487" w14:textId="71B8EB97" w:rsidR="00A20302" w:rsidRDefault="00A20302" w:rsidP="00C84D86"/>
        </w:tc>
        <w:tc>
          <w:tcPr>
            <w:tcW w:w="1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F3483C" w14:textId="5DF55D4F" w:rsidR="00E2400B" w:rsidRPr="009B0C50" w:rsidRDefault="00E2400B" w:rsidP="00EB7AB8">
            <w:pPr>
              <w:spacing w:after="0" w:line="240" w:lineRule="auto"/>
            </w:pPr>
            <w:r w:rsidRPr="00B85A0C">
              <w:rPr>
                <w:b/>
                <w:bCs/>
              </w:rPr>
              <w:t>ZIT-WL-31</w:t>
            </w:r>
            <w:r w:rsidRPr="009B0C50">
              <w:t xml:space="preserve"> Modernizacja stacji uzdatniania wody w m. Narty, gm. Lubień Kujawski</w:t>
            </w:r>
            <w:r w:rsidR="00EA299C">
              <w:t xml:space="preserve"> – Lubień Kujawski</w:t>
            </w:r>
          </w:p>
          <w:p w14:paraId="2626D90D" w14:textId="7BAB3466" w:rsidR="00E2400B" w:rsidRPr="009B0C50" w:rsidRDefault="00E2400B" w:rsidP="00EB7AB8">
            <w:pPr>
              <w:spacing w:after="0" w:line="240" w:lineRule="auto"/>
            </w:pPr>
            <w:r w:rsidRPr="00B85A0C">
              <w:rPr>
                <w:b/>
                <w:bCs/>
              </w:rPr>
              <w:t>ZIT-WL-32</w:t>
            </w:r>
            <w:r w:rsidRPr="009B0C50">
              <w:t xml:space="preserve"> Modernizacja systemu wodociągowego w zakresie wprowadzenia inteligentnych rozwiązań</w:t>
            </w:r>
            <w:r w:rsidR="00EA299C">
              <w:t xml:space="preserve"> – Gmina Kowal</w:t>
            </w:r>
          </w:p>
          <w:p w14:paraId="3B61847D" w14:textId="69CD31AB" w:rsidR="00E2400B" w:rsidRPr="009B0C50" w:rsidRDefault="00E2400B" w:rsidP="00EB7AB8">
            <w:pPr>
              <w:spacing w:after="0" w:line="240" w:lineRule="auto"/>
            </w:pPr>
            <w:r w:rsidRPr="00B85A0C">
              <w:rPr>
                <w:b/>
                <w:bCs/>
              </w:rPr>
              <w:t>ZIT-WL-33</w:t>
            </w:r>
            <w:r w:rsidR="00B85A0C">
              <w:t xml:space="preserve"> </w:t>
            </w:r>
            <w:r w:rsidRPr="009B0C50">
              <w:t>Budowa i przebudowa infrastruktury służącej zaopatrzeniu ludności w wodę pitną na terenie gminy Choceń</w:t>
            </w:r>
            <w:r w:rsidR="00EA299C">
              <w:t xml:space="preserve"> – Gmina Choceń</w:t>
            </w:r>
          </w:p>
          <w:p w14:paraId="2724952A" w14:textId="261925B0" w:rsidR="00E2400B" w:rsidRPr="009B0C50" w:rsidRDefault="00E2400B" w:rsidP="00EB7AB8">
            <w:pPr>
              <w:spacing w:after="0" w:line="240" w:lineRule="auto"/>
            </w:pPr>
            <w:r w:rsidRPr="00B85A0C">
              <w:rPr>
                <w:b/>
                <w:bCs/>
              </w:rPr>
              <w:t>ZIT-WL-34</w:t>
            </w:r>
            <w:r w:rsidRPr="009B0C50">
              <w:t xml:space="preserve"> Modernizacja systemu wodociągowego w zakresie wprowadzenia inteligentnych rozwiązań</w:t>
            </w:r>
            <w:r w:rsidR="00EA299C">
              <w:t xml:space="preserve"> – Miasto i Gmina Chodecz </w:t>
            </w:r>
          </w:p>
          <w:p w14:paraId="417B395C" w14:textId="17A3C39A" w:rsidR="00E2400B" w:rsidRPr="009B0C50" w:rsidRDefault="00E2400B" w:rsidP="00EB7AB8">
            <w:pPr>
              <w:spacing w:after="0" w:line="240" w:lineRule="auto"/>
            </w:pPr>
            <w:r w:rsidRPr="00B85A0C">
              <w:rPr>
                <w:b/>
                <w:bCs/>
              </w:rPr>
              <w:t>ZIT-WL-35</w:t>
            </w:r>
            <w:r w:rsidRPr="009B0C50">
              <w:t xml:space="preserve"> Wykonanie systemu zdalnego </w:t>
            </w:r>
            <w:r w:rsidRPr="009B0C50">
              <w:lastRenderedPageBreak/>
              <w:t>pomiaru i dystrybucji wody w sieci oraz radiowych pomiarów jej zużycia na danych obszarach gminy</w:t>
            </w:r>
            <w:r w:rsidR="00EA299C">
              <w:t xml:space="preserve"> – Gmina Izbica Kujawska</w:t>
            </w:r>
          </w:p>
          <w:p w14:paraId="2F5454BE" w14:textId="2A0831FD" w:rsidR="00E2400B" w:rsidRPr="009B0C50" w:rsidRDefault="00E2400B" w:rsidP="00EB7AB8">
            <w:pPr>
              <w:spacing w:after="0" w:line="240" w:lineRule="auto"/>
            </w:pPr>
            <w:r w:rsidRPr="00B85A0C">
              <w:rPr>
                <w:b/>
                <w:bCs/>
              </w:rPr>
              <w:t>ZIT-WL-36</w:t>
            </w:r>
            <w:r w:rsidRPr="009B0C50">
              <w:t xml:space="preserve"> Rozbudowa i modernizacja stacji uzdatniania wody w Szpetalu Górnym</w:t>
            </w:r>
            <w:r w:rsidR="00EA299C">
              <w:t xml:space="preserve"> – Gmina Fabianki</w:t>
            </w:r>
          </w:p>
          <w:p w14:paraId="5143BA17" w14:textId="764FDAEF" w:rsidR="00E2400B" w:rsidRPr="009B0C50" w:rsidRDefault="00E2400B" w:rsidP="00EB7AB8">
            <w:pPr>
              <w:spacing w:after="0" w:line="240" w:lineRule="auto"/>
            </w:pPr>
            <w:r w:rsidRPr="00B85A0C">
              <w:rPr>
                <w:b/>
                <w:bCs/>
              </w:rPr>
              <w:t>ZIT-WL-37</w:t>
            </w:r>
            <w:r w:rsidRPr="009B0C50">
              <w:t xml:space="preserve"> Modernizacja sieci wodociągowej na terenie gminy Lubraniec</w:t>
            </w:r>
            <w:r w:rsidR="00EA299C">
              <w:t xml:space="preserve"> – Gmina Lubraniec </w:t>
            </w:r>
          </w:p>
          <w:p w14:paraId="6944136F" w14:textId="3BEF25B2" w:rsidR="00A20302" w:rsidRDefault="00E2400B" w:rsidP="00EB7AB8">
            <w:pPr>
              <w:spacing w:after="0" w:line="240" w:lineRule="auto"/>
            </w:pPr>
            <w:r w:rsidRPr="00B85A0C">
              <w:rPr>
                <w:b/>
                <w:bCs/>
              </w:rPr>
              <w:t>ZIT-WL-38</w:t>
            </w:r>
            <w:r w:rsidRPr="009B0C50">
              <w:t xml:space="preserve"> Modernizacja sieci wodociągowej na terenie Gminy Boniewo</w:t>
            </w:r>
            <w:r w:rsidR="00EA299C">
              <w:t xml:space="preserve"> – Gmina Boniewo</w:t>
            </w:r>
          </w:p>
        </w:tc>
      </w:tr>
      <w:tr w:rsidR="00A20302" w14:paraId="7D7DE8A3" w14:textId="77777777" w:rsidTr="00667636">
        <w:trPr>
          <w:trHeight w:val="991"/>
          <w:jc w:val="center"/>
        </w:trPr>
        <w:tc>
          <w:tcPr>
            <w:tcW w:w="1145" w:type="pct"/>
            <w:vMerge/>
            <w:tcBorders>
              <w:left w:val="single" w:sz="4" w:space="0" w:color="000000" w:themeColor="text1"/>
              <w:bottom w:val="single" w:sz="4" w:space="0" w:color="000000" w:themeColor="text1"/>
              <w:right w:val="single" w:sz="4" w:space="0" w:color="000000" w:themeColor="text1"/>
            </w:tcBorders>
          </w:tcPr>
          <w:p w14:paraId="43F63F8D" w14:textId="77777777" w:rsidR="00A20302" w:rsidRDefault="00A20302" w:rsidP="00393601">
            <w:pPr>
              <w:spacing w:after="0"/>
              <w:rPr>
                <w:b/>
              </w:rPr>
            </w:pPr>
          </w:p>
        </w:tc>
        <w:tc>
          <w:tcPr>
            <w:tcW w:w="97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82861" w14:textId="77777777" w:rsidR="00A20302" w:rsidRDefault="00A20302" w:rsidP="00393601">
            <w:pPr>
              <w:spacing w:after="0"/>
              <w:rPr>
                <w:b/>
              </w:rPr>
            </w:pPr>
            <w:r>
              <w:rPr>
                <w:b/>
              </w:rPr>
              <w:t>Priorytet 3</w:t>
            </w:r>
          </w:p>
          <w:p w14:paraId="58F0EC5F" w14:textId="36B20800" w:rsidR="00A20302" w:rsidRDefault="00A20302" w:rsidP="00393601">
            <w:pPr>
              <w:spacing w:after="0"/>
              <w:rPr>
                <w:b/>
              </w:rPr>
            </w:pPr>
            <w:r>
              <w:t>Fundusze Europejskie na zrównoważony transport miejski</w:t>
            </w:r>
          </w:p>
        </w:tc>
        <w:tc>
          <w:tcPr>
            <w:tcW w:w="14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7E2868" w14:textId="77777777" w:rsidR="00A20302" w:rsidRDefault="00A20302" w:rsidP="00393601">
            <w:pPr>
              <w:spacing w:after="0"/>
              <w:rPr>
                <w:b/>
              </w:rPr>
            </w:pPr>
            <w:r>
              <w:rPr>
                <w:b/>
              </w:rPr>
              <w:t>2(viii)</w:t>
            </w:r>
          </w:p>
          <w:p w14:paraId="2DA8E4C9" w14:textId="38E0F8D2" w:rsidR="00A20302" w:rsidRDefault="00A20302" w:rsidP="00393601">
            <w:pPr>
              <w:spacing w:after="0"/>
              <w:rPr>
                <w:b/>
              </w:rPr>
            </w:pPr>
            <w:r>
              <w:t>Wspieranie zrównoważonej multimodalnej mobilności miejskiej jako elementu transformacji w kierunku gospodarki zeroemisyjnej</w:t>
            </w:r>
          </w:p>
        </w:tc>
        <w:tc>
          <w:tcPr>
            <w:tcW w:w="140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7306E5" w14:textId="61E397C1" w:rsidR="00393601" w:rsidRPr="009B0C50" w:rsidRDefault="00A20302" w:rsidP="00EB7AB8">
            <w:pPr>
              <w:spacing w:after="0" w:line="240" w:lineRule="auto"/>
            </w:pPr>
            <w:r w:rsidRPr="00B85A0C">
              <w:rPr>
                <w:b/>
                <w:bCs/>
              </w:rPr>
              <w:t>ZIT-WL-8</w:t>
            </w:r>
            <w:r w:rsidRPr="009B0C50">
              <w:t xml:space="preserve"> Poprawa funkcjonowania transportu zbiorowego w mieście Włocławek poprzez modernizację infrastruktury towarzyszącej transportowi zbiorowemu</w:t>
            </w:r>
            <w:r w:rsidR="00EA299C">
              <w:t xml:space="preserve"> – Gmina Miasto Włocławek</w:t>
            </w:r>
          </w:p>
          <w:p w14:paraId="568FC742" w14:textId="1525D531" w:rsidR="00A20302" w:rsidRPr="009B0C50" w:rsidRDefault="00A20302" w:rsidP="00EB7AB8">
            <w:pPr>
              <w:spacing w:after="0" w:line="240" w:lineRule="auto"/>
            </w:pPr>
            <w:r w:rsidRPr="00B85A0C">
              <w:rPr>
                <w:b/>
                <w:bCs/>
              </w:rPr>
              <w:t>ZIT-WL-9</w:t>
            </w:r>
            <w:r w:rsidRPr="009B0C50">
              <w:t xml:space="preserve"> Budowa i przebudowa dróg rowerowych na terenie miasta Włocławek</w:t>
            </w:r>
            <w:r w:rsidR="00EA299C">
              <w:t xml:space="preserve"> - </w:t>
            </w:r>
            <w:r w:rsidR="00EA299C" w:rsidRPr="00EA299C">
              <w:t>Gmina Miasto Włocławek</w:t>
            </w:r>
          </w:p>
          <w:p w14:paraId="435DB88E" w14:textId="531E6B5E" w:rsidR="00A20302" w:rsidRDefault="00A20302" w:rsidP="00393601">
            <w:pPr>
              <w:spacing w:after="0" w:line="240" w:lineRule="auto"/>
            </w:pPr>
            <w:r w:rsidRPr="00B85A0C">
              <w:rPr>
                <w:b/>
                <w:bCs/>
              </w:rPr>
              <w:t>ZIT-WL-10</w:t>
            </w:r>
            <w:r w:rsidRPr="009B0C50">
              <w:t xml:space="preserve"> Tabor na potrzeby czystej komunikacji w mieście Włocławek</w:t>
            </w:r>
            <w:r w:rsidR="00EA299C">
              <w:t xml:space="preserve"> - </w:t>
            </w:r>
            <w:r w:rsidR="00EA299C" w:rsidRPr="00EA299C">
              <w:t>Gmina Miasto Włocławek</w:t>
            </w:r>
          </w:p>
        </w:tc>
      </w:tr>
      <w:tr w:rsidR="00C84D86" w14:paraId="2B455CE7" w14:textId="77777777" w:rsidTr="00C84D86">
        <w:trPr>
          <w:trHeight w:val="991"/>
          <w:jc w:val="center"/>
        </w:trPr>
        <w:tc>
          <w:tcPr>
            <w:tcW w:w="1145"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5A6C0A" w14:textId="77777777" w:rsidR="00C84D86" w:rsidRDefault="00C84D86" w:rsidP="00393601">
            <w:pPr>
              <w:spacing w:after="0"/>
            </w:pPr>
            <w:r>
              <w:rPr>
                <w:b/>
              </w:rPr>
              <w:t>Cel Polityki 4.</w:t>
            </w:r>
            <w:r>
              <w:t xml:space="preserve"> </w:t>
            </w:r>
          </w:p>
          <w:p w14:paraId="06EFA642" w14:textId="77777777" w:rsidR="00C84D86" w:rsidRDefault="00C84D86" w:rsidP="00393601">
            <w:pPr>
              <w:spacing w:after="0"/>
            </w:pPr>
            <w:r>
              <w:t>Europa o silniejszym wymiarze społecznym, bardziej sprzyjająca włączeniu społecznemu i wdrażająca Europejski filar praw socjalnych</w:t>
            </w:r>
          </w:p>
        </w:tc>
        <w:tc>
          <w:tcPr>
            <w:tcW w:w="9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9F7BC" w14:textId="77777777" w:rsidR="00C84D86" w:rsidRDefault="00C84D86" w:rsidP="00393601">
            <w:pPr>
              <w:spacing w:after="0"/>
              <w:rPr>
                <w:b/>
              </w:rPr>
            </w:pPr>
            <w:r>
              <w:rPr>
                <w:b/>
              </w:rPr>
              <w:t>Priorytet 7</w:t>
            </w:r>
          </w:p>
          <w:p w14:paraId="0931C543" w14:textId="77777777" w:rsidR="00C84D86" w:rsidRDefault="00C84D86" w:rsidP="00393601">
            <w:pPr>
              <w:spacing w:after="0"/>
              <w:rPr>
                <w:b/>
              </w:rPr>
            </w:pPr>
            <w:r>
              <w:t>Fundusze Europejskie na rozwój lokalny</w:t>
            </w:r>
          </w:p>
        </w:tc>
        <w:tc>
          <w:tcPr>
            <w:tcW w:w="14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694646" w14:textId="77777777" w:rsidR="00C84D86" w:rsidRDefault="00C84D86" w:rsidP="00393601">
            <w:pPr>
              <w:spacing w:after="0"/>
              <w:rPr>
                <w:b/>
              </w:rPr>
            </w:pPr>
            <w:r>
              <w:rPr>
                <w:b/>
              </w:rPr>
              <w:t>4(f)</w:t>
            </w:r>
          </w:p>
          <w:p w14:paraId="42B9C857" w14:textId="77777777" w:rsidR="00C84D86" w:rsidRDefault="00C84D86" w:rsidP="00393601">
            <w:pPr>
              <w:spacing w:after="0"/>
            </w:pPr>
            <w:r>
              <w:t xml:space="preserve">Wspieranie równego dostępu do dobrej jakości, włączającego kształcenia i szkolenia oraz możliwości ich ukończenia, w szczególności w odniesieniu do grup w niekorzystnej sytuacji, od wczesnej edukacji i opieki nad dzieckiem przez ogólne i zawodowe </w:t>
            </w:r>
            <w:r>
              <w:lastRenderedPageBreak/>
              <w:t xml:space="preserve">kształcenie i szkolenie, po szkolnictwo wyższe, a także kształcenie i uczenie się dorosłych, w tym ułatwienie mobilności edukacyjnej dla wszystkich i dostępności dla osób z niepełnosprawnościami </w:t>
            </w:r>
          </w:p>
        </w:tc>
        <w:tc>
          <w:tcPr>
            <w:tcW w:w="140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C102C6" w14:textId="200063C0" w:rsidR="00255BD7" w:rsidRPr="00255BD7" w:rsidRDefault="00255BD7" w:rsidP="00EB7AB8">
            <w:pPr>
              <w:spacing w:after="0" w:line="240" w:lineRule="auto"/>
            </w:pPr>
            <w:r w:rsidRPr="00B85A0C">
              <w:rPr>
                <w:b/>
                <w:bCs/>
              </w:rPr>
              <w:lastRenderedPageBreak/>
              <w:t>ZIT-WL-42</w:t>
            </w:r>
            <w:r w:rsidRPr="00255BD7">
              <w:t xml:space="preserve"> Organizacja zajęć dla dzieci w wieku przedszkolnym</w:t>
            </w:r>
            <w:r w:rsidR="00EA299C">
              <w:t xml:space="preserve"> </w:t>
            </w:r>
            <w:r w:rsidR="00B25A98">
              <w:t>–</w:t>
            </w:r>
            <w:r w:rsidR="00EA299C">
              <w:t xml:space="preserve"> </w:t>
            </w:r>
            <w:r w:rsidR="00B25A98">
              <w:t>Gmina Włocławek</w:t>
            </w:r>
          </w:p>
          <w:p w14:paraId="11942240" w14:textId="07943CB6" w:rsidR="00255BD7" w:rsidRPr="00255BD7" w:rsidRDefault="00255BD7" w:rsidP="00EB7AB8">
            <w:pPr>
              <w:spacing w:after="0" w:line="240" w:lineRule="auto"/>
            </w:pPr>
            <w:r w:rsidRPr="00EA299C">
              <w:rPr>
                <w:b/>
                <w:bCs/>
              </w:rPr>
              <w:t>ZIT-WL-43</w:t>
            </w:r>
            <w:r w:rsidRPr="00255BD7">
              <w:t xml:space="preserve"> Organizacja zajęć i poprawa jakości opieki przedszkolnej w Gminie Brześć Kujawski</w:t>
            </w:r>
            <w:r w:rsidR="00B25A98">
              <w:t xml:space="preserve"> – Gmina Brześć Kujawski</w:t>
            </w:r>
          </w:p>
          <w:p w14:paraId="7AF2AD30" w14:textId="268C96FA" w:rsidR="00255BD7" w:rsidRPr="00255BD7" w:rsidRDefault="00255BD7" w:rsidP="00EB7AB8">
            <w:pPr>
              <w:spacing w:after="0" w:line="240" w:lineRule="auto"/>
            </w:pPr>
            <w:r w:rsidRPr="00B85A0C">
              <w:rPr>
                <w:b/>
                <w:bCs/>
              </w:rPr>
              <w:t>ZIT-WL-44</w:t>
            </w:r>
            <w:r w:rsidRPr="00255BD7">
              <w:t xml:space="preserve"> Poprawa jakości opieki przedszkolnej na terenie </w:t>
            </w:r>
            <w:r w:rsidRPr="00255BD7">
              <w:lastRenderedPageBreak/>
              <w:t>Miasta i Gminy Chodecz</w:t>
            </w:r>
            <w:r w:rsidR="00B25A98">
              <w:t xml:space="preserve"> – Miasto i gmina Chodecz</w:t>
            </w:r>
          </w:p>
          <w:p w14:paraId="4AEB16A1" w14:textId="2A13BAF6" w:rsidR="00255BD7" w:rsidRPr="00255BD7" w:rsidRDefault="00255BD7" w:rsidP="00EB7AB8">
            <w:pPr>
              <w:spacing w:after="0" w:line="240" w:lineRule="auto"/>
            </w:pPr>
            <w:r w:rsidRPr="00B85A0C">
              <w:rPr>
                <w:b/>
                <w:bCs/>
              </w:rPr>
              <w:t>ZIT-WL-45</w:t>
            </w:r>
            <w:r w:rsidRPr="00255BD7">
              <w:t xml:space="preserve"> Zwiększenie liczby miejsc przedszkolnych w Przedszkolu Samorządowym w Izbicy Kujawskiej</w:t>
            </w:r>
            <w:r w:rsidR="00B25A98">
              <w:t xml:space="preserve"> – Gmina Izbica Kujawska</w:t>
            </w:r>
          </w:p>
          <w:p w14:paraId="37CFF2A2" w14:textId="59306D33" w:rsidR="00255BD7" w:rsidRPr="00255BD7" w:rsidRDefault="00255BD7" w:rsidP="00EB7AB8">
            <w:pPr>
              <w:spacing w:after="0" w:line="240" w:lineRule="auto"/>
            </w:pPr>
            <w:r w:rsidRPr="00B85A0C">
              <w:rPr>
                <w:b/>
                <w:bCs/>
              </w:rPr>
              <w:t>ZIT-WL-46</w:t>
            </w:r>
            <w:r w:rsidRPr="00255BD7">
              <w:t xml:space="preserve"> Organizacja zajęć dla dzieci w wieku przedszkolnym</w:t>
            </w:r>
            <w:r w:rsidR="00D76CBE">
              <w:t xml:space="preserve"> – Gmina Baruchowo</w:t>
            </w:r>
          </w:p>
          <w:p w14:paraId="3F9C0A04" w14:textId="00C67460" w:rsidR="00255BD7" w:rsidRPr="00255BD7" w:rsidRDefault="00255BD7" w:rsidP="00EB7AB8">
            <w:pPr>
              <w:spacing w:after="0" w:line="240" w:lineRule="auto"/>
            </w:pPr>
            <w:r w:rsidRPr="00B85A0C">
              <w:rPr>
                <w:b/>
                <w:bCs/>
              </w:rPr>
              <w:t>ZIT-WL-47</w:t>
            </w:r>
            <w:r w:rsidRPr="00255BD7">
              <w:t xml:space="preserve"> Upowszechnienie i zapewnienie wysokiej jakości edukacji przedszkolnej na terenie gminy Lubraniec</w:t>
            </w:r>
            <w:r w:rsidR="00D76CBE">
              <w:t xml:space="preserve"> – Gmina Lubraniec</w:t>
            </w:r>
          </w:p>
          <w:p w14:paraId="60391B23" w14:textId="6D202D5F" w:rsidR="00255BD7" w:rsidRPr="00255BD7" w:rsidRDefault="00255BD7" w:rsidP="00EB7AB8">
            <w:pPr>
              <w:spacing w:after="0" w:line="240" w:lineRule="auto"/>
            </w:pPr>
            <w:r w:rsidRPr="00B85A0C">
              <w:rPr>
                <w:b/>
                <w:bCs/>
              </w:rPr>
              <w:t>ZIT-WL-48</w:t>
            </w:r>
            <w:r w:rsidRPr="00255BD7">
              <w:t xml:space="preserve"> Utworzenie nowych miejsc i bieżące ich funkcjonowanie w placówkach przedszkolnych na terenie gminy Lubień Kujawski</w:t>
            </w:r>
            <w:r w:rsidR="00D76CBE">
              <w:t xml:space="preserve"> – Gmina Lubień Kujawski</w:t>
            </w:r>
          </w:p>
          <w:p w14:paraId="09D2E5D6" w14:textId="01BC5922" w:rsidR="00255BD7" w:rsidRPr="00255BD7" w:rsidRDefault="00255BD7" w:rsidP="00EB7AB8">
            <w:pPr>
              <w:spacing w:after="0" w:line="240" w:lineRule="auto"/>
            </w:pPr>
            <w:r w:rsidRPr="00B85A0C">
              <w:rPr>
                <w:b/>
                <w:bCs/>
              </w:rPr>
              <w:t>ZIT-WL-49</w:t>
            </w:r>
            <w:r w:rsidRPr="00255BD7">
              <w:t xml:space="preserve"> Podniesienie kompetencji kluczowych uczniów z terenu Gminy Kowal</w:t>
            </w:r>
            <w:r w:rsidR="00D76CBE">
              <w:t xml:space="preserve"> – Gmina Kowal</w:t>
            </w:r>
          </w:p>
          <w:p w14:paraId="7AC7E73B" w14:textId="24389983" w:rsidR="00255BD7" w:rsidRPr="00255BD7" w:rsidRDefault="00255BD7" w:rsidP="00EB7AB8">
            <w:pPr>
              <w:spacing w:after="0" w:line="240" w:lineRule="auto"/>
            </w:pPr>
            <w:r w:rsidRPr="00B85A0C">
              <w:rPr>
                <w:b/>
                <w:bCs/>
              </w:rPr>
              <w:t>ZIT-WL-50</w:t>
            </w:r>
            <w:r w:rsidRPr="00255BD7">
              <w:t xml:space="preserve"> Podniesienie kompetencji kluczowych uczniów</w:t>
            </w:r>
            <w:r w:rsidR="00D76CBE">
              <w:t xml:space="preserve"> – Gmina Boniewo</w:t>
            </w:r>
          </w:p>
          <w:p w14:paraId="61FEADE1" w14:textId="2FD7ECA9" w:rsidR="00255BD7" w:rsidRPr="00255BD7" w:rsidRDefault="00255BD7" w:rsidP="00EB7AB8">
            <w:pPr>
              <w:spacing w:after="0" w:line="240" w:lineRule="auto"/>
            </w:pPr>
            <w:r w:rsidRPr="00B85A0C">
              <w:rPr>
                <w:b/>
                <w:bCs/>
              </w:rPr>
              <w:t>ZIT-WL-51</w:t>
            </w:r>
            <w:r w:rsidRPr="00255BD7">
              <w:t xml:space="preserve"> Podniesienie jakości kształcenia ogólnego w gminie Lubień Kujawski</w:t>
            </w:r>
            <w:r w:rsidR="00610615">
              <w:t xml:space="preserve"> – Gmina Lubień Kujawski</w:t>
            </w:r>
          </w:p>
          <w:p w14:paraId="02617CDD" w14:textId="6AF5FEF8" w:rsidR="00255BD7" w:rsidRPr="00255BD7" w:rsidRDefault="00255BD7" w:rsidP="00EB7AB8">
            <w:pPr>
              <w:spacing w:after="0" w:line="240" w:lineRule="auto"/>
            </w:pPr>
            <w:r w:rsidRPr="00B85A0C">
              <w:rPr>
                <w:b/>
                <w:bCs/>
              </w:rPr>
              <w:t>ZIT-WL-52</w:t>
            </w:r>
            <w:r w:rsidRPr="00255BD7">
              <w:t xml:space="preserve"> Organizacja dodatkowych zajęć dla dzieci w wieku szkolnym</w:t>
            </w:r>
            <w:r w:rsidR="00610615">
              <w:t xml:space="preserve"> – Gmina Baruchowo </w:t>
            </w:r>
          </w:p>
          <w:p w14:paraId="70FFE1E1" w14:textId="6F643EA2" w:rsidR="00255BD7" w:rsidRPr="00255BD7" w:rsidRDefault="00255BD7" w:rsidP="00EB7AB8">
            <w:pPr>
              <w:spacing w:after="0" w:line="240" w:lineRule="auto"/>
            </w:pPr>
            <w:r w:rsidRPr="00B85A0C">
              <w:rPr>
                <w:b/>
                <w:bCs/>
              </w:rPr>
              <w:t>ZIT-WL-53</w:t>
            </w:r>
            <w:r w:rsidRPr="00255BD7">
              <w:t xml:space="preserve"> Uczymy się z pasją!</w:t>
            </w:r>
            <w:r w:rsidR="00610615">
              <w:t xml:space="preserve"> – Gmina Choceń</w:t>
            </w:r>
          </w:p>
          <w:p w14:paraId="23896C67" w14:textId="4AE49553" w:rsidR="00255BD7" w:rsidRPr="00255BD7" w:rsidRDefault="00255BD7" w:rsidP="00EB7AB8">
            <w:pPr>
              <w:spacing w:after="0" w:line="240" w:lineRule="auto"/>
            </w:pPr>
            <w:r w:rsidRPr="00B85A0C">
              <w:rPr>
                <w:b/>
                <w:bCs/>
              </w:rPr>
              <w:t>ZIT-WL-54</w:t>
            </w:r>
            <w:r w:rsidRPr="00255BD7">
              <w:t xml:space="preserve"> Poprawa oferty edukacyjnej w Szkole Podstawowej im. Tadeusza Kościuszki w </w:t>
            </w:r>
            <w:r w:rsidRPr="00255BD7">
              <w:lastRenderedPageBreak/>
              <w:t>Chodczu</w:t>
            </w:r>
            <w:r w:rsidR="00610615">
              <w:t xml:space="preserve"> – Miasto i Gmina Chodecz</w:t>
            </w:r>
          </w:p>
          <w:p w14:paraId="6A1078F7" w14:textId="4B8233B4" w:rsidR="00255BD7" w:rsidRPr="00255BD7" w:rsidRDefault="00255BD7" w:rsidP="00EB7AB8">
            <w:pPr>
              <w:spacing w:after="0" w:line="240" w:lineRule="auto"/>
            </w:pPr>
            <w:r w:rsidRPr="00B85A0C">
              <w:rPr>
                <w:b/>
                <w:bCs/>
              </w:rPr>
              <w:t>ZIT-WL-55</w:t>
            </w:r>
            <w:r w:rsidRPr="00255BD7">
              <w:t xml:space="preserve"> Organizacja zajęć dla dzieci w wieku szkolnym</w:t>
            </w:r>
            <w:r w:rsidR="00610615">
              <w:t xml:space="preserve"> – Gmina Włocławek</w:t>
            </w:r>
          </w:p>
          <w:p w14:paraId="14FD9BDC" w14:textId="2A146C6D" w:rsidR="00255BD7" w:rsidRPr="00255BD7" w:rsidRDefault="00255BD7" w:rsidP="00EB7AB8">
            <w:pPr>
              <w:spacing w:after="0" w:line="240" w:lineRule="auto"/>
            </w:pPr>
            <w:r w:rsidRPr="00B85A0C">
              <w:rPr>
                <w:b/>
                <w:bCs/>
              </w:rPr>
              <w:t>ZIT-WL-56</w:t>
            </w:r>
            <w:r w:rsidRPr="00255BD7">
              <w:t xml:space="preserve"> Kompetencje kluczowe dla uczniów z gminy Fabianki</w:t>
            </w:r>
            <w:r w:rsidR="00610615">
              <w:t xml:space="preserve"> – Gmina Fabianki</w:t>
            </w:r>
          </w:p>
          <w:p w14:paraId="605111A0" w14:textId="0EEC2E32" w:rsidR="00255BD7" w:rsidRPr="00255BD7" w:rsidRDefault="00255BD7" w:rsidP="00EB7AB8">
            <w:pPr>
              <w:spacing w:after="0" w:line="240" w:lineRule="auto"/>
            </w:pPr>
            <w:r w:rsidRPr="00B85A0C">
              <w:rPr>
                <w:b/>
                <w:bCs/>
              </w:rPr>
              <w:t>ZIT-WL-57</w:t>
            </w:r>
            <w:r w:rsidRPr="00255BD7">
              <w:t xml:space="preserve"> Podniesienie kompetencji kluczowych uczniów szkół podstawowych z gminy Fabianki</w:t>
            </w:r>
            <w:r w:rsidR="00610615">
              <w:t xml:space="preserve"> - </w:t>
            </w:r>
            <w:r w:rsidR="00610615" w:rsidRPr="00610615">
              <w:t>Gmina Fabianki</w:t>
            </w:r>
          </w:p>
          <w:p w14:paraId="211E04A3" w14:textId="2B801E9B" w:rsidR="00255BD7" w:rsidRPr="00255BD7" w:rsidRDefault="00255BD7" w:rsidP="00EB7AB8">
            <w:pPr>
              <w:spacing w:after="0" w:line="240" w:lineRule="auto"/>
            </w:pPr>
            <w:r w:rsidRPr="00B85A0C">
              <w:rPr>
                <w:b/>
                <w:bCs/>
              </w:rPr>
              <w:t>ZIT-WL-58</w:t>
            </w:r>
            <w:r w:rsidRPr="00255BD7">
              <w:t xml:space="preserve"> Wyrównywanie szans edukacyjnych poprzez podniesienie jakości i efektywności kształcenia ogólnego w gminie Lubraniec</w:t>
            </w:r>
            <w:r w:rsidR="00610615">
              <w:t xml:space="preserve"> – Gmina Lubraniec</w:t>
            </w:r>
          </w:p>
          <w:p w14:paraId="17A4AF11" w14:textId="7982D9CA" w:rsidR="00255BD7" w:rsidRPr="00255BD7" w:rsidRDefault="00255BD7" w:rsidP="00EB7AB8">
            <w:pPr>
              <w:spacing w:after="0" w:line="240" w:lineRule="auto"/>
            </w:pPr>
            <w:r w:rsidRPr="00B85A0C">
              <w:rPr>
                <w:b/>
                <w:bCs/>
              </w:rPr>
              <w:t>ZIT-WL-59</w:t>
            </w:r>
            <w:r w:rsidRPr="00255BD7">
              <w:t xml:space="preserve"> Dostosowanie kształcenia ogólnego do potrzeb rynku pracy</w:t>
            </w:r>
            <w:r w:rsidR="00610615">
              <w:t xml:space="preserve"> – Gmina Miasto Włocławek</w:t>
            </w:r>
          </w:p>
          <w:p w14:paraId="23DCEE74" w14:textId="0BC45BA6" w:rsidR="00255BD7" w:rsidRDefault="00255BD7" w:rsidP="00B85A0C">
            <w:pPr>
              <w:spacing w:after="0" w:line="240" w:lineRule="auto"/>
            </w:pPr>
            <w:r w:rsidRPr="00B85A0C">
              <w:rPr>
                <w:b/>
                <w:bCs/>
              </w:rPr>
              <w:t>ZIT-WL-60</w:t>
            </w:r>
            <w:r w:rsidRPr="00255BD7">
              <w:t xml:space="preserve"> Poprawa jakości edukacji w Szkole Podstawowej w Lubaniu</w:t>
            </w:r>
            <w:r w:rsidR="00610615">
              <w:t xml:space="preserve"> – Gmina Lubanie</w:t>
            </w:r>
          </w:p>
          <w:p w14:paraId="2103D66A" w14:textId="50AF6B44" w:rsidR="00C84D86" w:rsidRDefault="00DB1075" w:rsidP="00B85A0C">
            <w:pPr>
              <w:spacing w:after="0" w:line="240" w:lineRule="auto"/>
            </w:pPr>
            <w:r w:rsidRPr="00B85A0C">
              <w:rPr>
                <w:b/>
                <w:bCs/>
              </w:rPr>
              <w:t>ZIT-WL-61</w:t>
            </w:r>
            <w:r w:rsidRPr="009B0C50">
              <w:t xml:space="preserve"> Dostosowanie kształcenia zawodowego do potrzeb rynku pracy </w:t>
            </w:r>
            <w:r w:rsidR="00610615">
              <w:t>– Gmina Miasto Włocławek</w:t>
            </w:r>
            <w:r w:rsidRPr="009B0C50">
              <w:t xml:space="preserve"> </w:t>
            </w:r>
          </w:p>
        </w:tc>
      </w:tr>
      <w:tr w:rsidR="00C84D86" w14:paraId="58D6034C" w14:textId="77777777" w:rsidTr="00C84D86">
        <w:trPr>
          <w:trHeight w:val="977"/>
          <w:jc w:val="center"/>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F09CCD5" w14:textId="77777777" w:rsidR="00C84D86" w:rsidRDefault="00C84D86" w:rsidP="00C84D86">
            <w:pPr>
              <w:spacing w:after="0" w:line="240" w:lineRule="auto"/>
            </w:pPr>
          </w:p>
        </w:tc>
        <w:tc>
          <w:tcPr>
            <w:tcW w:w="9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03C2B9" w14:textId="77777777" w:rsidR="00C84D86" w:rsidRDefault="00C84D86" w:rsidP="00137F9C">
            <w:pPr>
              <w:spacing w:after="0"/>
              <w:rPr>
                <w:b/>
              </w:rPr>
            </w:pPr>
            <w:r>
              <w:rPr>
                <w:b/>
              </w:rPr>
              <w:t>Priorytet 6</w:t>
            </w:r>
          </w:p>
          <w:p w14:paraId="695207A6" w14:textId="77777777" w:rsidR="00C84D86" w:rsidRDefault="00C84D86" w:rsidP="00137F9C">
            <w:pPr>
              <w:spacing w:after="0"/>
              <w:rPr>
                <w:b/>
              </w:rPr>
            </w:pPr>
            <w:r>
              <w:t>Fundusze Europejskie na rzecz zwiększania dostępności regionalnej infrastruktury dla mieszkańców</w:t>
            </w:r>
          </w:p>
        </w:tc>
        <w:tc>
          <w:tcPr>
            <w:tcW w:w="14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FC6059" w14:textId="77777777" w:rsidR="00C84D86" w:rsidRDefault="00C84D86" w:rsidP="00137F9C">
            <w:pPr>
              <w:spacing w:after="0"/>
              <w:rPr>
                <w:b/>
              </w:rPr>
            </w:pPr>
            <w:r>
              <w:rPr>
                <w:b/>
              </w:rPr>
              <w:t>4(ii)</w:t>
            </w:r>
          </w:p>
          <w:p w14:paraId="0F08DF2C" w14:textId="77777777" w:rsidR="00C84D86" w:rsidRDefault="00C84D86" w:rsidP="00137F9C">
            <w:pPr>
              <w:spacing w:after="0"/>
            </w:pPr>
            <w:r>
              <w:t>Poprawa równego dostępu do wysokiej jakości usług sprzyjających włączeniu społecznemu w zakresie kształcenia, szkoleń i uczenia się przez całe życie poprzez rozwój łatwo dostępnej infrastruktury, w tym poprzez wspieranie odporności w zakresie kształcenia i szkolenia na odległość oraz on-line</w:t>
            </w:r>
          </w:p>
        </w:tc>
        <w:tc>
          <w:tcPr>
            <w:tcW w:w="1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C2AA98" w14:textId="6A3716B0" w:rsidR="00DB1075" w:rsidRPr="00255BD7" w:rsidRDefault="00DB1075" w:rsidP="00B85A0C">
            <w:pPr>
              <w:spacing w:after="0" w:line="240" w:lineRule="auto"/>
            </w:pPr>
            <w:r w:rsidRPr="00B85A0C">
              <w:rPr>
                <w:b/>
                <w:bCs/>
              </w:rPr>
              <w:t>ZIT-WL-39</w:t>
            </w:r>
            <w:r w:rsidRPr="00255BD7">
              <w:t xml:space="preserve"> Przebudowa oraz remont Przedszkola Samorządowego w Izbicy Kujawskiej wraz z budową podjazdu dla osób niepełnosprawnych</w:t>
            </w:r>
            <w:r w:rsidR="00EA299C">
              <w:t xml:space="preserve"> – Gmina Izbica Kujawska</w:t>
            </w:r>
          </w:p>
          <w:p w14:paraId="5317757D" w14:textId="1FF32960" w:rsidR="00DB1075" w:rsidRPr="00255BD7" w:rsidRDefault="00DB1075" w:rsidP="00B85A0C">
            <w:pPr>
              <w:spacing w:after="0" w:line="240" w:lineRule="auto"/>
            </w:pPr>
            <w:r w:rsidRPr="00B85A0C">
              <w:rPr>
                <w:b/>
                <w:bCs/>
              </w:rPr>
              <w:t xml:space="preserve">ZIT-WL-40 </w:t>
            </w:r>
            <w:r w:rsidRPr="00B85A0C">
              <w:t>Rozbudowa i modernizacja</w:t>
            </w:r>
            <w:r w:rsidRPr="00255BD7">
              <w:t xml:space="preserve"> Przedszkola Publicznego nr 1 w Brześciu Kujawskim</w:t>
            </w:r>
            <w:r w:rsidR="00EA299C">
              <w:t xml:space="preserve"> – Gmina Brześć Kujawski</w:t>
            </w:r>
          </w:p>
          <w:p w14:paraId="2D4C07DA" w14:textId="5966ED25" w:rsidR="00C84D86" w:rsidRDefault="009B0C50" w:rsidP="00B85A0C">
            <w:pPr>
              <w:spacing w:after="0" w:line="240" w:lineRule="auto"/>
            </w:pPr>
            <w:r w:rsidRPr="00B85A0C">
              <w:rPr>
                <w:b/>
                <w:bCs/>
              </w:rPr>
              <w:t>ZIT-WL-41</w:t>
            </w:r>
            <w:r w:rsidRPr="009B0C50">
              <w:t xml:space="preserve"> Budowa budynku dydaktyczno - warsztatowego dla Zespołu Szkół w Kowalu</w:t>
            </w:r>
            <w:r w:rsidR="00EA299C">
              <w:t xml:space="preserve"> – Powiat Włocławski</w:t>
            </w:r>
          </w:p>
        </w:tc>
      </w:tr>
      <w:tr w:rsidR="00C84D86" w14:paraId="66A2D874" w14:textId="77777777" w:rsidTr="00C84D86">
        <w:trPr>
          <w:jc w:val="center"/>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4950EE" w14:textId="77777777" w:rsidR="00C84D86" w:rsidRDefault="00C84D86" w:rsidP="00C84D86">
            <w:pPr>
              <w:spacing w:after="0" w:line="240" w:lineRule="auto"/>
            </w:pPr>
          </w:p>
        </w:tc>
        <w:tc>
          <w:tcPr>
            <w:tcW w:w="9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B27788" w14:textId="77777777" w:rsidR="00C84D86" w:rsidRDefault="00C84D86" w:rsidP="00137F9C">
            <w:pPr>
              <w:spacing w:after="0"/>
              <w:rPr>
                <w:b/>
              </w:rPr>
            </w:pPr>
            <w:r>
              <w:rPr>
                <w:b/>
              </w:rPr>
              <w:t>Priorytet 6</w:t>
            </w:r>
          </w:p>
          <w:p w14:paraId="41A0514E" w14:textId="77777777" w:rsidR="00C84D86" w:rsidRDefault="00C84D86" w:rsidP="00137F9C">
            <w:pPr>
              <w:spacing w:after="0"/>
              <w:rPr>
                <w:b/>
              </w:rPr>
            </w:pPr>
            <w:r>
              <w:t>Fundusze Europejskie na rzecz zwiększania dostępności regionalnej infrastruktury dla mieszkańców</w:t>
            </w:r>
          </w:p>
        </w:tc>
        <w:tc>
          <w:tcPr>
            <w:tcW w:w="14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5C0051" w14:textId="77777777" w:rsidR="00C84D86" w:rsidRDefault="00C84D86" w:rsidP="00137F9C">
            <w:pPr>
              <w:spacing w:after="0"/>
              <w:rPr>
                <w:b/>
              </w:rPr>
            </w:pPr>
            <w:r>
              <w:rPr>
                <w:b/>
              </w:rPr>
              <w:t>4(v)</w:t>
            </w:r>
          </w:p>
          <w:p w14:paraId="6A84FB3D" w14:textId="77777777" w:rsidR="00C84D86" w:rsidRDefault="00C84D86" w:rsidP="00137F9C">
            <w:pPr>
              <w:spacing w:after="0"/>
            </w:pPr>
            <w:r>
              <w:t>Zapewnianie równego dostępu do opieki zdrowotnej i wspieranie odporności systemów opieki zdrowotnej, w tym podstawowej opieki zdrowotnej oraz wspieranie przechodzenia od opieki instytucjonalnej do opieki rodzinnej i środowiskowej</w:t>
            </w:r>
          </w:p>
        </w:tc>
        <w:tc>
          <w:tcPr>
            <w:tcW w:w="1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82D64F" w14:textId="3EB06E79" w:rsidR="00DB1075" w:rsidRPr="00255BD7" w:rsidRDefault="00DB1075" w:rsidP="00B85A0C">
            <w:pPr>
              <w:spacing w:after="0" w:line="240" w:lineRule="auto"/>
            </w:pPr>
            <w:r w:rsidRPr="00B85A0C">
              <w:rPr>
                <w:b/>
                <w:bCs/>
              </w:rPr>
              <w:t>ZIT-WL-62</w:t>
            </w:r>
            <w:r w:rsidRPr="00255BD7">
              <w:t xml:space="preserve"> Remont pomieszczeń rehabilitacji w Izbicy Kujawskiej</w:t>
            </w:r>
            <w:r w:rsidR="00610615">
              <w:t xml:space="preserve"> – Gmina Izbica Kujawska</w:t>
            </w:r>
          </w:p>
          <w:p w14:paraId="5564664C" w14:textId="1BB85E3D" w:rsidR="00DB1075" w:rsidRPr="00255BD7" w:rsidRDefault="00DB1075" w:rsidP="00B85A0C">
            <w:pPr>
              <w:spacing w:after="0" w:line="240" w:lineRule="auto"/>
            </w:pPr>
            <w:r w:rsidRPr="00B85A0C">
              <w:rPr>
                <w:b/>
                <w:bCs/>
              </w:rPr>
              <w:t>ZIT-WL-63</w:t>
            </w:r>
            <w:r w:rsidRPr="00255BD7">
              <w:t xml:space="preserve"> Zakup aparatu rezonansu magnetycznego wraz z dostosowaniem pomieszczeń przy Powiatowym Centrum Zdrowia</w:t>
            </w:r>
            <w:r w:rsidR="00610615">
              <w:t xml:space="preserve"> – Powiat włocławski</w:t>
            </w:r>
          </w:p>
          <w:p w14:paraId="4F897037" w14:textId="3311F18F" w:rsidR="00C84D86" w:rsidRDefault="00C84D86" w:rsidP="00C84D86"/>
        </w:tc>
      </w:tr>
      <w:tr w:rsidR="00C84D86" w14:paraId="61812F22" w14:textId="77777777" w:rsidTr="00C84D86">
        <w:trPr>
          <w:jc w:val="center"/>
        </w:trPr>
        <w:tc>
          <w:tcPr>
            <w:tcW w:w="114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56B841" w14:textId="77777777" w:rsidR="00C84D86" w:rsidRDefault="00C84D86" w:rsidP="00137F9C">
            <w:pPr>
              <w:spacing w:after="0"/>
            </w:pPr>
            <w:r>
              <w:rPr>
                <w:b/>
              </w:rPr>
              <w:t>Cel Polityki 5.</w:t>
            </w:r>
            <w:r>
              <w:t xml:space="preserve"> </w:t>
            </w:r>
          </w:p>
          <w:p w14:paraId="69E74E7B" w14:textId="77777777" w:rsidR="00C84D86" w:rsidRDefault="00C84D86" w:rsidP="00137F9C">
            <w:pPr>
              <w:spacing w:after="0"/>
            </w:pPr>
            <w:r>
              <w:t>Europa bliższa obywatelom dzięki wspieraniu zrównoważonego i zintegrowanego rozwoju wszystkich rodzajów terytoriów oraz inicjatyw lokalnych</w:t>
            </w:r>
          </w:p>
        </w:tc>
        <w:tc>
          <w:tcPr>
            <w:tcW w:w="9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BABFB7" w14:textId="77777777" w:rsidR="00C84D86" w:rsidRDefault="00C84D86" w:rsidP="00137F9C">
            <w:pPr>
              <w:spacing w:after="0"/>
              <w:rPr>
                <w:b/>
              </w:rPr>
            </w:pPr>
            <w:r>
              <w:rPr>
                <w:b/>
              </w:rPr>
              <w:t>Priorytet 5</w:t>
            </w:r>
          </w:p>
          <w:p w14:paraId="3C59B310" w14:textId="77777777" w:rsidR="00C84D86" w:rsidRDefault="00C84D86" w:rsidP="00137F9C">
            <w:pPr>
              <w:spacing w:after="0"/>
              <w:rPr>
                <w:b/>
              </w:rPr>
            </w:pPr>
            <w:r>
              <w:t>Fundusze Europejskie na wzmacnianie potencjałów endogenicznych regionu</w:t>
            </w:r>
          </w:p>
        </w:tc>
        <w:tc>
          <w:tcPr>
            <w:tcW w:w="14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372FA6" w14:textId="77777777" w:rsidR="00C84D86" w:rsidRDefault="00C84D86" w:rsidP="00137F9C">
            <w:pPr>
              <w:spacing w:after="0"/>
              <w:rPr>
                <w:b/>
              </w:rPr>
            </w:pPr>
            <w:r>
              <w:rPr>
                <w:b/>
              </w:rPr>
              <w:t>5(i)</w:t>
            </w:r>
          </w:p>
          <w:p w14:paraId="582BCE0B" w14:textId="225E44FC" w:rsidR="00C84D86" w:rsidRDefault="00C84D86" w:rsidP="00137F9C">
            <w:pPr>
              <w:spacing w:after="0"/>
            </w:pPr>
            <w:r>
              <w:t>Wspieranie zintegrowanego i sprzyjającego włączeniu społecznemu rozwoju społecznego, gospodarczego i środowiskowego, kultury, dziedzictwa naturalnego, zrównoważonej turystyki i bezpieczeństwa na obszarach miejskich</w:t>
            </w:r>
          </w:p>
        </w:tc>
        <w:tc>
          <w:tcPr>
            <w:tcW w:w="1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D027AE" w14:textId="7CB908BB" w:rsidR="009B0C50" w:rsidRPr="009B0C50" w:rsidRDefault="009B0C50" w:rsidP="00B85A0C">
            <w:pPr>
              <w:spacing w:after="0" w:line="240" w:lineRule="auto"/>
            </w:pPr>
            <w:r w:rsidRPr="00B85A0C">
              <w:rPr>
                <w:b/>
                <w:bCs/>
              </w:rPr>
              <w:t>ZIT-WL-64</w:t>
            </w:r>
            <w:r w:rsidRPr="009B0C50">
              <w:t xml:space="preserve"> Uzbrojenie terenów inwestycyjnych w MOF Włocławek - rozwój gospodarczy gminy Choceń</w:t>
            </w:r>
            <w:r w:rsidR="006E7E90">
              <w:t xml:space="preserve"> – Gmina Choceń</w:t>
            </w:r>
          </w:p>
          <w:p w14:paraId="5E8EFFFF" w14:textId="4E10D155" w:rsidR="009B0C50" w:rsidRDefault="009B0C50" w:rsidP="00B85A0C">
            <w:pPr>
              <w:spacing w:after="0" w:line="240" w:lineRule="auto"/>
            </w:pPr>
            <w:r w:rsidRPr="00B85A0C">
              <w:rPr>
                <w:b/>
                <w:bCs/>
              </w:rPr>
              <w:t>ZIT-WL-65</w:t>
            </w:r>
            <w:r w:rsidRPr="009B0C50">
              <w:t xml:space="preserve"> Uzbrojenie terenów inwestycyjnych gminy Lubień Kujawski</w:t>
            </w:r>
            <w:r w:rsidR="006E7E90">
              <w:t xml:space="preserve"> – Gmina Lubień Kujawski</w:t>
            </w:r>
          </w:p>
          <w:p w14:paraId="7AC661D6" w14:textId="6117FCDA" w:rsidR="00DB1075" w:rsidRPr="00255BD7" w:rsidRDefault="00DB1075" w:rsidP="00B85A0C">
            <w:pPr>
              <w:spacing w:after="0" w:line="240" w:lineRule="auto"/>
            </w:pPr>
            <w:r w:rsidRPr="00B85A0C">
              <w:rPr>
                <w:b/>
                <w:bCs/>
              </w:rPr>
              <w:t>ZIT-WL-66</w:t>
            </w:r>
            <w:r w:rsidRPr="00255BD7">
              <w:t xml:space="preserve"> Rozwój kultury na terenie Miasta i Gminy Chodecz</w:t>
            </w:r>
            <w:r w:rsidR="006E7E90">
              <w:t xml:space="preserve"> – Miasto i Gmina Chodecz</w:t>
            </w:r>
          </w:p>
          <w:p w14:paraId="27A440A3" w14:textId="4A73F4D0" w:rsidR="00DB1075" w:rsidRPr="00255BD7" w:rsidRDefault="00DB1075" w:rsidP="00B85A0C">
            <w:pPr>
              <w:spacing w:after="0" w:line="240" w:lineRule="auto"/>
            </w:pPr>
            <w:r w:rsidRPr="00B85A0C">
              <w:rPr>
                <w:b/>
                <w:bCs/>
              </w:rPr>
              <w:t>ZIT-WL-67</w:t>
            </w:r>
            <w:r w:rsidRPr="00255BD7">
              <w:t xml:space="preserve"> Budowa i rozbudowa instytucji kultury na terenie gminy Lubraniec</w:t>
            </w:r>
            <w:r w:rsidR="006E7E90">
              <w:t xml:space="preserve"> – Gmina Lubraniec</w:t>
            </w:r>
          </w:p>
          <w:p w14:paraId="63506449" w14:textId="268B137A" w:rsidR="00DB1075" w:rsidRPr="00255BD7" w:rsidRDefault="00DB1075" w:rsidP="00B85A0C">
            <w:pPr>
              <w:spacing w:after="0" w:line="240" w:lineRule="auto"/>
            </w:pPr>
            <w:r w:rsidRPr="00B85A0C">
              <w:rPr>
                <w:b/>
                <w:bCs/>
              </w:rPr>
              <w:t>ZIT-WL-68</w:t>
            </w:r>
            <w:r w:rsidRPr="00255BD7">
              <w:t xml:space="preserve"> Przebudowa, remont oraz zakup wyposażenia na potrzeby prowadzenia edukacji kulturalnej w Miejsko-Gminnym Centrum Kultury w Izbicy Kujawskiej</w:t>
            </w:r>
            <w:r w:rsidR="006E7E90">
              <w:t xml:space="preserve"> – Gmina Izbica Kujawska</w:t>
            </w:r>
          </w:p>
          <w:p w14:paraId="1E2431C4" w14:textId="006AD107" w:rsidR="00DB1075" w:rsidRPr="00255BD7" w:rsidRDefault="00DB1075" w:rsidP="00B85A0C">
            <w:pPr>
              <w:spacing w:after="0" w:line="240" w:lineRule="auto"/>
            </w:pPr>
            <w:r w:rsidRPr="00B85A0C">
              <w:rPr>
                <w:b/>
                <w:bCs/>
              </w:rPr>
              <w:t>ZIT-WL-69</w:t>
            </w:r>
            <w:r w:rsidRPr="00255BD7">
              <w:t xml:space="preserve"> Centrum Życia Społecznego - adaptacja Biblioteki Publicznej w miejscowości Grabkowo</w:t>
            </w:r>
            <w:r w:rsidR="006E7E90">
              <w:t xml:space="preserve"> – Gmina Kowal</w:t>
            </w:r>
          </w:p>
          <w:p w14:paraId="6D95FF99" w14:textId="1CAE5058" w:rsidR="00DB1075" w:rsidRPr="00255BD7" w:rsidRDefault="00DB1075" w:rsidP="00B85A0C">
            <w:pPr>
              <w:spacing w:after="0" w:line="240" w:lineRule="auto"/>
            </w:pPr>
            <w:r w:rsidRPr="00B85A0C">
              <w:rPr>
                <w:b/>
                <w:bCs/>
              </w:rPr>
              <w:t>ZIT-WL-70</w:t>
            </w:r>
            <w:r w:rsidRPr="00255BD7">
              <w:t xml:space="preserve"> Upowszechnianie działalności kulturowej na terenie Gminy Baruchowo</w:t>
            </w:r>
            <w:r w:rsidR="00D85A05">
              <w:t xml:space="preserve"> – Gmina Baruchowo</w:t>
            </w:r>
          </w:p>
          <w:p w14:paraId="2E7B70CB" w14:textId="41920003" w:rsidR="00DB1075" w:rsidRPr="00255BD7" w:rsidRDefault="00DB1075" w:rsidP="00B85A0C">
            <w:pPr>
              <w:spacing w:after="0" w:line="240" w:lineRule="auto"/>
            </w:pPr>
            <w:r w:rsidRPr="00B85A0C">
              <w:rPr>
                <w:b/>
                <w:bCs/>
              </w:rPr>
              <w:lastRenderedPageBreak/>
              <w:t>ZIT-WL-71</w:t>
            </w:r>
            <w:r w:rsidRPr="00255BD7">
              <w:t xml:space="preserve"> Wsparcie działalności Gminnego Ośrodka Kultury w Lubaniu</w:t>
            </w:r>
            <w:r w:rsidR="00700E4E">
              <w:t xml:space="preserve"> – Gmina Lubanie</w:t>
            </w:r>
          </w:p>
          <w:p w14:paraId="47F21429" w14:textId="1971373C" w:rsidR="009B0C50" w:rsidRDefault="00DB1075" w:rsidP="00B85A0C">
            <w:pPr>
              <w:spacing w:after="0" w:line="240" w:lineRule="auto"/>
            </w:pPr>
            <w:r w:rsidRPr="00B85A0C">
              <w:rPr>
                <w:b/>
                <w:bCs/>
              </w:rPr>
              <w:t>ZIT-WL-72</w:t>
            </w:r>
            <w:r w:rsidRPr="00255BD7">
              <w:t xml:space="preserve"> Doposażenie instytucji kultury</w:t>
            </w:r>
            <w:r w:rsidR="00700E4E">
              <w:t xml:space="preserve"> – Gmina Włocławek</w:t>
            </w:r>
          </w:p>
          <w:p w14:paraId="6A41E0ED" w14:textId="766A7809" w:rsidR="00572E1B" w:rsidRPr="00572E1B" w:rsidRDefault="00572E1B" w:rsidP="00B85A0C">
            <w:pPr>
              <w:spacing w:after="0" w:line="240" w:lineRule="auto"/>
            </w:pPr>
            <w:r w:rsidRPr="00B85A0C">
              <w:rPr>
                <w:b/>
                <w:bCs/>
              </w:rPr>
              <w:t>ZIT-WL-73</w:t>
            </w:r>
            <w:r w:rsidRPr="00572E1B">
              <w:t xml:space="preserve"> Rozwój turystyki na terenie Miasta i Gminy Chodecz</w:t>
            </w:r>
            <w:r w:rsidR="00700E4E">
              <w:t xml:space="preserve"> – Miasto i Gmina Chodecz</w:t>
            </w:r>
          </w:p>
          <w:p w14:paraId="7C5ED550" w14:textId="08B99FCD" w:rsidR="00572E1B" w:rsidRPr="00572E1B" w:rsidRDefault="00572E1B" w:rsidP="00B85A0C">
            <w:pPr>
              <w:spacing w:after="0" w:line="240" w:lineRule="auto"/>
            </w:pPr>
            <w:r w:rsidRPr="00B85A0C">
              <w:rPr>
                <w:b/>
                <w:bCs/>
              </w:rPr>
              <w:t>ZIT-WL-74</w:t>
            </w:r>
            <w:r w:rsidRPr="00572E1B">
              <w:t xml:space="preserve"> Rozbudowa infrastruktury turystycznej na terenie gminy Baruchowo</w:t>
            </w:r>
            <w:r w:rsidR="00700E4E">
              <w:t xml:space="preserve"> – Gmina Baruchowo</w:t>
            </w:r>
          </w:p>
          <w:p w14:paraId="5D2A4982" w14:textId="1D66F2C5" w:rsidR="00572E1B" w:rsidRPr="00572E1B" w:rsidRDefault="00572E1B" w:rsidP="00B85A0C">
            <w:pPr>
              <w:spacing w:after="0" w:line="240" w:lineRule="auto"/>
            </w:pPr>
            <w:r w:rsidRPr="00B85A0C">
              <w:rPr>
                <w:b/>
                <w:bCs/>
              </w:rPr>
              <w:t>ZIT-WL-75</w:t>
            </w:r>
            <w:r w:rsidRPr="00572E1B">
              <w:t xml:space="preserve"> Rozwój infrastruktury turystycznej, rekreacyjnej wraz z zakupem wyposażenia i sprzętu na terenie Gminy Izbica Kujawska</w:t>
            </w:r>
            <w:r w:rsidR="00700E4E">
              <w:t xml:space="preserve"> – Gmina Izbica Kujawska</w:t>
            </w:r>
          </w:p>
          <w:p w14:paraId="3A52EC59" w14:textId="7B983015" w:rsidR="00572E1B" w:rsidRPr="00572E1B" w:rsidRDefault="00572E1B" w:rsidP="00B85A0C">
            <w:pPr>
              <w:spacing w:after="0" w:line="240" w:lineRule="auto"/>
            </w:pPr>
            <w:r w:rsidRPr="00B85A0C">
              <w:rPr>
                <w:b/>
                <w:bCs/>
              </w:rPr>
              <w:t>ZIT-WL-76</w:t>
            </w:r>
            <w:r w:rsidRPr="00572E1B">
              <w:t xml:space="preserve"> Rozwój infrastruktury i promocja oferty turystycznej w Gminie Lubraniec</w:t>
            </w:r>
            <w:r w:rsidR="00700E4E">
              <w:t xml:space="preserve"> – Gmina Lubraniec</w:t>
            </w:r>
          </w:p>
          <w:p w14:paraId="1A41F04B" w14:textId="1C745162" w:rsidR="00572E1B" w:rsidRPr="00572E1B" w:rsidRDefault="00572E1B" w:rsidP="00B85A0C">
            <w:pPr>
              <w:spacing w:after="0" w:line="240" w:lineRule="auto"/>
            </w:pPr>
            <w:r w:rsidRPr="00B85A0C">
              <w:rPr>
                <w:b/>
                <w:bCs/>
              </w:rPr>
              <w:t>ZIT-WL-77</w:t>
            </w:r>
            <w:r w:rsidRPr="00572E1B">
              <w:t xml:space="preserve"> 3-go Maja Woonerfem</w:t>
            </w:r>
            <w:r w:rsidR="00700E4E">
              <w:t xml:space="preserve"> – Gmina Miasto Włocławek</w:t>
            </w:r>
          </w:p>
          <w:p w14:paraId="6EAC3E8A" w14:textId="6D6EF57F" w:rsidR="00572E1B" w:rsidRPr="00572E1B" w:rsidRDefault="00572E1B" w:rsidP="00B85A0C">
            <w:pPr>
              <w:spacing w:after="0" w:line="240" w:lineRule="auto"/>
            </w:pPr>
            <w:r w:rsidRPr="00B85A0C">
              <w:rPr>
                <w:b/>
                <w:bCs/>
              </w:rPr>
              <w:t>ZIT-WL-78</w:t>
            </w:r>
            <w:r w:rsidRPr="00572E1B">
              <w:t xml:space="preserve"> Odnowa przestrzeni publicznej poprzez modernizację obiektów użyteczności publicznej na potrzeby społeczności lokalnej</w:t>
            </w:r>
            <w:r w:rsidR="00700E4E">
              <w:t xml:space="preserve"> – Gmina Lubanie</w:t>
            </w:r>
          </w:p>
          <w:p w14:paraId="60E83768" w14:textId="2D45A0EB" w:rsidR="00572E1B" w:rsidRPr="00572E1B" w:rsidRDefault="00572E1B" w:rsidP="00B85A0C">
            <w:pPr>
              <w:spacing w:after="0" w:line="240" w:lineRule="auto"/>
            </w:pPr>
            <w:r w:rsidRPr="00B85A0C">
              <w:rPr>
                <w:b/>
                <w:bCs/>
              </w:rPr>
              <w:t>ZIT-WL-79</w:t>
            </w:r>
            <w:r w:rsidRPr="00572E1B">
              <w:t xml:space="preserve"> Odnowa przestrzeni publicznych na terenie gminy Choceń</w:t>
            </w:r>
            <w:r w:rsidR="007213E9">
              <w:t xml:space="preserve"> – Gmina Choceń</w:t>
            </w:r>
          </w:p>
          <w:p w14:paraId="47A2739D" w14:textId="73ADEC1D" w:rsidR="00572E1B" w:rsidRPr="00572E1B" w:rsidRDefault="00572E1B" w:rsidP="00B85A0C">
            <w:pPr>
              <w:spacing w:after="0" w:line="240" w:lineRule="auto"/>
            </w:pPr>
            <w:r w:rsidRPr="00B85A0C">
              <w:rPr>
                <w:b/>
                <w:bCs/>
              </w:rPr>
              <w:t>ZIT-WL-80</w:t>
            </w:r>
            <w:r w:rsidRPr="00572E1B">
              <w:t xml:space="preserve"> Odnowa przestrzeni publicznej w miejscowości Więsławice</w:t>
            </w:r>
            <w:r w:rsidR="007213E9">
              <w:t xml:space="preserve"> – Gmina Kowal</w:t>
            </w:r>
          </w:p>
          <w:p w14:paraId="3E3A17EA" w14:textId="2164A599" w:rsidR="00572E1B" w:rsidRPr="00572E1B" w:rsidRDefault="00572E1B" w:rsidP="00B85A0C">
            <w:pPr>
              <w:spacing w:after="0" w:line="240" w:lineRule="auto"/>
            </w:pPr>
            <w:r w:rsidRPr="00B85A0C">
              <w:rPr>
                <w:b/>
                <w:bCs/>
              </w:rPr>
              <w:t>ZIT-WL-81</w:t>
            </w:r>
            <w:r w:rsidRPr="00572E1B">
              <w:t xml:space="preserve"> Odnowa przestrzeni publicznej na obszarze miasta Brześć Kujawski</w:t>
            </w:r>
            <w:r w:rsidR="007213E9">
              <w:t xml:space="preserve"> – Gmina Brześć Kujawski</w:t>
            </w:r>
          </w:p>
          <w:p w14:paraId="55B44998" w14:textId="7085D73B" w:rsidR="00572E1B" w:rsidRPr="00572E1B" w:rsidRDefault="00572E1B" w:rsidP="00B85A0C">
            <w:pPr>
              <w:spacing w:after="0" w:line="240" w:lineRule="auto"/>
            </w:pPr>
            <w:r w:rsidRPr="00B85A0C">
              <w:rPr>
                <w:b/>
                <w:bCs/>
              </w:rPr>
              <w:lastRenderedPageBreak/>
              <w:t>ZIT-WL-82</w:t>
            </w:r>
            <w:r w:rsidRPr="00572E1B">
              <w:t xml:space="preserve"> Odnowa przestrzeni publicznych na terenie Miasta i Gminy Chodecz</w:t>
            </w:r>
            <w:r w:rsidR="007213E9">
              <w:t xml:space="preserve"> – Miasto i Gmina Chodecz</w:t>
            </w:r>
          </w:p>
          <w:p w14:paraId="0078210B" w14:textId="5B215A52" w:rsidR="00572E1B" w:rsidRPr="00572E1B" w:rsidRDefault="00572E1B" w:rsidP="00B85A0C">
            <w:pPr>
              <w:spacing w:after="0" w:line="240" w:lineRule="auto"/>
            </w:pPr>
            <w:r w:rsidRPr="00B85A0C">
              <w:rPr>
                <w:b/>
                <w:bCs/>
              </w:rPr>
              <w:t>ZIT-WL-83</w:t>
            </w:r>
            <w:r w:rsidRPr="00572E1B">
              <w:t xml:space="preserve"> Odnowa przestrzeni publicznych na terenie Gminy Izbica Kujawska</w:t>
            </w:r>
            <w:r w:rsidR="007213E9">
              <w:t xml:space="preserve"> – Gmina Izbica Kujawska</w:t>
            </w:r>
          </w:p>
          <w:p w14:paraId="1B9847CA" w14:textId="478FB039" w:rsidR="00572E1B" w:rsidRPr="00572E1B" w:rsidRDefault="00572E1B" w:rsidP="00B85A0C">
            <w:pPr>
              <w:spacing w:after="0" w:line="240" w:lineRule="auto"/>
            </w:pPr>
            <w:r w:rsidRPr="00B85A0C">
              <w:rPr>
                <w:b/>
                <w:bCs/>
              </w:rPr>
              <w:t>ZIT-WL-84</w:t>
            </w:r>
            <w:r w:rsidRPr="00572E1B">
              <w:t xml:space="preserve"> Odnowa przestrzeni publicznej w Lubieniu Kujawskim</w:t>
            </w:r>
            <w:r w:rsidR="007213E9">
              <w:t xml:space="preserve"> – Gmina Lubień Kujawski</w:t>
            </w:r>
          </w:p>
          <w:p w14:paraId="3C06CAFA" w14:textId="0CD47F49" w:rsidR="00572E1B" w:rsidRPr="00572E1B" w:rsidRDefault="00572E1B" w:rsidP="00B85A0C">
            <w:pPr>
              <w:spacing w:after="0" w:line="240" w:lineRule="auto"/>
            </w:pPr>
            <w:r w:rsidRPr="00B85A0C">
              <w:rPr>
                <w:b/>
                <w:bCs/>
              </w:rPr>
              <w:t>ZIT-WL-85</w:t>
            </w:r>
            <w:r w:rsidRPr="00572E1B">
              <w:t xml:space="preserve"> Odnowa przestrzeni publicznej na terenie Parku Kulturowego w Sarnowie</w:t>
            </w:r>
            <w:r w:rsidR="007213E9">
              <w:t xml:space="preserve"> – Gmina Lubraniec</w:t>
            </w:r>
          </w:p>
          <w:p w14:paraId="6BA5BFCF" w14:textId="02DA899B" w:rsidR="00572E1B" w:rsidRPr="00572E1B" w:rsidRDefault="00572E1B" w:rsidP="00B85A0C">
            <w:pPr>
              <w:spacing w:after="0" w:line="240" w:lineRule="auto"/>
            </w:pPr>
            <w:r w:rsidRPr="00B85A0C">
              <w:rPr>
                <w:b/>
                <w:bCs/>
              </w:rPr>
              <w:t>ZIT-WL-86</w:t>
            </w:r>
            <w:r w:rsidRPr="00572E1B">
              <w:t xml:space="preserve"> Odnowa przestrzeni publicznej na terenie Gminy Włocławek</w:t>
            </w:r>
            <w:r w:rsidR="007213E9">
              <w:t xml:space="preserve"> – Gmina Włocławek</w:t>
            </w:r>
          </w:p>
          <w:p w14:paraId="50BC4868" w14:textId="7CD2320F" w:rsidR="00572E1B" w:rsidRPr="00572E1B" w:rsidRDefault="00572E1B" w:rsidP="00B85A0C">
            <w:pPr>
              <w:spacing w:after="0" w:line="240" w:lineRule="auto"/>
            </w:pPr>
            <w:r w:rsidRPr="00B85A0C">
              <w:rPr>
                <w:b/>
                <w:bCs/>
              </w:rPr>
              <w:t>ZIT-WL-87</w:t>
            </w:r>
            <w:r w:rsidRPr="00572E1B">
              <w:t xml:space="preserve"> Rewitalizacja - odnowa przestrzeni publicznej na terenie Gminy Boniewo</w:t>
            </w:r>
            <w:r w:rsidR="007213E9">
              <w:t xml:space="preserve"> – Gmina Boniewo</w:t>
            </w:r>
          </w:p>
          <w:p w14:paraId="2226771A" w14:textId="77777777" w:rsidR="007213E9" w:rsidRDefault="00572E1B" w:rsidP="007213E9">
            <w:pPr>
              <w:spacing w:after="0" w:line="240" w:lineRule="auto"/>
            </w:pPr>
            <w:r w:rsidRPr="00B85A0C">
              <w:rPr>
                <w:b/>
                <w:bCs/>
              </w:rPr>
              <w:t>ZIT-WL-88</w:t>
            </w:r>
            <w:r w:rsidRPr="00572E1B">
              <w:t xml:space="preserve"> Odnowa przestrzeni publicznej w gminie Fabianki</w:t>
            </w:r>
            <w:r w:rsidR="007213E9">
              <w:t xml:space="preserve"> – Gmina Fabianki</w:t>
            </w:r>
          </w:p>
          <w:p w14:paraId="3A4AC555" w14:textId="6DBB053B" w:rsidR="00572E1B" w:rsidRDefault="00572E1B" w:rsidP="007213E9">
            <w:pPr>
              <w:spacing w:after="0" w:line="240" w:lineRule="auto"/>
            </w:pPr>
            <w:r w:rsidRPr="00B85A0C">
              <w:rPr>
                <w:b/>
                <w:bCs/>
              </w:rPr>
              <w:t>ZIT-WL-89</w:t>
            </w:r>
            <w:r w:rsidRPr="00572E1B">
              <w:t xml:space="preserve"> Zagospodarowanie terenów przestrzeni publicznej</w:t>
            </w:r>
            <w:r w:rsidR="007213E9">
              <w:t xml:space="preserve"> – Gmina Baruchowo</w:t>
            </w:r>
          </w:p>
        </w:tc>
      </w:tr>
      <w:tr w:rsidR="00C84D86" w14:paraId="27B212CE" w14:textId="77777777" w:rsidTr="00C84D86">
        <w:trPr>
          <w:jc w:val="center"/>
        </w:trPr>
        <w:tc>
          <w:tcPr>
            <w:tcW w:w="114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FA22B7" w14:textId="77777777" w:rsidR="00C84D86" w:rsidRDefault="00C84D86" w:rsidP="00137F9C">
            <w:pPr>
              <w:spacing w:after="0"/>
              <w:rPr>
                <w:b/>
              </w:rPr>
            </w:pPr>
            <w:r>
              <w:rPr>
                <w:b/>
              </w:rPr>
              <w:lastRenderedPageBreak/>
              <w:t>–</w:t>
            </w:r>
          </w:p>
        </w:tc>
        <w:tc>
          <w:tcPr>
            <w:tcW w:w="97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128785" w14:textId="77777777" w:rsidR="00C84D86" w:rsidRDefault="00C84D86" w:rsidP="00F41F03">
            <w:pPr>
              <w:spacing w:after="0" w:line="240" w:lineRule="auto"/>
              <w:rPr>
                <w:b/>
              </w:rPr>
            </w:pPr>
            <w:r>
              <w:rPr>
                <w:b/>
              </w:rPr>
              <w:t>Priorytet 9</w:t>
            </w:r>
          </w:p>
          <w:p w14:paraId="47E5C645" w14:textId="77777777" w:rsidR="00C84D86" w:rsidRDefault="00C84D86" w:rsidP="00F41F03">
            <w:pPr>
              <w:spacing w:after="0" w:line="240" w:lineRule="auto"/>
            </w:pPr>
            <w:r>
              <w:t>Pomoc techniczna (EFRR)</w:t>
            </w:r>
          </w:p>
          <w:p w14:paraId="54F40D72" w14:textId="77777777" w:rsidR="00C84D86" w:rsidRDefault="00C84D86" w:rsidP="00F41F03">
            <w:pPr>
              <w:spacing w:after="0" w:line="240" w:lineRule="auto"/>
            </w:pPr>
          </w:p>
          <w:p w14:paraId="31B4BA16" w14:textId="77777777" w:rsidR="00C84D86" w:rsidRDefault="00C84D86" w:rsidP="00F41F03">
            <w:pPr>
              <w:spacing w:after="0" w:line="240" w:lineRule="auto"/>
              <w:rPr>
                <w:b/>
              </w:rPr>
            </w:pPr>
            <w:r>
              <w:rPr>
                <w:b/>
              </w:rPr>
              <w:t>Priorytet 10</w:t>
            </w:r>
          </w:p>
          <w:p w14:paraId="7D53B881" w14:textId="77777777" w:rsidR="00C84D86" w:rsidRDefault="00C84D86" w:rsidP="00F41F03">
            <w:pPr>
              <w:spacing w:after="0" w:line="240" w:lineRule="auto"/>
            </w:pPr>
            <w:r>
              <w:t>Pomoc techniczna (EFS+)</w:t>
            </w:r>
          </w:p>
        </w:tc>
        <w:tc>
          <w:tcPr>
            <w:tcW w:w="14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DA16E4" w14:textId="77777777" w:rsidR="00C84D86" w:rsidRDefault="00C84D86" w:rsidP="00137F9C">
            <w:pPr>
              <w:spacing w:after="0"/>
              <w:rPr>
                <w:b/>
              </w:rPr>
            </w:pPr>
            <w:r>
              <w:rPr>
                <w:b/>
              </w:rPr>
              <w:t xml:space="preserve"> –</w:t>
            </w:r>
          </w:p>
        </w:tc>
        <w:tc>
          <w:tcPr>
            <w:tcW w:w="1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E9926F" w14:textId="77777777" w:rsidR="00280C86" w:rsidRPr="00280C86" w:rsidRDefault="00280C86" w:rsidP="00137F9C">
            <w:pPr>
              <w:spacing w:after="0" w:line="240" w:lineRule="auto"/>
            </w:pPr>
            <w:r w:rsidRPr="00F41F03">
              <w:rPr>
                <w:b/>
                <w:bCs/>
              </w:rPr>
              <w:t>ZIT-WL-90</w:t>
            </w:r>
            <w:r w:rsidRPr="00280C86">
              <w:t xml:space="preserve"> Wsparcie potencjału administracyjnego Biura Stowarzyszenia WŁOF – Zintegrowane Inwestycje terytorialne Miejskiego Obszaru Funkcjonalnego Włocławka - etap I</w:t>
            </w:r>
          </w:p>
          <w:p w14:paraId="4EAEEC75" w14:textId="09A393CE" w:rsidR="00C84D86" w:rsidRDefault="00280C86" w:rsidP="00137F9C">
            <w:pPr>
              <w:spacing w:after="0" w:line="240" w:lineRule="auto"/>
            </w:pPr>
            <w:r w:rsidRPr="00F41F03">
              <w:rPr>
                <w:b/>
                <w:bCs/>
              </w:rPr>
              <w:t>ZIT-WL-91</w:t>
            </w:r>
            <w:r w:rsidRPr="00280C86">
              <w:t xml:space="preserve"> Wsparcie potencjału administracyjnego Biura Stowarzyszenia WŁOF – Zintegrowane Inwestycje terytorialne Miejskiego </w:t>
            </w:r>
            <w:r w:rsidRPr="00280C86">
              <w:lastRenderedPageBreak/>
              <w:t>Obszaru Funkcjonalnego Włocławka - etap II</w:t>
            </w:r>
          </w:p>
        </w:tc>
      </w:tr>
    </w:tbl>
    <w:p w14:paraId="16506250" w14:textId="77777777" w:rsidR="002372AC" w:rsidRDefault="002372AC" w:rsidP="00084341">
      <w:pPr>
        <w:pStyle w:val="TytuMAPiTABEL"/>
        <w:rPr>
          <w:color w:val="FF0000"/>
        </w:rPr>
      </w:pPr>
    </w:p>
    <w:p w14:paraId="353905A8" w14:textId="7A46BCFC" w:rsidR="0042189D" w:rsidRPr="0070705A" w:rsidRDefault="00084341" w:rsidP="00084341">
      <w:pPr>
        <w:pStyle w:val="TytuMAPiTABEL"/>
        <w:rPr>
          <w:color w:val="000000" w:themeColor="text1"/>
        </w:rPr>
      </w:pPr>
      <w:r w:rsidRPr="0042189D">
        <w:rPr>
          <w:color w:val="000000" w:themeColor="text1"/>
        </w:rPr>
        <w:t>Tabela 18. Wykazanie zgodności planowanej interwencji z celami i priorytetami określonymi w Planie Strategicznym Wspólnej Polityki Rolnej na lata 2023-2027</w:t>
      </w:r>
    </w:p>
    <w:tbl>
      <w:tblPr>
        <w:tblStyle w:val="Tabela-Siatka"/>
        <w:tblW w:w="5000" w:type="pct"/>
        <w:jc w:val="center"/>
        <w:tblLook w:val="04A0" w:firstRow="1" w:lastRow="0" w:firstColumn="1" w:lastColumn="0" w:noHBand="0" w:noVBand="1"/>
      </w:tblPr>
      <w:tblGrid>
        <w:gridCol w:w="3503"/>
        <w:gridCol w:w="2446"/>
        <w:gridCol w:w="3111"/>
      </w:tblGrid>
      <w:tr w:rsidR="0042189D" w14:paraId="6038BF33" w14:textId="77777777" w:rsidTr="00137F9C">
        <w:trPr>
          <w:jc w:val="center"/>
        </w:trPr>
        <w:tc>
          <w:tcPr>
            <w:tcW w:w="193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71DAFF"/>
            <w:vAlign w:val="center"/>
            <w:hideMark/>
          </w:tcPr>
          <w:p w14:paraId="4DF6C728" w14:textId="77777777" w:rsidR="0042189D" w:rsidRDefault="0042189D" w:rsidP="005E1C87">
            <w:pPr>
              <w:jc w:val="center"/>
              <w:rPr>
                <w:b/>
              </w:rPr>
            </w:pPr>
            <w:r>
              <w:rPr>
                <w:b/>
              </w:rPr>
              <w:t>Cel Polityki</w:t>
            </w:r>
          </w:p>
        </w:tc>
        <w:tc>
          <w:tcPr>
            <w:tcW w:w="13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71DAFF"/>
            <w:vAlign w:val="center"/>
            <w:hideMark/>
          </w:tcPr>
          <w:p w14:paraId="1E491E55" w14:textId="77777777" w:rsidR="0042189D" w:rsidRDefault="0042189D" w:rsidP="005E1C87">
            <w:pPr>
              <w:jc w:val="center"/>
              <w:rPr>
                <w:b/>
              </w:rPr>
            </w:pPr>
            <w:r>
              <w:rPr>
                <w:b/>
              </w:rPr>
              <w:t>Cel szczegółowy</w:t>
            </w:r>
          </w:p>
        </w:tc>
        <w:tc>
          <w:tcPr>
            <w:tcW w:w="17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71DAFF"/>
            <w:vAlign w:val="center"/>
            <w:hideMark/>
          </w:tcPr>
          <w:p w14:paraId="761D61AA" w14:textId="77777777" w:rsidR="0042189D" w:rsidRDefault="0042189D" w:rsidP="005E1C87">
            <w:pPr>
              <w:jc w:val="center"/>
              <w:rPr>
                <w:b/>
              </w:rPr>
            </w:pPr>
            <w:r>
              <w:rPr>
                <w:b/>
              </w:rPr>
              <w:t>Nazwy projektów zgodnych z zakresem wsparcia w ramach celów i priorytetów</w:t>
            </w:r>
          </w:p>
        </w:tc>
      </w:tr>
      <w:tr w:rsidR="0042189D" w:rsidRPr="005C30A8" w14:paraId="758191D2" w14:textId="77777777" w:rsidTr="00137F9C">
        <w:trPr>
          <w:jc w:val="center"/>
        </w:trPr>
        <w:tc>
          <w:tcPr>
            <w:tcW w:w="193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0BFEE3" w14:textId="043A2191" w:rsidR="0042189D" w:rsidRPr="005C30A8" w:rsidRDefault="0042189D" w:rsidP="00B12A1C">
            <w:pPr>
              <w:spacing w:after="0" w:line="240" w:lineRule="auto"/>
            </w:pPr>
            <w:r w:rsidRPr="005C30A8">
              <w:rPr>
                <w:b/>
              </w:rPr>
              <w:t>Cel Polityki</w:t>
            </w:r>
            <w:r>
              <w:rPr>
                <w:b/>
              </w:rPr>
              <w:t xml:space="preserve">: </w:t>
            </w:r>
            <w:r w:rsidRPr="0042189D">
              <w:rPr>
                <w:bCs/>
              </w:rPr>
              <w:t>P</w:t>
            </w:r>
            <w:r w:rsidRPr="0067330E">
              <w:t>oprawa pozycji rolników w łańcuchu wartości, przez wzmocnienie pozycji rolników za pomocą między innymi takich środków jak zacieśnienie współpracy między rolnikami, zwiększenie przejrzystości rynku i zapewnienie skutecznych mechanizmów zwalczania nieuczciwych praktyk handlowych</w:t>
            </w:r>
          </w:p>
        </w:tc>
        <w:tc>
          <w:tcPr>
            <w:tcW w:w="135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453A20" w14:textId="77777777" w:rsidR="00137F9C" w:rsidRDefault="0042189D" w:rsidP="00B12A1C">
            <w:pPr>
              <w:spacing w:after="0" w:line="240" w:lineRule="auto"/>
            </w:pPr>
            <w:r w:rsidRPr="0071150F">
              <w:rPr>
                <w:b/>
                <w:bCs/>
              </w:rPr>
              <w:t>2.1 SO3</w:t>
            </w:r>
            <w:r>
              <w:t xml:space="preserve"> </w:t>
            </w:r>
          </w:p>
          <w:p w14:paraId="0C0275B3" w14:textId="7746CD77" w:rsidR="0042189D" w:rsidRPr="005C30A8" w:rsidRDefault="0042189D" w:rsidP="00B12A1C">
            <w:pPr>
              <w:spacing w:after="0" w:line="240" w:lineRule="auto"/>
            </w:pPr>
            <w:r>
              <w:t>P</w:t>
            </w:r>
            <w:r w:rsidRPr="0067330E">
              <w:t>oprawa pozycji rolników w łańcuchu wartości</w:t>
            </w:r>
          </w:p>
        </w:tc>
        <w:tc>
          <w:tcPr>
            <w:tcW w:w="171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FBBF19" w14:textId="77777777" w:rsidR="00A01714" w:rsidRDefault="0042189D" w:rsidP="00B12A1C">
            <w:pPr>
              <w:spacing w:line="240" w:lineRule="auto"/>
            </w:pPr>
            <w:r w:rsidRPr="004E6C36">
              <w:rPr>
                <w:b/>
                <w:bCs/>
              </w:rPr>
              <w:t>1.</w:t>
            </w:r>
            <w:r>
              <w:t xml:space="preserve"> </w:t>
            </w:r>
            <w:r w:rsidR="004853A7">
              <w:t>„</w:t>
            </w:r>
            <w:r w:rsidRPr="004E0E71">
              <w:t>Utworzenie centrum szkoleniowego dla rolników wraz z zapleczem socjalno-sanitarnym w Brześciu Kujawskim przy Alei Władysława Łokietka</w:t>
            </w:r>
            <w:r w:rsidR="004853A7">
              <w:t>”</w:t>
            </w:r>
          </w:p>
          <w:p w14:paraId="17AA8215" w14:textId="5741DE58" w:rsidR="00C051DA" w:rsidRDefault="00C051DA" w:rsidP="00B12A1C">
            <w:pPr>
              <w:spacing w:line="240" w:lineRule="auto"/>
            </w:pPr>
            <w:r>
              <w:t>Celem projektu będz</w:t>
            </w:r>
            <w:r w:rsidR="007C4F71">
              <w:t xml:space="preserve">ie utworzenie miejsca  </w:t>
            </w:r>
            <w:r w:rsidR="00A01714">
              <w:br/>
            </w:r>
            <w:r w:rsidR="007C4F71" w:rsidRPr="007C4F71">
              <w:t>z nowoczesnym zapleczem szkoleniowym</w:t>
            </w:r>
            <w:r w:rsidR="007C4F71">
              <w:t xml:space="preserve"> </w:t>
            </w:r>
            <w:r w:rsidR="007C4F71" w:rsidRPr="007C4F71">
              <w:t xml:space="preserve">dla rolników, którzy chcą poszerzyć swoją wiedzę, doskonalić umiejętności </w:t>
            </w:r>
            <w:r w:rsidR="007C4F71">
              <w:t xml:space="preserve">  </w:t>
            </w:r>
            <w:r w:rsidR="007C4F71" w:rsidRPr="007C4F71">
              <w:t>i zdobyć nowe perspektywy w prowadzeniu swojej działa</w:t>
            </w:r>
            <w:r w:rsidR="007C4F71">
              <w:t>l</w:t>
            </w:r>
            <w:r w:rsidR="007C4F71" w:rsidRPr="007C4F71">
              <w:t>ności</w:t>
            </w:r>
            <w:r w:rsidR="007C4F71">
              <w:t xml:space="preserve">. </w:t>
            </w:r>
            <w:r w:rsidR="007C4F71" w:rsidRPr="007C4F71">
              <w:t>Ośrodek oferowa</w:t>
            </w:r>
            <w:r w:rsidR="00A01714">
              <w:t>ć</w:t>
            </w:r>
            <w:r w:rsidR="007C4F71" w:rsidRPr="007C4F71">
              <w:t xml:space="preserve"> będzie szeroką gamę programów szkoleniowych, warsztatów i doradztwa, mających na celu podniesienie kompetencji rolników oraz wspieranie </w:t>
            </w:r>
            <w:r w:rsidR="007C4F71">
              <w:t xml:space="preserve">ich </w:t>
            </w:r>
            <w:r w:rsidR="007C4F71" w:rsidRPr="007C4F71">
              <w:t>rozwoju</w:t>
            </w:r>
            <w:r w:rsidR="007C4F71">
              <w:t>.</w:t>
            </w:r>
          </w:p>
          <w:p w14:paraId="41870417" w14:textId="77777777" w:rsidR="003F4AB1" w:rsidRDefault="00C051DA" w:rsidP="003F4AB1">
            <w:pPr>
              <w:spacing w:after="0"/>
            </w:pPr>
            <w:r>
              <w:t>Realizacja:</w:t>
            </w:r>
          </w:p>
          <w:p w14:paraId="5FDBE548" w14:textId="56320CD7" w:rsidR="003F4AB1" w:rsidRDefault="00C051DA" w:rsidP="003A0EAF">
            <w:pPr>
              <w:spacing w:after="0" w:line="276" w:lineRule="auto"/>
            </w:pPr>
            <w:r>
              <w:t xml:space="preserve"> Gmina</w:t>
            </w:r>
            <w:r w:rsidR="003F4AB1">
              <w:t xml:space="preserve"> Brześć Kujawski</w:t>
            </w:r>
          </w:p>
          <w:p w14:paraId="2D25299F" w14:textId="3DF43D25" w:rsidR="003A0EAF" w:rsidRDefault="0042189D" w:rsidP="003A0EAF">
            <w:pPr>
              <w:spacing w:after="0" w:line="276" w:lineRule="auto"/>
            </w:pPr>
            <w:r w:rsidRPr="004E6C36">
              <w:rPr>
                <w:b/>
                <w:bCs/>
              </w:rPr>
              <w:t>2.</w:t>
            </w:r>
            <w:r>
              <w:t xml:space="preserve"> </w:t>
            </w:r>
            <w:r w:rsidR="004853A7">
              <w:t>„</w:t>
            </w:r>
            <w:r w:rsidRPr="004E0E71">
              <w:t>Promocja produktów lokalnych na rynku krajowym i rynkach zagranicznych</w:t>
            </w:r>
            <w:r w:rsidR="004853A7">
              <w:t>”</w:t>
            </w:r>
          </w:p>
          <w:p w14:paraId="41186923" w14:textId="0E3BF4A5" w:rsidR="00C051DA" w:rsidRDefault="00C051DA" w:rsidP="003A0EAF">
            <w:pPr>
              <w:spacing w:after="0" w:line="240" w:lineRule="auto"/>
            </w:pPr>
            <w:r>
              <w:t>Celem projektu będzie</w:t>
            </w:r>
            <w:r w:rsidR="001C1275">
              <w:t xml:space="preserve"> t</w:t>
            </w:r>
            <w:r w:rsidR="001C1275" w:rsidRPr="001C1275">
              <w:t>worzenie grup biorących aktywny udział w targach branżowych oraz przedsięwzięciach nakierowanych na networking w zakresie B2B.</w:t>
            </w:r>
          </w:p>
          <w:p w14:paraId="669334A1" w14:textId="77777777" w:rsidR="001C1275" w:rsidRDefault="00C051DA" w:rsidP="00137F9C">
            <w:pPr>
              <w:spacing w:after="0" w:line="240" w:lineRule="auto"/>
            </w:pPr>
            <w:r>
              <w:t xml:space="preserve">Realizacja: </w:t>
            </w:r>
          </w:p>
          <w:p w14:paraId="42902502" w14:textId="00BFFEB1" w:rsidR="00C051DA" w:rsidRDefault="00C051DA" w:rsidP="003A0EAF">
            <w:pPr>
              <w:spacing w:after="0" w:line="276" w:lineRule="auto"/>
            </w:pPr>
            <w:r>
              <w:t>Gmina</w:t>
            </w:r>
            <w:r w:rsidR="001C1275">
              <w:t xml:space="preserve"> Lubraniec</w:t>
            </w:r>
          </w:p>
          <w:p w14:paraId="12CFE31A" w14:textId="0433F6DB" w:rsidR="00B974D4" w:rsidRDefault="0042189D" w:rsidP="00137F9C">
            <w:pPr>
              <w:spacing w:after="0" w:line="240" w:lineRule="auto"/>
            </w:pPr>
            <w:r w:rsidRPr="004E6C36">
              <w:rPr>
                <w:b/>
                <w:bCs/>
              </w:rPr>
              <w:t>3.</w:t>
            </w:r>
            <w:r>
              <w:t xml:space="preserve"> </w:t>
            </w:r>
            <w:r w:rsidR="004853A7">
              <w:t>„</w:t>
            </w:r>
            <w:r w:rsidRPr="0067330E">
              <w:t xml:space="preserve">Rozwój rolnictwa ekologicznego w kierunku produktów funkcyjnych oraz produktów niespożywczych </w:t>
            </w:r>
            <w:r w:rsidRPr="0067330E">
              <w:lastRenderedPageBreak/>
              <w:t>opartych na surowcach roślinnych</w:t>
            </w:r>
            <w:r w:rsidR="004853A7">
              <w:t>”</w:t>
            </w:r>
          </w:p>
          <w:p w14:paraId="3E2FCECA" w14:textId="2899FFD5" w:rsidR="00C051DA" w:rsidRDefault="00C051DA" w:rsidP="00137F9C">
            <w:pPr>
              <w:spacing w:after="0" w:line="240" w:lineRule="auto"/>
            </w:pPr>
            <w:r>
              <w:t>Celem projektu będzie</w:t>
            </w:r>
            <w:r w:rsidR="00B974D4">
              <w:t xml:space="preserve"> r</w:t>
            </w:r>
            <w:r w:rsidR="00B974D4" w:rsidRPr="00B974D4">
              <w:t>ozwój produktów rolniczych o wysokim stopniu przetworzenia (integracja pionowa) w celu uzyskania produktów o wysokiej wartości dodanej (produktów wysokomarżowych) i/lub produktów funkcyjnych dedykowanych dla osób z nietolerancjami pokarmowymi lub osób starszych wymagających dedykowanej diety. Rozwój rozwiązań, pomysłów, technologii opracowanych przez rolników i przetwórców i producentów a nie zakup gotowych rozwiązań. Wykorzystanie produktów stanowiących obecnie odpad w celu uzyskania produktów pełnowartościowych o możliwie wysokiej wartości dodanej. Opracowanie nowych rozwiązań lub rozwój istniejących.</w:t>
            </w:r>
          </w:p>
          <w:p w14:paraId="5A2FFAE5" w14:textId="77777777" w:rsidR="00B974D4" w:rsidRDefault="00C051DA" w:rsidP="00137F9C">
            <w:pPr>
              <w:spacing w:after="0" w:line="240" w:lineRule="auto"/>
            </w:pPr>
            <w:r>
              <w:t xml:space="preserve">Realizacja: </w:t>
            </w:r>
          </w:p>
          <w:p w14:paraId="4B1CE93C" w14:textId="275DF295" w:rsidR="00C051DA" w:rsidRDefault="00C051DA" w:rsidP="00B974D4">
            <w:pPr>
              <w:spacing w:after="0"/>
            </w:pPr>
            <w:r>
              <w:t xml:space="preserve">Gmina </w:t>
            </w:r>
            <w:r w:rsidR="00B974D4">
              <w:t>Lubraniec</w:t>
            </w:r>
          </w:p>
          <w:p w14:paraId="1A20C065" w14:textId="332B734E" w:rsidR="00C051DA" w:rsidRPr="005C30A8" w:rsidRDefault="00C051DA" w:rsidP="00CA47B5">
            <w:pPr>
              <w:spacing w:after="0"/>
            </w:pPr>
          </w:p>
        </w:tc>
      </w:tr>
    </w:tbl>
    <w:p w14:paraId="5CF71EF6" w14:textId="77777777" w:rsidR="003A0EAF" w:rsidRDefault="003A0EAF" w:rsidP="00084341">
      <w:pPr>
        <w:pStyle w:val="TytuMAPiTABEL"/>
        <w:rPr>
          <w:color w:val="FF0000"/>
        </w:rPr>
      </w:pPr>
    </w:p>
    <w:p w14:paraId="4AB48460" w14:textId="06CCF6E0" w:rsidR="005F61EF" w:rsidRPr="0070705A" w:rsidRDefault="005F61EF" w:rsidP="00C051DA">
      <w:pPr>
        <w:pStyle w:val="TytuMAPiTABEL"/>
      </w:pPr>
      <w:r w:rsidRPr="00EA289D">
        <w:t>Tabela 1</w:t>
      </w:r>
      <w:r w:rsidR="00676133">
        <w:t>9</w:t>
      </w:r>
      <w:r w:rsidRPr="00EA289D">
        <w:t>. Wykazanie zgodności planowanej interwencji z celami i priorytetami określonymi w programie Fundusze Europejskie dla Kujaw i Pomorza na lata 2021-2027</w:t>
      </w:r>
    </w:p>
    <w:tbl>
      <w:tblPr>
        <w:tblStyle w:val="Tabela-Siatka"/>
        <w:tblW w:w="0" w:type="auto"/>
        <w:tblLook w:val="04A0" w:firstRow="1" w:lastRow="0" w:firstColumn="1" w:lastColumn="0" w:noHBand="0" w:noVBand="1"/>
      </w:tblPr>
      <w:tblGrid>
        <w:gridCol w:w="2265"/>
        <w:gridCol w:w="2265"/>
        <w:gridCol w:w="2265"/>
        <w:gridCol w:w="2265"/>
      </w:tblGrid>
      <w:tr w:rsidR="005F61EF" w14:paraId="1CCFF5BC" w14:textId="77777777" w:rsidTr="00EA289D">
        <w:tc>
          <w:tcPr>
            <w:tcW w:w="2265" w:type="dxa"/>
            <w:shd w:val="clear" w:color="auto" w:fill="71DAFF"/>
            <w:vAlign w:val="center"/>
          </w:tcPr>
          <w:p w14:paraId="1A3CB043" w14:textId="6AAC8E89" w:rsidR="005F61EF" w:rsidRDefault="005F61EF" w:rsidP="00EA289D">
            <w:pPr>
              <w:pStyle w:val="TytuMAPiTABEL"/>
              <w:jc w:val="center"/>
              <w:rPr>
                <w:color w:val="FF0000"/>
              </w:rPr>
            </w:pPr>
            <w:bookmarkStart w:id="108" w:name="_Hlk139365727"/>
            <w:r>
              <w:t>Cel Polityki</w:t>
            </w:r>
          </w:p>
        </w:tc>
        <w:tc>
          <w:tcPr>
            <w:tcW w:w="2265" w:type="dxa"/>
            <w:shd w:val="clear" w:color="auto" w:fill="71DAFF"/>
            <w:vAlign w:val="center"/>
          </w:tcPr>
          <w:p w14:paraId="2542CA4A" w14:textId="78E51A86" w:rsidR="005F61EF" w:rsidRDefault="005F61EF" w:rsidP="00EA289D">
            <w:pPr>
              <w:pStyle w:val="TytuMAPiTABEL"/>
              <w:jc w:val="center"/>
              <w:rPr>
                <w:color w:val="FF0000"/>
              </w:rPr>
            </w:pPr>
            <w:r>
              <w:t>Priorytet</w:t>
            </w:r>
          </w:p>
        </w:tc>
        <w:tc>
          <w:tcPr>
            <w:tcW w:w="2265" w:type="dxa"/>
            <w:shd w:val="clear" w:color="auto" w:fill="71DAFF"/>
            <w:vAlign w:val="center"/>
          </w:tcPr>
          <w:p w14:paraId="0E574B75" w14:textId="08377115" w:rsidR="005F61EF" w:rsidRDefault="005F61EF" w:rsidP="00EA289D">
            <w:pPr>
              <w:pStyle w:val="TytuMAPiTABEL"/>
              <w:jc w:val="center"/>
              <w:rPr>
                <w:color w:val="FF0000"/>
              </w:rPr>
            </w:pPr>
            <w:r>
              <w:t>Cel szczegółowy</w:t>
            </w:r>
          </w:p>
        </w:tc>
        <w:tc>
          <w:tcPr>
            <w:tcW w:w="2265" w:type="dxa"/>
            <w:shd w:val="clear" w:color="auto" w:fill="71DAFF"/>
            <w:vAlign w:val="center"/>
          </w:tcPr>
          <w:p w14:paraId="45F6816C" w14:textId="51F9E368" w:rsidR="005F61EF" w:rsidRDefault="005F61EF" w:rsidP="00032F81">
            <w:pPr>
              <w:pStyle w:val="TytuMAPiTABEL"/>
              <w:jc w:val="left"/>
              <w:rPr>
                <w:color w:val="FF0000"/>
              </w:rPr>
            </w:pPr>
            <w:r>
              <w:t>Nazwy projektów zgodnych z zakresem wsparcia w ramach celów i priorytetów</w:t>
            </w:r>
          </w:p>
        </w:tc>
      </w:tr>
      <w:tr w:rsidR="005F61EF" w14:paraId="62BD6752" w14:textId="77777777" w:rsidTr="005F61EF">
        <w:tc>
          <w:tcPr>
            <w:tcW w:w="2265" w:type="dxa"/>
          </w:tcPr>
          <w:p w14:paraId="7112FD8B" w14:textId="40F053C7" w:rsidR="005F61EF" w:rsidRPr="00032F81" w:rsidRDefault="005E7985" w:rsidP="004853A7">
            <w:pPr>
              <w:pStyle w:val="TytuMAPiTABEL"/>
              <w:spacing w:before="0" w:after="0"/>
              <w:jc w:val="left"/>
              <w:rPr>
                <w:b w:val="0"/>
                <w:sz w:val="22"/>
                <w:szCs w:val="22"/>
              </w:rPr>
            </w:pPr>
            <w:r w:rsidRPr="00032F81">
              <w:rPr>
                <w:rFonts w:eastAsiaTheme="minorHAnsi"/>
                <w:b w:val="0"/>
                <w:iCs w:val="0"/>
                <w:sz w:val="22"/>
                <w:szCs w:val="22"/>
              </w:rPr>
              <w:t>Europa o silniejszym wymiarze społecznym, bardziej sprzyjająca włączeniu</w:t>
            </w:r>
            <w:r w:rsidRPr="00032F81">
              <w:rPr>
                <w:rFonts w:eastAsiaTheme="minorHAnsi"/>
                <w:b w:val="0"/>
                <w:iCs w:val="0"/>
                <w:sz w:val="22"/>
                <w:szCs w:val="22"/>
              </w:rPr>
              <w:br/>
              <w:t>społecznemu i wdrażająca Europejski filar praw socjalnych</w:t>
            </w:r>
          </w:p>
        </w:tc>
        <w:tc>
          <w:tcPr>
            <w:tcW w:w="2265" w:type="dxa"/>
          </w:tcPr>
          <w:p w14:paraId="0095ABF2" w14:textId="53A91FF7" w:rsidR="005F61EF" w:rsidRPr="00032F81" w:rsidRDefault="005E7985" w:rsidP="004853A7">
            <w:pPr>
              <w:pStyle w:val="TytuMAPiTABEL"/>
              <w:spacing w:before="0" w:after="0"/>
              <w:jc w:val="left"/>
              <w:rPr>
                <w:b w:val="0"/>
                <w:sz w:val="22"/>
                <w:szCs w:val="22"/>
              </w:rPr>
            </w:pPr>
            <w:r w:rsidRPr="00032F81">
              <w:rPr>
                <w:rFonts w:eastAsiaTheme="minorHAnsi"/>
                <w:b w:val="0"/>
                <w:iCs w:val="0"/>
                <w:sz w:val="22"/>
                <w:szCs w:val="22"/>
              </w:rPr>
              <w:t>Fundusze europejskie na rzecz zwiększenia</w:t>
            </w:r>
            <w:r w:rsidRPr="00032F81">
              <w:rPr>
                <w:rFonts w:eastAsiaTheme="minorHAnsi"/>
                <w:b w:val="0"/>
                <w:iCs w:val="0"/>
                <w:sz w:val="22"/>
                <w:szCs w:val="22"/>
              </w:rPr>
              <w:br/>
              <w:t>dostępności regionalnej infrastruktury dla mieszkańców</w:t>
            </w:r>
          </w:p>
        </w:tc>
        <w:tc>
          <w:tcPr>
            <w:tcW w:w="2265" w:type="dxa"/>
          </w:tcPr>
          <w:p w14:paraId="56C78839" w14:textId="77777777" w:rsidR="005E7985" w:rsidRPr="00032F81" w:rsidRDefault="005E7985" w:rsidP="004853A7">
            <w:pPr>
              <w:pStyle w:val="TytuMAPiTABEL"/>
              <w:spacing w:before="0" w:after="0"/>
              <w:jc w:val="left"/>
              <w:rPr>
                <w:b w:val="0"/>
                <w:sz w:val="22"/>
                <w:szCs w:val="22"/>
              </w:rPr>
            </w:pPr>
            <w:r w:rsidRPr="00032F81">
              <w:rPr>
                <w:b w:val="0"/>
                <w:sz w:val="22"/>
                <w:szCs w:val="22"/>
              </w:rPr>
              <w:t>Poprawa równego dostępu do wysokiej jakości usług sprzyjających</w:t>
            </w:r>
          </w:p>
          <w:p w14:paraId="3FC1D23E" w14:textId="77777777" w:rsidR="005E7985" w:rsidRPr="00032F81" w:rsidRDefault="005E7985" w:rsidP="004853A7">
            <w:pPr>
              <w:pStyle w:val="TytuMAPiTABEL"/>
              <w:spacing w:before="0" w:after="0"/>
              <w:jc w:val="left"/>
              <w:rPr>
                <w:b w:val="0"/>
                <w:sz w:val="22"/>
                <w:szCs w:val="22"/>
              </w:rPr>
            </w:pPr>
            <w:r w:rsidRPr="00032F81">
              <w:rPr>
                <w:b w:val="0"/>
                <w:sz w:val="22"/>
                <w:szCs w:val="22"/>
              </w:rPr>
              <w:t>włączeniu społecznemu w zakresie kształcenia, szkoleń i uczenia się przez całe</w:t>
            </w:r>
          </w:p>
          <w:p w14:paraId="09AB5EB5" w14:textId="77777777" w:rsidR="005E7985" w:rsidRPr="00032F81" w:rsidRDefault="005E7985" w:rsidP="004853A7">
            <w:pPr>
              <w:pStyle w:val="TytuMAPiTABEL"/>
              <w:spacing w:before="0" w:after="0"/>
              <w:jc w:val="left"/>
              <w:rPr>
                <w:b w:val="0"/>
                <w:sz w:val="22"/>
                <w:szCs w:val="22"/>
              </w:rPr>
            </w:pPr>
            <w:r w:rsidRPr="00032F81">
              <w:rPr>
                <w:b w:val="0"/>
                <w:sz w:val="22"/>
                <w:szCs w:val="22"/>
              </w:rPr>
              <w:t>życie poprzez rozwój łatwo dostępnej infrastruktury, w tym poprzez wspieranie</w:t>
            </w:r>
          </w:p>
          <w:p w14:paraId="08F20C81" w14:textId="0E5CF27D" w:rsidR="005F61EF" w:rsidRPr="00032F81" w:rsidRDefault="005E7985" w:rsidP="004853A7">
            <w:pPr>
              <w:pStyle w:val="TytuMAPiTABEL"/>
              <w:spacing w:before="0" w:after="0"/>
              <w:jc w:val="left"/>
              <w:rPr>
                <w:b w:val="0"/>
                <w:sz w:val="22"/>
                <w:szCs w:val="22"/>
              </w:rPr>
            </w:pPr>
            <w:r w:rsidRPr="00032F81">
              <w:rPr>
                <w:b w:val="0"/>
                <w:sz w:val="22"/>
                <w:szCs w:val="22"/>
              </w:rPr>
              <w:t xml:space="preserve">odporności w zakresie kształcenia i szkolenia </w:t>
            </w:r>
            <w:r w:rsidRPr="00032F81">
              <w:rPr>
                <w:b w:val="0"/>
                <w:sz w:val="22"/>
                <w:szCs w:val="22"/>
              </w:rPr>
              <w:lastRenderedPageBreak/>
              <w:t>na odległość oraz online</w:t>
            </w:r>
          </w:p>
        </w:tc>
        <w:tc>
          <w:tcPr>
            <w:tcW w:w="2265" w:type="dxa"/>
          </w:tcPr>
          <w:p w14:paraId="2B6E885E" w14:textId="5D97506A" w:rsidR="005E7985" w:rsidRPr="00032F81" w:rsidRDefault="005E7985" w:rsidP="004853A7">
            <w:pPr>
              <w:pStyle w:val="xxmsonormal"/>
              <w:shd w:val="clear" w:color="auto" w:fill="FFFFFF"/>
              <w:spacing w:after="240"/>
              <w:rPr>
                <w:rFonts w:asciiTheme="minorHAnsi" w:hAnsiTheme="minorHAnsi" w:cstheme="minorHAnsi"/>
              </w:rPr>
            </w:pPr>
            <w:r w:rsidRPr="00032F81">
              <w:rPr>
                <w:rStyle w:val="xcontentpasted2"/>
                <w:rFonts w:asciiTheme="minorHAnsi" w:hAnsiTheme="minorHAnsi" w:cstheme="minorHAnsi"/>
              </w:rPr>
              <w:lastRenderedPageBreak/>
              <w:t>„Rozwój infrastruktury PANS we Włocławku w celu dostosowania procesu kształcenia do potrzeb rynku pracy”</w:t>
            </w:r>
          </w:p>
          <w:p w14:paraId="54FBC11A" w14:textId="312D6D71" w:rsidR="005F61EF" w:rsidRDefault="005E7985" w:rsidP="004853A7">
            <w:pPr>
              <w:spacing w:after="240" w:line="240" w:lineRule="auto"/>
              <w:rPr>
                <w:rFonts w:eastAsia="MS Mincho" w:cstheme="minorHAnsi"/>
                <w:iCs/>
              </w:rPr>
            </w:pPr>
            <w:r w:rsidRPr="00032F81">
              <w:rPr>
                <w:rFonts w:cstheme="minorHAnsi"/>
              </w:rPr>
              <w:t xml:space="preserve">Celem projektu będzie </w:t>
            </w:r>
            <w:r w:rsidRPr="00032F81">
              <w:rPr>
                <w:rFonts w:eastAsia="MS Mincho" w:cstheme="minorHAnsi"/>
                <w:iCs/>
              </w:rPr>
              <w:t>rozbudowa  i</w:t>
            </w:r>
            <w:r w:rsidR="00032F81" w:rsidRPr="00032F81">
              <w:rPr>
                <w:rFonts w:eastAsia="MS Mincho" w:cstheme="minorHAnsi"/>
                <w:iCs/>
              </w:rPr>
              <w:t xml:space="preserve"> </w:t>
            </w:r>
            <w:r w:rsidRPr="00032F81">
              <w:rPr>
                <w:rFonts w:eastAsia="MS Mincho" w:cstheme="minorHAnsi"/>
                <w:iCs/>
              </w:rPr>
              <w:t>unowocześni</w:t>
            </w:r>
            <w:r w:rsidR="00032F81" w:rsidRPr="00032F81">
              <w:rPr>
                <w:rFonts w:eastAsia="MS Mincho" w:cstheme="minorHAnsi"/>
                <w:iCs/>
              </w:rPr>
              <w:t xml:space="preserve">enie budynku dydaktycznego wraz z jego doposażeniem na </w:t>
            </w:r>
            <w:r w:rsidRPr="00032F81">
              <w:rPr>
                <w:rFonts w:eastAsia="MS Mincho" w:cstheme="minorHAnsi"/>
                <w:iCs/>
              </w:rPr>
              <w:t xml:space="preserve">potrzeby kształcenia w warunkach symulacji medycznej dla kierunków </w:t>
            </w:r>
            <w:r w:rsidRPr="00032F81">
              <w:rPr>
                <w:rFonts w:eastAsia="MS Mincho" w:cstheme="minorHAnsi"/>
                <w:iCs/>
              </w:rPr>
              <w:lastRenderedPageBreak/>
              <w:t>medycznych: pielęgniarstwa</w:t>
            </w:r>
            <w:r w:rsidR="00032F81" w:rsidRPr="00032F81">
              <w:rPr>
                <w:rFonts w:eastAsia="MS Mincho" w:cstheme="minorHAnsi"/>
                <w:iCs/>
              </w:rPr>
              <w:t xml:space="preserve">, </w:t>
            </w:r>
            <w:r w:rsidRPr="00032F81">
              <w:rPr>
                <w:rFonts w:eastAsia="MS Mincho" w:cstheme="minorHAnsi"/>
                <w:iCs/>
              </w:rPr>
              <w:t>ratownictwa medycznego, położnictwa</w:t>
            </w:r>
            <w:r w:rsidR="00032F81" w:rsidRPr="00032F81">
              <w:rPr>
                <w:rFonts w:eastAsia="MS Mincho" w:cstheme="minorHAnsi"/>
                <w:iCs/>
              </w:rPr>
              <w:t xml:space="preserve"> i</w:t>
            </w:r>
            <w:r w:rsidRPr="00032F81">
              <w:rPr>
                <w:rFonts w:eastAsia="MS Mincho" w:cstheme="minorHAnsi"/>
                <w:iCs/>
              </w:rPr>
              <w:t xml:space="preserve"> fizjoterapii</w:t>
            </w:r>
            <w:r w:rsidR="004853A7">
              <w:rPr>
                <w:rFonts w:eastAsia="MS Mincho" w:cstheme="minorHAnsi"/>
                <w:iCs/>
              </w:rPr>
              <w:t>.</w:t>
            </w:r>
          </w:p>
          <w:p w14:paraId="48D65D12" w14:textId="094E91E6" w:rsidR="00032F81" w:rsidRPr="00032F81" w:rsidRDefault="00032F81" w:rsidP="004853A7">
            <w:pPr>
              <w:spacing w:after="0" w:line="240" w:lineRule="auto"/>
              <w:rPr>
                <w:rFonts w:cstheme="minorHAnsi"/>
              </w:rPr>
            </w:pPr>
            <w:r>
              <w:rPr>
                <w:rFonts w:cstheme="minorHAnsi"/>
                <w:iCs/>
              </w:rPr>
              <w:t>Realizacja: Państwowa Akademia Nauk Stosowanych we Włocławku</w:t>
            </w:r>
          </w:p>
        </w:tc>
      </w:tr>
      <w:bookmarkEnd w:id="108"/>
    </w:tbl>
    <w:p w14:paraId="61003E8E" w14:textId="77777777" w:rsidR="005A66F0" w:rsidRDefault="005A66F0" w:rsidP="00C051DA">
      <w:pPr>
        <w:pStyle w:val="TytuMAPiTABEL"/>
        <w:rPr>
          <w:color w:val="FF0000"/>
        </w:rPr>
      </w:pPr>
    </w:p>
    <w:p w14:paraId="2A8ADDB0" w14:textId="0027B570" w:rsidR="005A66F0" w:rsidRPr="0070705A" w:rsidRDefault="005A66F0" w:rsidP="00C051DA">
      <w:pPr>
        <w:pStyle w:val="TytuMAPiTABEL"/>
      </w:pPr>
      <w:r w:rsidRPr="00306501">
        <w:t xml:space="preserve">Tabela </w:t>
      </w:r>
      <w:r w:rsidR="00676133">
        <w:t>20</w:t>
      </w:r>
      <w:r w:rsidRPr="00306501">
        <w:t>. Wykazanie zgodności planowanej interwencji z celami i priorytetami określonymi w programie Fundusze Europejskie na Infrastrukturę, Klimat, Środowisko na lata 2021-2027</w:t>
      </w:r>
    </w:p>
    <w:tbl>
      <w:tblPr>
        <w:tblStyle w:val="Tabela-Siatka"/>
        <w:tblW w:w="9067" w:type="dxa"/>
        <w:tblLook w:val="04A0" w:firstRow="1" w:lastRow="0" w:firstColumn="1" w:lastColumn="0" w:noHBand="0" w:noVBand="1"/>
      </w:tblPr>
      <w:tblGrid>
        <w:gridCol w:w="2246"/>
        <w:gridCol w:w="2204"/>
        <w:gridCol w:w="2218"/>
        <w:gridCol w:w="2399"/>
      </w:tblGrid>
      <w:tr w:rsidR="005A66F0" w14:paraId="0397645B" w14:textId="77777777" w:rsidTr="00A700D6">
        <w:tc>
          <w:tcPr>
            <w:tcW w:w="2246" w:type="dxa"/>
            <w:shd w:val="clear" w:color="auto" w:fill="71DAFF"/>
            <w:vAlign w:val="center"/>
          </w:tcPr>
          <w:p w14:paraId="78AF4834" w14:textId="77777777" w:rsidR="005A66F0" w:rsidRDefault="005A66F0" w:rsidP="00CE016B">
            <w:pPr>
              <w:pStyle w:val="TytuMAPiTABEL"/>
              <w:jc w:val="center"/>
              <w:rPr>
                <w:color w:val="FF0000"/>
              </w:rPr>
            </w:pPr>
            <w:r>
              <w:t>Cel Polityki</w:t>
            </w:r>
          </w:p>
        </w:tc>
        <w:tc>
          <w:tcPr>
            <w:tcW w:w="2204" w:type="dxa"/>
            <w:shd w:val="clear" w:color="auto" w:fill="71DAFF"/>
            <w:vAlign w:val="center"/>
          </w:tcPr>
          <w:p w14:paraId="7771DB43" w14:textId="77777777" w:rsidR="005A66F0" w:rsidRDefault="005A66F0" w:rsidP="00CE016B">
            <w:pPr>
              <w:pStyle w:val="TytuMAPiTABEL"/>
              <w:jc w:val="center"/>
              <w:rPr>
                <w:color w:val="FF0000"/>
              </w:rPr>
            </w:pPr>
            <w:r>
              <w:t>Priorytet</w:t>
            </w:r>
          </w:p>
        </w:tc>
        <w:tc>
          <w:tcPr>
            <w:tcW w:w="2218" w:type="dxa"/>
            <w:shd w:val="clear" w:color="auto" w:fill="71DAFF"/>
            <w:vAlign w:val="center"/>
          </w:tcPr>
          <w:p w14:paraId="65F59A97" w14:textId="77777777" w:rsidR="005A66F0" w:rsidRDefault="005A66F0" w:rsidP="00CE016B">
            <w:pPr>
              <w:pStyle w:val="TytuMAPiTABEL"/>
              <w:jc w:val="center"/>
              <w:rPr>
                <w:color w:val="FF0000"/>
              </w:rPr>
            </w:pPr>
            <w:r>
              <w:t>Cel szczegółowy</w:t>
            </w:r>
          </w:p>
        </w:tc>
        <w:tc>
          <w:tcPr>
            <w:tcW w:w="2399" w:type="dxa"/>
            <w:shd w:val="clear" w:color="auto" w:fill="71DAFF"/>
            <w:vAlign w:val="center"/>
          </w:tcPr>
          <w:p w14:paraId="1A38796F" w14:textId="77777777" w:rsidR="005A66F0" w:rsidRDefault="005A66F0" w:rsidP="00CE016B">
            <w:pPr>
              <w:pStyle w:val="TytuMAPiTABEL"/>
              <w:jc w:val="left"/>
              <w:rPr>
                <w:color w:val="FF0000"/>
              </w:rPr>
            </w:pPr>
            <w:r>
              <w:t>Nazwy projektów zgodnych z zakresem wsparcia w ramach celów i priorytetów</w:t>
            </w:r>
          </w:p>
        </w:tc>
      </w:tr>
      <w:tr w:rsidR="005A66F0" w:rsidRPr="00032F81" w14:paraId="2DE59B52" w14:textId="77777777" w:rsidTr="00A700D6">
        <w:tc>
          <w:tcPr>
            <w:tcW w:w="2246" w:type="dxa"/>
          </w:tcPr>
          <w:p w14:paraId="37CF30A3" w14:textId="02B3110A" w:rsidR="00AF47A7" w:rsidRPr="00AF47A7" w:rsidRDefault="00AF47A7" w:rsidP="004853A7">
            <w:pPr>
              <w:pStyle w:val="TytuMAPiTABEL"/>
              <w:jc w:val="left"/>
              <w:rPr>
                <w:b w:val="0"/>
                <w:sz w:val="22"/>
                <w:szCs w:val="22"/>
              </w:rPr>
            </w:pPr>
            <w:r w:rsidRPr="00D41C9A">
              <w:rPr>
                <w:bCs/>
                <w:sz w:val="22"/>
                <w:szCs w:val="22"/>
              </w:rPr>
              <w:t>Cel Polityki 2</w:t>
            </w:r>
            <w:r w:rsidRPr="00AF47A7">
              <w:rPr>
                <w:b w:val="0"/>
                <w:sz w:val="22"/>
                <w:szCs w:val="22"/>
              </w:rPr>
              <w:t xml:space="preserve"> - Bardziej przyjazna dla środowiska, niskoemisyjna i przechodząca w kierunku</w:t>
            </w:r>
          </w:p>
          <w:p w14:paraId="2289A213" w14:textId="77777777" w:rsidR="00AF47A7" w:rsidRPr="00AF47A7" w:rsidRDefault="00AF47A7" w:rsidP="004853A7">
            <w:pPr>
              <w:pStyle w:val="TytuMAPiTABEL"/>
              <w:jc w:val="left"/>
              <w:rPr>
                <w:b w:val="0"/>
                <w:sz w:val="22"/>
                <w:szCs w:val="22"/>
              </w:rPr>
            </w:pPr>
            <w:r w:rsidRPr="00AF47A7">
              <w:rPr>
                <w:b w:val="0"/>
                <w:sz w:val="22"/>
                <w:szCs w:val="22"/>
              </w:rPr>
              <w:t>gospodarki zeroemisyjnej oraz odporna Europa dzięki promowaniu czystej i</w:t>
            </w:r>
          </w:p>
          <w:p w14:paraId="151B89F9" w14:textId="77777777" w:rsidR="00AF47A7" w:rsidRPr="00AF47A7" w:rsidRDefault="00AF47A7" w:rsidP="004853A7">
            <w:pPr>
              <w:pStyle w:val="TytuMAPiTABEL"/>
              <w:spacing w:before="0" w:after="0"/>
              <w:jc w:val="left"/>
              <w:rPr>
                <w:b w:val="0"/>
                <w:sz w:val="22"/>
                <w:szCs w:val="22"/>
              </w:rPr>
            </w:pPr>
            <w:r w:rsidRPr="00AF47A7">
              <w:rPr>
                <w:b w:val="0"/>
                <w:sz w:val="22"/>
                <w:szCs w:val="22"/>
              </w:rPr>
              <w:t>sprawiedliwej transformacji energetycznej, zielonych i niebieskich inwestycji,</w:t>
            </w:r>
          </w:p>
          <w:p w14:paraId="5C88CB7B" w14:textId="77777777" w:rsidR="00AF47A7" w:rsidRPr="00AF47A7" w:rsidRDefault="00AF47A7" w:rsidP="004853A7">
            <w:pPr>
              <w:pStyle w:val="TytuMAPiTABEL"/>
              <w:spacing w:before="0" w:after="0"/>
              <w:jc w:val="left"/>
              <w:rPr>
                <w:b w:val="0"/>
                <w:sz w:val="22"/>
                <w:szCs w:val="22"/>
              </w:rPr>
            </w:pPr>
            <w:r w:rsidRPr="00AF47A7">
              <w:rPr>
                <w:b w:val="0"/>
                <w:sz w:val="22"/>
                <w:szCs w:val="22"/>
              </w:rPr>
              <w:t>gospodarki o obiegu zamkniętym, łagodzenia zmian klimatu i przystosowania się</w:t>
            </w:r>
          </w:p>
          <w:p w14:paraId="06F3061A" w14:textId="77777777" w:rsidR="00AF47A7" w:rsidRPr="00AF47A7" w:rsidRDefault="00AF47A7" w:rsidP="004853A7">
            <w:pPr>
              <w:pStyle w:val="TytuMAPiTABEL"/>
              <w:spacing w:after="0"/>
              <w:jc w:val="left"/>
              <w:rPr>
                <w:b w:val="0"/>
                <w:sz w:val="22"/>
                <w:szCs w:val="22"/>
              </w:rPr>
            </w:pPr>
            <w:r w:rsidRPr="00AF47A7">
              <w:rPr>
                <w:b w:val="0"/>
                <w:sz w:val="22"/>
                <w:szCs w:val="22"/>
              </w:rPr>
              <w:t>do nich, zapobiegania ryzyku i zarządzania ryzykiem, oraz zrównoważonej</w:t>
            </w:r>
          </w:p>
          <w:p w14:paraId="5DC3389C" w14:textId="77777777" w:rsidR="005A66F0" w:rsidRDefault="00AF47A7" w:rsidP="004853A7">
            <w:pPr>
              <w:pStyle w:val="TytuMAPiTABEL"/>
              <w:spacing w:after="0"/>
              <w:jc w:val="left"/>
              <w:rPr>
                <w:b w:val="0"/>
                <w:sz w:val="22"/>
                <w:szCs w:val="22"/>
              </w:rPr>
            </w:pPr>
            <w:r w:rsidRPr="00AF47A7">
              <w:rPr>
                <w:b w:val="0"/>
                <w:sz w:val="22"/>
                <w:szCs w:val="22"/>
              </w:rPr>
              <w:t>mobilności miejskiej</w:t>
            </w:r>
          </w:p>
          <w:p w14:paraId="630DC903" w14:textId="77777777" w:rsidR="00D41C9A" w:rsidRDefault="00D41C9A" w:rsidP="004853A7">
            <w:pPr>
              <w:pStyle w:val="TytuMAPiTABEL"/>
              <w:jc w:val="left"/>
              <w:rPr>
                <w:b w:val="0"/>
                <w:sz w:val="22"/>
                <w:szCs w:val="22"/>
              </w:rPr>
            </w:pPr>
          </w:p>
          <w:p w14:paraId="61F1A00B" w14:textId="343DD3CF" w:rsidR="00D41C9A" w:rsidRPr="00032F81" w:rsidRDefault="00D41C9A" w:rsidP="004853A7">
            <w:pPr>
              <w:pStyle w:val="TytuMAPiTABEL"/>
              <w:jc w:val="left"/>
              <w:rPr>
                <w:b w:val="0"/>
                <w:sz w:val="22"/>
                <w:szCs w:val="22"/>
              </w:rPr>
            </w:pPr>
          </w:p>
        </w:tc>
        <w:tc>
          <w:tcPr>
            <w:tcW w:w="2204" w:type="dxa"/>
          </w:tcPr>
          <w:p w14:paraId="0D95AD8D" w14:textId="23C1DD76" w:rsidR="005A66F0" w:rsidRPr="00032F81" w:rsidRDefault="00D41C9A" w:rsidP="004853A7">
            <w:pPr>
              <w:pStyle w:val="TytuMAPiTABEL"/>
              <w:jc w:val="left"/>
              <w:rPr>
                <w:b w:val="0"/>
                <w:sz w:val="22"/>
                <w:szCs w:val="22"/>
              </w:rPr>
            </w:pPr>
            <w:r w:rsidRPr="00D41C9A">
              <w:rPr>
                <w:bCs/>
                <w:sz w:val="22"/>
                <w:szCs w:val="22"/>
              </w:rPr>
              <w:t>Priorytet FENX.03</w:t>
            </w:r>
            <w:r w:rsidRPr="00D41C9A">
              <w:rPr>
                <w:b w:val="0"/>
                <w:sz w:val="22"/>
                <w:szCs w:val="22"/>
              </w:rPr>
              <w:t xml:space="preserve"> Transport miejsk</w:t>
            </w:r>
            <w:r>
              <w:rPr>
                <w:b w:val="0"/>
                <w:sz w:val="22"/>
                <w:szCs w:val="22"/>
              </w:rPr>
              <w:t>i</w:t>
            </w:r>
          </w:p>
        </w:tc>
        <w:tc>
          <w:tcPr>
            <w:tcW w:w="2218" w:type="dxa"/>
          </w:tcPr>
          <w:p w14:paraId="7F00C6F3" w14:textId="77777777" w:rsidR="00D41C9A" w:rsidRPr="00D41C9A" w:rsidRDefault="00D41C9A" w:rsidP="004853A7">
            <w:pPr>
              <w:pStyle w:val="TytuMAPiTABEL"/>
              <w:spacing w:after="0"/>
              <w:rPr>
                <w:bCs/>
                <w:sz w:val="22"/>
                <w:szCs w:val="22"/>
              </w:rPr>
            </w:pPr>
            <w:r w:rsidRPr="00D41C9A">
              <w:rPr>
                <w:bCs/>
                <w:sz w:val="22"/>
                <w:szCs w:val="22"/>
              </w:rPr>
              <w:t>Cel szczegółowy</w:t>
            </w:r>
          </w:p>
          <w:p w14:paraId="5BDD558E" w14:textId="3C43F65F" w:rsidR="00D41C9A" w:rsidRPr="00D41C9A" w:rsidRDefault="00D41C9A" w:rsidP="004853A7">
            <w:pPr>
              <w:pStyle w:val="TytuMAPiTABEL"/>
              <w:spacing w:after="0"/>
              <w:rPr>
                <w:b w:val="0"/>
                <w:sz w:val="22"/>
                <w:szCs w:val="22"/>
              </w:rPr>
            </w:pPr>
            <w:r w:rsidRPr="00D41C9A">
              <w:rPr>
                <w:b w:val="0"/>
                <w:sz w:val="22"/>
                <w:szCs w:val="22"/>
              </w:rPr>
              <w:t>CP2.VIII - Wspieranie zrównoważonej multimodalnej mobilności miejskiej</w:t>
            </w:r>
          </w:p>
          <w:p w14:paraId="396A987D" w14:textId="55281D66" w:rsidR="005A66F0" w:rsidRDefault="00D41C9A" w:rsidP="004853A7">
            <w:pPr>
              <w:pStyle w:val="TytuMAPiTABEL"/>
              <w:jc w:val="left"/>
              <w:rPr>
                <w:b w:val="0"/>
                <w:sz w:val="22"/>
                <w:szCs w:val="22"/>
              </w:rPr>
            </w:pPr>
            <w:r w:rsidRPr="00D41C9A">
              <w:rPr>
                <w:b w:val="0"/>
                <w:sz w:val="22"/>
                <w:szCs w:val="22"/>
              </w:rPr>
              <w:t>jako elementu transformacji w kierunku gospodarki zeroemisyjnej</w:t>
            </w:r>
          </w:p>
          <w:p w14:paraId="1D84DAF0" w14:textId="5F59CF4F" w:rsidR="00D41C9A" w:rsidRPr="00032F81" w:rsidRDefault="00D41C9A" w:rsidP="004853A7">
            <w:pPr>
              <w:pStyle w:val="TytuMAPiTABEL"/>
              <w:jc w:val="left"/>
              <w:rPr>
                <w:b w:val="0"/>
                <w:sz w:val="22"/>
                <w:szCs w:val="22"/>
              </w:rPr>
            </w:pPr>
          </w:p>
        </w:tc>
        <w:tc>
          <w:tcPr>
            <w:tcW w:w="2399" w:type="dxa"/>
          </w:tcPr>
          <w:p w14:paraId="5D2AB4D0" w14:textId="457EE632" w:rsidR="00A700D6" w:rsidRPr="004853A7" w:rsidRDefault="00A700D6" w:rsidP="00112313">
            <w:pPr>
              <w:spacing w:line="240" w:lineRule="auto"/>
              <w:rPr>
                <w:rFonts w:cstheme="minorHAnsi"/>
              </w:rPr>
            </w:pPr>
            <w:r w:rsidRPr="004853A7">
              <w:rPr>
                <w:rFonts w:cstheme="minorHAnsi"/>
              </w:rPr>
              <w:t>„</w:t>
            </w:r>
            <w:r w:rsidR="009B518D" w:rsidRPr="004853A7">
              <w:rPr>
                <w:rFonts w:cstheme="minorHAnsi"/>
              </w:rPr>
              <w:t>Przebudowa i rozbudowa istniejącego Centrum Przesiadkowego we Włocławku w multimodalny węzeł przesiadkowy</w:t>
            </w:r>
            <w:r w:rsidRPr="004853A7">
              <w:rPr>
                <w:rFonts w:cstheme="minorHAnsi"/>
              </w:rPr>
              <w:t>”</w:t>
            </w:r>
          </w:p>
          <w:p w14:paraId="1DCF1F04" w14:textId="6C682A84" w:rsidR="009B518D" w:rsidRPr="00032F81" w:rsidRDefault="00A700D6" w:rsidP="004853A7">
            <w:pPr>
              <w:spacing w:line="240" w:lineRule="auto"/>
              <w:rPr>
                <w:rFonts w:cstheme="minorHAnsi"/>
              </w:rPr>
            </w:pPr>
            <w:r>
              <w:rPr>
                <w:rFonts w:cstheme="minorHAnsi"/>
              </w:rPr>
              <w:t xml:space="preserve">Celem projektu będzie </w:t>
            </w:r>
            <w:r w:rsidRPr="00A700D6">
              <w:rPr>
                <w:rFonts w:cstheme="minorHAnsi"/>
              </w:rPr>
              <w:t>przebudow</w:t>
            </w:r>
            <w:r>
              <w:rPr>
                <w:rFonts w:cstheme="minorHAnsi"/>
              </w:rPr>
              <w:t>a</w:t>
            </w:r>
            <w:r w:rsidRPr="00A700D6">
              <w:rPr>
                <w:rFonts w:cstheme="minorHAnsi"/>
              </w:rPr>
              <w:t xml:space="preserve"> i rozbudow</w:t>
            </w:r>
            <w:r>
              <w:rPr>
                <w:rFonts w:cstheme="minorHAnsi"/>
              </w:rPr>
              <w:t>a</w:t>
            </w:r>
            <w:r w:rsidRPr="00A700D6">
              <w:rPr>
                <w:rFonts w:cstheme="minorHAnsi"/>
              </w:rPr>
              <w:t xml:space="preserve"> istniejącego Centrum Przesiadkowego w multimodalny węzeł przesiadkowy z dostosowaniem do aktualnych natężeń potoków pasażerskich wraz z budową parkingu kubaturowego na ul. Węglowej oraz połączeniem z drogą krajową (dk91). Zlokalizowana będzie również monitorowana zadaszona wiata dla rowerów, rowerów elektrycznych czy hulajnóg wraz z panelami fotowoltaicznymi do zasilania ładowarek., parking dla pojazdów </w:t>
            </w:r>
            <w:r w:rsidRPr="00A700D6">
              <w:rPr>
                <w:rFonts w:cstheme="minorHAnsi"/>
              </w:rPr>
              <w:lastRenderedPageBreak/>
              <w:t>osób z niepełnosprawnościami, wydzielone miejsca dla autobusów oraz postój taxi. Planowane jest również uzupełnienie o punkty gastronomiczne, dodatkowe kasy biletowe oraz automatyczne biletomaty, toalety dla podróżnych, jak również zaplecze socjalne dla kierowców. W pozostałej przestrzeni planuje się zwiększenie zieleni w postaci przyjaznych dla pasażerów miejsc odpoczynku. Planowane jest również naziemne przejście dla pieszych z inteligentną sygnalizacją świetlną.</w:t>
            </w:r>
          </w:p>
        </w:tc>
      </w:tr>
    </w:tbl>
    <w:p w14:paraId="6769FEC1" w14:textId="77777777" w:rsidR="005F61EF" w:rsidRDefault="005F61EF" w:rsidP="00C051DA">
      <w:pPr>
        <w:pStyle w:val="TytuMAPiTABEL"/>
        <w:rPr>
          <w:color w:val="FF0000"/>
        </w:rPr>
      </w:pPr>
    </w:p>
    <w:p w14:paraId="6A0F6EE2" w14:textId="77777777" w:rsidR="005F61EF" w:rsidRPr="00084341" w:rsidRDefault="005F61EF" w:rsidP="00C051DA">
      <w:pPr>
        <w:pStyle w:val="TytuMAPiTABEL"/>
        <w:rPr>
          <w:color w:val="FF0000"/>
        </w:rPr>
      </w:pPr>
    </w:p>
    <w:p w14:paraId="11E5EC5C" w14:textId="4F1C4197" w:rsidR="00255813" w:rsidRDefault="00255813" w:rsidP="00307908">
      <w:pPr>
        <w:pStyle w:val="Nagwek1"/>
        <w:numPr>
          <w:ilvl w:val="0"/>
          <w:numId w:val="62"/>
        </w:numPr>
      </w:pPr>
      <w:bookmarkStart w:id="109" w:name="_Toc136925367"/>
      <w:bookmarkStart w:id="110" w:name="_Hlk134172093"/>
      <w:r w:rsidRPr="00255813">
        <w:t>Lista projektów podstawowych (wraz z informacją na temat sposobu ich wyboru oraz powiązania z innymi projektami)</w:t>
      </w:r>
      <w:bookmarkEnd w:id="109"/>
    </w:p>
    <w:p w14:paraId="18EEA57F" w14:textId="5FF5228B" w:rsidR="002D04A5" w:rsidRPr="002A378E" w:rsidRDefault="002D04A5" w:rsidP="00307908">
      <w:pPr>
        <w:pStyle w:val="2poziom"/>
        <w:numPr>
          <w:ilvl w:val="1"/>
          <w:numId w:val="62"/>
        </w:numPr>
        <w:ind w:left="993" w:hanging="574"/>
      </w:pPr>
      <w:bookmarkStart w:id="111" w:name="_Toc136925368"/>
      <w:bookmarkStart w:id="112" w:name="_Hlk134097988"/>
      <w:bookmarkEnd w:id="110"/>
      <w:r w:rsidRPr="002A378E">
        <w:t>Tryb i zasady naboru projektów</w:t>
      </w:r>
      <w:bookmarkEnd w:id="111"/>
      <w:r w:rsidRPr="002A378E">
        <w:t xml:space="preserve"> </w:t>
      </w:r>
    </w:p>
    <w:p w14:paraId="337AC9A6" w14:textId="77777777" w:rsidR="00DB221B" w:rsidRDefault="00DB221B" w:rsidP="00DB221B">
      <w:pPr>
        <w:spacing w:line="276" w:lineRule="auto"/>
        <w:jc w:val="both"/>
        <w:rPr>
          <w:rFonts w:cstheme="minorHAnsi"/>
        </w:rPr>
      </w:pPr>
      <w:bookmarkStart w:id="113" w:name="_Hlk135211830"/>
      <w:bookmarkEnd w:id="112"/>
      <w:r>
        <w:rPr>
          <w:rFonts w:cstheme="minorHAnsi"/>
        </w:rPr>
        <w:t xml:space="preserve">Wybór projektów do realizacji w ramach Polityki Terytorialnej Województwa Kujawsko - Pomorskiego dokonywany był </w:t>
      </w:r>
      <w:r>
        <w:t xml:space="preserve">przy zachowaniu partnerskiego modelu współpracy. Wybrane zostały </w:t>
      </w:r>
      <w:r>
        <w:rPr>
          <w:rFonts w:cstheme="minorHAnsi"/>
        </w:rPr>
        <w:t xml:space="preserve">projekty, które w najwyższym stopniu realizują cele Strategii Terytorialnej, które oferują kompleksowe rozwiązanie zdiagnozowanych potrzeb i problemów na terenie MOF Włocławek oraz w znaczący sposób wpłyną na osiągnięcie założonych celów strategicznych i określonych w ich ramach wskaźników. </w:t>
      </w:r>
    </w:p>
    <w:p w14:paraId="0896A718" w14:textId="77777777" w:rsidR="00DB221B" w:rsidRDefault="00DB221B" w:rsidP="00DB221B">
      <w:pPr>
        <w:spacing w:line="276" w:lineRule="auto"/>
        <w:jc w:val="both"/>
        <w:rPr>
          <w:rFonts w:cstheme="minorHAnsi"/>
        </w:rPr>
      </w:pPr>
      <w:r w:rsidRPr="00C56DE7">
        <w:rPr>
          <w:rFonts w:cstheme="minorHAnsi"/>
        </w:rPr>
        <w:t xml:space="preserve">Od października 2021r. odbywały się cyklicznie spotkania </w:t>
      </w:r>
      <w:r>
        <w:rPr>
          <w:rFonts w:cstheme="minorHAnsi"/>
        </w:rPr>
        <w:t xml:space="preserve">stacjonarne oraz on-line </w:t>
      </w:r>
      <w:r w:rsidRPr="00C56DE7">
        <w:rPr>
          <w:rFonts w:cstheme="minorHAnsi"/>
        </w:rPr>
        <w:t xml:space="preserve">przedstawicieli samorządów MOF Włocławek, na których </w:t>
      </w:r>
      <w:r>
        <w:rPr>
          <w:rFonts w:cstheme="minorHAnsi"/>
        </w:rPr>
        <w:t>rozmawiano o problemowych obszarach MOF Włocławek oraz potrzebach poszczególnych gmin. Został powołany nieformalny Zespół MOF, składający</w:t>
      </w:r>
      <w:r>
        <w:rPr>
          <w:rFonts w:cstheme="minorHAnsi"/>
        </w:rPr>
        <w:br/>
        <w:t xml:space="preserve"> się z burmistrzów i wójtów z obszaru MOF oraz Prezydenta Miasta Włocławek i Starosty Włocławskiego. Na spotkaniach ustalono tryb pracy: rozpoznanie obszarów tematycznych, </w:t>
      </w:r>
      <w:r w:rsidRPr="00C56DE7">
        <w:rPr>
          <w:rFonts w:cstheme="minorHAnsi"/>
        </w:rPr>
        <w:t>potrzeb oraz identyfikacj</w:t>
      </w:r>
      <w:r>
        <w:rPr>
          <w:rFonts w:cstheme="minorHAnsi"/>
        </w:rPr>
        <w:t>a</w:t>
      </w:r>
      <w:r w:rsidRPr="00C56DE7">
        <w:rPr>
          <w:rFonts w:cstheme="minorHAnsi"/>
        </w:rPr>
        <w:t xml:space="preserve"> projektów</w:t>
      </w:r>
      <w:r>
        <w:rPr>
          <w:rFonts w:cstheme="minorHAnsi"/>
        </w:rPr>
        <w:t xml:space="preserve"> rekomendowanych do dofinansowania</w:t>
      </w:r>
      <w:r w:rsidRPr="00C56DE7">
        <w:rPr>
          <w:rFonts w:cstheme="minorHAnsi"/>
        </w:rPr>
        <w:t>.</w:t>
      </w:r>
      <w:r>
        <w:rPr>
          <w:rFonts w:cstheme="minorHAnsi"/>
        </w:rPr>
        <w:t xml:space="preserve"> W trakcie </w:t>
      </w:r>
      <w:r w:rsidRPr="00571732">
        <w:rPr>
          <w:rFonts w:cstheme="minorHAnsi"/>
        </w:rPr>
        <w:t>ww.</w:t>
      </w:r>
      <w:r>
        <w:rPr>
          <w:rFonts w:cstheme="minorHAnsi"/>
        </w:rPr>
        <w:t xml:space="preserve"> spotkań wypracowano system wyboru projektów </w:t>
      </w:r>
      <w:r w:rsidRPr="00571732">
        <w:rPr>
          <w:rFonts w:cstheme="minorHAnsi"/>
        </w:rPr>
        <w:t>opierający się</w:t>
      </w:r>
      <w:r>
        <w:rPr>
          <w:rFonts w:cstheme="minorHAnsi"/>
        </w:rPr>
        <w:t xml:space="preserve"> o obiektywny zestaw kryteriów, </w:t>
      </w:r>
      <w:r w:rsidRPr="00571732">
        <w:rPr>
          <w:rFonts w:cstheme="minorHAnsi"/>
        </w:rPr>
        <w:t>który u</w:t>
      </w:r>
      <w:r>
        <w:rPr>
          <w:rFonts w:cstheme="minorHAnsi"/>
        </w:rPr>
        <w:t xml:space="preserve">możliwił stworzenie listy projektów podstawowych przypisanych poszczególnym celom tematycznym. </w:t>
      </w:r>
    </w:p>
    <w:p w14:paraId="169509A1" w14:textId="77777777" w:rsidR="00DB221B" w:rsidRDefault="00DB221B" w:rsidP="00DB221B">
      <w:pPr>
        <w:spacing w:line="276" w:lineRule="auto"/>
        <w:jc w:val="both"/>
        <w:rPr>
          <w:rStyle w:val="markedcontent"/>
          <w:rFonts w:cstheme="minorHAnsi"/>
        </w:rPr>
      </w:pPr>
      <w:r w:rsidRPr="000E4036">
        <w:rPr>
          <w:rStyle w:val="markedcontent"/>
          <w:rFonts w:cstheme="minorHAnsi"/>
        </w:rPr>
        <w:t xml:space="preserve">Na </w:t>
      </w:r>
      <w:r w:rsidRPr="00571732">
        <w:rPr>
          <w:rStyle w:val="markedcontent"/>
          <w:rFonts w:cstheme="minorHAnsi"/>
        </w:rPr>
        <w:t>różnych etapach</w:t>
      </w:r>
      <w:r>
        <w:rPr>
          <w:rStyle w:val="markedcontent"/>
          <w:rFonts w:cstheme="minorHAnsi"/>
        </w:rPr>
        <w:t xml:space="preserve"> wyboru </w:t>
      </w:r>
      <w:r w:rsidRPr="000E4036">
        <w:rPr>
          <w:rStyle w:val="markedcontent"/>
          <w:rFonts w:cstheme="minorHAnsi"/>
        </w:rPr>
        <w:t>propozycji projektowych</w:t>
      </w:r>
      <w:r>
        <w:rPr>
          <w:rStyle w:val="markedcontent"/>
          <w:rFonts w:cstheme="minorHAnsi"/>
        </w:rPr>
        <w:t>, poza preferencjami specyficznymi dla danych obszarów wsparcia, brane były również pod uwagę preferencje ogólne, tj.:</w:t>
      </w:r>
    </w:p>
    <w:p w14:paraId="6E9F2B05" w14:textId="77777777" w:rsidR="00DB221B" w:rsidRDefault="00DB221B" w:rsidP="00440F17">
      <w:pPr>
        <w:pStyle w:val="Akapitzlist"/>
        <w:numPr>
          <w:ilvl w:val="0"/>
          <w:numId w:val="23"/>
        </w:numPr>
        <w:spacing w:after="160" w:line="276" w:lineRule="auto"/>
        <w:contextualSpacing/>
        <w:jc w:val="left"/>
        <w:rPr>
          <w:rFonts w:cstheme="minorHAnsi"/>
        </w:rPr>
      </w:pPr>
      <w:r>
        <w:rPr>
          <w:rFonts w:cstheme="minorHAnsi"/>
        </w:rPr>
        <w:lastRenderedPageBreak/>
        <w:t xml:space="preserve">projekt realizuje cele główne i operacyjne Strategii Przyspieszenia 2030+, </w:t>
      </w:r>
    </w:p>
    <w:p w14:paraId="6B424E3C" w14:textId="77777777" w:rsidR="00DB221B" w:rsidRDefault="00DB221B" w:rsidP="00440F17">
      <w:pPr>
        <w:pStyle w:val="Akapitzlist"/>
        <w:numPr>
          <w:ilvl w:val="0"/>
          <w:numId w:val="23"/>
        </w:numPr>
        <w:spacing w:after="160" w:line="276" w:lineRule="auto"/>
        <w:contextualSpacing/>
        <w:jc w:val="left"/>
        <w:rPr>
          <w:rFonts w:cstheme="minorHAnsi"/>
        </w:rPr>
      </w:pPr>
      <w:r>
        <w:rPr>
          <w:rFonts w:cstheme="minorHAnsi"/>
        </w:rPr>
        <w:t xml:space="preserve">projekt wynika z diagnozy Strategii ZIT, </w:t>
      </w:r>
    </w:p>
    <w:p w14:paraId="69C03188" w14:textId="77777777" w:rsidR="00DB221B" w:rsidRDefault="00DB221B" w:rsidP="00440F17">
      <w:pPr>
        <w:pStyle w:val="Akapitzlist"/>
        <w:numPr>
          <w:ilvl w:val="0"/>
          <w:numId w:val="23"/>
        </w:numPr>
        <w:spacing w:after="160" w:line="276" w:lineRule="auto"/>
        <w:contextualSpacing/>
        <w:jc w:val="left"/>
        <w:rPr>
          <w:rFonts w:cstheme="minorHAnsi"/>
        </w:rPr>
      </w:pPr>
      <w:r>
        <w:rPr>
          <w:rFonts w:cstheme="minorHAnsi"/>
        </w:rPr>
        <w:t xml:space="preserve">projekt charakteryzuje się istotnym znaczeniem dla rozwoju MOF Włocławek w aspekcie społecznym, gospodarczym, środowiskowym, </w:t>
      </w:r>
    </w:p>
    <w:p w14:paraId="0D39113D" w14:textId="77777777" w:rsidR="00DB221B" w:rsidRDefault="00DB221B" w:rsidP="00440F17">
      <w:pPr>
        <w:pStyle w:val="Akapitzlist"/>
        <w:numPr>
          <w:ilvl w:val="0"/>
          <w:numId w:val="23"/>
        </w:numPr>
        <w:spacing w:after="160" w:line="276" w:lineRule="auto"/>
        <w:contextualSpacing/>
        <w:jc w:val="left"/>
        <w:rPr>
          <w:rFonts w:cstheme="minorHAnsi"/>
        </w:rPr>
      </w:pPr>
      <w:r>
        <w:rPr>
          <w:rFonts w:cstheme="minorHAnsi"/>
        </w:rPr>
        <w:t xml:space="preserve">projekt jest projektem zintegrowanym, </w:t>
      </w:r>
    </w:p>
    <w:p w14:paraId="61571B0A" w14:textId="77777777" w:rsidR="00DB221B" w:rsidRDefault="00DB221B" w:rsidP="00440F17">
      <w:pPr>
        <w:pStyle w:val="Akapitzlist"/>
        <w:numPr>
          <w:ilvl w:val="0"/>
          <w:numId w:val="23"/>
        </w:numPr>
        <w:spacing w:after="160" w:line="276" w:lineRule="auto"/>
        <w:contextualSpacing/>
        <w:jc w:val="left"/>
        <w:rPr>
          <w:rFonts w:cstheme="minorHAnsi"/>
        </w:rPr>
      </w:pPr>
      <w:r>
        <w:rPr>
          <w:rFonts w:cstheme="minorHAnsi"/>
        </w:rPr>
        <w:t xml:space="preserve">projekt charakteryzuje gotowość techniczna do realizacji, gotowość o aplikowania o środki, </w:t>
      </w:r>
    </w:p>
    <w:p w14:paraId="65B52C37" w14:textId="77777777" w:rsidR="00DB221B" w:rsidRDefault="00DB221B" w:rsidP="00440F17">
      <w:pPr>
        <w:pStyle w:val="Akapitzlist"/>
        <w:numPr>
          <w:ilvl w:val="0"/>
          <w:numId w:val="23"/>
        </w:numPr>
        <w:spacing w:after="160" w:line="276" w:lineRule="auto"/>
        <w:contextualSpacing/>
        <w:jc w:val="left"/>
        <w:rPr>
          <w:rFonts w:cstheme="minorHAnsi"/>
        </w:rPr>
      </w:pPr>
      <w:r>
        <w:rPr>
          <w:rFonts w:cstheme="minorHAnsi"/>
        </w:rPr>
        <w:t xml:space="preserve">projekt oddziałuje na jak najszersze grono odbiorców, </w:t>
      </w:r>
    </w:p>
    <w:p w14:paraId="726E3529" w14:textId="77777777" w:rsidR="00DB221B" w:rsidRDefault="00DB221B" w:rsidP="00440F17">
      <w:pPr>
        <w:pStyle w:val="Akapitzlist"/>
        <w:numPr>
          <w:ilvl w:val="0"/>
          <w:numId w:val="23"/>
        </w:numPr>
        <w:spacing w:after="160" w:line="276" w:lineRule="auto"/>
        <w:contextualSpacing/>
        <w:jc w:val="left"/>
        <w:rPr>
          <w:rFonts w:cstheme="minorHAnsi"/>
        </w:rPr>
      </w:pPr>
      <w:r>
        <w:rPr>
          <w:rFonts w:cstheme="minorHAnsi"/>
        </w:rPr>
        <w:t>projekt spełnia zasady DNSH,</w:t>
      </w:r>
    </w:p>
    <w:p w14:paraId="08FA576A" w14:textId="77777777" w:rsidR="00DB221B" w:rsidRDefault="00DB221B" w:rsidP="00440F17">
      <w:pPr>
        <w:pStyle w:val="Akapitzlist"/>
        <w:numPr>
          <w:ilvl w:val="0"/>
          <w:numId w:val="23"/>
        </w:numPr>
        <w:spacing w:after="160" w:line="276" w:lineRule="auto"/>
        <w:contextualSpacing/>
        <w:jc w:val="left"/>
        <w:rPr>
          <w:rStyle w:val="markedcontent"/>
          <w:rFonts w:cstheme="minorHAnsi"/>
        </w:rPr>
      </w:pPr>
      <w:r w:rsidRPr="000E4036">
        <w:rPr>
          <w:rStyle w:val="markedcontent"/>
          <w:rFonts w:cstheme="minorHAnsi"/>
        </w:rPr>
        <w:t>zgodności z podstawowymi zasadami realizacji ZIT,</w:t>
      </w:r>
    </w:p>
    <w:p w14:paraId="06F8382E" w14:textId="77777777" w:rsidR="00DB221B" w:rsidRPr="001B2721" w:rsidRDefault="00DB221B" w:rsidP="00440F17">
      <w:pPr>
        <w:pStyle w:val="Akapitzlist"/>
        <w:numPr>
          <w:ilvl w:val="0"/>
          <w:numId w:val="23"/>
        </w:numPr>
        <w:spacing w:after="160" w:line="276" w:lineRule="auto"/>
        <w:contextualSpacing/>
        <w:jc w:val="left"/>
        <w:rPr>
          <w:rStyle w:val="markedcontent"/>
          <w:rFonts w:cstheme="minorHAnsi"/>
        </w:rPr>
      </w:pPr>
      <w:r w:rsidRPr="000E4036">
        <w:rPr>
          <w:rStyle w:val="markedcontent"/>
          <w:rFonts w:cstheme="minorHAnsi"/>
        </w:rPr>
        <w:t xml:space="preserve">zgodności z wyznaczonymi celami tematycznymi </w:t>
      </w:r>
      <w:r>
        <w:rPr>
          <w:rStyle w:val="markedcontent"/>
          <w:rFonts w:cstheme="minorHAnsi"/>
        </w:rPr>
        <w:t xml:space="preserve">i typami wsparcia, </w:t>
      </w:r>
      <w:r w:rsidRPr="001B2721">
        <w:rPr>
          <w:rFonts w:cstheme="minorHAnsi"/>
        </w:rPr>
        <w:br/>
      </w:r>
    </w:p>
    <w:p w14:paraId="7B8FF8CD" w14:textId="77777777" w:rsidR="00DB221B" w:rsidRDefault="00DB221B" w:rsidP="00DB221B">
      <w:pPr>
        <w:spacing w:line="276" w:lineRule="auto"/>
        <w:jc w:val="both"/>
      </w:pPr>
      <w:r>
        <w:rPr>
          <w:rFonts w:cstheme="minorHAnsi"/>
        </w:rPr>
        <w:t>Zgodnie z powyższym, ostateczna weryfikacja propozycji projektowych nastąpiła w oparciu</w:t>
      </w:r>
      <w:r>
        <w:rPr>
          <w:rFonts w:cstheme="minorHAnsi"/>
        </w:rPr>
        <w:br/>
        <w:t xml:space="preserve"> o </w:t>
      </w:r>
      <w:r>
        <w:t xml:space="preserve">preferencje wyborów projektów wskazanych w dokumencie Polityka Terytorialna Województwa Kujawsko – Pomorskiego. </w:t>
      </w:r>
    </w:p>
    <w:p w14:paraId="7101DF35" w14:textId="7D04C29B" w:rsidR="00DB221B" w:rsidRPr="0028196A" w:rsidRDefault="00DB221B" w:rsidP="00DB221B">
      <w:pPr>
        <w:spacing w:line="276" w:lineRule="auto"/>
        <w:jc w:val="both"/>
        <w:rPr>
          <w:rStyle w:val="markedcontent"/>
          <w:rFonts w:cstheme="minorHAnsi"/>
        </w:rPr>
      </w:pPr>
      <w:r w:rsidRPr="0028196A">
        <w:rPr>
          <w:rStyle w:val="markedcontent"/>
          <w:rFonts w:cstheme="minorHAnsi"/>
        </w:rPr>
        <w:t>Każdy z partnerów tworzących MOF Włocławek dokonał identyfikacji propozycji swoich projektów, które następnie</w:t>
      </w:r>
      <w:r w:rsidRPr="0028196A">
        <w:rPr>
          <w:rFonts w:cstheme="minorHAnsi"/>
        </w:rPr>
        <w:t xml:space="preserve"> </w:t>
      </w:r>
      <w:r w:rsidRPr="0028196A">
        <w:rPr>
          <w:rStyle w:val="markedcontent"/>
          <w:rFonts w:cstheme="minorHAnsi"/>
        </w:rPr>
        <w:t>podlegały wyżej wymienionej ocenie oraz procesowi negocjacji wewnętrznych</w:t>
      </w:r>
      <w:r w:rsidRPr="0028196A">
        <w:rPr>
          <w:rFonts w:cstheme="minorHAnsi"/>
        </w:rPr>
        <w:t xml:space="preserve"> </w:t>
      </w:r>
      <w:r w:rsidRPr="0028196A">
        <w:rPr>
          <w:rStyle w:val="markedcontent"/>
          <w:rFonts w:cstheme="minorHAnsi"/>
        </w:rPr>
        <w:t xml:space="preserve">(podczas spotkań </w:t>
      </w:r>
      <w:r w:rsidRPr="0028196A">
        <w:rPr>
          <w:rFonts w:cstheme="minorHAnsi"/>
        </w:rPr>
        <w:t>przedstawicieli samorządów MOF Włocławek)</w:t>
      </w:r>
      <w:r>
        <w:rPr>
          <w:rFonts w:cstheme="minorHAnsi"/>
        </w:rPr>
        <w:t>,</w:t>
      </w:r>
      <w:r w:rsidRPr="0028196A">
        <w:rPr>
          <w:rFonts w:cstheme="minorHAnsi"/>
        </w:rPr>
        <w:t xml:space="preserve"> a następnie </w:t>
      </w:r>
      <w:r w:rsidRPr="0028196A">
        <w:rPr>
          <w:rStyle w:val="markedcontent"/>
          <w:rFonts w:cstheme="minorHAnsi"/>
        </w:rPr>
        <w:t xml:space="preserve"> zostały przekazane Instytucji Zarządzającej w formie wymaganych fiszek projektowych. W drodze wieloetapowych</w:t>
      </w:r>
      <w:r w:rsidRPr="0028196A">
        <w:rPr>
          <w:rFonts w:cstheme="minorHAnsi"/>
        </w:rPr>
        <w:t xml:space="preserve"> </w:t>
      </w:r>
      <w:r w:rsidRPr="0028196A">
        <w:rPr>
          <w:rStyle w:val="markedcontent"/>
          <w:rFonts w:cstheme="minorHAnsi"/>
        </w:rPr>
        <w:t xml:space="preserve">negocjacji i uzgodnień, a także po określeniu przez IZ </w:t>
      </w:r>
      <w:r w:rsidRPr="0028196A">
        <w:rPr>
          <w:rFonts w:cstheme="minorHAnsi"/>
          <w:color w:val="000000" w:themeColor="text1"/>
        </w:rPr>
        <w:t>założeń i możliwości finansowania ze środków Programu Fundusze Europejskie dla Kujaw i Pomorza 2021-2023</w:t>
      </w:r>
      <w:r>
        <w:rPr>
          <w:rFonts w:cstheme="minorHAnsi"/>
          <w:color w:val="000000" w:themeColor="text1"/>
        </w:rPr>
        <w:t xml:space="preserve"> w ramach Polityki Terytorialnej</w:t>
      </w:r>
      <w:r w:rsidRPr="0028196A">
        <w:rPr>
          <w:rFonts w:cstheme="minorHAnsi"/>
          <w:color w:val="000000" w:themeColor="text1"/>
        </w:rPr>
        <w:t xml:space="preserve">, </w:t>
      </w:r>
      <w:r>
        <w:rPr>
          <w:rFonts w:cstheme="minorHAnsi"/>
          <w:color w:val="000000" w:themeColor="text1"/>
        </w:rPr>
        <w:t>k</w:t>
      </w:r>
      <w:r w:rsidRPr="00E16CE6">
        <w:rPr>
          <w:rFonts w:cstheme="minorHAnsi"/>
        </w:rPr>
        <w:t>ońcowym efektem prac nad wyborem projektów, które w najwi</w:t>
      </w:r>
      <w:r>
        <w:rPr>
          <w:rFonts w:cstheme="minorHAnsi"/>
        </w:rPr>
        <w:t xml:space="preserve">ększym </w:t>
      </w:r>
      <w:r w:rsidRPr="00E16CE6">
        <w:rPr>
          <w:rFonts w:cstheme="minorHAnsi"/>
        </w:rPr>
        <w:t xml:space="preserve">stopniu służyć będą zaspokojeniu zidentyfikowanych potrzeb rozwojowych </w:t>
      </w:r>
      <w:r>
        <w:rPr>
          <w:rFonts w:cstheme="minorHAnsi"/>
        </w:rPr>
        <w:t xml:space="preserve">i </w:t>
      </w:r>
      <w:r w:rsidRPr="00E16CE6">
        <w:rPr>
          <w:rFonts w:cstheme="minorHAnsi"/>
        </w:rPr>
        <w:t>wykorzystaniu potencjału obszaru MOF Włocławek, było wypracowanie listy projektów</w:t>
      </w:r>
      <w:r>
        <w:rPr>
          <w:rFonts w:cstheme="minorHAnsi"/>
        </w:rPr>
        <w:t>, która została załączona do niniejszej Strategii.</w:t>
      </w:r>
    </w:p>
    <w:p w14:paraId="6FDCEFE2" w14:textId="77777777" w:rsidR="00DB221B" w:rsidRDefault="00DB221B" w:rsidP="00DB221B">
      <w:r>
        <w:t>Proces naboru projektów przebiegał trójetapowo:</w:t>
      </w:r>
    </w:p>
    <w:p w14:paraId="09EBA638" w14:textId="77777777" w:rsidR="00DB221B" w:rsidRPr="0081352C" w:rsidRDefault="00DB221B" w:rsidP="00DB221B">
      <w:pPr>
        <w:rPr>
          <w:u w:val="single"/>
        </w:rPr>
      </w:pPr>
      <w:r w:rsidRPr="0081352C">
        <w:rPr>
          <w:u w:val="single"/>
        </w:rPr>
        <w:t>I etap – nabór propozycji projektowych z uwzględnieniem założeń dla polityki spójności na lata 2021-2027</w:t>
      </w:r>
    </w:p>
    <w:p w14:paraId="30546239" w14:textId="1854A0C4" w:rsidR="00DB221B" w:rsidRPr="00283D86" w:rsidRDefault="00DB221B" w:rsidP="00DB221B">
      <w:pPr>
        <w:spacing w:after="120" w:line="276" w:lineRule="auto"/>
        <w:jc w:val="both"/>
        <w:rPr>
          <w:strike/>
        </w:rPr>
      </w:pPr>
      <w:r w:rsidRPr="000034DD">
        <w:rPr>
          <w:rFonts w:cstheme="minorHAnsi"/>
          <w:color w:val="000000" w:themeColor="text1"/>
        </w:rPr>
        <w:t xml:space="preserve">W momencie ukazania się (październik 2021r.) pierwszej wersji projektu dokumentu FEdKP 2021-2027, </w:t>
      </w:r>
      <w:r w:rsidRPr="0001133B">
        <w:rPr>
          <w:rFonts w:cstheme="minorHAnsi"/>
          <w:color w:val="000000" w:themeColor="text1"/>
          <w:highlight w:val="yellow"/>
        </w:rPr>
        <w:t xml:space="preserve"> </w:t>
      </w:r>
      <w:r w:rsidRPr="00D36D8D">
        <w:rPr>
          <w:rFonts w:cstheme="minorHAnsi"/>
          <w:color w:val="000000" w:themeColor="text1"/>
        </w:rPr>
        <w:t>Samorządy</w:t>
      </w:r>
      <w:r>
        <w:rPr>
          <w:rFonts w:cstheme="minorHAnsi"/>
          <w:color w:val="000000" w:themeColor="text1"/>
        </w:rPr>
        <w:t xml:space="preserve"> </w:t>
      </w:r>
      <w:r w:rsidRPr="000034DD">
        <w:rPr>
          <w:rFonts w:cstheme="minorHAnsi"/>
          <w:color w:val="000000" w:themeColor="text1"/>
        </w:rPr>
        <w:t>MOF Włocław</w:t>
      </w:r>
      <w:r w:rsidRPr="00D36D8D">
        <w:rPr>
          <w:rFonts w:cstheme="minorHAnsi"/>
          <w:color w:val="000000" w:themeColor="text1"/>
        </w:rPr>
        <w:t>ka</w:t>
      </w:r>
      <w:r w:rsidRPr="000034DD">
        <w:rPr>
          <w:rFonts w:cstheme="minorHAnsi"/>
          <w:color w:val="000000" w:themeColor="text1"/>
        </w:rPr>
        <w:t xml:space="preserve"> przystąpiły do prac w zakresie rozpoznawania obszarów tematycznych znając potrzeby i zdiagnozowane problemy na terenach swoich </w:t>
      </w:r>
      <w:r>
        <w:rPr>
          <w:rFonts w:cstheme="minorHAnsi"/>
          <w:color w:val="000000" w:themeColor="text1"/>
        </w:rPr>
        <w:t>g</w:t>
      </w:r>
      <w:r w:rsidRPr="000034DD">
        <w:rPr>
          <w:rFonts w:cstheme="minorHAnsi"/>
          <w:color w:val="000000" w:themeColor="text1"/>
        </w:rPr>
        <w:t xml:space="preserve">min. Na </w:t>
      </w:r>
      <w:r>
        <w:rPr>
          <w:rFonts w:cstheme="minorHAnsi"/>
          <w:color w:val="000000" w:themeColor="text1"/>
        </w:rPr>
        <w:t xml:space="preserve">tej </w:t>
      </w:r>
      <w:r w:rsidRPr="00271400">
        <w:rPr>
          <w:rFonts w:cstheme="minorHAnsi"/>
          <w:color w:val="000000" w:themeColor="text1"/>
        </w:rPr>
        <w:t xml:space="preserve">podstawie samorządy </w:t>
      </w:r>
      <w:r w:rsidRPr="000034DD">
        <w:rPr>
          <w:rFonts w:cstheme="minorHAnsi"/>
          <w:color w:val="000000" w:themeColor="text1"/>
        </w:rPr>
        <w:t xml:space="preserve">przystąpiły do identyfikacji projektów pod kątem zgodności z założeniami dokumentu. Pierwszy nabór projektów odbył się w </w:t>
      </w:r>
      <w:r>
        <w:rPr>
          <w:rFonts w:cstheme="minorHAnsi"/>
          <w:color w:val="000000" w:themeColor="text1"/>
        </w:rPr>
        <w:t xml:space="preserve">listopadzie 2021r. </w:t>
      </w:r>
      <w:r w:rsidRPr="000034DD">
        <w:rPr>
          <w:rFonts w:cstheme="minorHAnsi"/>
          <w:color w:val="000000" w:themeColor="text1"/>
        </w:rPr>
        <w:t xml:space="preserve">w ramach wewnętrznego zgłaszania propozycji projektowych przez </w:t>
      </w:r>
      <w:r w:rsidRPr="00271400">
        <w:rPr>
          <w:rFonts w:cstheme="minorHAnsi"/>
          <w:color w:val="000000" w:themeColor="text1"/>
        </w:rPr>
        <w:t>samorządy</w:t>
      </w:r>
      <w:r>
        <w:rPr>
          <w:rFonts w:cstheme="minorHAnsi"/>
          <w:color w:val="000000" w:themeColor="text1"/>
        </w:rPr>
        <w:t xml:space="preserve"> </w:t>
      </w:r>
      <w:r w:rsidRPr="000034DD">
        <w:rPr>
          <w:rFonts w:cstheme="minorHAnsi"/>
          <w:color w:val="000000" w:themeColor="text1"/>
        </w:rPr>
        <w:t>MOF Włocławek. Propozycje projektów zgłaszane</w:t>
      </w:r>
      <w:r>
        <w:rPr>
          <w:rFonts w:cstheme="minorHAnsi"/>
          <w:color w:val="000000" w:themeColor="text1"/>
        </w:rPr>
        <w:t xml:space="preserve"> </w:t>
      </w:r>
      <w:r w:rsidRPr="000034DD">
        <w:rPr>
          <w:rFonts w:cstheme="minorHAnsi"/>
          <w:color w:val="000000" w:themeColor="text1"/>
        </w:rPr>
        <w:t>były na formularzu</w:t>
      </w:r>
      <w:r w:rsidRPr="000034DD">
        <w:rPr>
          <w:rFonts w:cstheme="minorHAnsi"/>
          <w:bCs/>
        </w:rPr>
        <w:t xml:space="preserve"> zgłoszeniowym dla propozycji projektu</w:t>
      </w:r>
      <w:r>
        <w:rPr>
          <w:rFonts w:cstheme="minorHAnsi"/>
          <w:bCs/>
        </w:rPr>
        <w:t>, przygotowanym przez Urząd Marszałkowski w Toruniu</w:t>
      </w:r>
      <w:r w:rsidRPr="000034DD">
        <w:rPr>
          <w:rFonts w:cstheme="minorHAnsi"/>
          <w:bCs/>
        </w:rPr>
        <w:t xml:space="preserve">. </w:t>
      </w:r>
      <w:r w:rsidRPr="000034DD">
        <w:rPr>
          <w:rFonts w:cstheme="minorHAnsi"/>
          <w:color w:val="000000" w:themeColor="text1"/>
        </w:rPr>
        <w:t>Na bazie zgłoszonych projektów, podjęto prace w zakresie koordynacji i integracji przedsięwzięć ujętych w formularzach, tworzone były wiązki projektów z tych samych obszarów i poddawane ocenie wg ustalonych kryteriów. Na tej podstawie powstała pierwsza lista proponowanych projektów do realizacji.</w:t>
      </w:r>
      <w:r>
        <w:rPr>
          <w:rFonts w:cstheme="minorHAnsi"/>
          <w:color w:val="000000" w:themeColor="text1"/>
        </w:rPr>
        <w:t xml:space="preserve"> W trakcie procesu</w:t>
      </w:r>
      <w:r w:rsidR="006C5268">
        <w:rPr>
          <w:rFonts w:cstheme="minorHAnsi"/>
          <w:color w:val="000000" w:themeColor="text1"/>
        </w:rPr>
        <w:t xml:space="preserve">   </w:t>
      </w:r>
      <w:r>
        <w:rPr>
          <w:rFonts w:cstheme="minorHAnsi"/>
          <w:color w:val="000000" w:themeColor="text1"/>
        </w:rPr>
        <w:t xml:space="preserve"> I etapu naboru organizowane były spotkania przedstawicieli samorządów MOF Włocławek, na których podejmowano dyskusję nad proponowaną listą projektów pod kątem wprowadzenia na nią zintegrowanych projektów odpowiadających w sposób kompleksowy na potrzeby i problemy całego obszaru funkcjonalnego. Wybór projektów odbywał się na zasadach partnerstwa i zgodnie z zasadami identyfikacji projektów do wyboru w trybie niekonkurencyjnym. W odpowiedzi na zaproszenie Zarządu </w:t>
      </w:r>
      <w:r>
        <w:rPr>
          <w:rFonts w:cstheme="minorHAnsi"/>
          <w:color w:val="000000" w:themeColor="text1"/>
        </w:rPr>
        <w:lastRenderedPageBreak/>
        <w:t xml:space="preserve">Województwa Kujawsko – Pomorskiego, Miasto Włocławek oraz </w:t>
      </w:r>
      <w:r w:rsidRPr="00DD4A38">
        <w:rPr>
          <w:rFonts w:cstheme="minorHAnsi"/>
          <w:color w:val="000000" w:themeColor="text1"/>
        </w:rPr>
        <w:t>pozostałe samorządy</w:t>
      </w:r>
      <w:r>
        <w:rPr>
          <w:rFonts w:cstheme="minorHAnsi"/>
          <w:color w:val="000000" w:themeColor="text1"/>
        </w:rPr>
        <w:t xml:space="preserve"> MOF przekazały 29 propozycji projektów o znaczeniu strategicznym </w:t>
      </w:r>
      <w:r w:rsidRPr="00DD4A38">
        <w:rPr>
          <w:rFonts w:cstheme="minorHAnsi"/>
          <w:color w:val="000000" w:themeColor="text1"/>
        </w:rPr>
        <w:t>dla MOF Włocławka.</w:t>
      </w:r>
      <w:r>
        <w:rPr>
          <w:rFonts w:cstheme="minorHAnsi"/>
          <w:color w:val="000000" w:themeColor="text1"/>
        </w:rPr>
        <w:t xml:space="preserve"> </w:t>
      </w:r>
    </w:p>
    <w:p w14:paraId="3049012B" w14:textId="77777777" w:rsidR="00DB221B" w:rsidRPr="0093191B" w:rsidRDefault="00DB221B" w:rsidP="00DB221B">
      <w:pPr>
        <w:spacing w:line="276" w:lineRule="auto"/>
        <w:rPr>
          <w:color w:val="000000" w:themeColor="text1"/>
          <w:u w:val="single"/>
        </w:rPr>
      </w:pPr>
      <w:r w:rsidRPr="0093191B">
        <w:rPr>
          <w:color w:val="000000" w:themeColor="text1"/>
          <w:u w:val="single"/>
        </w:rPr>
        <w:t>II etap – przegląd i wybór zgłoszonych propozycji projektowych pod katem założeń i możliwości finansowania ze środków Programu Fundusze Europejskie dla Kujaw i Pomorza 2021-202</w:t>
      </w:r>
      <w:r>
        <w:rPr>
          <w:color w:val="000000" w:themeColor="text1"/>
          <w:u w:val="single"/>
        </w:rPr>
        <w:t>7</w:t>
      </w:r>
    </w:p>
    <w:p w14:paraId="7BBEAE00" w14:textId="77777777" w:rsidR="00DB221B" w:rsidRDefault="00DB221B" w:rsidP="00DB221B">
      <w:pPr>
        <w:spacing w:line="276" w:lineRule="auto"/>
        <w:jc w:val="both"/>
        <w:rPr>
          <w:color w:val="000000" w:themeColor="text1"/>
        </w:rPr>
      </w:pPr>
      <w:r>
        <w:rPr>
          <w:color w:val="000000" w:themeColor="text1"/>
        </w:rPr>
        <w:t xml:space="preserve">Kolejne wersje Programu Fundusze Europejskie dla Kujaw i Pomorza 2021-2027 określiły na jakich poziomach prowadzenia polityki terytorialnej mogą być podejmowane działania, które w pełni wykorzystają potencjał i rozwiążą problemy poszczególnych obszarów województwa kujawsko – pomorskiego. Przedstawiciele </w:t>
      </w:r>
      <w:r w:rsidRPr="00DD4A38">
        <w:rPr>
          <w:color w:val="000000" w:themeColor="text1"/>
        </w:rPr>
        <w:t>samorządów MOF Włocławka</w:t>
      </w:r>
      <w:r>
        <w:rPr>
          <w:color w:val="000000" w:themeColor="text1"/>
        </w:rPr>
        <w:t xml:space="preserve"> powzięli informację dotyczącą, </w:t>
      </w:r>
      <w:r>
        <w:rPr>
          <w:color w:val="000000" w:themeColor="text1"/>
        </w:rPr>
        <w:br/>
        <w:t xml:space="preserve">iż realizacja instrumentów ZIT odbywać się będzie w oparciu o proces programowania, którego podstawą będą strategie terytorialne, określające uwarunkowania, specyfikę danego obszaru oraz zawierające listę projektów podstawowych. Ponadto znane również były formy wsparcia dla poszczególnych obszarów. </w:t>
      </w:r>
    </w:p>
    <w:p w14:paraId="5D263EF8" w14:textId="77777777" w:rsidR="00DB221B" w:rsidRDefault="00DB221B" w:rsidP="00DB221B">
      <w:pPr>
        <w:spacing w:line="276" w:lineRule="auto"/>
        <w:jc w:val="both"/>
        <w:rPr>
          <w:color w:val="000000" w:themeColor="text1"/>
        </w:rPr>
      </w:pPr>
      <w:r>
        <w:rPr>
          <w:color w:val="000000" w:themeColor="text1"/>
        </w:rPr>
        <w:t xml:space="preserve">W tym czasie pojawił się projekt dokumentu Polityka Terytorialna Województwa Kujawsko – Pomorskiego, w którym zostały wskazane główne założenia PT, poziomy jej realizacji, obszary wsparcia dla ZIT oraz założenia finansowe – podział alokacji na poszczególne instrumenty terytorialne.   </w:t>
      </w:r>
    </w:p>
    <w:p w14:paraId="1F4A8B6F" w14:textId="77777777" w:rsidR="00DB221B" w:rsidRPr="00B01A75" w:rsidRDefault="00DB221B" w:rsidP="00DB221B">
      <w:pPr>
        <w:spacing w:line="276" w:lineRule="auto"/>
        <w:jc w:val="both"/>
        <w:rPr>
          <w:color w:val="000000" w:themeColor="text1"/>
        </w:rPr>
      </w:pPr>
      <w:r>
        <w:rPr>
          <w:color w:val="000000" w:themeColor="text1"/>
        </w:rPr>
        <w:t xml:space="preserve">Przedstawiciele samorządów MOF Włocławka, </w:t>
      </w:r>
      <w:r w:rsidRPr="00DD4A38">
        <w:rPr>
          <w:color w:val="000000" w:themeColor="text1"/>
        </w:rPr>
        <w:t>poznają</w:t>
      </w:r>
      <w:r>
        <w:rPr>
          <w:color w:val="000000" w:themeColor="text1"/>
        </w:rPr>
        <w:t>c założenia opublikowanych dokumentów, dokon</w:t>
      </w:r>
      <w:r w:rsidRPr="00DD4A38">
        <w:rPr>
          <w:color w:val="000000" w:themeColor="text1"/>
        </w:rPr>
        <w:t>ywali</w:t>
      </w:r>
      <w:r>
        <w:rPr>
          <w:color w:val="000000" w:themeColor="text1"/>
        </w:rPr>
        <w:t xml:space="preserve"> aktualizacji swoich propozycji projektowych pod kątem merytorycznym i finansowym.</w:t>
      </w:r>
      <w:r>
        <w:rPr>
          <w:color w:val="000000" w:themeColor="text1"/>
        </w:rPr>
        <w:br/>
        <w:t xml:space="preserve"> Na organizowanych spotkaniach, przedstawiciele MOF Włocławek  przestawili </w:t>
      </w:r>
      <w:r w:rsidRPr="00DD4A38">
        <w:rPr>
          <w:color w:val="000000" w:themeColor="text1"/>
        </w:rPr>
        <w:t>projekty</w:t>
      </w:r>
      <w:r>
        <w:rPr>
          <w:color w:val="000000" w:themeColor="text1"/>
        </w:rPr>
        <w:t xml:space="preserve"> planowane </w:t>
      </w:r>
      <w:r>
        <w:rPr>
          <w:color w:val="000000" w:themeColor="text1"/>
        </w:rPr>
        <w:br/>
        <w:t xml:space="preserve">do realizacji w ramach Polityki Terytorialnej, które były modyfikowane pod kątem finansowym oraz merytorycznym. Projekty były weryfikowane przez Zespół MOF Włocławek, a ich wybór odbywał się na zasadach partnerstwa i zgodnie z określonymi zasadami i preferencjami określonymi w dokumencie Polityka Terytorialna. </w:t>
      </w:r>
    </w:p>
    <w:p w14:paraId="09D3E4EA" w14:textId="77777777" w:rsidR="00DB221B" w:rsidRPr="0093191B" w:rsidRDefault="00DB221B" w:rsidP="00DB221B">
      <w:pPr>
        <w:spacing w:line="276" w:lineRule="auto"/>
        <w:jc w:val="both"/>
        <w:rPr>
          <w:color w:val="000000" w:themeColor="text1"/>
          <w:u w:val="single"/>
        </w:rPr>
      </w:pPr>
      <w:r w:rsidRPr="0093191B">
        <w:rPr>
          <w:color w:val="000000" w:themeColor="text1"/>
          <w:u w:val="single"/>
        </w:rPr>
        <w:t>III etap – wybór projektów do dofinansowania z uwzględnieniem zasad wskazanych w dokumencie Polityka terytorialna, w szczególności oparty o zawarty w nim katalog preferencji</w:t>
      </w:r>
    </w:p>
    <w:p w14:paraId="21019257" w14:textId="77777777" w:rsidR="00DB221B" w:rsidRDefault="00DB221B" w:rsidP="00DB221B">
      <w:pPr>
        <w:spacing w:after="0" w:line="276" w:lineRule="auto"/>
        <w:jc w:val="both"/>
        <w:rPr>
          <w:rFonts w:eastAsia="Calibri" w:cstheme="minorHAnsi"/>
        </w:rPr>
      </w:pPr>
      <w:r>
        <w:rPr>
          <w:rFonts w:eastAsia="Calibri" w:cstheme="minorHAnsi"/>
        </w:rPr>
        <w:t>Zgodnie z założeniami dokumentu Polityka Terytorialna Województwa Kujawsko – Pomorskiego,</w:t>
      </w:r>
      <w:r>
        <w:rPr>
          <w:rFonts w:eastAsia="Calibri" w:cstheme="minorHAnsi"/>
        </w:rPr>
        <w:br/>
        <w:t xml:space="preserve">w Strategii Terytorialnej powinny zostać uwzględnione projekty starostw powiatowych. </w:t>
      </w:r>
      <w:r w:rsidRPr="00780E2E">
        <w:rPr>
          <w:rFonts w:eastAsia="Calibri" w:cstheme="minorHAnsi"/>
        </w:rPr>
        <w:t xml:space="preserve">Na podstawie tych założeń Gminy MOF Włocławek przeznaczyły część alokacji przyznanej na realizację projektów </w:t>
      </w:r>
      <w:r w:rsidRPr="00780E2E">
        <w:rPr>
          <w:rFonts w:eastAsia="Calibri" w:cstheme="minorHAnsi"/>
        </w:rPr>
        <w:br/>
        <w:t>w ramach PT WK-P na rzecz projektów oddziałujących na cały obszar MOF, zaproponowanych przez Powiat Włocławski.</w:t>
      </w:r>
      <w:r>
        <w:rPr>
          <w:rFonts w:eastAsia="Calibri" w:cstheme="minorHAnsi"/>
        </w:rPr>
        <w:t xml:space="preserve"> </w:t>
      </w:r>
    </w:p>
    <w:p w14:paraId="5457E953" w14:textId="77752E8E" w:rsidR="00DB221B" w:rsidRDefault="00DB221B" w:rsidP="00DB221B">
      <w:pPr>
        <w:spacing w:after="0" w:line="276" w:lineRule="auto"/>
        <w:jc w:val="both"/>
        <w:rPr>
          <w:rFonts w:eastAsia="Calibri" w:cstheme="minorHAnsi"/>
        </w:rPr>
      </w:pPr>
      <w:r>
        <w:rPr>
          <w:rFonts w:eastAsia="Calibri" w:cstheme="minorHAnsi"/>
        </w:rPr>
        <w:t>W siedzibie Lidera, tj. Miasta Włocławek o</w:t>
      </w:r>
      <w:r w:rsidRPr="00042899">
        <w:rPr>
          <w:rFonts w:eastAsia="Calibri" w:cstheme="minorHAnsi"/>
        </w:rPr>
        <w:t xml:space="preserve">dbywały się </w:t>
      </w:r>
      <w:r>
        <w:rPr>
          <w:rFonts w:eastAsia="Calibri" w:cstheme="minorHAnsi"/>
        </w:rPr>
        <w:t xml:space="preserve">cykliczne </w:t>
      </w:r>
      <w:r w:rsidRPr="00042899">
        <w:rPr>
          <w:rFonts w:eastAsia="Calibri" w:cstheme="minorHAnsi"/>
        </w:rPr>
        <w:t>spotkania celem uzgodnień w zakresie planowanych przez partnerstwo ZIT MOF Wło</w:t>
      </w:r>
      <w:r w:rsidR="006C5268">
        <w:rPr>
          <w:rFonts w:eastAsia="Calibri" w:cstheme="minorHAnsi"/>
        </w:rPr>
        <w:t>cł</w:t>
      </w:r>
      <w:r w:rsidRPr="00042899">
        <w:rPr>
          <w:rFonts w:eastAsia="Calibri" w:cstheme="minorHAnsi"/>
        </w:rPr>
        <w:t>awka zadań oraz określenia możliwości</w:t>
      </w:r>
      <w:r>
        <w:rPr>
          <w:rFonts w:eastAsia="Calibri" w:cstheme="minorHAnsi"/>
        </w:rPr>
        <w:br/>
      </w:r>
      <w:r w:rsidRPr="00042899">
        <w:rPr>
          <w:rFonts w:eastAsia="Calibri" w:cstheme="minorHAnsi"/>
        </w:rPr>
        <w:t xml:space="preserve"> ich sfinansowania ze środków </w:t>
      </w:r>
      <w:r w:rsidRPr="00780E2E">
        <w:rPr>
          <w:rFonts w:eastAsia="Calibri" w:cstheme="minorHAnsi"/>
        </w:rPr>
        <w:t>programu</w:t>
      </w:r>
      <w:r>
        <w:rPr>
          <w:rFonts w:eastAsia="Calibri" w:cstheme="minorHAnsi"/>
        </w:rPr>
        <w:t xml:space="preserve"> </w:t>
      </w:r>
      <w:r w:rsidRPr="00042899">
        <w:rPr>
          <w:rFonts w:eastAsia="Calibri" w:cstheme="minorHAnsi"/>
        </w:rPr>
        <w:t xml:space="preserve">Fundusze Europejskie dla Kujaw i Pomorza na lata 2021-2027 w ramach </w:t>
      </w:r>
      <w:r>
        <w:rPr>
          <w:rFonts w:eastAsia="Calibri" w:cstheme="minorHAnsi"/>
        </w:rPr>
        <w:t>P</w:t>
      </w:r>
      <w:r w:rsidRPr="00042899">
        <w:rPr>
          <w:rFonts w:eastAsia="Calibri" w:cstheme="minorHAnsi"/>
        </w:rPr>
        <w:t xml:space="preserve">olityki </w:t>
      </w:r>
      <w:r>
        <w:rPr>
          <w:rFonts w:eastAsia="Calibri" w:cstheme="minorHAnsi"/>
        </w:rPr>
        <w:t>T</w:t>
      </w:r>
      <w:r w:rsidRPr="00042899">
        <w:rPr>
          <w:rFonts w:eastAsia="Calibri" w:cstheme="minorHAnsi"/>
        </w:rPr>
        <w:t xml:space="preserve">erytorialnej. Rozpoczęły się prace </w:t>
      </w:r>
      <w:r w:rsidRPr="00780E2E">
        <w:rPr>
          <w:rFonts w:eastAsia="Calibri" w:cstheme="minorHAnsi"/>
        </w:rPr>
        <w:t>nad ostatecznym kształtem projektów</w:t>
      </w:r>
      <w:r w:rsidRPr="00042899">
        <w:rPr>
          <w:rFonts w:eastAsia="Calibri" w:cstheme="minorHAnsi"/>
        </w:rPr>
        <w:t>, w trakcie których każd</w:t>
      </w:r>
      <w:r>
        <w:rPr>
          <w:rFonts w:eastAsia="Calibri" w:cstheme="minorHAnsi"/>
        </w:rPr>
        <w:t xml:space="preserve">y </w:t>
      </w:r>
      <w:r w:rsidRPr="00780E2E">
        <w:rPr>
          <w:rFonts w:eastAsia="Calibri" w:cstheme="minorHAnsi"/>
        </w:rPr>
        <w:t>samorząd MOF Włocławka</w:t>
      </w:r>
      <w:r>
        <w:rPr>
          <w:rFonts w:eastAsia="Calibri" w:cstheme="minorHAnsi"/>
        </w:rPr>
        <w:t>,</w:t>
      </w:r>
      <w:r w:rsidRPr="00042899">
        <w:rPr>
          <w:rFonts w:eastAsia="Calibri" w:cstheme="minorHAnsi"/>
        </w:rPr>
        <w:t xml:space="preserve"> ponownie weryfikował swoje propozycje projektowe pod kątem alokacji</w:t>
      </w:r>
      <w:r>
        <w:rPr>
          <w:rFonts w:eastAsia="Calibri" w:cstheme="minorHAnsi"/>
        </w:rPr>
        <w:t xml:space="preserve"> </w:t>
      </w:r>
      <w:r w:rsidRPr="00042899">
        <w:rPr>
          <w:rFonts w:eastAsia="Calibri" w:cstheme="minorHAnsi"/>
        </w:rPr>
        <w:t xml:space="preserve">i przyznanych limitów na poszczególne cele szczegółowe. </w:t>
      </w:r>
      <w:r>
        <w:rPr>
          <w:rFonts w:eastAsia="Calibri" w:cstheme="minorHAnsi"/>
        </w:rPr>
        <w:t>Propozycje projektowe były również weryfikowane i oceniane pod kątem ustalonych preferencji i priorytetów.</w:t>
      </w:r>
    </w:p>
    <w:p w14:paraId="4B9EE733" w14:textId="77777777" w:rsidR="00DB221B" w:rsidRPr="00042899" w:rsidRDefault="00DB221B" w:rsidP="00DB221B">
      <w:pPr>
        <w:spacing w:after="0" w:line="276" w:lineRule="auto"/>
        <w:jc w:val="both"/>
        <w:rPr>
          <w:rFonts w:eastAsia="Calibri" w:cstheme="minorHAnsi"/>
        </w:rPr>
      </w:pPr>
      <w:r>
        <w:rPr>
          <w:rFonts w:eastAsia="Calibri" w:cstheme="minorHAnsi"/>
        </w:rPr>
        <w:t xml:space="preserve"> </w:t>
      </w:r>
      <w:r w:rsidRPr="00042899">
        <w:rPr>
          <w:rFonts w:eastAsia="Calibri" w:cstheme="minorHAnsi"/>
        </w:rPr>
        <w:t xml:space="preserve">Po długim procesie negocjacji i wewnętrznych ustaleń </w:t>
      </w:r>
      <w:r w:rsidRPr="00780E2E">
        <w:rPr>
          <w:rFonts w:eastAsia="Calibri" w:cstheme="minorHAnsi"/>
        </w:rPr>
        <w:t>między partnerami</w:t>
      </w:r>
      <w:r w:rsidRPr="00042899">
        <w:rPr>
          <w:rFonts w:eastAsia="Calibri" w:cstheme="minorHAnsi"/>
        </w:rPr>
        <w:t xml:space="preserve"> MOF Włocław</w:t>
      </w:r>
      <w:r>
        <w:rPr>
          <w:rFonts w:eastAsia="Calibri" w:cstheme="minorHAnsi"/>
        </w:rPr>
        <w:t>ka</w:t>
      </w:r>
      <w:r w:rsidRPr="00042899">
        <w:rPr>
          <w:rFonts w:eastAsia="Calibri" w:cstheme="minorHAnsi"/>
        </w:rPr>
        <w:t>, powstała lista projektów zawierając</w:t>
      </w:r>
      <w:r>
        <w:rPr>
          <w:rFonts w:eastAsia="Calibri" w:cstheme="minorHAnsi"/>
        </w:rPr>
        <w:t>a</w:t>
      </w:r>
      <w:r w:rsidRPr="00042899">
        <w:rPr>
          <w:rFonts w:eastAsia="Calibri" w:cstheme="minorHAnsi"/>
        </w:rPr>
        <w:t xml:space="preserve"> spójny zestaw działań służących zrównoważonemu rozwojowi oraz długotrwałej poprawie warunków społecznych, gospodarczych, środowiskowych, klimatycznych Miejskiego Obszaru Funkcjonalnego Włocławka.   </w:t>
      </w:r>
    </w:p>
    <w:p w14:paraId="2A186566" w14:textId="77777777" w:rsidR="00DB221B" w:rsidRDefault="00DB221B" w:rsidP="00DB221B"/>
    <w:p w14:paraId="7B5B6256" w14:textId="77777777" w:rsidR="00E651D2" w:rsidRDefault="00E651D2" w:rsidP="00DB221B"/>
    <w:p w14:paraId="04F6B3AE" w14:textId="2D539A83" w:rsidR="00DB221B" w:rsidRDefault="00DB221B" w:rsidP="00DB221B">
      <w:r>
        <w:lastRenderedPageBreak/>
        <w:t>Nabór projektów - uzupełniający</w:t>
      </w:r>
    </w:p>
    <w:p w14:paraId="0757C17A" w14:textId="77777777" w:rsidR="00DB221B" w:rsidRPr="002125A1" w:rsidRDefault="00DB221B" w:rsidP="00DB221B">
      <w:pPr>
        <w:spacing w:line="276" w:lineRule="auto"/>
        <w:jc w:val="both"/>
        <w:rPr>
          <w:rStyle w:val="markedcontent"/>
        </w:rPr>
      </w:pPr>
      <w:r w:rsidRPr="0081352C">
        <w:rPr>
          <w:color w:val="000000" w:themeColor="text1"/>
        </w:rPr>
        <w:t>W celu dodania zadań przyszłych, które nie zostały zamieszczone na liście projektów podstawowych</w:t>
      </w:r>
      <w:r>
        <w:rPr>
          <w:color w:val="000000" w:themeColor="text1"/>
        </w:rPr>
        <w:br/>
      </w:r>
      <w:r w:rsidRPr="0081352C">
        <w:rPr>
          <w:color w:val="000000" w:themeColor="text1"/>
        </w:rPr>
        <w:t xml:space="preserve"> i liście projektów rezerwowych, przewiduje się </w:t>
      </w:r>
      <w:r w:rsidRPr="00780E2E">
        <w:rPr>
          <w:color w:val="000000" w:themeColor="text1"/>
        </w:rPr>
        <w:t>procedurę naboru uzupełniającego</w:t>
      </w:r>
      <w:r w:rsidRPr="0081352C">
        <w:rPr>
          <w:color w:val="000000" w:themeColor="text1"/>
        </w:rPr>
        <w:t xml:space="preserve">. Decyzje o naborze uzupełniającym będzie podejmował Zarząd Stowarzyszenia, </w:t>
      </w:r>
      <w:r w:rsidRPr="00780E2E">
        <w:rPr>
          <w:color w:val="000000" w:themeColor="text1"/>
        </w:rPr>
        <w:t>w formie stosownej</w:t>
      </w:r>
      <w:r w:rsidRPr="0081352C">
        <w:rPr>
          <w:color w:val="000000" w:themeColor="text1"/>
        </w:rPr>
        <w:t xml:space="preserve"> uchwały. Tryb naboru </w:t>
      </w:r>
      <w:r>
        <w:rPr>
          <w:color w:val="000000" w:themeColor="text1"/>
        </w:rPr>
        <w:t xml:space="preserve">propozycji projektowych będzie odbywał się na takich samych zasadach, co wybór projektów na listę podstawową oraz w </w:t>
      </w:r>
      <w:r>
        <w:rPr>
          <w:rFonts w:cstheme="minorHAnsi"/>
        </w:rPr>
        <w:t xml:space="preserve">oparciu o </w:t>
      </w:r>
      <w:r>
        <w:t>preferencje wyborów projektów wskazanych w dokumencie Polityka Terytorialna Województwa Kujawsko – Pomorskiego. Zgłaszane p</w:t>
      </w:r>
      <w:r w:rsidRPr="0081352C">
        <w:rPr>
          <w:color w:val="000000" w:themeColor="text1"/>
        </w:rPr>
        <w:t xml:space="preserve">rzedsięwzięcia muszą mieć charakter strategiczny dla rozwoju MOF Włocławek, wpisywać się w cele rozwojowe Strategii Terytorialnej oraz </w:t>
      </w:r>
      <w:r w:rsidRPr="0081352C">
        <w:rPr>
          <w:rFonts w:cstheme="minorHAnsi"/>
          <w:color w:val="000000" w:themeColor="text1"/>
        </w:rPr>
        <w:t>spełniać definicję projektu zintegrowanego</w:t>
      </w:r>
      <w:r w:rsidRPr="0081352C">
        <w:rPr>
          <w:color w:val="000000" w:themeColor="text1"/>
        </w:rPr>
        <w:t>.</w:t>
      </w:r>
      <w:r>
        <w:rPr>
          <w:color w:val="000000" w:themeColor="text1"/>
        </w:rPr>
        <w:t xml:space="preserve"> </w:t>
      </w:r>
      <w:r w:rsidRPr="0081352C">
        <w:rPr>
          <w:color w:val="000000" w:themeColor="text1"/>
        </w:rPr>
        <w:t>Zgłaszanie projektów odbywać się będzie przez przekazanie do Biura Stowarzyszenia WŁOF fiszek projektowych</w:t>
      </w:r>
      <w:r>
        <w:rPr>
          <w:color w:val="000000" w:themeColor="text1"/>
        </w:rPr>
        <w:t>,</w:t>
      </w:r>
      <w:r w:rsidRPr="0081352C">
        <w:rPr>
          <w:color w:val="000000" w:themeColor="text1"/>
        </w:rPr>
        <w:t xml:space="preserve"> celem poddania ocenie formalnej</w:t>
      </w:r>
      <w:r>
        <w:rPr>
          <w:color w:val="000000" w:themeColor="text1"/>
        </w:rPr>
        <w:br/>
        <w:t xml:space="preserve"> i merytorycznej</w:t>
      </w:r>
      <w:r w:rsidRPr="0081352C">
        <w:rPr>
          <w:color w:val="000000" w:themeColor="text1"/>
        </w:rPr>
        <w:t>. Lista projektów zostanie przekazana Zarządowi Stowarzyszenia, który podejmie decyzj</w:t>
      </w:r>
      <w:r>
        <w:rPr>
          <w:color w:val="000000" w:themeColor="text1"/>
        </w:rPr>
        <w:t>ę</w:t>
      </w:r>
      <w:r w:rsidRPr="0081352C">
        <w:rPr>
          <w:color w:val="000000" w:themeColor="text1"/>
        </w:rPr>
        <w:t xml:space="preserve"> o przyjęciu sporządzonej listy i następnie przekaże listę Walnemu Zebraniu Członków celem zatwierdzenia. </w:t>
      </w:r>
      <w:r>
        <w:rPr>
          <w:color w:val="000000" w:themeColor="text1"/>
        </w:rPr>
        <w:t xml:space="preserve">Następnie lista zostanie </w:t>
      </w:r>
      <w:r>
        <w:t>przedstaw</w:t>
      </w:r>
      <w:r w:rsidRPr="00AF33A2">
        <w:t>iona</w:t>
      </w:r>
      <w:r>
        <w:t xml:space="preserve"> do IZ FEdKP celem</w:t>
      </w:r>
      <w:r w:rsidRPr="002125A1">
        <w:t xml:space="preserve"> rekomendacji</w:t>
      </w:r>
      <w:r>
        <w:t>.</w:t>
      </w:r>
    </w:p>
    <w:bookmarkEnd w:id="113"/>
    <w:p w14:paraId="1FF174EC" w14:textId="77777777" w:rsidR="00CA1294" w:rsidRPr="00F13138" w:rsidRDefault="00CA1294" w:rsidP="00636BD9">
      <w:pPr>
        <w:rPr>
          <w:color w:val="00B050"/>
        </w:rPr>
      </w:pPr>
    </w:p>
    <w:p w14:paraId="03E8EAB4" w14:textId="64FDB0D1" w:rsidR="00F13138" w:rsidRDefault="002D04A5" w:rsidP="000E7983">
      <w:pPr>
        <w:pStyle w:val="2poziom"/>
        <w:numPr>
          <w:ilvl w:val="1"/>
          <w:numId w:val="58"/>
        </w:numPr>
        <w:ind w:left="851" w:hanging="567"/>
      </w:pPr>
      <w:bookmarkStart w:id="114" w:name="_Hlk134098011"/>
      <w:bookmarkStart w:id="115" w:name="_Toc136925369"/>
      <w:r w:rsidRPr="00927602">
        <w:t>Uzasadnienie wyboru projektów poprzez wykazanie zgodności projektów z potrzebami rozwojowymi danego obszaru</w:t>
      </w:r>
      <w:bookmarkEnd w:id="114"/>
      <w:bookmarkEnd w:id="115"/>
    </w:p>
    <w:p w14:paraId="12B41E52" w14:textId="395E94B1" w:rsidR="00550CFF" w:rsidRDefault="00E423D6" w:rsidP="00E9019F">
      <w:pPr>
        <w:spacing w:line="276" w:lineRule="auto"/>
        <w:jc w:val="both"/>
        <w:rPr>
          <w:rFonts w:ascii="Calibri" w:eastAsiaTheme="majorEastAsia" w:hAnsi="Calibri" w:cstheme="majorBidi"/>
          <w:bCs/>
          <w:szCs w:val="20"/>
          <w:lang w:eastAsia="pl-PL"/>
        </w:rPr>
      </w:pPr>
      <w:r w:rsidRPr="00550CFF">
        <w:rPr>
          <w:rFonts w:ascii="Calibri" w:eastAsiaTheme="majorEastAsia" w:hAnsi="Calibri" w:cstheme="majorBidi"/>
          <w:bCs/>
          <w:szCs w:val="20"/>
          <w:lang w:eastAsia="pl-PL"/>
        </w:rPr>
        <w:t xml:space="preserve">Bardzo duże znaczenie w kontekście możliwych do uzyskania efektów w wyniku realizacji zaplanowanych projektów, posiada stopień wpisania się ich w potrzeby rozwojowe obszaru. </w:t>
      </w:r>
      <w:r w:rsidR="005F541F">
        <w:rPr>
          <w:rFonts w:ascii="Calibri" w:eastAsiaTheme="majorEastAsia" w:hAnsi="Calibri" w:cstheme="majorBidi"/>
          <w:bCs/>
          <w:szCs w:val="20"/>
          <w:lang w:eastAsia="pl-PL"/>
        </w:rPr>
        <w:br/>
      </w:r>
      <w:r w:rsidRPr="00550CFF">
        <w:rPr>
          <w:rFonts w:ascii="Calibri" w:eastAsiaTheme="majorEastAsia" w:hAnsi="Calibri" w:cstheme="majorBidi"/>
          <w:bCs/>
          <w:szCs w:val="20"/>
          <w:lang w:eastAsia="pl-PL"/>
        </w:rPr>
        <w:t xml:space="preserve">Aby stworzyć dobre warunki dla rozwoju całego obszaru, należałoby ukierunkować interwencję na najbardziej istotne sfery, w których występuje potencjał do jego osiągnięcia. Poza tym bardzo ważna jest również odpowiedź na diagnozowane na danym obszarze problemy, które mogą z kolei ograniczać możliwość prowadzenia działań w kluczowych sferach (przykładem może być np. mała liczba miejsc </w:t>
      </w:r>
      <w:r w:rsidR="005F541F">
        <w:rPr>
          <w:rFonts w:ascii="Calibri" w:eastAsiaTheme="majorEastAsia" w:hAnsi="Calibri" w:cstheme="majorBidi"/>
          <w:bCs/>
          <w:szCs w:val="20"/>
          <w:lang w:eastAsia="pl-PL"/>
        </w:rPr>
        <w:br/>
      </w:r>
      <w:r w:rsidRPr="00550CFF">
        <w:rPr>
          <w:rFonts w:ascii="Calibri" w:eastAsiaTheme="majorEastAsia" w:hAnsi="Calibri" w:cstheme="majorBidi"/>
          <w:bCs/>
          <w:szCs w:val="20"/>
          <w:lang w:eastAsia="pl-PL"/>
        </w:rPr>
        <w:t xml:space="preserve">w placówkach przedszkoli co ogranicza możliwość podniesienia dostępności do usług w sferze wychowania przedszkolnego). Zaplanowane do realizacji projekty na obszarze MOF </w:t>
      </w:r>
      <w:r w:rsidR="007B66F8" w:rsidRPr="00550CFF">
        <w:rPr>
          <w:rFonts w:ascii="Calibri" w:eastAsiaTheme="majorEastAsia" w:hAnsi="Calibri" w:cstheme="majorBidi"/>
          <w:bCs/>
          <w:szCs w:val="20"/>
          <w:lang w:eastAsia="pl-PL"/>
        </w:rPr>
        <w:t>Włocławka</w:t>
      </w:r>
      <w:r w:rsidRPr="00550CFF">
        <w:rPr>
          <w:rFonts w:ascii="Calibri" w:eastAsiaTheme="majorEastAsia" w:hAnsi="Calibri" w:cstheme="majorBidi"/>
          <w:bCs/>
          <w:szCs w:val="20"/>
          <w:lang w:eastAsia="pl-PL"/>
        </w:rPr>
        <w:t xml:space="preserve"> wpisują się w potrzeby rozwojowe w kilku sferach, które przedstawiono w tabeli.</w:t>
      </w:r>
    </w:p>
    <w:p w14:paraId="341C7B72" w14:textId="73DFA25F" w:rsidR="00550CFF" w:rsidRPr="00E423D6" w:rsidRDefault="00550CFF" w:rsidP="00550CFF">
      <w:pPr>
        <w:pStyle w:val="TytuMAPiTABEL"/>
        <w:rPr>
          <w:lang w:eastAsia="pl-PL"/>
        </w:rPr>
      </w:pPr>
      <w:r>
        <w:rPr>
          <w:lang w:eastAsia="pl-PL"/>
        </w:rPr>
        <w:t>Tabela</w:t>
      </w:r>
      <w:r w:rsidR="000B5EE2">
        <w:rPr>
          <w:lang w:eastAsia="pl-PL"/>
        </w:rPr>
        <w:t xml:space="preserve"> </w:t>
      </w:r>
      <w:r w:rsidR="0010628F">
        <w:rPr>
          <w:lang w:eastAsia="pl-PL"/>
        </w:rPr>
        <w:t>2</w:t>
      </w:r>
      <w:r w:rsidR="00676133">
        <w:rPr>
          <w:lang w:eastAsia="pl-PL"/>
        </w:rPr>
        <w:t>1</w:t>
      </w:r>
      <w:r>
        <w:rPr>
          <w:lang w:eastAsia="pl-PL"/>
        </w:rPr>
        <w:t>. Uzasadnienie wyboru projektów</w:t>
      </w:r>
      <w:r w:rsidR="00E665BA">
        <w:rPr>
          <w:lang w:eastAsia="pl-PL"/>
        </w:rPr>
        <w:t xml:space="preserve"> do wsparcia</w:t>
      </w:r>
    </w:p>
    <w:tbl>
      <w:tblPr>
        <w:tblStyle w:val="Tabela-Siatka"/>
        <w:tblW w:w="5000" w:type="pct"/>
        <w:jc w:val="center"/>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ook w:val="04A0" w:firstRow="1" w:lastRow="0" w:firstColumn="1" w:lastColumn="0" w:noHBand="0" w:noVBand="1"/>
      </w:tblPr>
      <w:tblGrid>
        <w:gridCol w:w="1679"/>
        <w:gridCol w:w="4826"/>
        <w:gridCol w:w="2535"/>
      </w:tblGrid>
      <w:tr w:rsidR="00E423D6" w:rsidRPr="00595A7F" w14:paraId="2F7C8564" w14:textId="77777777" w:rsidTr="00667636">
        <w:trPr>
          <w:trHeight w:val="600"/>
          <w:jc w:val="center"/>
        </w:trPr>
        <w:tc>
          <w:tcPr>
            <w:tcW w:w="929" w:type="pct"/>
            <w:shd w:val="clear" w:color="auto" w:fill="71DAFF"/>
            <w:vAlign w:val="center"/>
          </w:tcPr>
          <w:p w14:paraId="1E29C0DA" w14:textId="77777777" w:rsidR="00E423D6" w:rsidRPr="00595A7F" w:rsidRDefault="00E423D6" w:rsidP="00667636">
            <w:pPr>
              <w:contextualSpacing/>
              <w:jc w:val="center"/>
              <w:rPr>
                <w:rFonts w:cstheme="minorHAnsi"/>
                <w:b/>
                <w:bCs/>
                <w:sz w:val="18"/>
                <w:szCs w:val="18"/>
              </w:rPr>
            </w:pPr>
            <w:r>
              <w:rPr>
                <w:rFonts w:cstheme="minorHAnsi"/>
                <w:b/>
                <w:bCs/>
                <w:sz w:val="18"/>
                <w:szCs w:val="18"/>
              </w:rPr>
              <w:t>NAZWA SFERY</w:t>
            </w:r>
          </w:p>
        </w:tc>
        <w:tc>
          <w:tcPr>
            <w:tcW w:w="2669" w:type="pct"/>
            <w:shd w:val="clear" w:color="auto" w:fill="71DAFF"/>
            <w:vAlign w:val="center"/>
          </w:tcPr>
          <w:p w14:paraId="42D83BD1" w14:textId="77777777" w:rsidR="00E423D6" w:rsidRPr="00595A7F" w:rsidRDefault="00E423D6" w:rsidP="00667636">
            <w:pPr>
              <w:spacing w:line="240" w:lineRule="auto"/>
              <w:contextualSpacing/>
              <w:jc w:val="center"/>
              <w:rPr>
                <w:rFonts w:cstheme="minorHAnsi"/>
                <w:b/>
                <w:bCs/>
                <w:sz w:val="18"/>
                <w:szCs w:val="18"/>
              </w:rPr>
            </w:pPr>
            <w:r w:rsidRPr="00595A7F">
              <w:rPr>
                <w:rFonts w:cstheme="minorHAnsi"/>
                <w:b/>
                <w:bCs/>
                <w:sz w:val="18"/>
                <w:szCs w:val="18"/>
              </w:rPr>
              <w:t>PROJEKTY</w:t>
            </w:r>
          </w:p>
        </w:tc>
        <w:tc>
          <w:tcPr>
            <w:tcW w:w="1402" w:type="pct"/>
            <w:shd w:val="clear" w:color="auto" w:fill="71DAFF"/>
            <w:vAlign w:val="center"/>
          </w:tcPr>
          <w:p w14:paraId="7C7BABD8" w14:textId="77777777" w:rsidR="00E423D6" w:rsidRPr="00595A7F" w:rsidRDefault="00E423D6" w:rsidP="00667636">
            <w:pPr>
              <w:contextualSpacing/>
              <w:jc w:val="center"/>
              <w:rPr>
                <w:rFonts w:cstheme="minorHAnsi"/>
                <w:b/>
                <w:bCs/>
                <w:sz w:val="18"/>
                <w:szCs w:val="18"/>
              </w:rPr>
            </w:pPr>
            <w:r>
              <w:rPr>
                <w:rFonts w:cstheme="minorHAnsi"/>
                <w:b/>
                <w:bCs/>
                <w:sz w:val="18"/>
                <w:szCs w:val="18"/>
              </w:rPr>
              <w:t>UZASADNIENIE POTRZEBY REALIZACJI PROJEKTU</w:t>
            </w:r>
          </w:p>
        </w:tc>
      </w:tr>
      <w:tr w:rsidR="00E423D6" w:rsidRPr="00595A7F" w14:paraId="58566388" w14:textId="77777777" w:rsidTr="004500D0">
        <w:trPr>
          <w:trHeight w:val="1078"/>
          <w:jc w:val="center"/>
        </w:trPr>
        <w:tc>
          <w:tcPr>
            <w:tcW w:w="929" w:type="pct"/>
            <w:shd w:val="clear" w:color="auto" w:fill="F2F2F2" w:themeFill="background1" w:themeFillShade="F2"/>
            <w:vAlign w:val="center"/>
          </w:tcPr>
          <w:p w14:paraId="571613FC" w14:textId="77777777" w:rsidR="00E423D6" w:rsidRPr="00376D75" w:rsidRDefault="00E423D6" w:rsidP="00667636">
            <w:pPr>
              <w:spacing w:line="240" w:lineRule="auto"/>
              <w:contextualSpacing/>
              <w:jc w:val="center"/>
              <w:rPr>
                <w:sz w:val="18"/>
                <w:szCs w:val="18"/>
              </w:rPr>
            </w:pPr>
            <w:r>
              <w:rPr>
                <w:sz w:val="18"/>
                <w:szCs w:val="18"/>
              </w:rPr>
              <w:t>Gospodarka</w:t>
            </w:r>
          </w:p>
        </w:tc>
        <w:tc>
          <w:tcPr>
            <w:tcW w:w="2669" w:type="pct"/>
            <w:shd w:val="clear" w:color="auto" w:fill="76B4F3"/>
            <w:vAlign w:val="center"/>
          </w:tcPr>
          <w:p w14:paraId="2DE1FE34" w14:textId="77777777" w:rsidR="000278CB" w:rsidRPr="000278CB" w:rsidRDefault="000278CB" w:rsidP="000278CB">
            <w:pPr>
              <w:spacing w:line="240" w:lineRule="auto"/>
              <w:contextualSpacing/>
              <w:rPr>
                <w:color w:val="FFFFFF" w:themeColor="background1"/>
                <w:sz w:val="18"/>
              </w:rPr>
            </w:pPr>
            <w:r w:rsidRPr="000278CB">
              <w:rPr>
                <w:color w:val="FFFFFF" w:themeColor="background1"/>
                <w:sz w:val="18"/>
              </w:rPr>
              <w:t>ZIT-WL-1 Sieć Włocławskiego Centrum Biznesu</w:t>
            </w:r>
          </w:p>
          <w:p w14:paraId="51E1D347" w14:textId="77777777" w:rsidR="000278CB" w:rsidRPr="000278CB" w:rsidRDefault="000278CB" w:rsidP="000278CB">
            <w:pPr>
              <w:spacing w:line="240" w:lineRule="auto"/>
              <w:contextualSpacing/>
              <w:rPr>
                <w:color w:val="FFFFFF" w:themeColor="background1"/>
                <w:sz w:val="18"/>
              </w:rPr>
            </w:pPr>
            <w:r w:rsidRPr="000278CB">
              <w:rPr>
                <w:color w:val="FFFFFF" w:themeColor="background1"/>
                <w:sz w:val="18"/>
              </w:rPr>
              <w:t>ZIT-WL-2 Sieć Włocławskiego Centrum Biznesu</w:t>
            </w:r>
          </w:p>
          <w:p w14:paraId="5F732215" w14:textId="77777777" w:rsidR="000278CB" w:rsidRPr="000278CB" w:rsidRDefault="000278CB" w:rsidP="000278CB">
            <w:pPr>
              <w:spacing w:line="240" w:lineRule="auto"/>
              <w:contextualSpacing/>
              <w:rPr>
                <w:color w:val="FFFFFF" w:themeColor="background1"/>
                <w:sz w:val="18"/>
              </w:rPr>
            </w:pPr>
            <w:r w:rsidRPr="000278CB">
              <w:rPr>
                <w:color w:val="FFFFFF" w:themeColor="background1"/>
                <w:sz w:val="18"/>
              </w:rPr>
              <w:t>ZIT-WL-3 Sieć Włocławskiego Centrum Biznesu</w:t>
            </w:r>
          </w:p>
          <w:p w14:paraId="5EEF70EB" w14:textId="77777777" w:rsidR="000278CB" w:rsidRPr="000278CB" w:rsidRDefault="000278CB" w:rsidP="000278CB">
            <w:pPr>
              <w:spacing w:line="240" w:lineRule="auto"/>
              <w:contextualSpacing/>
              <w:rPr>
                <w:color w:val="FFFFFF" w:themeColor="background1"/>
                <w:sz w:val="18"/>
              </w:rPr>
            </w:pPr>
            <w:r w:rsidRPr="000278CB">
              <w:rPr>
                <w:color w:val="FFFFFF" w:themeColor="background1"/>
                <w:sz w:val="18"/>
              </w:rPr>
              <w:t>ZIT-WL-4 Sieć Włocławskiego Centrum Biznesu</w:t>
            </w:r>
          </w:p>
          <w:p w14:paraId="22CBD9CA" w14:textId="77777777" w:rsidR="000278CB" w:rsidRPr="000278CB" w:rsidRDefault="000278CB" w:rsidP="000278CB">
            <w:pPr>
              <w:spacing w:line="240" w:lineRule="auto"/>
              <w:contextualSpacing/>
              <w:rPr>
                <w:color w:val="FFFFFF" w:themeColor="background1"/>
                <w:sz w:val="18"/>
              </w:rPr>
            </w:pPr>
            <w:r w:rsidRPr="000278CB">
              <w:rPr>
                <w:color w:val="FFFFFF" w:themeColor="background1"/>
                <w:sz w:val="18"/>
              </w:rPr>
              <w:t>ZIT-WL-5 Sieć Włocławskiego Centrum Biznesu</w:t>
            </w:r>
          </w:p>
          <w:p w14:paraId="016EDBE0" w14:textId="77777777" w:rsidR="000278CB" w:rsidRPr="000278CB" w:rsidRDefault="000278CB" w:rsidP="000278CB">
            <w:pPr>
              <w:spacing w:line="240" w:lineRule="auto"/>
              <w:contextualSpacing/>
              <w:rPr>
                <w:color w:val="FFFFFF" w:themeColor="background1"/>
                <w:sz w:val="18"/>
              </w:rPr>
            </w:pPr>
            <w:r w:rsidRPr="000278CB">
              <w:rPr>
                <w:color w:val="FFFFFF" w:themeColor="background1"/>
                <w:sz w:val="18"/>
              </w:rPr>
              <w:t>ZIT-WL-6 Sieć Włocławskiego Centrum Biznesu</w:t>
            </w:r>
          </w:p>
          <w:p w14:paraId="7A9EE6FA" w14:textId="14F5CA6A" w:rsidR="000278CB" w:rsidRDefault="000278CB" w:rsidP="000278CB">
            <w:pPr>
              <w:spacing w:line="240" w:lineRule="auto"/>
              <w:contextualSpacing/>
              <w:rPr>
                <w:color w:val="FFFFFF" w:themeColor="background1"/>
                <w:sz w:val="18"/>
              </w:rPr>
            </w:pPr>
            <w:r w:rsidRPr="000278CB">
              <w:rPr>
                <w:color w:val="FFFFFF" w:themeColor="background1"/>
                <w:sz w:val="18"/>
              </w:rPr>
              <w:t>ZIT-WL-7 Poprawa efektywności funkcjonowania obiektu Włocławskiego Inkubatora Innowacji i Przedsiębiorczości wraz z wdrożeniem proinnowacyjnych usług doradztwa zaawansowanego i specjalistycznego</w:t>
            </w:r>
          </w:p>
          <w:p w14:paraId="544E9B21" w14:textId="77777777" w:rsidR="00667636" w:rsidRDefault="00667636" w:rsidP="004500D0">
            <w:pPr>
              <w:spacing w:line="240" w:lineRule="auto"/>
              <w:contextualSpacing/>
              <w:rPr>
                <w:color w:val="FFFFFF" w:themeColor="background1"/>
                <w:sz w:val="18"/>
              </w:rPr>
            </w:pPr>
            <w:r w:rsidRPr="00667636">
              <w:rPr>
                <w:color w:val="FFFFFF" w:themeColor="background1"/>
                <w:sz w:val="18"/>
              </w:rPr>
              <w:t>ZIT-WL-64 Uzbrojenie terenów inwestycyjnych w MOF Włocławek - rozwój gospodarczy gminy Choceń</w:t>
            </w:r>
          </w:p>
          <w:p w14:paraId="468C934E" w14:textId="77777777" w:rsidR="00667636" w:rsidRPr="00667636" w:rsidRDefault="00667636" w:rsidP="004500D0">
            <w:pPr>
              <w:spacing w:line="240" w:lineRule="auto"/>
              <w:contextualSpacing/>
              <w:rPr>
                <w:color w:val="FFFFFF" w:themeColor="background1"/>
                <w:sz w:val="18"/>
              </w:rPr>
            </w:pPr>
            <w:r w:rsidRPr="00667636">
              <w:rPr>
                <w:color w:val="FFFFFF" w:themeColor="background1"/>
                <w:sz w:val="18"/>
              </w:rPr>
              <w:t>ZIT-WL-65 Uzbrojenie terenów inwestycyjnych gminy Lubień Kujawski</w:t>
            </w:r>
          </w:p>
          <w:p w14:paraId="769829E8" w14:textId="77777777" w:rsidR="00667636" w:rsidRPr="00667636" w:rsidRDefault="00667636" w:rsidP="00667636">
            <w:pPr>
              <w:spacing w:line="240" w:lineRule="auto"/>
              <w:contextualSpacing/>
              <w:rPr>
                <w:color w:val="FFFFFF" w:themeColor="background1"/>
                <w:sz w:val="18"/>
              </w:rPr>
            </w:pPr>
          </w:p>
          <w:p w14:paraId="05098F67" w14:textId="7F163223" w:rsidR="00E423D6" w:rsidRPr="00CF5624" w:rsidRDefault="00E423D6" w:rsidP="007B66F8">
            <w:pPr>
              <w:spacing w:line="240" w:lineRule="auto"/>
              <w:contextualSpacing/>
              <w:rPr>
                <w:color w:val="FFFFFF" w:themeColor="background1"/>
                <w:sz w:val="18"/>
              </w:rPr>
            </w:pPr>
          </w:p>
        </w:tc>
        <w:tc>
          <w:tcPr>
            <w:tcW w:w="1402" w:type="pct"/>
            <w:shd w:val="clear" w:color="auto" w:fill="2277CC"/>
            <w:vAlign w:val="center"/>
          </w:tcPr>
          <w:p w14:paraId="5ACF28A0" w14:textId="77777777" w:rsidR="00E423D6" w:rsidRPr="009D2EAB" w:rsidRDefault="00E423D6" w:rsidP="00667636">
            <w:pPr>
              <w:spacing w:line="240" w:lineRule="auto"/>
              <w:contextualSpacing/>
              <w:jc w:val="center"/>
              <w:rPr>
                <w:rFonts w:cstheme="minorHAnsi"/>
                <w:bCs/>
                <w:color w:val="FFFFFF" w:themeColor="background1"/>
                <w:sz w:val="20"/>
                <w:szCs w:val="18"/>
              </w:rPr>
            </w:pPr>
            <w:r>
              <w:rPr>
                <w:rFonts w:cstheme="minorHAnsi"/>
                <w:bCs/>
                <w:color w:val="FFFFFF" w:themeColor="background1"/>
                <w:sz w:val="18"/>
                <w:szCs w:val="18"/>
              </w:rPr>
              <w:t>Uzasadnieniem realizacji projektów ze sfery gospodarki są opisy potrzeb rozwojowych w części diagnostycznej, w rozdziale „Przedsiębiorczość”</w:t>
            </w:r>
          </w:p>
        </w:tc>
      </w:tr>
      <w:tr w:rsidR="003F2D38" w:rsidRPr="00595A7F" w14:paraId="07BAC320" w14:textId="77777777" w:rsidTr="004500D0">
        <w:trPr>
          <w:trHeight w:val="1078"/>
          <w:jc w:val="center"/>
        </w:trPr>
        <w:tc>
          <w:tcPr>
            <w:tcW w:w="929" w:type="pct"/>
            <w:shd w:val="clear" w:color="auto" w:fill="F2F2F2" w:themeFill="background1" w:themeFillShade="F2"/>
            <w:vAlign w:val="center"/>
          </w:tcPr>
          <w:p w14:paraId="488DA2BE" w14:textId="1C9EAFC8" w:rsidR="003F2D38" w:rsidRDefault="003F2D38" w:rsidP="003F2D38">
            <w:pPr>
              <w:spacing w:line="240" w:lineRule="auto"/>
              <w:contextualSpacing/>
              <w:jc w:val="center"/>
              <w:rPr>
                <w:sz w:val="18"/>
                <w:szCs w:val="18"/>
              </w:rPr>
            </w:pPr>
            <w:r>
              <w:rPr>
                <w:sz w:val="18"/>
              </w:rPr>
              <w:lastRenderedPageBreak/>
              <w:t>Termomodernizacja i poprawa efektywności energetycznej</w:t>
            </w:r>
          </w:p>
        </w:tc>
        <w:tc>
          <w:tcPr>
            <w:tcW w:w="2669" w:type="pct"/>
            <w:shd w:val="clear" w:color="auto" w:fill="76B4F3"/>
            <w:vAlign w:val="center"/>
          </w:tcPr>
          <w:p w14:paraId="0ECA4A26"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ZIT-WL-11 Kompleksowa modernizacja energetyczna budynku Szkoły Podstawowej w miejscowości Więsławice</w:t>
            </w:r>
          </w:p>
          <w:p w14:paraId="018B5A04"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ZIT-WL-12 Termomodernizacja budynku Zespołu Szkół im. Marii Grodzickiej w Lubrańcu Marysinie</w:t>
            </w:r>
          </w:p>
          <w:p w14:paraId="5A09067F"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ZIT-WL-13 Termomodernizacja budynków użyteczności publicznej na terenie Gminy Izbica Kujawska</w:t>
            </w:r>
          </w:p>
          <w:p w14:paraId="274B1513"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ZIT-WL-14 Kompleksowa termomodernizacja budynków użyteczności publicznej na terenie gminy Lubraniec</w:t>
            </w:r>
          </w:p>
          <w:p w14:paraId="06743E2A"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ZIT-WL-15 Termomodernizacja budynków użyteczności publicznej na terenie miasta Włocławek</w:t>
            </w:r>
          </w:p>
          <w:p w14:paraId="348196F1" w14:textId="7D2A8BAA"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ZIT-WL-16 Termomodernizacja obiektów użyteczności publicznej.</w:t>
            </w:r>
          </w:p>
          <w:p w14:paraId="6A88728A"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ZIT-WL-17 Kompleksowa termomodernizacja komunalnych budynków mieszkalnych w Kowalu</w:t>
            </w:r>
          </w:p>
          <w:p w14:paraId="0F9F13EB"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ZIT-WL-18 Kompleksowa modernizacja energetyczna komunalnych budynków mieszkalnych na terenie Miasta i Gminy Chodecz</w:t>
            </w:r>
          </w:p>
          <w:p w14:paraId="64CBD48B"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ZIT-WL-19 Termomodernizacja komunalnego budynku mieszkalnego</w:t>
            </w:r>
          </w:p>
          <w:p w14:paraId="7AA5BED8"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ZIT-WL-20 Termomodernizacja komunalnych budynków mieszkalnych</w:t>
            </w:r>
          </w:p>
          <w:p w14:paraId="43976951"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ZIT-WL-21 Termomodernizacja komunalnych budynków mieszkalnych</w:t>
            </w:r>
          </w:p>
          <w:p w14:paraId="22B02437" w14:textId="643CFD01"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ZIT-WL-22 Kompleksowa modernizacja energetyczna komunalnych budynków mieszkalnych na terenie Gminy Boniewo</w:t>
            </w:r>
          </w:p>
          <w:p w14:paraId="5A6A1903"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ZIT-WL-23 Budowa kotłowni miejskiej w Brześciu Kujawskim</w:t>
            </w:r>
          </w:p>
          <w:p w14:paraId="334E696C"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ZIT-WL-24 Wymiana źródeł ciepła w jednostkach organizacyjnych powiatu</w:t>
            </w:r>
          </w:p>
          <w:p w14:paraId="622F2C33"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ZIT-WL-25 Modernizacja ciepłowni lokalnej</w:t>
            </w:r>
          </w:p>
          <w:p w14:paraId="46BF83CF"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ZIT-WL-26 Modernizacja lokalnego źródła ciepła z infrastrukturą towarzyszącą w Zespole Szkól Boniewo</w:t>
            </w:r>
          </w:p>
          <w:p w14:paraId="3C306987"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ZIT-WL-27 Modernizacja lokalnych ciepłowni w obiektach użyteczności publicznej z wykorzystaniem OZE</w:t>
            </w:r>
          </w:p>
          <w:p w14:paraId="284D24E7" w14:textId="77777777" w:rsidR="003F2D38" w:rsidRPr="00BB2093" w:rsidRDefault="003F2D38" w:rsidP="003F2D38">
            <w:pPr>
              <w:spacing w:line="240" w:lineRule="auto"/>
              <w:contextualSpacing/>
              <w:rPr>
                <w:rFonts w:cstheme="minorHAnsi"/>
                <w:bCs/>
                <w:color w:val="FFFFFF" w:themeColor="background1"/>
                <w:sz w:val="18"/>
                <w:szCs w:val="18"/>
              </w:rPr>
            </w:pPr>
            <w:r w:rsidRPr="00BB2093">
              <w:rPr>
                <w:rFonts w:cstheme="minorHAnsi"/>
                <w:bCs/>
                <w:color w:val="FFFFFF" w:themeColor="background1"/>
                <w:sz w:val="18"/>
                <w:szCs w:val="18"/>
              </w:rPr>
              <w:t>ZIT-WL-28 Wymiana oświetlenie ulicznego na terenie gminy Lubraniec</w:t>
            </w:r>
          </w:p>
          <w:p w14:paraId="7CA93D7E" w14:textId="328D88FC" w:rsidR="003F2D38" w:rsidRPr="000278CB" w:rsidRDefault="003F2D38" w:rsidP="003F2D38">
            <w:pPr>
              <w:spacing w:line="240" w:lineRule="auto"/>
              <w:contextualSpacing/>
              <w:rPr>
                <w:color w:val="FFFFFF" w:themeColor="background1"/>
                <w:sz w:val="18"/>
              </w:rPr>
            </w:pPr>
            <w:r w:rsidRPr="00BB2093">
              <w:rPr>
                <w:rFonts w:cstheme="minorHAnsi"/>
                <w:bCs/>
                <w:color w:val="FFFFFF" w:themeColor="background1"/>
                <w:sz w:val="18"/>
                <w:szCs w:val="18"/>
              </w:rPr>
              <w:t>ZIT-WL-29 Wymiana oświetlenia na energooszczędne na obszarze Miasta Włocławek</w:t>
            </w:r>
          </w:p>
        </w:tc>
        <w:tc>
          <w:tcPr>
            <w:tcW w:w="1402" w:type="pct"/>
            <w:shd w:val="clear" w:color="auto" w:fill="2277CC"/>
            <w:vAlign w:val="center"/>
          </w:tcPr>
          <w:p w14:paraId="03A90F40" w14:textId="7ACD07EE" w:rsidR="003F2D38" w:rsidRDefault="003F2D38" w:rsidP="003F2D38">
            <w:pPr>
              <w:spacing w:line="240" w:lineRule="auto"/>
              <w:contextualSpacing/>
              <w:jc w:val="center"/>
              <w:rPr>
                <w:rFonts w:cstheme="minorHAnsi"/>
                <w:bCs/>
                <w:color w:val="FFFFFF" w:themeColor="background1"/>
                <w:sz w:val="18"/>
                <w:szCs w:val="18"/>
              </w:rPr>
            </w:pPr>
            <w:r>
              <w:rPr>
                <w:rFonts w:cstheme="minorHAnsi"/>
                <w:bCs/>
                <w:color w:val="FFFFFF" w:themeColor="background1"/>
                <w:sz w:val="18"/>
                <w:szCs w:val="18"/>
              </w:rPr>
              <w:t>Uzasadnieniem realizacji projektów ze sfery termomodernizacji są opisy potrzeb rozwojowych w części diagnostycznej, w rozdziale „</w:t>
            </w:r>
            <w:r w:rsidRPr="00040FFC">
              <w:rPr>
                <w:rFonts w:cstheme="minorHAnsi"/>
                <w:bCs/>
                <w:color w:val="FFFFFF" w:themeColor="background1"/>
                <w:sz w:val="18"/>
                <w:szCs w:val="18"/>
              </w:rPr>
              <w:t>Poprawa efektywności energetycznej, redukcja emisji zanieczyszcz</w:t>
            </w:r>
            <w:r>
              <w:rPr>
                <w:rFonts w:cstheme="minorHAnsi"/>
                <w:bCs/>
                <w:color w:val="FFFFFF" w:themeColor="background1"/>
                <w:sz w:val="18"/>
                <w:szCs w:val="18"/>
              </w:rPr>
              <w:t>eń i adaptacja do zmian klimatu”</w:t>
            </w:r>
          </w:p>
        </w:tc>
      </w:tr>
      <w:tr w:rsidR="003F2D38" w:rsidRPr="00595A7F" w14:paraId="24468CCE" w14:textId="77777777" w:rsidTr="004500D0">
        <w:trPr>
          <w:trHeight w:val="1078"/>
          <w:jc w:val="center"/>
        </w:trPr>
        <w:tc>
          <w:tcPr>
            <w:tcW w:w="929" w:type="pct"/>
            <w:shd w:val="clear" w:color="auto" w:fill="F2F2F2" w:themeFill="background1" w:themeFillShade="F2"/>
            <w:vAlign w:val="center"/>
          </w:tcPr>
          <w:p w14:paraId="661D2411" w14:textId="0FBFFCA4" w:rsidR="003F2D38" w:rsidRDefault="003F2D38" w:rsidP="003F2D38">
            <w:pPr>
              <w:spacing w:line="240" w:lineRule="auto"/>
              <w:contextualSpacing/>
              <w:jc w:val="center"/>
              <w:rPr>
                <w:sz w:val="18"/>
              </w:rPr>
            </w:pPr>
            <w:r>
              <w:rPr>
                <w:sz w:val="18"/>
              </w:rPr>
              <w:t>Adaptacja do zmian klimatu</w:t>
            </w:r>
          </w:p>
        </w:tc>
        <w:tc>
          <w:tcPr>
            <w:tcW w:w="2669" w:type="pct"/>
            <w:shd w:val="clear" w:color="auto" w:fill="76B4F3"/>
            <w:vAlign w:val="center"/>
          </w:tcPr>
          <w:p w14:paraId="06FD888E" w14:textId="36470909" w:rsidR="003F2D38" w:rsidRPr="00BB2093" w:rsidRDefault="003F2D38" w:rsidP="003F2D38">
            <w:pPr>
              <w:spacing w:line="240" w:lineRule="auto"/>
              <w:contextualSpacing/>
              <w:rPr>
                <w:rFonts w:cstheme="minorHAnsi"/>
                <w:bCs/>
                <w:color w:val="FFFFFF" w:themeColor="background1"/>
                <w:sz w:val="18"/>
                <w:szCs w:val="18"/>
              </w:rPr>
            </w:pPr>
            <w:r w:rsidRPr="00DD243A">
              <w:rPr>
                <w:rFonts w:cstheme="minorHAnsi"/>
                <w:bCs/>
                <w:color w:val="FFFFFF" w:themeColor="background1"/>
                <w:sz w:val="18"/>
                <w:szCs w:val="18"/>
              </w:rPr>
              <w:t xml:space="preserve">ZIT-WL-30 </w:t>
            </w:r>
            <w:r w:rsidR="006C5268">
              <w:rPr>
                <w:rFonts w:cstheme="minorHAnsi"/>
                <w:bCs/>
                <w:color w:val="FFFFFF" w:themeColor="background1"/>
                <w:sz w:val="18"/>
                <w:szCs w:val="18"/>
              </w:rPr>
              <w:t>Zielone tereny Śródmieścia miasta Włocławek</w:t>
            </w:r>
          </w:p>
        </w:tc>
        <w:tc>
          <w:tcPr>
            <w:tcW w:w="1402" w:type="pct"/>
            <w:shd w:val="clear" w:color="auto" w:fill="2277CC"/>
            <w:vAlign w:val="center"/>
          </w:tcPr>
          <w:p w14:paraId="476C6409" w14:textId="1E6857B6" w:rsidR="003F2D38" w:rsidRDefault="003F2D38" w:rsidP="003F2D38">
            <w:pPr>
              <w:spacing w:line="240" w:lineRule="auto"/>
              <w:contextualSpacing/>
              <w:jc w:val="center"/>
              <w:rPr>
                <w:rFonts w:cstheme="minorHAnsi"/>
                <w:bCs/>
                <w:color w:val="FFFFFF" w:themeColor="background1"/>
                <w:sz w:val="18"/>
                <w:szCs w:val="18"/>
              </w:rPr>
            </w:pPr>
            <w:r>
              <w:rPr>
                <w:rFonts w:cstheme="minorHAnsi"/>
                <w:bCs/>
                <w:color w:val="FFFFFF" w:themeColor="background1"/>
                <w:sz w:val="18"/>
                <w:szCs w:val="18"/>
              </w:rPr>
              <w:t>Uzasadnieniem realizacji projektów ze sfery adaptacji do zmian klimatu są opisy potrzeb rozwojowych w części diagnostycznej, w rozdziale „</w:t>
            </w:r>
            <w:r w:rsidRPr="00040FFC">
              <w:rPr>
                <w:rFonts w:cstheme="minorHAnsi"/>
                <w:bCs/>
                <w:color w:val="FFFFFF" w:themeColor="background1"/>
                <w:sz w:val="18"/>
                <w:szCs w:val="18"/>
              </w:rPr>
              <w:t>Poprawa efektywności energetycznej, redukcja emisji zanieczyszcz</w:t>
            </w:r>
            <w:r>
              <w:rPr>
                <w:rFonts w:cstheme="minorHAnsi"/>
                <w:bCs/>
                <w:color w:val="FFFFFF" w:themeColor="background1"/>
                <w:sz w:val="18"/>
                <w:szCs w:val="18"/>
              </w:rPr>
              <w:t>eń i adaptacja do zmian klimatu”</w:t>
            </w:r>
          </w:p>
        </w:tc>
      </w:tr>
      <w:tr w:rsidR="00FF28B0" w:rsidRPr="00595A7F" w14:paraId="651500F5" w14:textId="77777777" w:rsidTr="004500D0">
        <w:trPr>
          <w:trHeight w:val="1078"/>
          <w:jc w:val="center"/>
        </w:trPr>
        <w:tc>
          <w:tcPr>
            <w:tcW w:w="929" w:type="pct"/>
            <w:shd w:val="clear" w:color="auto" w:fill="F2F2F2" w:themeFill="background1" w:themeFillShade="F2"/>
            <w:vAlign w:val="center"/>
          </w:tcPr>
          <w:p w14:paraId="680FF4A4" w14:textId="7C936F09" w:rsidR="00FF28B0" w:rsidRDefault="00FF28B0" w:rsidP="00FF28B0">
            <w:pPr>
              <w:spacing w:line="240" w:lineRule="auto"/>
              <w:contextualSpacing/>
              <w:jc w:val="center"/>
              <w:rPr>
                <w:sz w:val="18"/>
              </w:rPr>
            </w:pPr>
            <w:r w:rsidRPr="00613CD0">
              <w:rPr>
                <w:sz w:val="18"/>
              </w:rPr>
              <w:t>Gospodarka wodno-ściekowa</w:t>
            </w:r>
          </w:p>
        </w:tc>
        <w:tc>
          <w:tcPr>
            <w:tcW w:w="2669" w:type="pct"/>
            <w:shd w:val="clear" w:color="auto" w:fill="76B4F3"/>
            <w:vAlign w:val="center"/>
          </w:tcPr>
          <w:p w14:paraId="3F1798D7" w14:textId="77777777" w:rsidR="00FF28B0" w:rsidRPr="00613CD0" w:rsidRDefault="00FF28B0" w:rsidP="00FF28B0">
            <w:pPr>
              <w:spacing w:line="240" w:lineRule="auto"/>
              <w:contextualSpacing/>
              <w:rPr>
                <w:rFonts w:cstheme="minorHAnsi"/>
                <w:bCs/>
                <w:color w:val="FFFFFF" w:themeColor="background1"/>
                <w:sz w:val="18"/>
                <w:szCs w:val="18"/>
              </w:rPr>
            </w:pPr>
            <w:r w:rsidRPr="00613CD0">
              <w:rPr>
                <w:rFonts w:cstheme="minorHAnsi"/>
                <w:bCs/>
                <w:color w:val="FFFFFF" w:themeColor="background1"/>
                <w:sz w:val="18"/>
                <w:szCs w:val="18"/>
              </w:rPr>
              <w:t>ZIT-WL-31 Modernizacja stacji uzdatniania wody w m. Narty, gm. Lubień Kujawski</w:t>
            </w:r>
          </w:p>
          <w:p w14:paraId="074F5197" w14:textId="77777777" w:rsidR="00FF28B0" w:rsidRPr="00613CD0" w:rsidRDefault="00FF28B0" w:rsidP="00FF28B0">
            <w:pPr>
              <w:spacing w:line="240" w:lineRule="auto"/>
              <w:contextualSpacing/>
              <w:rPr>
                <w:rFonts w:cstheme="minorHAnsi"/>
                <w:bCs/>
                <w:color w:val="FFFFFF" w:themeColor="background1"/>
                <w:sz w:val="18"/>
                <w:szCs w:val="18"/>
              </w:rPr>
            </w:pPr>
            <w:r w:rsidRPr="00613CD0">
              <w:rPr>
                <w:rFonts w:cstheme="minorHAnsi"/>
                <w:bCs/>
                <w:color w:val="FFFFFF" w:themeColor="background1"/>
                <w:sz w:val="18"/>
                <w:szCs w:val="18"/>
              </w:rPr>
              <w:t>ZIT-WL-32 Modernizacja systemu wodociągowego w zakresie wprowadzenia inteligentnych rozwiązań"</w:t>
            </w:r>
          </w:p>
          <w:p w14:paraId="08F9CD66" w14:textId="77777777" w:rsidR="00FF28B0" w:rsidRPr="00613CD0" w:rsidRDefault="00FF28B0" w:rsidP="00FF28B0">
            <w:pPr>
              <w:spacing w:line="240" w:lineRule="auto"/>
              <w:contextualSpacing/>
              <w:rPr>
                <w:rFonts w:cstheme="minorHAnsi"/>
                <w:bCs/>
                <w:color w:val="FFFFFF" w:themeColor="background1"/>
                <w:sz w:val="18"/>
                <w:szCs w:val="18"/>
              </w:rPr>
            </w:pPr>
            <w:r w:rsidRPr="00613CD0">
              <w:rPr>
                <w:rFonts w:cstheme="minorHAnsi"/>
                <w:bCs/>
                <w:color w:val="FFFFFF" w:themeColor="background1"/>
                <w:sz w:val="18"/>
                <w:szCs w:val="18"/>
              </w:rPr>
              <w:t>ZIT-WL-33Budowa i przebudowa infrastruktury służącej zaopatrzeniu ludności w wodę pitną na terenie gminy Choceń</w:t>
            </w:r>
          </w:p>
          <w:p w14:paraId="724976BA" w14:textId="77777777" w:rsidR="00FF28B0" w:rsidRPr="00613CD0" w:rsidRDefault="00FF28B0" w:rsidP="00FF28B0">
            <w:pPr>
              <w:spacing w:line="240" w:lineRule="auto"/>
              <w:contextualSpacing/>
              <w:rPr>
                <w:rFonts w:cstheme="minorHAnsi"/>
                <w:bCs/>
                <w:color w:val="FFFFFF" w:themeColor="background1"/>
                <w:sz w:val="18"/>
                <w:szCs w:val="18"/>
              </w:rPr>
            </w:pPr>
            <w:r w:rsidRPr="00613CD0">
              <w:rPr>
                <w:rFonts w:cstheme="minorHAnsi"/>
                <w:bCs/>
                <w:color w:val="FFFFFF" w:themeColor="background1"/>
                <w:sz w:val="18"/>
                <w:szCs w:val="18"/>
              </w:rPr>
              <w:t>ZIT-WL-34 "Modernizacja systemu wodociągowego w zakresie wprowadzenia inteligentnych rozwiązań"</w:t>
            </w:r>
          </w:p>
          <w:p w14:paraId="075CB203" w14:textId="77777777" w:rsidR="00FF28B0" w:rsidRPr="00613CD0" w:rsidRDefault="00FF28B0" w:rsidP="00FF28B0">
            <w:pPr>
              <w:spacing w:line="240" w:lineRule="auto"/>
              <w:contextualSpacing/>
              <w:rPr>
                <w:rFonts w:cstheme="minorHAnsi"/>
                <w:bCs/>
                <w:color w:val="FFFFFF" w:themeColor="background1"/>
                <w:sz w:val="18"/>
                <w:szCs w:val="18"/>
              </w:rPr>
            </w:pPr>
            <w:r w:rsidRPr="00613CD0">
              <w:rPr>
                <w:rFonts w:cstheme="minorHAnsi"/>
                <w:bCs/>
                <w:color w:val="FFFFFF" w:themeColor="background1"/>
                <w:sz w:val="18"/>
                <w:szCs w:val="18"/>
              </w:rPr>
              <w:t>ZIT-WL-35 Wykonanie systemu zdalnego pomiaru i dystrybucji wody w sieci oraz radiowych pomiarów jej zużycia na danych obszarach gminy.</w:t>
            </w:r>
          </w:p>
          <w:p w14:paraId="0A25DB0F" w14:textId="77777777" w:rsidR="00FF28B0" w:rsidRPr="00613CD0" w:rsidRDefault="00FF28B0" w:rsidP="00FF28B0">
            <w:pPr>
              <w:spacing w:line="240" w:lineRule="auto"/>
              <w:contextualSpacing/>
              <w:rPr>
                <w:rFonts w:cstheme="minorHAnsi"/>
                <w:bCs/>
                <w:color w:val="FFFFFF" w:themeColor="background1"/>
                <w:sz w:val="18"/>
                <w:szCs w:val="18"/>
              </w:rPr>
            </w:pPr>
            <w:r w:rsidRPr="00613CD0">
              <w:rPr>
                <w:rFonts w:cstheme="minorHAnsi"/>
                <w:bCs/>
                <w:color w:val="FFFFFF" w:themeColor="background1"/>
                <w:sz w:val="18"/>
                <w:szCs w:val="18"/>
              </w:rPr>
              <w:t>ZIT-WL-36 Rozbudowa i modernizacja stacji uzdatniania wody w Szpetalu Górnym</w:t>
            </w:r>
          </w:p>
          <w:p w14:paraId="69518A3D" w14:textId="77777777" w:rsidR="00FF28B0" w:rsidRPr="00613CD0" w:rsidRDefault="00FF28B0" w:rsidP="00FF28B0">
            <w:pPr>
              <w:spacing w:line="240" w:lineRule="auto"/>
              <w:contextualSpacing/>
              <w:rPr>
                <w:rFonts w:cstheme="minorHAnsi"/>
                <w:bCs/>
                <w:color w:val="FFFFFF" w:themeColor="background1"/>
                <w:sz w:val="18"/>
                <w:szCs w:val="18"/>
              </w:rPr>
            </w:pPr>
            <w:r w:rsidRPr="00613CD0">
              <w:rPr>
                <w:rFonts w:cstheme="minorHAnsi"/>
                <w:bCs/>
                <w:color w:val="FFFFFF" w:themeColor="background1"/>
                <w:sz w:val="18"/>
                <w:szCs w:val="18"/>
              </w:rPr>
              <w:t>ZIT-WL-37 Modernizacja sieci wodociągowej na terenie gminy Lubraniec</w:t>
            </w:r>
          </w:p>
          <w:p w14:paraId="4729274C" w14:textId="78314469" w:rsidR="00FF28B0" w:rsidRPr="00DD243A" w:rsidRDefault="00FF28B0" w:rsidP="00FF28B0">
            <w:pPr>
              <w:spacing w:line="240" w:lineRule="auto"/>
              <w:contextualSpacing/>
              <w:rPr>
                <w:rFonts w:cstheme="minorHAnsi"/>
                <w:bCs/>
                <w:color w:val="FFFFFF" w:themeColor="background1"/>
                <w:sz w:val="18"/>
                <w:szCs w:val="18"/>
              </w:rPr>
            </w:pPr>
            <w:r w:rsidRPr="00613CD0">
              <w:rPr>
                <w:rFonts w:cstheme="minorHAnsi"/>
                <w:bCs/>
                <w:color w:val="FFFFFF" w:themeColor="background1"/>
                <w:sz w:val="18"/>
                <w:szCs w:val="18"/>
              </w:rPr>
              <w:lastRenderedPageBreak/>
              <w:t>ZIT-WL-38 Modernizacja sieci wodociągowej na terenie Gminy Boniewo</w:t>
            </w:r>
          </w:p>
        </w:tc>
        <w:tc>
          <w:tcPr>
            <w:tcW w:w="1402" w:type="pct"/>
            <w:shd w:val="clear" w:color="auto" w:fill="2277CC"/>
            <w:vAlign w:val="center"/>
          </w:tcPr>
          <w:p w14:paraId="10D561C8" w14:textId="151A72D3" w:rsidR="00FF28B0" w:rsidRDefault="00FF28B0" w:rsidP="00FF28B0">
            <w:pPr>
              <w:spacing w:line="240" w:lineRule="auto"/>
              <w:contextualSpacing/>
              <w:jc w:val="center"/>
              <w:rPr>
                <w:rFonts w:cstheme="minorHAnsi"/>
                <w:bCs/>
                <w:color w:val="FFFFFF" w:themeColor="background1"/>
                <w:sz w:val="18"/>
                <w:szCs w:val="18"/>
              </w:rPr>
            </w:pPr>
            <w:r>
              <w:rPr>
                <w:rFonts w:cstheme="minorHAnsi"/>
                <w:bCs/>
                <w:color w:val="FFFFFF" w:themeColor="background1"/>
                <w:sz w:val="18"/>
                <w:szCs w:val="18"/>
              </w:rPr>
              <w:lastRenderedPageBreak/>
              <w:t>Uzasadnieniem realizacji projektów ze sfery termomodernizacji są opisy potrzeb rozwojowych w części diagnostycznej, w rozdziale „</w:t>
            </w:r>
            <w:r w:rsidRPr="008B4064">
              <w:rPr>
                <w:rFonts w:cstheme="minorHAnsi"/>
                <w:bCs/>
                <w:color w:val="FFFFFF" w:themeColor="background1"/>
                <w:sz w:val="18"/>
                <w:szCs w:val="18"/>
              </w:rPr>
              <w:t>Gospodarka wodno-ściekowa</w:t>
            </w:r>
            <w:r>
              <w:rPr>
                <w:rFonts w:cstheme="minorHAnsi"/>
                <w:bCs/>
                <w:color w:val="FFFFFF" w:themeColor="background1"/>
                <w:sz w:val="18"/>
                <w:szCs w:val="18"/>
              </w:rPr>
              <w:t>”</w:t>
            </w:r>
          </w:p>
        </w:tc>
      </w:tr>
      <w:tr w:rsidR="00A86878" w:rsidRPr="00595A7F" w14:paraId="6812B68D" w14:textId="77777777" w:rsidTr="004500D0">
        <w:trPr>
          <w:trHeight w:val="1078"/>
          <w:jc w:val="center"/>
        </w:trPr>
        <w:tc>
          <w:tcPr>
            <w:tcW w:w="929" w:type="pct"/>
            <w:shd w:val="clear" w:color="auto" w:fill="F2F2F2" w:themeFill="background1" w:themeFillShade="F2"/>
            <w:vAlign w:val="center"/>
          </w:tcPr>
          <w:p w14:paraId="7C6123B9" w14:textId="55D92272" w:rsidR="00A86878" w:rsidRPr="00613CD0" w:rsidRDefault="00A86878" w:rsidP="00A86878">
            <w:pPr>
              <w:spacing w:line="240" w:lineRule="auto"/>
              <w:contextualSpacing/>
              <w:jc w:val="center"/>
              <w:rPr>
                <w:sz w:val="18"/>
              </w:rPr>
            </w:pPr>
            <w:r>
              <w:rPr>
                <w:sz w:val="18"/>
                <w:szCs w:val="18"/>
              </w:rPr>
              <w:t>Transport</w:t>
            </w:r>
          </w:p>
        </w:tc>
        <w:tc>
          <w:tcPr>
            <w:tcW w:w="2669" w:type="pct"/>
            <w:shd w:val="clear" w:color="auto" w:fill="76B4F3"/>
            <w:vAlign w:val="center"/>
          </w:tcPr>
          <w:p w14:paraId="060B4C54" w14:textId="77777777" w:rsidR="00A86878" w:rsidRPr="00602EC6" w:rsidRDefault="00A86878" w:rsidP="00A86878">
            <w:pPr>
              <w:spacing w:line="240" w:lineRule="auto"/>
              <w:contextualSpacing/>
              <w:rPr>
                <w:rFonts w:cstheme="minorHAnsi"/>
                <w:bCs/>
                <w:color w:val="FFFFFF" w:themeColor="background1"/>
                <w:sz w:val="18"/>
                <w:szCs w:val="18"/>
              </w:rPr>
            </w:pPr>
            <w:r w:rsidRPr="00602EC6">
              <w:rPr>
                <w:rFonts w:cstheme="minorHAnsi"/>
                <w:bCs/>
                <w:color w:val="FFFFFF" w:themeColor="background1"/>
                <w:sz w:val="18"/>
                <w:szCs w:val="18"/>
              </w:rPr>
              <w:t>ZIT-WL-8 Poprawa funkcjonowania transportu zbiorowego w mieście Włocławek poprzez modernizację infrastruktury towarzyszącej transportowi zbiorowemu.</w:t>
            </w:r>
          </w:p>
          <w:p w14:paraId="7A7BEEFB" w14:textId="77777777" w:rsidR="00A86878" w:rsidRPr="00602EC6" w:rsidRDefault="00A86878" w:rsidP="00A86878">
            <w:pPr>
              <w:spacing w:line="240" w:lineRule="auto"/>
              <w:contextualSpacing/>
              <w:rPr>
                <w:rFonts w:cstheme="minorHAnsi"/>
                <w:bCs/>
                <w:color w:val="FFFFFF" w:themeColor="background1"/>
                <w:sz w:val="18"/>
                <w:szCs w:val="18"/>
              </w:rPr>
            </w:pPr>
            <w:r w:rsidRPr="00602EC6">
              <w:rPr>
                <w:rFonts w:cstheme="minorHAnsi"/>
                <w:bCs/>
                <w:color w:val="FFFFFF" w:themeColor="background1"/>
                <w:sz w:val="18"/>
                <w:szCs w:val="18"/>
              </w:rPr>
              <w:t>ZIT-WL-9 Budowa i przebudowa dróg rowerowych na terenie miasta Włocławek</w:t>
            </w:r>
          </w:p>
          <w:p w14:paraId="35A463D3" w14:textId="7F8C036C" w:rsidR="00A86878" w:rsidRPr="00613CD0" w:rsidRDefault="00A86878" w:rsidP="00A86878">
            <w:pPr>
              <w:spacing w:line="240" w:lineRule="auto"/>
              <w:contextualSpacing/>
              <w:rPr>
                <w:rFonts w:cstheme="minorHAnsi"/>
                <w:bCs/>
                <w:color w:val="FFFFFF" w:themeColor="background1"/>
                <w:sz w:val="18"/>
                <w:szCs w:val="18"/>
              </w:rPr>
            </w:pPr>
            <w:r w:rsidRPr="00602EC6">
              <w:rPr>
                <w:rFonts w:cstheme="minorHAnsi"/>
                <w:bCs/>
                <w:color w:val="FFFFFF" w:themeColor="background1"/>
                <w:sz w:val="18"/>
                <w:szCs w:val="18"/>
              </w:rPr>
              <w:t>ZIT-WL-10 Tabor na potrzeby czystej komunikacji w mieście Włocławek</w:t>
            </w:r>
          </w:p>
        </w:tc>
        <w:tc>
          <w:tcPr>
            <w:tcW w:w="1402" w:type="pct"/>
            <w:shd w:val="clear" w:color="auto" w:fill="2277CC"/>
            <w:vAlign w:val="center"/>
          </w:tcPr>
          <w:p w14:paraId="7E96539D" w14:textId="396C4A55" w:rsidR="00A86878" w:rsidRDefault="00A86878" w:rsidP="00A86878">
            <w:pPr>
              <w:spacing w:line="240" w:lineRule="auto"/>
              <w:contextualSpacing/>
              <w:jc w:val="center"/>
              <w:rPr>
                <w:rFonts w:cstheme="minorHAnsi"/>
                <w:bCs/>
                <w:color w:val="FFFFFF" w:themeColor="background1"/>
                <w:sz w:val="18"/>
                <w:szCs w:val="18"/>
              </w:rPr>
            </w:pPr>
            <w:r>
              <w:rPr>
                <w:rFonts w:cstheme="minorHAnsi"/>
                <w:bCs/>
                <w:color w:val="FFFFFF" w:themeColor="background1"/>
                <w:sz w:val="18"/>
                <w:szCs w:val="18"/>
              </w:rPr>
              <w:t>Uzasadnieniem realizacji projektów ze sfery transportu są opisy potrzeb rozwojowych w części diagnostycznej, w rozdziale „</w:t>
            </w:r>
            <w:r w:rsidRPr="003872A5">
              <w:rPr>
                <w:rFonts w:cstheme="minorHAnsi"/>
                <w:bCs/>
                <w:color w:val="FFFFFF" w:themeColor="background1"/>
                <w:sz w:val="18"/>
                <w:szCs w:val="18"/>
              </w:rPr>
              <w:t>Transport</w:t>
            </w:r>
            <w:r>
              <w:rPr>
                <w:rFonts w:cstheme="minorHAnsi"/>
                <w:bCs/>
                <w:color w:val="FFFFFF" w:themeColor="background1"/>
                <w:sz w:val="18"/>
                <w:szCs w:val="18"/>
              </w:rPr>
              <w:t>”</w:t>
            </w:r>
          </w:p>
        </w:tc>
      </w:tr>
      <w:tr w:rsidR="00E423D6" w:rsidRPr="00595A7F" w14:paraId="217D82F8" w14:textId="77777777" w:rsidTr="00667636">
        <w:trPr>
          <w:trHeight w:val="2417"/>
          <w:jc w:val="center"/>
        </w:trPr>
        <w:tc>
          <w:tcPr>
            <w:tcW w:w="929" w:type="pct"/>
            <w:shd w:val="clear" w:color="auto" w:fill="F2F2F2" w:themeFill="background1" w:themeFillShade="F2"/>
            <w:vAlign w:val="center"/>
          </w:tcPr>
          <w:p w14:paraId="05353758" w14:textId="77777777" w:rsidR="00E423D6" w:rsidRPr="00376D75" w:rsidRDefault="00E423D6" w:rsidP="00667636">
            <w:pPr>
              <w:spacing w:line="240" w:lineRule="auto"/>
              <w:contextualSpacing/>
              <w:jc w:val="center"/>
              <w:rPr>
                <w:sz w:val="18"/>
                <w:szCs w:val="18"/>
              </w:rPr>
            </w:pPr>
            <w:r>
              <w:rPr>
                <w:sz w:val="18"/>
                <w:szCs w:val="18"/>
              </w:rPr>
              <w:t>Wychowanie przedszkolne</w:t>
            </w:r>
          </w:p>
        </w:tc>
        <w:tc>
          <w:tcPr>
            <w:tcW w:w="2669" w:type="pct"/>
            <w:shd w:val="clear" w:color="auto" w:fill="76B4F3"/>
            <w:vAlign w:val="center"/>
          </w:tcPr>
          <w:p w14:paraId="499156A7" w14:textId="12C30022" w:rsidR="000B62A7" w:rsidRPr="000B62A7" w:rsidRDefault="000B62A7" w:rsidP="000B62A7">
            <w:pPr>
              <w:spacing w:line="240" w:lineRule="auto"/>
              <w:contextualSpacing/>
              <w:rPr>
                <w:rFonts w:cstheme="minorHAnsi"/>
                <w:bCs/>
                <w:color w:val="FFFFFF" w:themeColor="background1"/>
                <w:sz w:val="18"/>
                <w:szCs w:val="18"/>
              </w:rPr>
            </w:pPr>
            <w:r w:rsidRPr="000B62A7">
              <w:rPr>
                <w:rFonts w:cstheme="minorHAnsi"/>
                <w:bCs/>
                <w:color w:val="FFFFFF" w:themeColor="background1"/>
                <w:sz w:val="18"/>
                <w:szCs w:val="18"/>
              </w:rPr>
              <w:t>ZIT-WL-39 Przebudowa oraz remont Przedszkola Samorządowego w Izbicy Kujawskiej wraz z budową podjazdu dla osób niepełnosprawnych</w:t>
            </w:r>
          </w:p>
          <w:p w14:paraId="2AE46BE2" w14:textId="77777777" w:rsidR="00E423D6" w:rsidRDefault="000B62A7" w:rsidP="007B66F8">
            <w:pPr>
              <w:spacing w:line="240" w:lineRule="auto"/>
              <w:contextualSpacing/>
              <w:rPr>
                <w:rFonts w:cstheme="minorHAnsi"/>
                <w:bCs/>
                <w:color w:val="FFFFFF" w:themeColor="background1"/>
                <w:sz w:val="18"/>
                <w:szCs w:val="18"/>
              </w:rPr>
            </w:pPr>
            <w:r w:rsidRPr="000B62A7">
              <w:rPr>
                <w:rFonts w:cstheme="minorHAnsi"/>
                <w:bCs/>
                <w:color w:val="FFFFFF" w:themeColor="background1"/>
                <w:sz w:val="18"/>
                <w:szCs w:val="18"/>
              </w:rPr>
              <w:t>ZIT-WL-40 Rozbudowa i modernizacja Przedszkola Public</w:t>
            </w:r>
            <w:r>
              <w:rPr>
                <w:rFonts w:cstheme="minorHAnsi"/>
                <w:bCs/>
                <w:color w:val="FFFFFF" w:themeColor="background1"/>
                <w:sz w:val="18"/>
                <w:szCs w:val="18"/>
              </w:rPr>
              <w:t>znego nr 1 w Brześciu Kujawskim</w:t>
            </w:r>
          </w:p>
          <w:p w14:paraId="180B833D"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ZIT-WL-42 Organizacja zajęć dla dzieci w wieku przedszkolnym</w:t>
            </w:r>
          </w:p>
          <w:p w14:paraId="0CB66F3D"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ZIT-WL-43 Organizacja zajęć i poprawa jakości opieki przedszkolnej w Gminie Brześć Kujawski</w:t>
            </w:r>
          </w:p>
          <w:p w14:paraId="4DD633DA"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ZIT-WL-44 "Poprawa jakości opieki przedszkolnej na terenie Miasta i Gminy Chodecz."</w:t>
            </w:r>
          </w:p>
          <w:p w14:paraId="2D9010FB"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ZIT-WL-45 Zwiększenie liczby miejsc przedszkolnych w Przedszkolu Samorządowym w Izbicy Kujawskiej.</w:t>
            </w:r>
          </w:p>
          <w:p w14:paraId="0AE83E69"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ZIT-WL-46 Organizacja zajęć dla dzieci w wieku przedszkolnym</w:t>
            </w:r>
          </w:p>
          <w:p w14:paraId="0AAEF1BA"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ZIT-WL-47 Upowszechnienie i zapewnienie wysokiej jakości edukacji przedszkolnej na terenie gminy Lubraniec</w:t>
            </w:r>
          </w:p>
          <w:p w14:paraId="3DAABC9F" w14:textId="5DE8D9FD" w:rsidR="001C370A" w:rsidRPr="000B62A7" w:rsidRDefault="001C370A" w:rsidP="007B66F8">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ZIT-WL-48 Utworzenie nowych miejsc i bieżące ich funkcjonowanie w placówkach przedszkolnych n</w:t>
            </w:r>
            <w:r>
              <w:rPr>
                <w:rFonts w:cstheme="minorHAnsi"/>
                <w:bCs/>
                <w:color w:val="FFFFFF" w:themeColor="background1"/>
                <w:sz w:val="18"/>
                <w:szCs w:val="18"/>
              </w:rPr>
              <w:t>a terenie gminy Lubień Kujawski</w:t>
            </w:r>
          </w:p>
        </w:tc>
        <w:tc>
          <w:tcPr>
            <w:tcW w:w="1402" w:type="pct"/>
            <w:shd w:val="clear" w:color="auto" w:fill="2277CC"/>
            <w:vAlign w:val="center"/>
          </w:tcPr>
          <w:p w14:paraId="5A12E239" w14:textId="77777777" w:rsidR="00E423D6" w:rsidRPr="009D2EAB" w:rsidRDefault="00E423D6" w:rsidP="00667636">
            <w:pPr>
              <w:spacing w:line="240" w:lineRule="auto"/>
              <w:contextualSpacing/>
              <w:jc w:val="center"/>
              <w:rPr>
                <w:rFonts w:cstheme="minorHAnsi"/>
                <w:bCs/>
                <w:color w:val="FFFFFF" w:themeColor="background1"/>
                <w:sz w:val="18"/>
                <w:szCs w:val="18"/>
              </w:rPr>
            </w:pPr>
            <w:r>
              <w:rPr>
                <w:rFonts w:cstheme="minorHAnsi"/>
                <w:bCs/>
                <w:color w:val="FFFFFF" w:themeColor="background1"/>
                <w:sz w:val="18"/>
                <w:szCs w:val="18"/>
              </w:rPr>
              <w:t>Uzasadnieniem realizacji projektów ze sfery wychowania przedszkolnego są opisy potrzeb rozwojowych w części diagnostycznej, w rozdziale „</w:t>
            </w:r>
            <w:r w:rsidRPr="00B94557">
              <w:rPr>
                <w:rFonts w:cstheme="minorHAnsi"/>
                <w:bCs/>
                <w:color w:val="FFFFFF" w:themeColor="background1"/>
                <w:sz w:val="18"/>
                <w:szCs w:val="18"/>
              </w:rPr>
              <w:t>Wychowanie przedszkolne (w tym identyfikacja gmin spełniających warunek dostępowy wsparcia w zakresie infrastrukt</w:t>
            </w:r>
            <w:r>
              <w:rPr>
                <w:rFonts w:cstheme="minorHAnsi"/>
                <w:bCs/>
                <w:color w:val="FFFFFF" w:themeColor="background1"/>
                <w:sz w:val="18"/>
                <w:szCs w:val="18"/>
              </w:rPr>
              <w:t xml:space="preserve">ury wychowania przedszkolnego)” </w:t>
            </w:r>
          </w:p>
        </w:tc>
      </w:tr>
      <w:tr w:rsidR="00E423D6" w:rsidRPr="00595A7F" w14:paraId="51E59D5A" w14:textId="77777777" w:rsidTr="00C1661B">
        <w:trPr>
          <w:trHeight w:val="1955"/>
          <w:jc w:val="center"/>
        </w:trPr>
        <w:tc>
          <w:tcPr>
            <w:tcW w:w="929" w:type="pct"/>
            <w:shd w:val="clear" w:color="auto" w:fill="F2F2F2" w:themeFill="background1" w:themeFillShade="F2"/>
            <w:vAlign w:val="center"/>
          </w:tcPr>
          <w:p w14:paraId="67162AE6" w14:textId="77777777" w:rsidR="00E423D6" w:rsidRPr="00376D75" w:rsidRDefault="00E423D6" w:rsidP="00667636">
            <w:pPr>
              <w:spacing w:line="240" w:lineRule="auto"/>
              <w:contextualSpacing/>
              <w:jc w:val="center"/>
              <w:rPr>
                <w:sz w:val="18"/>
              </w:rPr>
            </w:pPr>
            <w:r>
              <w:rPr>
                <w:sz w:val="18"/>
              </w:rPr>
              <w:t>Edukacja</w:t>
            </w:r>
          </w:p>
        </w:tc>
        <w:tc>
          <w:tcPr>
            <w:tcW w:w="2669" w:type="pct"/>
            <w:shd w:val="clear" w:color="auto" w:fill="76B4F3"/>
            <w:vAlign w:val="center"/>
          </w:tcPr>
          <w:p w14:paraId="65594B49" w14:textId="77777777" w:rsidR="00E423D6" w:rsidRDefault="000B62A7" w:rsidP="000B62A7">
            <w:pPr>
              <w:spacing w:line="240" w:lineRule="auto"/>
              <w:contextualSpacing/>
              <w:rPr>
                <w:rFonts w:cstheme="minorHAnsi"/>
                <w:bCs/>
                <w:color w:val="FFFFFF" w:themeColor="background1"/>
                <w:sz w:val="18"/>
                <w:szCs w:val="18"/>
              </w:rPr>
            </w:pPr>
            <w:r w:rsidRPr="000B62A7">
              <w:rPr>
                <w:rFonts w:cstheme="minorHAnsi"/>
                <w:bCs/>
                <w:color w:val="FFFFFF" w:themeColor="background1"/>
                <w:sz w:val="18"/>
                <w:szCs w:val="18"/>
              </w:rPr>
              <w:t>ZIT-WL-41 Budowa budynku dydaktyczno - warsztatowego dla Zespołu Szkół w Kowalu</w:t>
            </w:r>
          </w:p>
          <w:p w14:paraId="1987C10D"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ZIT-WL-49 Podniesienie kompetencji kluczowych uczniów z terenu Gminy Kowal</w:t>
            </w:r>
          </w:p>
          <w:p w14:paraId="0805C7FF" w14:textId="48FF9D3F"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ZIT-WL-50 Podniesienie kompetencji kluczowych uczniów</w:t>
            </w:r>
          </w:p>
          <w:p w14:paraId="60D644EC"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ZIT-WL-51 Podniesienie jakości kształcenia ogólnego w gminie Lubień Kujawski</w:t>
            </w:r>
          </w:p>
          <w:p w14:paraId="171EEFEC"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ZIT-WL-52 Organizacja dodatkowych zajęć dla dzieci w wieku szkolnym</w:t>
            </w:r>
          </w:p>
          <w:p w14:paraId="18E6F093"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ZIT-WL-53 Uczymy się z pasją!</w:t>
            </w:r>
          </w:p>
          <w:p w14:paraId="6EA807F3"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ZIT-WL-54 Poprawa oferty edukacyjnej w Szkole Podstawowej im. Tadeusza Kościuszki w Chodczu</w:t>
            </w:r>
          </w:p>
          <w:p w14:paraId="3F45D93B"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ZIT-WL-55 Organizacja zajęć dla dzieci w wieku szkolnym</w:t>
            </w:r>
          </w:p>
          <w:p w14:paraId="75AB9242"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ZIT-WL-56 Kompetencje kluczowe dla uczniów z gminy Fabianki</w:t>
            </w:r>
          </w:p>
          <w:p w14:paraId="5216E869"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ZIT-WL-57 Podniesienie kompetencji kluczowych uczniów szkół podstawowych z gminy Fabianki</w:t>
            </w:r>
          </w:p>
          <w:p w14:paraId="53DED67D"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ZIT-WL-58 Wyrównywanie szans edukacyjnych poprzez podniesienie jakości i efektywności kształcenia ogólnego w gminie Lubraniec</w:t>
            </w:r>
          </w:p>
          <w:p w14:paraId="26D76B27"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ZIT-WL-59 Dostosowanie kształcenia ogólnego do potrzeb rynku pracy</w:t>
            </w:r>
          </w:p>
          <w:p w14:paraId="313686AB" w14:textId="77777777" w:rsidR="001C370A" w:rsidRPr="001C370A"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ZIT-WL-60 Poprawa jakości edukacji w Szkole Podstawowej w Lubaniu</w:t>
            </w:r>
          </w:p>
          <w:p w14:paraId="46325818" w14:textId="114047AA" w:rsidR="001C370A" w:rsidRPr="007B66F8" w:rsidRDefault="001C370A" w:rsidP="001C370A">
            <w:pPr>
              <w:spacing w:line="240" w:lineRule="auto"/>
              <w:contextualSpacing/>
              <w:rPr>
                <w:rFonts w:cstheme="minorHAnsi"/>
                <w:bCs/>
                <w:color w:val="FFFFFF" w:themeColor="background1"/>
                <w:sz w:val="18"/>
                <w:szCs w:val="18"/>
              </w:rPr>
            </w:pPr>
            <w:r w:rsidRPr="001C370A">
              <w:rPr>
                <w:rFonts w:cstheme="minorHAnsi"/>
                <w:bCs/>
                <w:color w:val="FFFFFF" w:themeColor="background1"/>
                <w:sz w:val="18"/>
                <w:szCs w:val="18"/>
              </w:rPr>
              <w:t>ZIT-WL-61 Dostosowanie kształcenia zawo</w:t>
            </w:r>
            <w:r>
              <w:rPr>
                <w:rFonts w:cstheme="minorHAnsi"/>
                <w:bCs/>
                <w:color w:val="FFFFFF" w:themeColor="background1"/>
                <w:sz w:val="18"/>
                <w:szCs w:val="18"/>
              </w:rPr>
              <w:t xml:space="preserve">dowego do potrzeb rynku pracy </w:t>
            </w:r>
          </w:p>
        </w:tc>
        <w:tc>
          <w:tcPr>
            <w:tcW w:w="1402" w:type="pct"/>
            <w:shd w:val="clear" w:color="auto" w:fill="2277CC"/>
            <w:vAlign w:val="center"/>
          </w:tcPr>
          <w:p w14:paraId="146A6D09" w14:textId="12BE3A94" w:rsidR="00E423D6" w:rsidRPr="009D2EAB" w:rsidRDefault="00024C0F" w:rsidP="007C446D">
            <w:pPr>
              <w:spacing w:line="240" w:lineRule="auto"/>
              <w:contextualSpacing/>
              <w:jc w:val="center"/>
              <w:rPr>
                <w:rFonts w:cstheme="minorHAnsi"/>
                <w:bCs/>
                <w:color w:val="FFFFFF" w:themeColor="background1"/>
                <w:sz w:val="18"/>
                <w:szCs w:val="18"/>
              </w:rPr>
            </w:pPr>
            <w:r>
              <w:rPr>
                <w:rFonts w:cstheme="minorHAnsi"/>
                <w:bCs/>
                <w:color w:val="FFFFFF" w:themeColor="background1"/>
                <w:sz w:val="18"/>
                <w:szCs w:val="18"/>
              </w:rPr>
              <w:t>Uzasadnieniem realizacji projektów ze sfery edukacji są opisy potrzeb rozwojowych w części diagnostycznej, w rozdziałach „</w:t>
            </w:r>
            <w:r w:rsidRPr="00295414">
              <w:rPr>
                <w:rFonts w:cstheme="minorHAnsi"/>
                <w:bCs/>
                <w:color w:val="FFFFFF" w:themeColor="background1"/>
                <w:sz w:val="18"/>
                <w:szCs w:val="18"/>
              </w:rPr>
              <w:t>Kształcenie ogólne (w tym identyfikacja gmin spełniających warunek dostępowy wsparcia w zakresie infrastruktury edukacyjnej bazy sportowej)</w:t>
            </w:r>
            <w:r>
              <w:rPr>
                <w:rFonts w:cstheme="minorHAnsi"/>
                <w:bCs/>
                <w:color w:val="FFFFFF" w:themeColor="background1"/>
                <w:sz w:val="18"/>
                <w:szCs w:val="18"/>
              </w:rPr>
              <w:t>”, „</w:t>
            </w:r>
            <w:r w:rsidRPr="00A9527F">
              <w:rPr>
                <w:rFonts w:cstheme="minorHAnsi"/>
                <w:bCs/>
                <w:color w:val="FFFFFF" w:themeColor="background1"/>
                <w:sz w:val="18"/>
                <w:szCs w:val="18"/>
              </w:rPr>
              <w:t>Szkoły podstawowe i jakość kształcenia na poziomie szkoły podstawowej</w:t>
            </w:r>
            <w:r>
              <w:rPr>
                <w:rFonts w:cstheme="minorHAnsi"/>
                <w:bCs/>
                <w:color w:val="FFFFFF" w:themeColor="background1"/>
                <w:sz w:val="18"/>
                <w:szCs w:val="18"/>
              </w:rPr>
              <w:t>”, „</w:t>
            </w:r>
            <w:r w:rsidRPr="00E604F8">
              <w:rPr>
                <w:rFonts w:cstheme="minorHAnsi"/>
                <w:bCs/>
                <w:color w:val="FFFFFF" w:themeColor="background1"/>
                <w:sz w:val="18"/>
                <w:szCs w:val="18"/>
              </w:rPr>
              <w:t>Szkoły ponadpodstawowe maturalne</w:t>
            </w:r>
            <w:r>
              <w:rPr>
                <w:rFonts w:cstheme="minorHAnsi"/>
                <w:bCs/>
                <w:color w:val="FFFFFF" w:themeColor="background1"/>
                <w:sz w:val="18"/>
                <w:szCs w:val="18"/>
              </w:rPr>
              <w:t>”, „</w:t>
            </w:r>
            <w:r w:rsidRPr="00E604F8">
              <w:rPr>
                <w:rFonts w:cstheme="minorHAnsi"/>
                <w:bCs/>
                <w:color w:val="FFFFFF" w:themeColor="background1"/>
                <w:sz w:val="18"/>
                <w:szCs w:val="18"/>
              </w:rPr>
              <w:t>Szkoły ponadpodstawowe zawodowe</w:t>
            </w:r>
            <w:r>
              <w:rPr>
                <w:rFonts w:cstheme="minorHAnsi"/>
                <w:bCs/>
                <w:color w:val="FFFFFF" w:themeColor="background1"/>
                <w:sz w:val="18"/>
                <w:szCs w:val="18"/>
              </w:rPr>
              <w:t>”</w:t>
            </w:r>
          </w:p>
        </w:tc>
      </w:tr>
      <w:tr w:rsidR="00A86878" w:rsidRPr="00595A7F" w14:paraId="4D67FEB6" w14:textId="77777777" w:rsidTr="00667636">
        <w:trPr>
          <w:trHeight w:val="1665"/>
          <w:jc w:val="center"/>
        </w:trPr>
        <w:tc>
          <w:tcPr>
            <w:tcW w:w="929" w:type="pct"/>
            <w:shd w:val="clear" w:color="auto" w:fill="F2F2F2" w:themeFill="background1" w:themeFillShade="F2"/>
            <w:vAlign w:val="center"/>
          </w:tcPr>
          <w:p w14:paraId="7408EF99" w14:textId="5B96CC73" w:rsidR="00A86878" w:rsidRDefault="00A86878" w:rsidP="00A86878">
            <w:pPr>
              <w:spacing w:line="240" w:lineRule="auto"/>
              <w:contextualSpacing/>
              <w:jc w:val="center"/>
              <w:rPr>
                <w:sz w:val="18"/>
              </w:rPr>
            </w:pPr>
            <w:r>
              <w:rPr>
                <w:sz w:val="18"/>
              </w:rPr>
              <w:lastRenderedPageBreak/>
              <w:t>Zdrowie</w:t>
            </w:r>
          </w:p>
        </w:tc>
        <w:tc>
          <w:tcPr>
            <w:tcW w:w="2669" w:type="pct"/>
            <w:shd w:val="clear" w:color="auto" w:fill="76B4F3"/>
            <w:vAlign w:val="center"/>
          </w:tcPr>
          <w:p w14:paraId="432E477F" w14:textId="77777777" w:rsidR="00A86878" w:rsidRPr="00D0769E" w:rsidRDefault="00A86878" w:rsidP="00A86878">
            <w:pPr>
              <w:spacing w:line="240" w:lineRule="auto"/>
              <w:contextualSpacing/>
              <w:rPr>
                <w:color w:val="FFFFFF" w:themeColor="background1"/>
                <w:sz w:val="18"/>
              </w:rPr>
            </w:pPr>
            <w:r w:rsidRPr="00D0769E">
              <w:rPr>
                <w:color w:val="FFFFFF" w:themeColor="background1"/>
                <w:sz w:val="18"/>
              </w:rPr>
              <w:t>ZIT-WL-62 Remont pomieszczeń rehabilitacji w Izbicy Kujawskiej</w:t>
            </w:r>
          </w:p>
          <w:p w14:paraId="15DCB925" w14:textId="6179A64E" w:rsidR="00A86878" w:rsidRPr="00667636" w:rsidRDefault="00A86878" w:rsidP="00A86878">
            <w:pPr>
              <w:spacing w:line="240" w:lineRule="auto"/>
              <w:contextualSpacing/>
              <w:rPr>
                <w:color w:val="FFFFFF" w:themeColor="background1"/>
                <w:sz w:val="18"/>
              </w:rPr>
            </w:pPr>
            <w:r w:rsidRPr="00D0769E">
              <w:rPr>
                <w:color w:val="FFFFFF" w:themeColor="background1"/>
                <w:sz w:val="18"/>
              </w:rPr>
              <w:t>ZIT-WL-63 Zakup aparatu rezonansu magnetycznego wraz z dostosowaniem pomieszczeń przy Powiatowym Centrum Zdrowia</w:t>
            </w:r>
          </w:p>
        </w:tc>
        <w:tc>
          <w:tcPr>
            <w:tcW w:w="1402" w:type="pct"/>
            <w:shd w:val="clear" w:color="auto" w:fill="2277CC"/>
            <w:vAlign w:val="center"/>
          </w:tcPr>
          <w:p w14:paraId="4FB77DF5" w14:textId="12EDF001" w:rsidR="00A86878" w:rsidRDefault="00A86878" w:rsidP="00A86878">
            <w:pPr>
              <w:spacing w:line="240" w:lineRule="auto"/>
              <w:contextualSpacing/>
              <w:jc w:val="center"/>
              <w:rPr>
                <w:rFonts w:cstheme="minorHAnsi"/>
                <w:bCs/>
                <w:color w:val="FFFFFF" w:themeColor="background1"/>
                <w:sz w:val="18"/>
                <w:szCs w:val="18"/>
              </w:rPr>
            </w:pPr>
            <w:r>
              <w:rPr>
                <w:rFonts w:cstheme="minorHAnsi"/>
                <w:bCs/>
                <w:color w:val="FFFFFF" w:themeColor="background1"/>
                <w:sz w:val="18"/>
                <w:szCs w:val="18"/>
              </w:rPr>
              <w:t>Uzasadnieniem realizacji projektów ze sfery rewitalizacji i odnowy przestrzeni publicznej są opisy potrzeb rozwojowych w części diagnostycznej, w rozdziale „</w:t>
            </w:r>
            <w:r w:rsidRPr="00955C55">
              <w:rPr>
                <w:rFonts w:cstheme="minorHAnsi"/>
                <w:bCs/>
                <w:color w:val="FFFFFF" w:themeColor="background1"/>
                <w:sz w:val="18"/>
                <w:szCs w:val="18"/>
              </w:rPr>
              <w:t>Opieka zdrowotna</w:t>
            </w:r>
            <w:r>
              <w:rPr>
                <w:rFonts w:cstheme="minorHAnsi"/>
                <w:bCs/>
                <w:color w:val="FFFFFF" w:themeColor="background1"/>
                <w:sz w:val="18"/>
                <w:szCs w:val="18"/>
              </w:rPr>
              <w:t>”</w:t>
            </w:r>
          </w:p>
        </w:tc>
      </w:tr>
      <w:tr w:rsidR="00E423D6" w:rsidRPr="00595A7F" w14:paraId="3D09CF33" w14:textId="77777777" w:rsidTr="00667636">
        <w:trPr>
          <w:trHeight w:val="1665"/>
          <w:jc w:val="center"/>
        </w:trPr>
        <w:tc>
          <w:tcPr>
            <w:tcW w:w="929" w:type="pct"/>
            <w:shd w:val="clear" w:color="auto" w:fill="F2F2F2" w:themeFill="background1" w:themeFillShade="F2"/>
            <w:vAlign w:val="center"/>
          </w:tcPr>
          <w:p w14:paraId="70D2708A" w14:textId="77777777" w:rsidR="00E423D6" w:rsidRPr="00376D75" w:rsidRDefault="00E423D6" w:rsidP="00667636">
            <w:pPr>
              <w:spacing w:line="240" w:lineRule="auto"/>
              <w:contextualSpacing/>
              <w:jc w:val="center"/>
              <w:rPr>
                <w:sz w:val="18"/>
              </w:rPr>
            </w:pPr>
            <w:r>
              <w:rPr>
                <w:sz w:val="18"/>
              </w:rPr>
              <w:t>Kultura</w:t>
            </w:r>
          </w:p>
        </w:tc>
        <w:tc>
          <w:tcPr>
            <w:tcW w:w="2669" w:type="pct"/>
            <w:shd w:val="clear" w:color="auto" w:fill="76B4F3"/>
            <w:vAlign w:val="center"/>
          </w:tcPr>
          <w:p w14:paraId="565D976A" w14:textId="77777777" w:rsidR="00667636" w:rsidRPr="00667636" w:rsidRDefault="00667636" w:rsidP="00667636">
            <w:pPr>
              <w:spacing w:line="240" w:lineRule="auto"/>
              <w:contextualSpacing/>
              <w:rPr>
                <w:color w:val="FFFFFF" w:themeColor="background1"/>
                <w:sz w:val="18"/>
              </w:rPr>
            </w:pPr>
            <w:r w:rsidRPr="00667636">
              <w:rPr>
                <w:color w:val="FFFFFF" w:themeColor="background1"/>
                <w:sz w:val="18"/>
              </w:rPr>
              <w:t>ZIT-WL-66 Rozwój kultury na terenie Miasta i Gminy Chodecz</w:t>
            </w:r>
          </w:p>
          <w:p w14:paraId="5F86B026" w14:textId="77777777" w:rsidR="00667636" w:rsidRPr="00667636" w:rsidRDefault="00667636" w:rsidP="00667636">
            <w:pPr>
              <w:spacing w:line="240" w:lineRule="auto"/>
              <w:contextualSpacing/>
              <w:rPr>
                <w:color w:val="FFFFFF" w:themeColor="background1"/>
                <w:sz w:val="18"/>
              </w:rPr>
            </w:pPr>
            <w:r w:rsidRPr="00667636">
              <w:rPr>
                <w:color w:val="FFFFFF" w:themeColor="background1"/>
                <w:sz w:val="18"/>
              </w:rPr>
              <w:t>ZIT-WL-67 Budowa i rozbudowa instytucji kultury na terenie gminy Lubraniec</w:t>
            </w:r>
          </w:p>
          <w:p w14:paraId="4D207832" w14:textId="77777777" w:rsidR="00667636" w:rsidRPr="00667636" w:rsidRDefault="00667636" w:rsidP="00667636">
            <w:pPr>
              <w:spacing w:line="240" w:lineRule="auto"/>
              <w:contextualSpacing/>
              <w:rPr>
                <w:color w:val="FFFFFF" w:themeColor="background1"/>
                <w:sz w:val="18"/>
              </w:rPr>
            </w:pPr>
            <w:r w:rsidRPr="00667636">
              <w:rPr>
                <w:color w:val="FFFFFF" w:themeColor="background1"/>
                <w:sz w:val="18"/>
              </w:rPr>
              <w:t>ZIT-WL-68 Przebudowa, remont oraz zakup wyposażenia na potrzeby prowadzenia edukacji kulturalnej w Miejsko-Gminnym Centrum Kultury w Izbicy Kujawskiej</w:t>
            </w:r>
          </w:p>
          <w:p w14:paraId="71B0008F" w14:textId="77777777" w:rsidR="00667636" w:rsidRPr="00667636" w:rsidRDefault="00667636" w:rsidP="00667636">
            <w:pPr>
              <w:spacing w:line="240" w:lineRule="auto"/>
              <w:contextualSpacing/>
              <w:rPr>
                <w:color w:val="FFFFFF" w:themeColor="background1"/>
                <w:sz w:val="18"/>
              </w:rPr>
            </w:pPr>
            <w:r w:rsidRPr="00667636">
              <w:rPr>
                <w:color w:val="FFFFFF" w:themeColor="background1"/>
                <w:sz w:val="18"/>
              </w:rPr>
              <w:t>ZIT-WL-69 Centrum Życia Społecznego - adaptacja Biblioteki Publicznej w miejscowości Grabkowo</w:t>
            </w:r>
          </w:p>
          <w:p w14:paraId="08126B75" w14:textId="77777777" w:rsidR="00667636" w:rsidRPr="00667636" w:rsidRDefault="00667636" w:rsidP="00667636">
            <w:pPr>
              <w:spacing w:line="240" w:lineRule="auto"/>
              <w:contextualSpacing/>
              <w:rPr>
                <w:color w:val="FFFFFF" w:themeColor="background1"/>
                <w:sz w:val="18"/>
              </w:rPr>
            </w:pPr>
            <w:r w:rsidRPr="00667636">
              <w:rPr>
                <w:color w:val="FFFFFF" w:themeColor="background1"/>
                <w:sz w:val="18"/>
              </w:rPr>
              <w:t>ZIT-WL-70 Upowszechnianie działalności kulturowej na terenie Gminy Baruchowo</w:t>
            </w:r>
          </w:p>
          <w:p w14:paraId="45B12492" w14:textId="77777777" w:rsidR="00667636" w:rsidRPr="00667636" w:rsidRDefault="00667636" w:rsidP="00667636">
            <w:pPr>
              <w:spacing w:line="240" w:lineRule="auto"/>
              <w:contextualSpacing/>
              <w:rPr>
                <w:color w:val="FFFFFF" w:themeColor="background1"/>
                <w:sz w:val="18"/>
              </w:rPr>
            </w:pPr>
            <w:r w:rsidRPr="00667636">
              <w:rPr>
                <w:color w:val="FFFFFF" w:themeColor="background1"/>
                <w:sz w:val="18"/>
              </w:rPr>
              <w:t>ZIT-WL-71 Wsparcie działalności Gminnego Ośrodka Kultury w Lubaniu</w:t>
            </w:r>
          </w:p>
          <w:p w14:paraId="783099B1" w14:textId="137F930F" w:rsidR="00E423D6" w:rsidRPr="00B86D74" w:rsidRDefault="00667636" w:rsidP="00FF6718">
            <w:pPr>
              <w:spacing w:line="240" w:lineRule="auto"/>
              <w:contextualSpacing/>
              <w:rPr>
                <w:color w:val="FFFFFF" w:themeColor="background1"/>
                <w:sz w:val="18"/>
              </w:rPr>
            </w:pPr>
            <w:r w:rsidRPr="00667636">
              <w:rPr>
                <w:color w:val="FFFFFF" w:themeColor="background1"/>
                <w:sz w:val="18"/>
              </w:rPr>
              <w:t>ZIT-WL-72 Doposażenie instytucji kultury.</w:t>
            </w:r>
          </w:p>
        </w:tc>
        <w:tc>
          <w:tcPr>
            <w:tcW w:w="1402" w:type="pct"/>
            <w:shd w:val="clear" w:color="auto" w:fill="2277CC"/>
            <w:vAlign w:val="center"/>
          </w:tcPr>
          <w:p w14:paraId="7B851F2C" w14:textId="77777777" w:rsidR="00E423D6" w:rsidRPr="009D2EAB" w:rsidRDefault="00E423D6" w:rsidP="00667636">
            <w:pPr>
              <w:spacing w:line="240" w:lineRule="auto"/>
              <w:contextualSpacing/>
              <w:jc w:val="center"/>
              <w:rPr>
                <w:rFonts w:cstheme="minorHAnsi"/>
                <w:bCs/>
                <w:color w:val="FFFFFF" w:themeColor="background1"/>
                <w:sz w:val="18"/>
                <w:szCs w:val="18"/>
              </w:rPr>
            </w:pPr>
            <w:r>
              <w:rPr>
                <w:rFonts w:cstheme="minorHAnsi"/>
                <w:bCs/>
                <w:color w:val="FFFFFF" w:themeColor="background1"/>
                <w:sz w:val="18"/>
                <w:szCs w:val="18"/>
              </w:rPr>
              <w:t>Uzasadnieniem realizacji projektów ze sfery kultury są opisy potrzeb rozwojowych w części diagnostycznej, w rozdziale „</w:t>
            </w:r>
            <w:r w:rsidRPr="007D2934">
              <w:rPr>
                <w:rFonts w:cstheme="minorHAnsi"/>
                <w:bCs/>
                <w:color w:val="FFFFFF" w:themeColor="background1"/>
                <w:sz w:val="18"/>
                <w:szCs w:val="18"/>
              </w:rPr>
              <w:t>Instytucje kultury</w:t>
            </w:r>
            <w:r>
              <w:rPr>
                <w:rFonts w:cstheme="minorHAnsi"/>
                <w:bCs/>
                <w:color w:val="FFFFFF" w:themeColor="background1"/>
                <w:sz w:val="18"/>
                <w:szCs w:val="18"/>
              </w:rPr>
              <w:t>”</w:t>
            </w:r>
          </w:p>
        </w:tc>
      </w:tr>
      <w:tr w:rsidR="00FF6718" w:rsidRPr="00595A7F" w14:paraId="120191BE" w14:textId="77777777" w:rsidTr="00FF6718">
        <w:trPr>
          <w:trHeight w:val="1994"/>
          <w:jc w:val="center"/>
        </w:trPr>
        <w:tc>
          <w:tcPr>
            <w:tcW w:w="929" w:type="pct"/>
            <w:shd w:val="clear" w:color="auto" w:fill="F2F2F2" w:themeFill="background1" w:themeFillShade="F2"/>
            <w:vAlign w:val="center"/>
          </w:tcPr>
          <w:p w14:paraId="14DE4C0F" w14:textId="0E4407ED" w:rsidR="00FF6718" w:rsidRDefault="00FF6718" w:rsidP="00667636">
            <w:pPr>
              <w:spacing w:line="240" w:lineRule="auto"/>
              <w:contextualSpacing/>
              <w:jc w:val="center"/>
              <w:rPr>
                <w:sz w:val="18"/>
                <w:szCs w:val="18"/>
              </w:rPr>
            </w:pPr>
            <w:r>
              <w:rPr>
                <w:sz w:val="18"/>
                <w:szCs w:val="18"/>
              </w:rPr>
              <w:t>Turystyka</w:t>
            </w:r>
          </w:p>
        </w:tc>
        <w:tc>
          <w:tcPr>
            <w:tcW w:w="2669" w:type="pct"/>
            <w:shd w:val="clear" w:color="auto" w:fill="76B4F3"/>
            <w:vAlign w:val="center"/>
          </w:tcPr>
          <w:p w14:paraId="2039653E" w14:textId="77777777" w:rsidR="00FF6718" w:rsidRPr="00667636" w:rsidRDefault="00FF6718" w:rsidP="00FF6718">
            <w:pPr>
              <w:spacing w:line="240" w:lineRule="auto"/>
              <w:contextualSpacing/>
              <w:rPr>
                <w:color w:val="FFFFFF" w:themeColor="background1"/>
                <w:sz w:val="18"/>
              </w:rPr>
            </w:pPr>
            <w:r w:rsidRPr="00667636">
              <w:rPr>
                <w:color w:val="FFFFFF" w:themeColor="background1"/>
                <w:sz w:val="18"/>
              </w:rPr>
              <w:t>ZIT-WL-73 Rozwój turystyki na terenie Miasta i Gminy Chodecz</w:t>
            </w:r>
          </w:p>
          <w:p w14:paraId="54EDB73E" w14:textId="77777777" w:rsidR="00FF6718" w:rsidRPr="00667636" w:rsidRDefault="00FF6718" w:rsidP="00FF6718">
            <w:pPr>
              <w:spacing w:line="240" w:lineRule="auto"/>
              <w:contextualSpacing/>
              <w:rPr>
                <w:color w:val="FFFFFF" w:themeColor="background1"/>
                <w:sz w:val="18"/>
              </w:rPr>
            </w:pPr>
            <w:r w:rsidRPr="00667636">
              <w:rPr>
                <w:color w:val="FFFFFF" w:themeColor="background1"/>
                <w:sz w:val="18"/>
              </w:rPr>
              <w:t>ZIT-WL-74 Rozbudowa infrastruktury turystycznej na terenie gminy Baruchowo</w:t>
            </w:r>
          </w:p>
          <w:p w14:paraId="3E9B9672" w14:textId="77777777" w:rsidR="00FF6718" w:rsidRPr="00667636" w:rsidRDefault="00FF6718" w:rsidP="00FF6718">
            <w:pPr>
              <w:spacing w:line="240" w:lineRule="auto"/>
              <w:contextualSpacing/>
              <w:rPr>
                <w:color w:val="FFFFFF" w:themeColor="background1"/>
                <w:sz w:val="18"/>
              </w:rPr>
            </w:pPr>
            <w:r w:rsidRPr="00667636">
              <w:rPr>
                <w:color w:val="FFFFFF" w:themeColor="background1"/>
                <w:sz w:val="18"/>
              </w:rPr>
              <w:t>ZIT-WL-75 Rozwój infrastruktury turystycznej, rekreacyjnej wraz z zakupem wyposażenia i sprzętu na terenie Gminy Izbica Kujawska</w:t>
            </w:r>
          </w:p>
          <w:p w14:paraId="71E773D8" w14:textId="77777777" w:rsidR="00FF6718" w:rsidRPr="00667636" w:rsidRDefault="00FF6718" w:rsidP="00FF6718">
            <w:pPr>
              <w:spacing w:line="240" w:lineRule="auto"/>
              <w:contextualSpacing/>
              <w:rPr>
                <w:color w:val="FFFFFF" w:themeColor="background1"/>
                <w:sz w:val="18"/>
              </w:rPr>
            </w:pPr>
            <w:r w:rsidRPr="00667636">
              <w:rPr>
                <w:color w:val="FFFFFF" w:themeColor="background1"/>
                <w:sz w:val="18"/>
              </w:rPr>
              <w:t>ZIT-WL-76 Rozwój infrastruktury i promocja oferty turystycznej w Gminie Lubraniec</w:t>
            </w:r>
          </w:p>
          <w:p w14:paraId="2F188F14" w14:textId="77777777" w:rsidR="00FF6718" w:rsidRPr="00B86D74" w:rsidRDefault="00FF6718" w:rsidP="00667636">
            <w:pPr>
              <w:spacing w:line="240" w:lineRule="auto"/>
              <w:contextualSpacing/>
              <w:rPr>
                <w:rFonts w:cstheme="minorHAnsi"/>
                <w:bCs/>
                <w:color w:val="FFFFFF" w:themeColor="background1"/>
                <w:sz w:val="18"/>
                <w:szCs w:val="18"/>
              </w:rPr>
            </w:pPr>
          </w:p>
        </w:tc>
        <w:tc>
          <w:tcPr>
            <w:tcW w:w="1402" w:type="pct"/>
            <w:shd w:val="clear" w:color="auto" w:fill="2277CC"/>
            <w:vAlign w:val="center"/>
          </w:tcPr>
          <w:p w14:paraId="5C35AB82" w14:textId="2A63CEA7" w:rsidR="00FF6718" w:rsidRDefault="00FF6718" w:rsidP="00667636">
            <w:pPr>
              <w:spacing w:line="240" w:lineRule="auto"/>
              <w:contextualSpacing/>
              <w:jc w:val="center"/>
              <w:rPr>
                <w:rFonts w:cstheme="minorHAnsi"/>
                <w:bCs/>
                <w:color w:val="FFFFFF" w:themeColor="background1"/>
                <w:sz w:val="18"/>
                <w:szCs w:val="18"/>
              </w:rPr>
            </w:pPr>
            <w:r>
              <w:rPr>
                <w:rFonts w:cstheme="minorHAnsi"/>
                <w:bCs/>
                <w:color w:val="FFFFFF" w:themeColor="background1"/>
                <w:sz w:val="18"/>
                <w:szCs w:val="18"/>
              </w:rPr>
              <w:t>Uzasadnieniem realizacji projektów ze sfery kultury są opisy potrzeb rozwojowych w części diagnostycznej, w rozdziale „Turystyka”</w:t>
            </w:r>
          </w:p>
        </w:tc>
      </w:tr>
      <w:tr w:rsidR="00E423D6" w:rsidRPr="00595A7F" w14:paraId="5F717B77" w14:textId="77777777" w:rsidTr="00667636">
        <w:trPr>
          <w:jc w:val="center"/>
        </w:trPr>
        <w:tc>
          <w:tcPr>
            <w:tcW w:w="929" w:type="pct"/>
            <w:shd w:val="clear" w:color="auto" w:fill="F2F2F2" w:themeFill="background1" w:themeFillShade="F2"/>
            <w:vAlign w:val="center"/>
          </w:tcPr>
          <w:p w14:paraId="750A9030" w14:textId="77777777" w:rsidR="00E423D6" w:rsidRPr="00376D75" w:rsidRDefault="00E423D6" w:rsidP="00667636">
            <w:pPr>
              <w:spacing w:line="240" w:lineRule="auto"/>
              <w:contextualSpacing/>
              <w:jc w:val="center"/>
              <w:rPr>
                <w:sz w:val="18"/>
              </w:rPr>
            </w:pPr>
            <w:r w:rsidRPr="00376D75">
              <w:rPr>
                <w:sz w:val="18"/>
              </w:rPr>
              <w:t>Rewitalizacja</w:t>
            </w:r>
            <w:r>
              <w:rPr>
                <w:sz w:val="18"/>
              </w:rPr>
              <w:t xml:space="preserve"> i odnowa przestrzeni publicznej</w:t>
            </w:r>
          </w:p>
        </w:tc>
        <w:tc>
          <w:tcPr>
            <w:tcW w:w="2669" w:type="pct"/>
            <w:shd w:val="clear" w:color="auto" w:fill="76B4F3"/>
            <w:vAlign w:val="center"/>
          </w:tcPr>
          <w:p w14:paraId="17163570" w14:textId="4A0CBF7C" w:rsidR="000761E6" w:rsidRDefault="000761E6" w:rsidP="00FB7181">
            <w:pPr>
              <w:spacing w:line="240" w:lineRule="auto"/>
              <w:contextualSpacing/>
              <w:rPr>
                <w:color w:val="FFFFFF" w:themeColor="background1"/>
                <w:sz w:val="18"/>
              </w:rPr>
            </w:pPr>
            <w:r>
              <w:rPr>
                <w:color w:val="FFFFFF" w:themeColor="background1"/>
                <w:sz w:val="18"/>
              </w:rPr>
              <w:t>ZIT-WL-77 3-go Maja Woonerfem</w:t>
            </w:r>
          </w:p>
          <w:p w14:paraId="5440C960" w14:textId="77777777" w:rsidR="00FB7181" w:rsidRPr="00667636" w:rsidRDefault="00FB7181" w:rsidP="00FB7181">
            <w:pPr>
              <w:spacing w:line="240" w:lineRule="auto"/>
              <w:contextualSpacing/>
              <w:rPr>
                <w:color w:val="FFFFFF" w:themeColor="background1"/>
                <w:sz w:val="18"/>
              </w:rPr>
            </w:pPr>
            <w:r w:rsidRPr="00667636">
              <w:rPr>
                <w:color w:val="FFFFFF" w:themeColor="background1"/>
                <w:sz w:val="18"/>
              </w:rPr>
              <w:t>ZIT-WL-78 Odnowa przestrzeni publicznej poprzez modernizację obiektów użyteczności publicznej na potrzeby społeczności lokalnej</w:t>
            </w:r>
          </w:p>
          <w:p w14:paraId="547A43F6" w14:textId="77777777" w:rsidR="00FB7181" w:rsidRPr="00667636" w:rsidRDefault="00FB7181" w:rsidP="00FB7181">
            <w:pPr>
              <w:spacing w:line="240" w:lineRule="auto"/>
              <w:contextualSpacing/>
              <w:rPr>
                <w:color w:val="FFFFFF" w:themeColor="background1"/>
                <w:sz w:val="18"/>
              </w:rPr>
            </w:pPr>
            <w:r w:rsidRPr="00667636">
              <w:rPr>
                <w:color w:val="FFFFFF" w:themeColor="background1"/>
                <w:sz w:val="18"/>
              </w:rPr>
              <w:t>ZIT-WL-79 Odnowa przestrzeni publicznych na terenie gminy Choceń</w:t>
            </w:r>
          </w:p>
          <w:p w14:paraId="718E1745" w14:textId="77777777" w:rsidR="00FB7181" w:rsidRPr="00667636" w:rsidRDefault="00FB7181" w:rsidP="00FB7181">
            <w:pPr>
              <w:spacing w:line="240" w:lineRule="auto"/>
              <w:contextualSpacing/>
              <w:rPr>
                <w:color w:val="FFFFFF" w:themeColor="background1"/>
                <w:sz w:val="18"/>
              </w:rPr>
            </w:pPr>
            <w:r w:rsidRPr="00667636">
              <w:rPr>
                <w:color w:val="FFFFFF" w:themeColor="background1"/>
                <w:sz w:val="18"/>
              </w:rPr>
              <w:t>ZIT-WL-80 Odnowa przestrzeni publicznej w miejscowości Więsławice</w:t>
            </w:r>
          </w:p>
          <w:p w14:paraId="731FA946" w14:textId="77777777" w:rsidR="00FB7181" w:rsidRPr="00667636" w:rsidRDefault="00FB7181" w:rsidP="00FB7181">
            <w:pPr>
              <w:spacing w:line="240" w:lineRule="auto"/>
              <w:contextualSpacing/>
              <w:rPr>
                <w:color w:val="FFFFFF" w:themeColor="background1"/>
                <w:sz w:val="18"/>
              </w:rPr>
            </w:pPr>
            <w:r w:rsidRPr="00667636">
              <w:rPr>
                <w:color w:val="FFFFFF" w:themeColor="background1"/>
                <w:sz w:val="18"/>
              </w:rPr>
              <w:t>ZIT-WL-81 Odnowa przestrzeni publicznej na obszarze miasta Brześć Kujawski</w:t>
            </w:r>
          </w:p>
          <w:p w14:paraId="20ADE256" w14:textId="77777777" w:rsidR="00FB7181" w:rsidRPr="00667636" w:rsidRDefault="00FB7181" w:rsidP="00FB7181">
            <w:pPr>
              <w:spacing w:line="240" w:lineRule="auto"/>
              <w:contextualSpacing/>
              <w:rPr>
                <w:color w:val="FFFFFF" w:themeColor="background1"/>
                <w:sz w:val="18"/>
              </w:rPr>
            </w:pPr>
            <w:r w:rsidRPr="00667636">
              <w:rPr>
                <w:color w:val="FFFFFF" w:themeColor="background1"/>
                <w:sz w:val="18"/>
              </w:rPr>
              <w:t>ZIT-WL-82 Odnowa przestrzeni publicznych na terenie Miasta i Gminy Chodecz</w:t>
            </w:r>
          </w:p>
          <w:p w14:paraId="49D0B31E" w14:textId="77777777" w:rsidR="00FB7181" w:rsidRPr="00667636" w:rsidRDefault="00FB7181" w:rsidP="00FB7181">
            <w:pPr>
              <w:spacing w:line="240" w:lineRule="auto"/>
              <w:contextualSpacing/>
              <w:rPr>
                <w:color w:val="FFFFFF" w:themeColor="background1"/>
                <w:sz w:val="18"/>
              </w:rPr>
            </w:pPr>
            <w:r w:rsidRPr="00667636">
              <w:rPr>
                <w:color w:val="FFFFFF" w:themeColor="background1"/>
                <w:sz w:val="18"/>
              </w:rPr>
              <w:t>ZIT-WL-83 Odnowa przestrzeni publicznych na terenie Gminy Izbica Kujawska</w:t>
            </w:r>
          </w:p>
          <w:p w14:paraId="66745060" w14:textId="77777777" w:rsidR="00FB7181" w:rsidRPr="00667636" w:rsidRDefault="00FB7181" w:rsidP="00FB7181">
            <w:pPr>
              <w:spacing w:line="240" w:lineRule="auto"/>
              <w:contextualSpacing/>
              <w:rPr>
                <w:color w:val="FFFFFF" w:themeColor="background1"/>
                <w:sz w:val="18"/>
              </w:rPr>
            </w:pPr>
            <w:r w:rsidRPr="00667636">
              <w:rPr>
                <w:color w:val="FFFFFF" w:themeColor="background1"/>
                <w:sz w:val="18"/>
              </w:rPr>
              <w:t>ZIT-WL-84 Odnowa przestrzeni publicznej w Lubieniu Kujawskim</w:t>
            </w:r>
          </w:p>
          <w:p w14:paraId="173C61D9" w14:textId="77777777" w:rsidR="00FB7181" w:rsidRPr="00667636" w:rsidRDefault="00FB7181" w:rsidP="00FB7181">
            <w:pPr>
              <w:spacing w:line="240" w:lineRule="auto"/>
              <w:contextualSpacing/>
              <w:rPr>
                <w:color w:val="FFFFFF" w:themeColor="background1"/>
                <w:sz w:val="18"/>
              </w:rPr>
            </w:pPr>
            <w:r w:rsidRPr="00667636">
              <w:rPr>
                <w:color w:val="FFFFFF" w:themeColor="background1"/>
                <w:sz w:val="18"/>
              </w:rPr>
              <w:t>ZIT-WL-85 Odnowa przestrzeni publicznej na terenie Parku Kulturowego w Sarnowie</w:t>
            </w:r>
          </w:p>
          <w:p w14:paraId="028275B0" w14:textId="77777777" w:rsidR="00FB7181" w:rsidRPr="00667636" w:rsidRDefault="00FB7181" w:rsidP="00FB7181">
            <w:pPr>
              <w:spacing w:line="240" w:lineRule="auto"/>
              <w:contextualSpacing/>
              <w:rPr>
                <w:color w:val="FFFFFF" w:themeColor="background1"/>
                <w:sz w:val="18"/>
              </w:rPr>
            </w:pPr>
            <w:r w:rsidRPr="00667636">
              <w:rPr>
                <w:color w:val="FFFFFF" w:themeColor="background1"/>
                <w:sz w:val="18"/>
              </w:rPr>
              <w:t>ZIT-WL-86 Odnowa przestrzeni publicznej na terenie Gminy Włocławek.</w:t>
            </w:r>
          </w:p>
          <w:p w14:paraId="61E988B9" w14:textId="77777777" w:rsidR="00FB7181" w:rsidRPr="00667636" w:rsidRDefault="00FB7181" w:rsidP="00FB7181">
            <w:pPr>
              <w:spacing w:line="240" w:lineRule="auto"/>
              <w:contextualSpacing/>
              <w:rPr>
                <w:color w:val="FFFFFF" w:themeColor="background1"/>
                <w:sz w:val="18"/>
              </w:rPr>
            </w:pPr>
            <w:r w:rsidRPr="00667636">
              <w:rPr>
                <w:color w:val="FFFFFF" w:themeColor="background1"/>
                <w:sz w:val="18"/>
              </w:rPr>
              <w:t>ZIT-WL-87 Rewitalizacja - odnowa przestrzeni publicznej na terenie Gminy Boniewo</w:t>
            </w:r>
          </w:p>
          <w:p w14:paraId="11C00C3D" w14:textId="77777777" w:rsidR="00E423D6" w:rsidRDefault="00FB7181" w:rsidP="007B66F8">
            <w:pPr>
              <w:spacing w:line="240" w:lineRule="auto"/>
              <w:contextualSpacing/>
              <w:rPr>
                <w:color w:val="FFFFFF" w:themeColor="background1"/>
                <w:sz w:val="18"/>
              </w:rPr>
            </w:pPr>
            <w:r w:rsidRPr="00667636">
              <w:rPr>
                <w:color w:val="FFFFFF" w:themeColor="background1"/>
                <w:sz w:val="18"/>
              </w:rPr>
              <w:t>ZIT-WL-88 Odnowa przestrzeni publicznej w gminie Fabianki</w:t>
            </w:r>
          </w:p>
          <w:p w14:paraId="0FA2453F" w14:textId="77777777" w:rsidR="000761E6" w:rsidRPr="00B86D74" w:rsidRDefault="000761E6" w:rsidP="000761E6">
            <w:pPr>
              <w:spacing w:line="240" w:lineRule="auto"/>
              <w:contextualSpacing/>
              <w:rPr>
                <w:color w:val="FFFFFF" w:themeColor="background1"/>
                <w:sz w:val="18"/>
              </w:rPr>
            </w:pPr>
            <w:r w:rsidRPr="00667636">
              <w:rPr>
                <w:color w:val="FFFFFF" w:themeColor="background1"/>
                <w:sz w:val="18"/>
              </w:rPr>
              <w:t>ZIT-WL-89 Zagospodarowanie terenów przestrzeni publicznej</w:t>
            </w:r>
          </w:p>
          <w:p w14:paraId="314A6851" w14:textId="42F9E629" w:rsidR="000761E6" w:rsidRPr="00FB7181" w:rsidRDefault="000761E6" w:rsidP="007B66F8">
            <w:pPr>
              <w:spacing w:line="240" w:lineRule="auto"/>
              <w:contextualSpacing/>
              <w:rPr>
                <w:color w:val="FFFFFF" w:themeColor="background1"/>
                <w:sz w:val="18"/>
              </w:rPr>
            </w:pPr>
          </w:p>
        </w:tc>
        <w:tc>
          <w:tcPr>
            <w:tcW w:w="1402" w:type="pct"/>
            <w:shd w:val="clear" w:color="auto" w:fill="2277CC"/>
            <w:vAlign w:val="center"/>
          </w:tcPr>
          <w:p w14:paraId="0E90AE0A" w14:textId="77777777" w:rsidR="00E423D6" w:rsidRPr="009D2EAB" w:rsidRDefault="00E423D6" w:rsidP="00667636">
            <w:pPr>
              <w:spacing w:line="240" w:lineRule="auto"/>
              <w:contextualSpacing/>
              <w:jc w:val="center"/>
              <w:rPr>
                <w:color w:val="FFFFFF" w:themeColor="background1"/>
                <w:sz w:val="18"/>
              </w:rPr>
            </w:pPr>
            <w:r>
              <w:rPr>
                <w:rFonts w:cstheme="minorHAnsi"/>
                <w:bCs/>
                <w:color w:val="FFFFFF" w:themeColor="background1"/>
                <w:sz w:val="18"/>
                <w:szCs w:val="18"/>
              </w:rPr>
              <w:t>Uzasadnieniem realizacji projektów ze sfery rewitalizacji i odnowy przestrzeni publicznej są opisy potrzeb rozwojowych w części diagnostycznej, w rozdziale „</w:t>
            </w:r>
            <w:r w:rsidRPr="00040FFC">
              <w:rPr>
                <w:rFonts w:cstheme="minorHAnsi"/>
                <w:bCs/>
                <w:color w:val="FFFFFF" w:themeColor="background1"/>
                <w:sz w:val="18"/>
                <w:szCs w:val="18"/>
              </w:rPr>
              <w:t>Rewitalizacja i odnowa przestrzeni publicznych</w:t>
            </w:r>
            <w:r>
              <w:rPr>
                <w:rFonts w:cstheme="minorHAnsi"/>
                <w:bCs/>
                <w:color w:val="FFFFFF" w:themeColor="background1"/>
                <w:sz w:val="18"/>
                <w:szCs w:val="18"/>
              </w:rPr>
              <w:t>”</w:t>
            </w:r>
          </w:p>
        </w:tc>
      </w:tr>
      <w:tr w:rsidR="00E423D6" w:rsidRPr="00595A7F" w14:paraId="6C53661A" w14:textId="77777777" w:rsidTr="00667636">
        <w:trPr>
          <w:trHeight w:val="604"/>
          <w:jc w:val="center"/>
        </w:trPr>
        <w:tc>
          <w:tcPr>
            <w:tcW w:w="929" w:type="pct"/>
            <w:shd w:val="clear" w:color="auto" w:fill="F2F2F2" w:themeFill="background1" w:themeFillShade="F2"/>
            <w:vAlign w:val="center"/>
          </w:tcPr>
          <w:p w14:paraId="5D276A1E" w14:textId="77777777" w:rsidR="00E423D6" w:rsidRDefault="00E423D6" w:rsidP="00667636">
            <w:pPr>
              <w:spacing w:line="240" w:lineRule="auto"/>
              <w:contextualSpacing/>
              <w:jc w:val="center"/>
              <w:rPr>
                <w:sz w:val="18"/>
              </w:rPr>
            </w:pPr>
            <w:r>
              <w:rPr>
                <w:sz w:val="18"/>
              </w:rPr>
              <w:t>Wsparcie potencjału administracyjnego</w:t>
            </w:r>
          </w:p>
        </w:tc>
        <w:tc>
          <w:tcPr>
            <w:tcW w:w="2669" w:type="pct"/>
            <w:shd w:val="clear" w:color="auto" w:fill="76B4F3"/>
            <w:vAlign w:val="center"/>
          </w:tcPr>
          <w:p w14:paraId="2493A051" w14:textId="77777777" w:rsidR="00667636" w:rsidRPr="00667636" w:rsidRDefault="00667636" w:rsidP="00667636">
            <w:pPr>
              <w:spacing w:line="240" w:lineRule="auto"/>
              <w:contextualSpacing/>
              <w:rPr>
                <w:color w:val="FFFFFF" w:themeColor="background1"/>
                <w:sz w:val="18"/>
              </w:rPr>
            </w:pPr>
            <w:r w:rsidRPr="00667636">
              <w:rPr>
                <w:color w:val="FFFFFF" w:themeColor="background1"/>
                <w:sz w:val="18"/>
              </w:rPr>
              <w:t>ZIT-WL-90 Wsparcie potencjału administracyjnego Biura Stowarzyszenia WŁOF – Zintegrowane Inwestycje terytorialne Miejskiego Obszaru Funkcjonalnego Włocławka - etap I</w:t>
            </w:r>
          </w:p>
          <w:p w14:paraId="4C1EEB4C" w14:textId="4E7A0EE1" w:rsidR="007B66F8" w:rsidRPr="00E15267" w:rsidRDefault="00667636" w:rsidP="00667636">
            <w:pPr>
              <w:spacing w:line="240" w:lineRule="auto"/>
              <w:contextualSpacing/>
              <w:rPr>
                <w:color w:val="FFFFFF" w:themeColor="background1"/>
                <w:sz w:val="18"/>
              </w:rPr>
            </w:pPr>
            <w:r w:rsidRPr="00667636">
              <w:rPr>
                <w:color w:val="FFFFFF" w:themeColor="background1"/>
                <w:sz w:val="18"/>
              </w:rPr>
              <w:t>ZIT-WL-91 Wsparcie potencjału administracyjnego Biura Stowarzyszenia WŁOF – Zintegrowane Inwestycje terytorialne Miejskiego Obszaru Funkcjonalnego Włocławka - etap II</w:t>
            </w:r>
          </w:p>
          <w:p w14:paraId="593599C0" w14:textId="6DF112AE" w:rsidR="00E423D6" w:rsidRPr="00E15267" w:rsidRDefault="00E423D6" w:rsidP="00667636">
            <w:pPr>
              <w:spacing w:line="240" w:lineRule="auto"/>
              <w:contextualSpacing/>
              <w:rPr>
                <w:color w:val="FFFFFF" w:themeColor="background1"/>
                <w:sz w:val="18"/>
              </w:rPr>
            </w:pPr>
          </w:p>
        </w:tc>
        <w:tc>
          <w:tcPr>
            <w:tcW w:w="1402" w:type="pct"/>
            <w:shd w:val="clear" w:color="auto" w:fill="2277CC"/>
            <w:vAlign w:val="center"/>
          </w:tcPr>
          <w:p w14:paraId="78583E1A" w14:textId="77777777" w:rsidR="00E423D6" w:rsidRDefault="00E423D6" w:rsidP="00667636">
            <w:pPr>
              <w:spacing w:line="240" w:lineRule="auto"/>
              <w:contextualSpacing/>
              <w:jc w:val="center"/>
              <w:rPr>
                <w:rFonts w:cstheme="minorHAnsi"/>
                <w:bCs/>
                <w:color w:val="FFFFFF" w:themeColor="background1"/>
                <w:sz w:val="18"/>
                <w:szCs w:val="18"/>
              </w:rPr>
            </w:pPr>
            <w:r>
              <w:rPr>
                <w:rFonts w:cstheme="minorHAnsi"/>
                <w:bCs/>
                <w:color w:val="FFFFFF" w:themeColor="background1"/>
                <w:sz w:val="18"/>
                <w:szCs w:val="18"/>
              </w:rPr>
              <w:t>Uzasadnieniem realizacji projektów ze sfery rewitalizacji i odnowy przestrzeni publicznej są opisy potrzeb rozwojowych w części diagnostycznej, w rozdziale „</w:t>
            </w:r>
            <w:r w:rsidRPr="00955C55">
              <w:rPr>
                <w:rFonts w:cstheme="minorHAnsi"/>
                <w:bCs/>
                <w:color w:val="FFFFFF" w:themeColor="background1"/>
                <w:sz w:val="18"/>
                <w:szCs w:val="18"/>
              </w:rPr>
              <w:t>Analiza potrzeb w zakresie wsparcia administracyjnego</w:t>
            </w:r>
            <w:r>
              <w:rPr>
                <w:rFonts w:cstheme="minorHAnsi"/>
                <w:bCs/>
                <w:color w:val="FFFFFF" w:themeColor="background1"/>
                <w:sz w:val="18"/>
                <w:szCs w:val="18"/>
              </w:rPr>
              <w:t>”</w:t>
            </w:r>
          </w:p>
        </w:tc>
      </w:tr>
    </w:tbl>
    <w:p w14:paraId="0EE1E793" w14:textId="77777777" w:rsidR="0027776A" w:rsidRDefault="0027776A" w:rsidP="002D04A5"/>
    <w:p w14:paraId="08562262" w14:textId="47D1615A" w:rsidR="002D04A5" w:rsidRDefault="00E9019F" w:rsidP="000E6449">
      <w:pPr>
        <w:pStyle w:val="2poziom"/>
        <w:numPr>
          <w:ilvl w:val="1"/>
          <w:numId w:val="61"/>
        </w:numPr>
        <w:tabs>
          <w:tab w:val="left" w:pos="851"/>
        </w:tabs>
        <w:ind w:left="993" w:hanging="633"/>
      </w:pPr>
      <w:bookmarkStart w:id="116" w:name="_Hlk134172158"/>
      <w:bookmarkStart w:id="117" w:name="_Toc136925370"/>
      <w:r>
        <w:t xml:space="preserve">  </w:t>
      </w:r>
      <w:r w:rsidR="002D04A5" w:rsidRPr="00927602">
        <w:t>Uzasadnienie wyboru projektów w oparciu o preferencje określone dla poszczególnych obszarów wsparcia</w:t>
      </w:r>
      <w:bookmarkEnd w:id="116"/>
      <w:bookmarkEnd w:id="117"/>
    </w:p>
    <w:p w14:paraId="6CAC3A2D" w14:textId="77777777" w:rsidR="006763CE" w:rsidRPr="00362C49" w:rsidRDefault="006763CE" w:rsidP="006763CE">
      <w:pPr>
        <w:spacing w:line="276" w:lineRule="auto"/>
        <w:jc w:val="both"/>
        <w:rPr>
          <w:color w:val="000000" w:themeColor="text1"/>
        </w:rPr>
      </w:pPr>
      <w:r w:rsidRPr="00362C49">
        <w:rPr>
          <w:color w:val="000000" w:themeColor="text1"/>
        </w:rPr>
        <w:t xml:space="preserve">Informacje o sposobie naboru propozycji projektowych i wybór projektów na listę podstawową  </w:t>
      </w:r>
      <w:r>
        <w:rPr>
          <w:color w:val="000000" w:themeColor="text1"/>
        </w:rPr>
        <w:t xml:space="preserve">oraz proces naboru </w:t>
      </w:r>
      <w:r w:rsidRPr="00362C49">
        <w:rPr>
          <w:color w:val="000000" w:themeColor="text1"/>
        </w:rPr>
        <w:t xml:space="preserve">uwzględnione </w:t>
      </w:r>
      <w:r>
        <w:rPr>
          <w:color w:val="000000" w:themeColor="text1"/>
        </w:rPr>
        <w:t xml:space="preserve">zostały </w:t>
      </w:r>
      <w:r w:rsidRPr="00362C49">
        <w:rPr>
          <w:color w:val="000000" w:themeColor="text1"/>
        </w:rPr>
        <w:t xml:space="preserve">w </w:t>
      </w:r>
      <w:r>
        <w:rPr>
          <w:color w:val="000000" w:themeColor="text1"/>
        </w:rPr>
        <w:t>R</w:t>
      </w:r>
      <w:r w:rsidRPr="00362C49">
        <w:rPr>
          <w:color w:val="000000" w:themeColor="text1"/>
        </w:rPr>
        <w:t>ozdziale 9.1</w:t>
      </w:r>
      <w:r>
        <w:rPr>
          <w:color w:val="000000" w:themeColor="text1"/>
        </w:rPr>
        <w:t xml:space="preserve"> Tryb i zasady naboru projektów.</w:t>
      </w:r>
    </w:p>
    <w:p w14:paraId="2640B1FB" w14:textId="365E7D17" w:rsidR="006763CE" w:rsidRDefault="006763CE" w:rsidP="006763CE">
      <w:pPr>
        <w:spacing w:line="276" w:lineRule="auto"/>
        <w:jc w:val="both"/>
        <w:rPr>
          <w:rFonts w:cstheme="minorHAnsi"/>
        </w:rPr>
      </w:pPr>
      <w:r w:rsidRPr="00725E82">
        <w:rPr>
          <w:rFonts w:cstheme="minorHAnsi"/>
          <w:color w:val="000000" w:themeColor="text1"/>
        </w:rPr>
        <w:t>Celem narzędzi Zintegrowanych Inwestycji Terytorialnych jest r</w:t>
      </w:r>
      <w:r w:rsidRPr="00725E82">
        <w:rPr>
          <w:rFonts w:cstheme="minorHAnsi"/>
        </w:rPr>
        <w:t>ealizacja pakietów różnych tematycznie, ale wzajemnie powiązanych i komplementarnych projektów. Efektem wyboru propozycji projektowych MOF Włocławek</w:t>
      </w:r>
      <w:r>
        <w:rPr>
          <w:rFonts w:cstheme="minorHAnsi"/>
        </w:rPr>
        <w:t>,</w:t>
      </w:r>
      <w:r w:rsidRPr="00725E82">
        <w:rPr>
          <w:rFonts w:cstheme="minorHAnsi"/>
        </w:rPr>
        <w:t xml:space="preserve"> były nie pojedyncze projekty ale pakiety projektów wzajemnie zintegrowanych i komplementarnych. Wybrane projekty ofer</w:t>
      </w:r>
      <w:r>
        <w:rPr>
          <w:rFonts w:cstheme="minorHAnsi"/>
        </w:rPr>
        <w:t xml:space="preserve">ują </w:t>
      </w:r>
      <w:r w:rsidRPr="00725E82">
        <w:rPr>
          <w:rFonts w:cstheme="minorHAnsi"/>
        </w:rPr>
        <w:t xml:space="preserve">kompleksowe rozwiązanie zdiagnozowanych problemów </w:t>
      </w:r>
      <w:r>
        <w:rPr>
          <w:rFonts w:cstheme="minorHAnsi"/>
        </w:rPr>
        <w:t xml:space="preserve">na terenie MOF Włocławek </w:t>
      </w:r>
      <w:r w:rsidRPr="00725E82">
        <w:rPr>
          <w:rFonts w:cstheme="minorHAnsi"/>
        </w:rPr>
        <w:t xml:space="preserve">i w sposób znaczący wpłyną na realizację założonych wskaźników. </w:t>
      </w:r>
    </w:p>
    <w:p w14:paraId="1AF8B7BD" w14:textId="77777777" w:rsidR="006763CE" w:rsidRDefault="006763CE" w:rsidP="006763CE">
      <w:pPr>
        <w:spacing w:line="276" w:lineRule="auto"/>
        <w:jc w:val="both"/>
        <w:rPr>
          <w:rFonts w:cstheme="minorHAnsi"/>
        </w:rPr>
      </w:pPr>
      <w:r>
        <w:rPr>
          <w:rFonts w:cstheme="minorHAnsi"/>
        </w:rPr>
        <w:t xml:space="preserve">Kluczowym założeniem przy wyborze propozycji projektowych było uwzględnienie w nich preferencji ogólnych jak i szczegółowych dla każdego obszaru wsparcia, które zostały określone w dokumencie Polityka terytorialna województwa kujawsko – pomorskiego. Spośród wszystkich zgłoszonych propozycji, wybrane zostały te, które najlepiej realizują katalog preferencji oraz spełniają założenia wynikające z tego katalogu. </w:t>
      </w:r>
      <w:r w:rsidRPr="00725E82">
        <w:rPr>
          <w:rFonts w:cstheme="minorHAnsi"/>
          <w:color w:val="000000" w:themeColor="text1"/>
        </w:rPr>
        <w:t>Brane były pod uwagę przede wszystkim projekty, które były odpowiedzią na główne i najpilniejsze problemy w odniesieniu do rozwoju obszaru MOF Włocławek, obejmowały  działania mające strategiczne znaczenie dla rozwoju społeczno – gospodarczego obszaru MOF Włocławek oraz spełniały zasadę projektu zintegrowanego.</w:t>
      </w:r>
      <w:r w:rsidRPr="008C2A57">
        <w:rPr>
          <w:rFonts w:cstheme="minorHAnsi"/>
          <w:color w:val="000000" w:themeColor="text1"/>
        </w:rPr>
        <w:t xml:space="preserve"> </w:t>
      </w:r>
      <w:r w:rsidRPr="00725E82">
        <w:rPr>
          <w:rFonts w:cstheme="minorHAnsi"/>
          <w:color w:val="000000" w:themeColor="text1"/>
        </w:rPr>
        <w:t xml:space="preserve">Na liście projektów podstawowych nie występują projekty konkurencyjne, a wyłącznie projekty </w:t>
      </w:r>
      <w:r>
        <w:rPr>
          <w:rFonts w:cstheme="minorHAnsi"/>
          <w:color w:val="000000" w:themeColor="text1"/>
        </w:rPr>
        <w:t xml:space="preserve">dające efekt synergii. </w:t>
      </w:r>
    </w:p>
    <w:p w14:paraId="52AD810F" w14:textId="77777777" w:rsidR="006763CE" w:rsidRDefault="006763CE" w:rsidP="006763CE">
      <w:pPr>
        <w:spacing w:line="276" w:lineRule="auto"/>
        <w:jc w:val="both"/>
        <w:rPr>
          <w:rFonts w:cstheme="minorHAnsi"/>
        </w:rPr>
      </w:pPr>
      <w:r w:rsidRPr="00725E82">
        <w:rPr>
          <w:rFonts w:cstheme="minorHAnsi"/>
          <w:color w:val="000000" w:themeColor="text1"/>
        </w:rPr>
        <w:t xml:space="preserve">Nabór propozycji projektowych przeprowadzony został przez </w:t>
      </w:r>
      <w:r>
        <w:rPr>
          <w:rFonts w:cstheme="minorHAnsi"/>
          <w:color w:val="000000" w:themeColor="text1"/>
        </w:rPr>
        <w:t xml:space="preserve">nieformalny </w:t>
      </w:r>
      <w:r w:rsidRPr="00725E82">
        <w:rPr>
          <w:rFonts w:cstheme="minorHAnsi"/>
          <w:color w:val="000000" w:themeColor="text1"/>
        </w:rPr>
        <w:t>Zespół MOF</w:t>
      </w:r>
      <w:r>
        <w:rPr>
          <w:rFonts w:cstheme="minorHAnsi"/>
          <w:color w:val="000000" w:themeColor="text1"/>
        </w:rPr>
        <w:t xml:space="preserve">, </w:t>
      </w:r>
      <w:r>
        <w:rPr>
          <w:rFonts w:cstheme="minorHAnsi"/>
          <w:b/>
          <w:bCs/>
        </w:rPr>
        <w:t>s</w:t>
      </w:r>
      <w:r>
        <w:rPr>
          <w:rFonts w:cstheme="minorHAnsi"/>
        </w:rPr>
        <w:t xml:space="preserve">kładający się </w:t>
      </w:r>
      <w:r>
        <w:rPr>
          <w:rFonts w:cstheme="minorHAnsi"/>
        </w:rPr>
        <w:br/>
        <w:t xml:space="preserve">z burmistrzów i wójtów z obszaru MOF oraz Prezydenta Miasta Włocławek i Starosty Włocławskiego. Na spotkaniach wypracowano system wyboru projektów, który w oparciu o obiektywny zestaw kryteriów, umożliwił stworzenie listy projektów podstawowych przypisanych poszczególnym celom tematycznym. </w:t>
      </w:r>
    </w:p>
    <w:p w14:paraId="653D0D84" w14:textId="77777777" w:rsidR="006763CE" w:rsidRDefault="006763CE" w:rsidP="006763CE">
      <w:pPr>
        <w:spacing w:line="276" w:lineRule="auto"/>
        <w:jc w:val="both"/>
        <w:rPr>
          <w:rFonts w:cstheme="minorHAnsi"/>
          <w:color w:val="000000" w:themeColor="text1"/>
        </w:rPr>
      </w:pPr>
      <w:r>
        <w:rPr>
          <w:rFonts w:cstheme="minorHAnsi"/>
          <w:color w:val="000000" w:themeColor="text1"/>
        </w:rPr>
        <w:t>W odpowiedzi na zaproszenie Zarządu Województwa Kujawsko – Pomorskiego w I etapie procesu naboru propozycji projektowych, Miasto Włocławek oraz Gminy MOF przekazały 29 projektów</w:t>
      </w:r>
      <w:r>
        <w:rPr>
          <w:rFonts w:cstheme="minorHAnsi"/>
          <w:color w:val="000000" w:themeColor="text1"/>
        </w:rPr>
        <w:br/>
        <w:t xml:space="preserve"> o znaczeniu strategicznym. </w:t>
      </w:r>
    </w:p>
    <w:p w14:paraId="723C5E76" w14:textId="6790A2C7" w:rsidR="006763CE" w:rsidRDefault="006763CE" w:rsidP="006763CE">
      <w:pPr>
        <w:spacing w:line="276" w:lineRule="auto"/>
        <w:jc w:val="both"/>
        <w:rPr>
          <w:rFonts w:cstheme="minorHAnsi"/>
        </w:rPr>
      </w:pPr>
      <w:r w:rsidRPr="00DC0AF0">
        <w:rPr>
          <w:rFonts w:cstheme="minorHAnsi"/>
        </w:rPr>
        <w:t xml:space="preserve">W momencie ukazania się kolejnej uaktualnionej wersji FEdKP 2021-2027 oraz projektu </w:t>
      </w:r>
      <w:r w:rsidRPr="00DC0AF0">
        <w:rPr>
          <w:rFonts w:cstheme="minorHAnsi"/>
          <w:color w:val="000000" w:themeColor="text1"/>
        </w:rPr>
        <w:t>dokumentu Polityka Terytorialna Województwa Kujawsko – Pomorskiego, nastąpił II etap naboru propozycji projektowych. Na tym etapie, gdzie znane były bardziej szczegółowe zasady i preferencje wyboru projektów, na listę projektów podstawowych zostało zgłoszonych 85 propozycji projektowych (wrzesień 2022r.). W ramach współpracy z Instytucją Zarządzającą a Partnerami MOF Włocławek, została przeprowadzona kolejna selekcja projektów pod kątem spełnienia warunków dostępu</w:t>
      </w:r>
      <w:r w:rsidR="00E033A4">
        <w:rPr>
          <w:rFonts w:cstheme="minorHAnsi"/>
          <w:color w:val="000000" w:themeColor="text1"/>
        </w:rPr>
        <w:br/>
      </w:r>
      <w:r w:rsidRPr="00DC0AF0">
        <w:rPr>
          <w:rFonts w:cstheme="minorHAnsi"/>
          <w:color w:val="000000" w:themeColor="text1"/>
        </w:rPr>
        <w:t xml:space="preserve"> i </w:t>
      </w:r>
      <w:r w:rsidRPr="00DC0AF0">
        <w:rPr>
          <w:rFonts w:eastAsia="Calibri" w:cstheme="minorHAnsi"/>
        </w:rPr>
        <w:t xml:space="preserve">przyznanych limitów na poszczególne cele szczegółowe, ze szczególnym uwzględnieniem przekroczeń limitów </w:t>
      </w:r>
      <w:r w:rsidRPr="00DC0AF0">
        <w:rPr>
          <w:rFonts w:cstheme="minorHAnsi"/>
          <w:color w:val="000000" w:themeColor="text1"/>
        </w:rPr>
        <w:t>przyznanej alokacji.</w:t>
      </w:r>
      <w:r w:rsidRPr="00DC0AF0">
        <w:rPr>
          <w:rFonts w:cstheme="minorHAnsi"/>
        </w:rPr>
        <w:t xml:space="preserve"> </w:t>
      </w:r>
    </w:p>
    <w:p w14:paraId="1100C916" w14:textId="0FF4B521" w:rsidR="006763CE" w:rsidRPr="00DC0AF0" w:rsidRDefault="006763CE" w:rsidP="006763CE">
      <w:pPr>
        <w:spacing w:line="276" w:lineRule="auto"/>
        <w:jc w:val="both"/>
        <w:rPr>
          <w:rFonts w:cstheme="minorHAnsi"/>
        </w:rPr>
      </w:pPr>
      <w:r>
        <w:rPr>
          <w:color w:val="000000" w:themeColor="text1"/>
        </w:rPr>
        <w:t>W III etapie naboru projektów, po negocjacjach i ostatecznej weryfikacji merytorycznej oraz finansowej przez Instytucję Zarządzającą zgłoszonych propozycji projektowych MOF Włocławek, wypracowana została ostateczna lista projektów podstawowych. Lista zawiera 9</w:t>
      </w:r>
      <w:r w:rsidR="00B064A1">
        <w:rPr>
          <w:color w:val="000000" w:themeColor="text1"/>
        </w:rPr>
        <w:t>1</w:t>
      </w:r>
      <w:r>
        <w:rPr>
          <w:color w:val="000000" w:themeColor="text1"/>
        </w:rPr>
        <w:t xml:space="preserve"> projektów podstawowych ( w tym 2 projekty dotyczące wsparcia </w:t>
      </w:r>
      <w:r w:rsidRPr="006D61A2">
        <w:rPr>
          <w:color w:val="000000" w:themeColor="text1"/>
        </w:rPr>
        <w:t>potencjału administracyjnego</w:t>
      </w:r>
      <w:r>
        <w:rPr>
          <w:color w:val="000000" w:themeColor="text1"/>
        </w:rPr>
        <w:t>). Lista projektów podstawowych zwiera takie działania, które w 100% spełniają wszystkie kryteria i preferencje projektu zintegrowanego.</w:t>
      </w:r>
    </w:p>
    <w:p w14:paraId="662EF9FA" w14:textId="77777777" w:rsidR="006763CE" w:rsidRDefault="006763CE" w:rsidP="006763CE">
      <w:pPr>
        <w:spacing w:line="276" w:lineRule="auto"/>
        <w:jc w:val="both"/>
      </w:pPr>
      <w:r>
        <w:lastRenderedPageBreak/>
        <w:t xml:space="preserve">Podejście zintegrowane przedstawiono przy pomocy wiązek projektów, które zawierają w sobie skumulowane </w:t>
      </w:r>
      <w:r w:rsidRPr="00332B8D">
        <w:t xml:space="preserve"> działa</w:t>
      </w:r>
      <w:r>
        <w:t xml:space="preserve">nia przyczyniające się </w:t>
      </w:r>
      <w:r w:rsidRPr="00332B8D">
        <w:t>do podniesienia poziomu rozwoju społeczno-gospodarczego oraz wsparci</w:t>
      </w:r>
      <w:r>
        <w:t>a</w:t>
      </w:r>
      <w:r w:rsidRPr="00332B8D">
        <w:t xml:space="preserve"> procesu zielonej transformacji i gospodarki zeroemisyjnej.</w:t>
      </w:r>
    </w:p>
    <w:p w14:paraId="3338D35F" w14:textId="77777777" w:rsidR="006763CE" w:rsidRDefault="006763CE" w:rsidP="006763CE">
      <w:pPr>
        <w:spacing w:line="276" w:lineRule="auto"/>
        <w:jc w:val="both"/>
      </w:pPr>
      <w:r>
        <w:t xml:space="preserve">Przy wyborze propozycji projektowych z zakresu wiązki projektów: </w:t>
      </w:r>
      <w:r w:rsidRPr="007963C9">
        <w:rPr>
          <w:b/>
          <w:bCs/>
        </w:rPr>
        <w:t>Wsparcie trwałego rozwoju</w:t>
      </w:r>
      <w:r>
        <w:rPr>
          <w:b/>
          <w:bCs/>
        </w:rPr>
        <w:br/>
      </w:r>
      <w:r w:rsidRPr="007963C9">
        <w:rPr>
          <w:b/>
          <w:bCs/>
        </w:rPr>
        <w:t xml:space="preserve"> i konkurencyjności gospodarki obszaru MOF</w:t>
      </w:r>
      <w:r w:rsidRPr="00CE598B">
        <w:t>, brano pod uwagę</w:t>
      </w:r>
      <w:r>
        <w:t xml:space="preserve"> projekty, które spełniały: </w:t>
      </w:r>
    </w:p>
    <w:p w14:paraId="2611BE67" w14:textId="77777777" w:rsidR="006763CE" w:rsidRDefault="006763CE" w:rsidP="00440F17">
      <w:pPr>
        <w:pStyle w:val="Akapitzlist"/>
        <w:numPr>
          <w:ilvl w:val="0"/>
          <w:numId w:val="24"/>
        </w:numPr>
        <w:spacing w:after="0" w:line="276" w:lineRule="auto"/>
        <w:contextualSpacing/>
      </w:pPr>
      <w:r>
        <w:t xml:space="preserve">preferencje dla projektów, w których zaplanowano świadczenie usług doradczych z zakresu regionalnych inteligentnych specjalizacji z wykorzystaniem infrastruktury powstałej w ramach projektu, </w:t>
      </w:r>
    </w:p>
    <w:p w14:paraId="11C2358F" w14:textId="77777777" w:rsidR="006763CE" w:rsidRDefault="006763CE" w:rsidP="00440F17">
      <w:pPr>
        <w:pStyle w:val="Akapitzlist"/>
        <w:numPr>
          <w:ilvl w:val="0"/>
          <w:numId w:val="24"/>
        </w:numPr>
        <w:spacing w:after="0" w:line="276" w:lineRule="auto"/>
        <w:contextualSpacing/>
      </w:pPr>
      <w:r>
        <w:t>preferencje dotyczące liczby przedsiębiorstw korzystających z obiektów przeznaczonych na wsparcie działalności biznesowej,</w:t>
      </w:r>
    </w:p>
    <w:p w14:paraId="628D7501" w14:textId="77777777" w:rsidR="006763CE" w:rsidRDefault="006763CE" w:rsidP="00440F17">
      <w:pPr>
        <w:pStyle w:val="Akapitzlist"/>
        <w:numPr>
          <w:ilvl w:val="0"/>
          <w:numId w:val="24"/>
        </w:numPr>
        <w:spacing w:after="0" w:line="276" w:lineRule="auto"/>
        <w:contextualSpacing/>
      </w:pPr>
      <w:r>
        <w:t>preferencje związane z wypełnieniem wskaźnika produktu pn. „Nowe przedsiębiorstwa objęte wsparciem”</w:t>
      </w:r>
    </w:p>
    <w:p w14:paraId="67CEA132" w14:textId="77777777" w:rsidR="006763CE" w:rsidRDefault="006763CE" w:rsidP="00440F17">
      <w:pPr>
        <w:pStyle w:val="Akapitzlist"/>
        <w:numPr>
          <w:ilvl w:val="0"/>
          <w:numId w:val="24"/>
        </w:numPr>
        <w:spacing w:after="160" w:line="276" w:lineRule="auto"/>
        <w:contextualSpacing/>
      </w:pPr>
      <w:r>
        <w:t>preferencje związane z wypełnieniem wskaźnika rezultatu pn. „Miejsca pracy utworzone we wspieranych jednostkach”</w:t>
      </w:r>
    </w:p>
    <w:p w14:paraId="7D0AE256" w14:textId="77777777" w:rsidR="006763CE" w:rsidRDefault="006763CE" w:rsidP="006763CE">
      <w:pPr>
        <w:spacing w:line="276" w:lineRule="auto"/>
        <w:jc w:val="both"/>
      </w:pPr>
      <w:r>
        <w:t xml:space="preserve">Przy wyborze propozycji projektowych z zakresu wiązki projektów: </w:t>
      </w:r>
      <w:r w:rsidRPr="00332B8D">
        <w:rPr>
          <w:b/>
          <w:bCs/>
        </w:rPr>
        <w:t>Kształcenie zawodowe</w:t>
      </w:r>
      <w:r w:rsidRPr="00CE598B">
        <w:t xml:space="preserve">, brano pod uwagę </w:t>
      </w:r>
      <w:r>
        <w:t>projekty, które spełniały:</w:t>
      </w:r>
    </w:p>
    <w:p w14:paraId="259A0204" w14:textId="77777777" w:rsidR="006763CE" w:rsidRDefault="006763CE" w:rsidP="00440F17">
      <w:pPr>
        <w:pStyle w:val="Akapitzlist"/>
        <w:numPr>
          <w:ilvl w:val="0"/>
          <w:numId w:val="24"/>
        </w:numPr>
        <w:spacing w:after="160" w:line="276" w:lineRule="auto"/>
        <w:contextualSpacing/>
      </w:pPr>
      <w:r>
        <w:t xml:space="preserve">rozwiązania wspierające zgodności z zasadą DNSH, </w:t>
      </w:r>
    </w:p>
    <w:p w14:paraId="204C2833" w14:textId="77777777" w:rsidR="006763CE" w:rsidRDefault="006763CE" w:rsidP="00440F17">
      <w:pPr>
        <w:pStyle w:val="Akapitzlist"/>
        <w:numPr>
          <w:ilvl w:val="0"/>
          <w:numId w:val="24"/>
        </w:numPr>
        <w:spacing w:after="160" w:line="276" w:lineRule="auto"/>
        <w:contextualSpacing/>
      </w:pPr>
      <w:r>
        <w:t>stosowanie dobrych praktyk z zakresu ochrony zieleni i drzew w celu zminimalizowania wpływu prowadzonych  prac na występujące siedliska i gatunki,</w:t>
      </w:r>
    </w:p>
    <w:p w14:paraId="24AEF0B7" w14:textId="77777777" w:rsidR="006763CE" w:rsidRDefault="006763CE" w:rsidP="00440F17">
      <w:pPr>
        <w:pStyle w:val="Akapitzlist"/>
        <w:numPr>
          <w:ilvl w:val="0"/>
          <w:numId w:val="24"/>
        </w:numPr>
        <w:spacing w:after="160" w:line="276" w:lineRule="auto"/>
        <w:contextualSpacing/>
      </w:pPr>
      <w:r>
        <w:t>preferencje w zakresie inwestycji obejmującej w szczególności infrastrukturę związaną</w:t>
      </w:r>
      <w:r>
        <w:br/>
        <w:t xml:space="preserve"> z kształceniem w zawodach, na które istnieje regionalne lub lokalne zapotrzebowanie</w:t>
      </w:r>
    </w:p>
    <w:p w14:paraId="66555B32" w14:textId="77777777" w:rsidR="006763CE" w:rsidRDefault="006763CE" w:rsidP="006763CE">
      <w:pPr>
        <w:spacing w:line="276" w:lineRule="auto"/>
        <w:jc w:val="both"/>
      </w:pPr>
      <w:bookmarkStart w:id="118" w:name="_Hlk136933193"/>
      <w:r>
        <w:t xml:space="preserve">Przy wyborze propozycji projektowych z zakresu wiązki projektów: </w:t>
      </w:r>
      <w:r w:rsidRPr="00332B8D">
        <w:rPr>
          <w:b/>
          <w:bCs/>
        </w:rPr>
        <w:t>Wspieranie zrównoważonej mobilności miejskiej</w:t>
      </w:r>
      <w:r w:rsidRPr="00CE598B">
        <w:t xml:space="preserve">, brano pod uwagę </w:t>
      </w:r>
      <w:r>
        <w:t>projekty, które spełniały:</w:t>
      </w:r>
    </w:p>
    <w:p w14:paraId="73986846" w14:textId="77777777" w:rsidR="006763CE" w:rsidRDefault="006763CE" w:rsidP="00440F17">
      <w:pPr>
        <w:pStyle w:val="Akapitzlist"/>
        <w:numPr>
          <w:ilvl w:val="0"/>
          <w:numId w:val="25"/>
        </w:numPr>
        <w:spacing w:after="160" w:line="276" w:lineRule="auto"/>
        <w:contextualSpacing/>
      </w:pPr>
      <w:r>
        <w:t xml:space="preserve">preferencje w zakresie wykorzystania pojazdów napędzanych przy zastosowaniu technologii wodorowej oraz innych bezemisyjnych form napędu, </w:t>
      </w:r>
    </w:p>
    <w:p w14:paraId="38E540D6" w14:textId="77777777" w:rsidR="006763CE" w:rsidRDefault="006763CE" w:rsidP="00440F17">
      <w:pPr>
        <w:pStyle w:val="Akapitzlist"/>
        <w:numPr>
          <w:ilvl w:val="0"/>
          <w:numId w:val="25"/>
        </w:numPr>
        <w:spacing w:after="160" w:line="276" w:lineRule="auto"/>
        <w:contextualSpacing/>
      </w:pPr>
      <w:r>
        <w:t xml:space="preserve">preferencje w zakresie realizacji projektu w oparciu o Plan Zrównoważonej Mobilności Miejskiej (miasta powyżej 100 tys. mieszkańców), </w:t>
      </w:r>
    </w:p>
    <w:p w14:paraId="4DF531E0" w14:textId="77777777" w:rsidR="006763CE" w:rsidRDefault="006763CE" w:rsidP="00440F17">
      <w:pPr>
        <w:pStyle w:val="Akapitzlist"/>
        <w:numPr>
          <w:ilvl w:val="0"/>
          <w:numId w:val="25"/>
        </w:numPr>
        <w:spacing w:after="160" w:line="276" w:lineRule="auto"/>
        <w:contextualSpacing/>
      </w:pPr>
      <w:r>
        <w:t xml:space="preserve">preferencje w zakresie rozwoju i usprawnienia systemu transportu miejskiego, </w:t>
      </w:r>
    </w:p>
    <w:p w14:paraId="528739F0" w14:textId="77777777" w:rsidR="006763CE" w:rsidRDefault="006763CE" w:rsidP="00440F17">
      <w:pPr>
        <w:pStyle w:val="Akapitzlist"/>
        <w:numPr>
          <w:ilvl w:val="0"/>
          <w:numId w:val="25"/>
        </w:numPr>
        <w:spacing w:after="160" w:line="276" w:lineRule="auto"/>
        <w:contextualSpacing/>
      </w:pPr>
      <w:r>
        <w:t>preferencje w zakresie likwidacji luk w istniejącej sieci infrastruktury rowerowej</w:t>
      </w:r>
    </w:p>
    <w:p w14:paraId="28C684AE" w14:textId="77777777" w:rsidR="006763CE" w:rsidRDefault="006763CE" w:rsidP="00440F17">
      <w:pPr>
        <w:pStyle w:val="Akapitzlist"/>
        <w:numPr>
          <w:ilvl w:val="0"/>
          <w:numId w:val="25"/>
        </w:numPr>
        <w:spacing w:after="160" w:line="276" w:lineRule="auto"/>
        <w:contextualSpacing/>
      </w:pPr>
      <w:r>
        <w:t>preferencje w zakresie realizacji projektu w oparciu o posiadany SUMP</w:t>
      </w:r>
      <w:bookmarkEnd w:id="118"/>
    </w:p>
    <w:p w14:paraId="62DCCE8A" w14:textId="77777777" w:rsidR="006763CE" w:rsidRDefault="006763CE" w:rsidP="006763CE">
      <w:pPr>
        <w:spacing w:line="276" w:lineRule="auto"/>
        <w:jc w:val="both"/>
      </w:pPr>
      <w:r>
        <w:t xml:space="preserve">Przy wyborze propozycji projektowych z zakresu wiązki projektów: </w:t>
      </w:r>
      <w:r w:rsidRPr="00332B8D">
        <w:rPr>
          <w:b/>
          <w:bCs/>
        </w:rPr>
        <w:t>Poprawa efektywności energetycznej oraz redukcja emisji gazów cieplarnianych na obszarze MOF</w:t>
      </w:r>
      <w:r>
        <w:rPr>
          <w:b/>
          <w:bCs/>
        </w:rPr>
        <w:t xml:space="preserve">, </w:t>
      </w:r>
      <w:r w:rsidRPr="00CE598B">
        <w:t xml:space="preserve">brano pod uwagę </w:t>
      </w:r>
      <w:r>
        <w:t>projekty, które spełniały:</w:t>
      </w:r>
    </w:p>
    <w:p w14:paraId="4BEC8156" w14:textId="77777777" w:rsidR="006763CE" w:rsidRDefault="006763CE" w:rsidP="00440F17">
      <w:pPr>
        <w:pStyle w:val="Akapitzlist"/>
        <w:numPr>
          <w:ilvl w:val="0"/>
          <w:numId w:val="26"/>
        </w:numPr>
        <w:spacing w:after="160" w:line="276" w:lineRule="auto"/>
        <w:contextualSpacing/>
      </w:pPr>
      <w:r>
        <w:t xml:space="preserve">rozwiązania wspierające zgodności z zasadą DNSH – wprowadzanie gatunków rodzimych </w:t>
      </w:r>
      <w:r>
        <w:br/>
        <w:t>w ramach prac nad zagospodarowaniem otoczenia termomodernizacyjnych obiektów,</w:t>
      </w:r>
    </w:p>
    <w:p w14:paraId="4B2AAE16" w14:textId="77777777" w:rsidR="006763CE" w:rsidRDefault="006763CE" w:rsidP="00440F17">
      <w:pPr>
        <w:pStyle w:val="Akapitzlist"/>
        <w:numPr>
          <w:ilvl w:val="0"/>
          <w:numId w:val="26"/>
        </w:numPr>
        <w:spacing w:after="160" w:line="276" w:lineRule="auto"/>
        <w:contextualSpacing/>
      </w:pPr>
      <w:r>
        <w:t xml:space="preserve"> preferencje w zakresie wykorzystania OZE, </w:t>
      </w:r>
    </w:p>
    <w:p w14:paraId="3024792C" w14:textId="1DD1CB2B" w:rsidR="006763CE" w:rsidRDefault="006763CE" w:rsidP="006763CE">
      <w:pPr>
        <w:pStyle w:val="Akapitzlist"/>
        <w:numPr>
          <w:ilvl w:val="0"/>
          <w:numId w:val="26"/>
        </w:numPr>
        <w:spacing w:after="160" w:line="276" w:lineRule="auto"/>
        <w:contextualSpacing/>
      </w:pPr>
      <w:r>
        <w:t>preferencje w zakresie zmiany dotychczasowego źródła ogrzewania na OZE</w:t>
      </w:r>
    </w:p>
    <w:p w14:paraId="02494C27" w14:textId="77777777" w:rsidR="006763CE" w:rsidRDefault="006763CE" w:rsidP="006763CE">
      <w:pPr>
        <w:spacing w:line="276" w:lineRule="auto"/>
        <w:jc w:val="both"/>
      </w:pPr>
      <w:r>
        <w:t xml:space="preserve">Przy wyborze propozycji projektowych z zakresu wiązki projektów: </w:t>
      </w:r>
      <w:r w:rsidRPr="00332B8D">
        <w:rPr>
          <w:b/>
          <w:bCs/>
        </w:rPr>
        <w:t>Poprawa dostępu do dobrej jakości wody i zrównoważona gospodarka wodna oraz</w:t>
      </w:r>
      <w:r w:rsidRPr="00332B8D">
        <w:t xml:space="preserve"> </w:t>
      </w:r>
      <w:r w:rsidRPr="00332B8D">
        <w:rPr>
          <w:b/>
          <w:bCs/>
        </w:rPr>
        <w:t>działania adaptacyjne mające na celu budowanie odporności i przystosowanie do zmian klimatu</w:t>
      </w:r>
      <w:r>
        <w:rPr>
          <w:b/>
          <w:bCs/>
        </w:rPr>
        <w:t xml:space="preserve">, </w:t>
      </w:r>
      <w:r w:rsidRPr="00CE598B">
        <w:t xml:space="preserve">brano pod uwagę </w:t>
      </w:r>
      <w:r>
        <w:t>projekty, które spełniały:</w:t>
      </w:r>
    </w:p>
    <w:p w14:paraId="50FB2C5D" w14:textId="77777777" w:rsidR="006763CE" w:rsidRDefault="006763CE" w:rsidP="00440F17">
      <w:pPr>
        <w:pStyle w:val="Akapitzlist"/>
        <w:numPr>
          <w:ilvl w:val="0"/>
          <w:numId w:val="27"/>
        </w:numPr>
        <w:spacing w:after="160" w:line="276" w:lineRule="auto"/>
        <w:contextualSpacing/>
      </w:pPr>
      <w:r>
        <w:lastRenderedPageBreak/>
        <w:t xml:space="preserve">preferencje z zakresu działań zielono – niebieskiej infrastruktury, </w:t>
      </w:r>
    </w:p>
    <w:p w14:paraId="4EE1CE78" w14:textId="77777777" w:rsidR="006763CE" w:rsidRDefault="006763CE" w:rsidP="00440F17">
      <w:pPr>
        <w:pStyle w:val="Akapitzlist"/>
        <w:numPr>
          <w:ilvl w:val="0"/>
          <w:numId w:val="27"/>
        </w:numPr>
        <w:spacing w:after="160" w:line="276" w:lineRule="auto"/>
        <w:contextualSpacing/>
      </w:pPr>
      <w:r>
        <w:t>rozwiązania wspierające zgodności z zasadą DNSH – w urządzaniu terenów zielonych wykorzystanie rodzimych gatunków roślin,</w:t>
      </w:r>
    </w:p>
    <w:p w14:paraId="47BAA48A" w14:textId="77777777" w:rsidR="006763CE" w:rsidRDefault="006763CE" w:rsidP="006763CE">
      <w:pPr>
        <w:spacing w:line="276" w:lineRule="auto"/>
        <w:jc w:val="both"/>
      </w:pPr>
      <w:r>
        <w:t xml:space="preserve">Przy wyborze propozycji projektowych z zakresu wiązki projektów: </w:t>
      </w:r>
      <w:r w:rsidRPr="00332B8D">
        <w:rPr>
          <w:b/>
          <w:bCs/>
        </w:rPr>
        <w:t>Wsparcie instytucji kultury</w:t>
      </w:r>
      <w:r>
        <w:rPr>
          <w:b/>
          <w:bCs/>
        </w:rPr>
        <w:t xml:space="preserve">, </w:t>
      </w:r>
      <w:r w:rsidRPr="00CE598B">
        <w:t xml:space="preserve">brano pod uwagę </w:t>
      </w:r>
      <w:r>
        <w:t>projekty, które spełniały:</w:t>
      </w:r>
    </w:p>
    <w:p w14:paraId="5E471EE4" w14:textId="77777777" w:rsidR="006763CE" w:rsidRDefault="006763CE" w:rsidP="00440F17">
      <w:pPr>
        <w:pStyle w:val="Akapitzlist"/>
        <w:numPr>
          <w:ilvl w:val="0"/>
          <w:numId w:val="28"/>
        </w:numPr>
        <w:spacing w:after="160" w:line="276" w:lineRule="auto"/>
        <w:contextualSpacing/>
      </w:pPr>
      <w:r>
        <w:t>rozwiązania wspierające zgodności z zasadą DNSH,</w:t>
      </w:r>
    </w:p>
    <w:p w14:paraId="69790C15" w14:textId="77777777" w:rsidR="006763CE" w:rsidRDefault="006763CE" w:rsidP="00440F17">
      <w:pPr>
        <w:pStyle w:val="Akapitzlist"/>
        <w:numPr>
          <w:ilvl w:val="0"/>
          <w:numId w:val="28"/>
        </w:numPr>
        <w:spacing w:after="160" w:line="276" w:lineRule="auto"/>
        <w:contextualSpacing/>
      </w:pPr>
      <w:r>
        <w:t xml:space="preserve">rozwiązania z zakresu zielono – niebieskiej infrastruktury, </w:t>
      </w:r>
    </w:p>
    <w:p w14:paraId="63D17A1D" w14:textId="77777777" w:rsidR="006763CE" w:rsidRDefault="006763CE" w:rsidP="00440F17">
      <w:pPr>
        <w:pStyle w:val="Akapitzlist"/>
        <w:numPr>
          <w:ilvl w:val="0"/>
          <w:numId w:val="28"/>
        </w:numPr>
        <w:spacing w:after="160" w:line="276" w:lineRule="auto"/>
        <w:contextualSpacing/>
      </w:pPr>
      <w:r>
        <w:t xml:space="preserve">rozwiązania w zakresie zastosowania gatunków rodzimych w zagospodarowanie otoczenia, </w:t>
      </w:r>
    </w:p>
    <w:p w14:paraId="7646875E" w14:textId="77777777" w:rsidR="006763CE" w:rsidRDefault="006763CE" w:rsidP="00440F17">
      <w:pPr>
        <w:pStyle w:val="Akapitzlist"/>
        <w:numPr>
          <w:ilvl w:val="0"/>
          <w:numId w:val="28"/>
        </w:numPr>
        <w:spacing w:after="160" w:line="276" w:lineRule="auto"/>
        <w:contextualSpacing/>
      </w:pPr>
      <w:r>
        <w:t xml:space="preserve">rozwiązania w zakresie stosowania dobrych praktyk z zakresu ochrony zieleni i drzew w celu zminimalizowania wpływu prowadzonych prac na występujące siedliska i gatunki  </w:t>
      </w:r>
    </w:p>
    <w:p w14:paraId="0AC42361" w14:textId="77777777" w:rsidR="006763CE" w:rsidRDefault="006763CE" w:rsidP="006763CE">
      <w:pPr>
        <w:spacing w:line="276" w:lineRule="auto"/>
        <w:jc w:val="both"/>
      </w:pPr>
      <w:r>
        <w:t xml:space="preserve">Przy wyborze propozycji projektowych z zakresu wiązki projektów: </w:t>
      </w:r>
      <w:r w:rsidRPr="00332B8D">
        <w:rPr>
          <w:b/>
          <w:bCs/>
        </w:rPr>
        <w:t>Rozwój turystyki</w:t>
      </w:r>
      <w:r>
        <w:rPr>
          <w:b/>
          <w:bCs/>
        </w:rPr>
        <w:t xml:space="preserve">, </w:t>
      </w:r>
      <w:r w:rsidRPr="00CE598B">
        <w:t xml:space="preserve">brano pod uwagę </w:t>
      </w:r>
      <w:r>
        <w:t>projekty, które spełniały:</w:t>
      </w:r>
    </w:p>
    <w:p w14:paraId="218DE807" w14:textId="77777777" w:rsidR="006763CE" w:rsidRDefault="006763CE" w:rsidP="00440F17">
      <w:pPr>
        <w:pStyle w:val="Akapitzlist"/>
        <w:numPr>
          <w:ilvl w:val="0"/>
          <w:numId w:val="29"/>
        </w:numPr>
        <w:spacing w:after="160" w:line="276" w:lineRule="auto"/>
        <w:contextualSpacing/>
      </w:pPr>
      <w:r>
        <w:t>rozwiązania wspierające zgodności z zasadą DNSH,</w:t>
      </w:r>
    </w:p>
    <w:p w14:paraId="5C0B1953" w14:textId="77777777" w:rsidR="006763CE" w:rsidRDefault="006763CE" w:rsidP="00440F17">
      <w:pPr>
        <w:pStyle w:val="Akapitzlist"/>
        <w:numPr>
          <w:ilvl w:val="0"/>
          <w:numId w:val="29"/>
        </w:numPr>
        <w:spacing w:after="160" w:line="276" w:lineRule="auto"/>
        <w:contextualSpacing/>
      </w:pPr>
      <w:r>
        <w:t xml:space="preserve">rozwiązania z zakresu zielono – niebieskiej infrastruktury, </w:t>
      </w:r>
    </w:p>
    <w:p w14:paraId="30D77B9D" w14:textId="77777777" w:rsidR="006763CE" w:rsidRDefault="006763CE" w:rsidP="00440F17">
      <w:pPr>
        <w:pStyle w:val="Akapitzlist"/>
        <w:numPr>
          <w:ilvl w:val="0"/>
          <w:numId w:val="29"/>
        </w:numPr>
        <w:spacing w:after="160" w:line="276" w:lineRule="auto"/>
        <w:contextualSpacing/>
      </w:pPr>
      <w:r>
        <w:t xml:space="preserve">rozwiązania w zakresie zastosowania gatunków rodzimych w zagospodarowanie otoczenia, </w:t>
      </w:r>
    </w:p>
    <w:p w14:paraId="55AE168B" w14:textId="77777777" w:rsidR="006763CE" w:rsidRDefault="006763CE" w:rsidP="00440F17">
      <w:pPr>
        <w:pStyle w:val="Akapitzlist"/>
        <w:numPr>
          <w:ilvl w:val="0"/>
          <w:numId w:val="29"/>
        </w:numPr>
        <w:spacing w:after="160" w:line="276" w:lineRule="auto"/>
        <w:contextualSpacing/>
      </w:pPr>
      <w:r>
        <w:t xml:space="preserve">rozwiązania w zakresie stosowania dobrych praktyk z zakresu ochrony zieleni i drzew w celu zminimalizowania wpływu prowadzonych prac na występujące siedliska i gatunki  </w:t>
      </w:r>
    </w:p>
    <w:p w14:paraId="12A3AA8A" w14:textId="77777777" w:rsidR="006763CE" w:rsidRDefault="006763CE" w:rsidP="006763CE">
      <w:pPr>
        <w:spacing w:line="276" w:lineRule="auto"/>
        <w:jc w:val="both"/>
      </w:pPr>
      <w:r>
        <w:t xml:space="preserve">Przy wyborze propozycji projektowych z zakresu wiązki projektów: </w:t>
      </w:r>
      <w:r w:rsidRPr="00332B8D">
        <w:rPr>
          <w:b/>
          <w:bCs/>
        </w:rPr>
        <w:t>Odnowa przestrzeni publicznych</w:t>
      </w:r>
      <w:r>
        <w:rPr>
          <w:b/>
          <w:bCs/>
        </w:rPr>
        <w:t xml:space="preserve">,  </w:t>
      </w:r>
      <w:r w:rsidRPr="00CE598B">
        <w:t xml:space="preserve">brano pod uwagę </w:t>
      </w:r>
      <w:r>
        <w:t>projekty, które spełniały:</w:t>
      </w:r>
    </w:p>
    <w:p w14:paraId="2BD23405" w14:textId="77777777" w:rsidR="006763CE" w:rsidRDefault="006763CE" w:rsidP="00440F17">
      <w:pPr>
        <w:pStyle w:val="Akapitzlist"/>
        <w:numPr>
          <w:ilvl w:val="0"/>
          <w:numId w:val="30"/>
        </w:numPr>
        <w:spacing w:after="160" w:line="276" w:lineRule="auto"/>
        <w:contextualSpacing/>
      </w:pPr>
      <w:r>
        <w:t>rozwiązania wspierające zgodności z zasadą DNSH,</w:t>
      </w:r>
    </w:p>
    <w:p w14:paraId="3A226D06" w14:textId="77777777" w:rsidR="006763CE" w:rsidRDefault="006763CE" w:rsidP="00440F17">
      <w:pPr>
        <w:pStyle w:val="Akapitzlist"/>
        <w:numPr>
          <w:ilvl w:val="0"/>
          <w:numId w:val="30"/>
        </w:numPr>
        <w:spacing w:after="160" w:line="276" w:lineRule="auto"/>
        <w:contextualSpacing/>
      </w:pPr>
      <w:r>
        <w:t>rozwiązania z zakresu zielono – niebieskiej infrastruktury,</w:t>
      </w:r>
    </w:p>
    <w:p w14:paraId="55BD446A" w14:textId="77777777" w:rsidR="006763CE" w:rsidRDefault="006763CE" w:rsidP="00440F17">
      <w:pPr>
        <w:pStyle w:val="Akapitzlist"/>
        <w:numPr>
          <w:ilvl w:val="0"/>
          <w:numId w:val="30"/>
        </w:numPr>
        <w:spacing w:after="160" w:line="276" w:lineRule="auto"/>
        <w:contextualSpacing/>
      </w:pPr>
      <w:r>
        <w:t>rozwiązania w zakresie zastosowania gatunków rodzimych w zagospodarowanie otoczenia</w:t>
      </w:r>
    </w:p>
    <w:p w14:paraId="58F66A0D" w14:textId="77777777" w:rsidR="006763CE" w:rsidRDefault="006763CE" w:rsidP="006763CE">
      <w:pPr>
        <w:spacing w:line="276" w:lineRule="auto"/>
        <w:jc w:val="both"/>
      </w:pPr>
      <w:r>
        <w:t xml:space="preserve">Przy wyborze propozycji projektowych z zakresu wiązki projektów: </w:t>
      </w:r>
      <w:r w:rsidRPr="004E3B24">
        <w:rPr>
          <w:rFonts w:cstheme="minorHAnsi"/>
          <w:b/>
          <w:bCs/>
          <w:color w:val="000000" w:themeColor="text1"/>
        </w:rPr>
        <w:t>Rewitalizacja,</w:t>
      </w:r>
      <w:r>
        <w:rPr>
          <w:rFonts w:cstheme="minorHAnsi"/>
          <w:b/>
          <w:bCs/>
          <w:color w:val="FF0000"/>
        </w:rPr>
        <w:t xml:space="preserve"> </w:t>
      </w:r>
      <w:r w:rsidRPr="00CE598B">
        <w:t xml:space="preserve">brano pod uwagę </w:t>
      </w:r>
      <w:r>
        <w:t>projekty, które spełniały:</w:t>
      </w:r>
    </w:p>
    <w:p w14:paraId="004F62DF" w14:textId="77777777" w:rsidR="006763CE" w:rsidRDefault="006763CE" w:rsidP="00440F17">
      <w:pPr>
        <w:pStyle w:val="Akapitzlist"/>
        <w:numPr>
          <w:ilvl w:val="0"/>
          <w:numId w:val="30"/>
        </w:numPr>
        <w:spacing w:after="160" w:line="276" w:lineRule="auto"/>
        <w:contextualSpacing/>
      </w:pPr>
      <w:r>
        <w:t>rozwiązania wspierające zgodności z zasadą DNSH,</w:t>
      </w:r>
    </w:p>
    <w:p w14:paraId="0090B8F1" w14:textId="77777777" w:rsidR="006763CE" w:rsidRDefault="006763CE" w:rsidP="00440F17">
      <w:pPr>
        <w:pStyle w:val="Akapitzlist"/>
        <w:numPr>
          <w:ilvl w:val="0"/>
          <w:numId w:val="30"/>
        </w:numPr>
        <w:spacing w:after="160" w:line="276" w:lineRule="auto"/>
        <w:contextualSpacing/>
      </w:pPr>
      <w:r>
        <w:t>rozwiązania z zakresu zielono – niebieskiej infrastruktury,</w:t>
      </w:r>
    </w:p>
    <w:p w14:paraId="4B13A44F" w14:textId="77777777" w:rsidR="006763CE" w:rsidRDefault="006763CE" w:rsidP="00440F17">
      <w:pPr>
        <w:pStyle w:val="Akapitzlist"/>
        <w:numPr>
          <w:ilvl w:val="0"/>
          <w:numId w:val="30"/>
        </w:numPr>
        <w:spacing w:after="160" w:line="276" w:lineRule="auto"/>
        <w:contextualSpacing/>
      </w:pPr>
      <w:r>
        <w:t>rozwiązania w zakresie zastosowania gatunków rodzimych w zagospodarowanie otoczenia</w:t>
      </w:r>
    </w:p>
    <w:p w14:paraId="4B9339BC" w14:textId="77777777" w:rsidR="006763CE" w:rsidRPr="00D31018" w:rsidRDefault="006763CE" w:rsidP="006763CE">
      <w:pPr>
        <w:spacing w:after="120" w:line="276" w:lineRule="auto"/>
        <w:jc w:val="both"/>
        <w:rPr>
          <w:color w:val="000000" w:themeColor="text1"/>
        </w:rPr>
      </w:pPr>
      <w:r>
        <w:rPr>
          <w:color w:val="000000" w:themeColor="text1"/>
        </w:rPr>
        <w:t xml:space="preserve">Zgłoszone projekty zaplanowane do realizacji w ramach Polityki Terytorialnej </w:t>
      </w:r>
      <w:r>
        <w:rPr>
          <w:rStyle w:val="hgkelc"/>
        </w:rPr>
        <w:t xml:space="preserve">charakteryzującym się trzema głównymi cechami: </w:t>
      </w:r>
      <w:r w:rsidRPr="00D31018">
        <w:rPr>
          <w:rStyle w:val="hgkelc"/>
        </w:rPr>
        <w:t>posiada</w:t>
      </w:r>
      <w:r>
        <w:rPr>
          <w:rStyle w:val="hgkelc"/>
        </w:rPr>
        <w:t>ją</w:t>
      </w:r>
      <w:r w:rsidRPr="00D31018">
        <w:rPr>
          <w:rStyle w:val="hgkelc"/>
        </w:rPr>
        <w:t xml:space="preserve"> jasno określone cele, czas realizacji oraz określone środki</w:t>
      </w:r>
      <w:r>
        <w:rPr>
          <w:rStyle w:val="hgkelc"/>
        </w:rPr>
        <w:br/>
      </w:r>
      <w:r w:rsidRPr="00D31018">
        <w:rPr>
          <w:rStyle w:val="hgkelc"/>
        </w:rPr>
        <w:t xml:space="preserve"> do wykorzystania.</w:t>
      </w:r>
      <w:r w:rsidRPr="00D31018">
        <w:rPr>
          <w:color w:val="000000" w:themeColor="text1"/>
        </w:rPr>
        <w:t xml:space="preserve">  </w:t>
      </w:r>
      <w:r>
        <w:rPr>
          <w:color w:val="000000" w:themeColor="text1"/>
        </w:rPr>
        <w:t xml:space="preserve">W sposób kompleksowy odpowiadają </w:t>
      </w:r>
      <w:r>
        <w:rPr>
          <w:rStyle w:val="markedcontent"/>
        </w:rPr>
        <w:t>na zdiagnozowane wyzwania i problemy obszaru MOF Włocławek, realizują działania zintegrowane nie tylko obszarowo ale i tematycznie oraz integrują działania „twarde” i „miękkie”.</w:t>
      </w:r>
    </w:p>
    <w:p w14:paraId="6A1AC7F2" w14:textId="77777777" w:rsidR="006763CE" w:rsidRDefault="006763CE" w:rsidP="006763CE">
      <w:pPr>
        <w:spacing w:line="276" w:lineRule="auto"/>
        <w:jc w:val="both"/>
      </w:pPr>
    </w:p>
    <w:p w14:paraId="20758946" w14:textId="77777777" w:rsidR="006763CE" w:rsidRDefault="006763CE" w:rsidP="006763CE">
      <w:pPr>
        <w:spacing w:line="276" w:lineRule="auto"/>
        <w:jc w:val="both"/>
      </w:pPr>
    </w:p>
    <w:p w14:paraId="70C90714" w14:textId="77777777" w:rsidR="004E6347" w:rsidRDefault="004E6347" w:rsidP="000E6449">
      <w:pPr>
        <w:rPr>
          <w:color w:val="00B050"/>
        </w:rPr>
      </w:pPr>
    </w:p>
    <w:p w14:paraId="04DF5B28" w14:textId="77777777" w:rsidR="000E6449" w:rsidRDefault="000E6449" w:rsidP="00636BD9">
      <w:pPr>
        <w:rPr>
          <w:color w:val="00B050"/>
        </w:rPr>
      </w:pPr>
    </w:p>
    <w:p w14:paraId="54D166E8" w14:textId="77777777" w:rsidR="000E6449" w:rsidRDefault="000E6449" w:rsidP="00636BD9">
      <w:pPr>
        <w:rPr>
          <w:color w:val="00B050"/>
        </w:rPr>
      </w:pPr>
    </w:p>
    <w:p w14:paraId="7EF67A7F" w14:textId="77777777" w:rsidR="000E6449" w:rsidRDefault="000E6449" w:rsidP="00636BD9">
      <w:pPr>
        <w:rPr>
          <w:color w:val="00B050"/>
        </w:rPr>
        <w:sectPr w:rsidR="000E6449" w:rsidSect="003435F2">
          <w:pgSz w:w="11906" w:h="16838"/>
          <w:pgMar w:top="1702" w:right="1418" w:bottom="1134" w:left="1418" w:header="283" w:footer="227" w:gutter="0"/>
          <w:cols w:space="708"/>
          <w:titlePg/>
          <w:docGrid w:linePitch="360"/>
        </w:sectPr>
      </w:pPr>
    </w:p>
    <w:p w14:paraId="224B1A9B" w14:textId="5450C7FC" w:rsidR="004C06F6" w:rsidRPr="00C1661B" w:rsidRDefault="00D6180C" w:rsidP="00D6180C">
      <w:pPr>
        <w:pStyle w:val="2poziom"/>
        <w:numPr>
          <w:ilvl w:val="1"/>
          <w:numId w:val="59"/>
        </w:numPr>
        <w:ind w:left="851" w:hanging="491"/>
      </w:pPr>
      <w:bookmarkStart w:id="119" w:name="_Hlk134098109"/>
      <w:bookmarkStart w:id="120" w:name="_Hlk134172174"/>
      <w:bookmarkStart w:id="121" w:name="_Toc136925371"/>
      <w:r>
        <w:lastRenderedPageBreak/>
        <w:t xml:space="preserve"> </w:t>
      </w:r>
      <w:r w:rsidR="003B2F3E">
        <w:t xml:space="preserve">Wykaz wybranych projektów do wsparcia wraz z ich </w:t>
      </w:r>
      <w:bookmarkEnd w:id="119"/>
      <w:bookmarkEnd w:id="120"/>
      <w:r w:rsidR="006F5372">
        <w:t>charakterystyką</w:t>
      </w:r>
      <w:bookmarkEnd w:id="121"/>
    </w:p>
    <w:p w14:paraId="652725E7" w14:textId="76D8EC2F" w:rsidR="004E6347" w:rsidRPr="00C1661B" w:rsidRDefault="00D6180C" w:rsidP="00D6180C">
      <w:pPr>
        <w:pStyle w:val="TytuMAPiTABEL"/>
        <w:tabs>
          <w:tab w:val="left" w:pos="12885"/>
        </w:tabs>
        <w:ind w:right="-284"/>
      </w:pPr>
      <w:r>
        <w:t xml:space="preserve">    </w:t>
      </w:r>
      <w:r w:rsidR="004E6347" w:rsidRPr="00C1661B">
        <w:t>Tab</w:t>
      </w:r>
      <w:r w:rsidR="00C1661B" w:rsidRPr="00C1661B">
        <w:t>ela</w:t>
      </w:r>
      <w:r w:rsidR="000B5EE2">
        <w:t xml:space="preserve"> </w:t>
      </w:r>
      <w:r w:rsidR="0010628F">
        <w:t>2</w:t>
      </w:r>
      <w:r w:rsidR="00676133">
        <w:t>2</w:t>
      </w:r>
      <w:r w:rsidR="004E6347" w:rsidRPr="00C1661B">
        <w:t xml:space="preserve">. Lista projektów </w:t>
      </w:r>
      <w:r w:rsidR="006F5372" w:rsidRPr="00294669">
        <w:t>podstawowych</w:t>
      </w:r>
      <w:r w:rsidR="00C32980">
        <w:tab/>
      </w:r>
    </w:p>
    <w:tbl>
      <w:tblPr>
        <w:tblW w:w="20974" w:type="dxa"/>
        <w:jc w:val="center"/>
        <w:tblLayout w:type="fixed"/>
        <w:tblCellMar>
          <w:left w:w="70" w:type="dxa"/>
          <w:right w:w="70" w:type="dxa"/>
        </w:tblCellMar>
        <w:tblLook w:val="04A0" w:firstRow="1" w:lastRow="0" w:firstColumn="1" w:lastColumn="0" w:noHBand="0" w:noVBand="1"/>
      </w:tblPr>
      <w:tblGrid>
        <w:gridCol w:w="846"/>
        <w:gridCol w:w="567"/>
        <w:gridCol w:w="567"/>
        <w:gridCol w:w="1251"/>
        <w:gridCol w:w="733"/>
        <w:gridCol w:w="993"/>
        <w:gridCol w:w="1185"/>
        <w:gridCol w:w="1132"/>
        <w:gridCol w:w="2927"/>
        <w:gridCol w:w="993"/>
        <w:gridCol w:w="992"/>
        <w:gridCol w:w="992"/>
        <w:gridCol w:w="1276"/>
        <w:gridCol w:w="567"/>
        <w:gridCol w:w="850"/>
        <w:gridCol w:w="1418"/>
        <w:gridCol w:w="709"/>
        <w:gridCol w:w="1134"/>
        <w:gridCol w:w="850"/>
        <w:gridCol w:w="992"/>
      </w:tblGrid>
      <w:tr w:rsidR="007703ED" w:rsidRPr="00D6180C" w14:paraId="0B9026D2" w14:textId="77777777" w:rsidTr="00335BCA">
        <w:trPr>
          <w:trHeight w:val="2079"/>
          <w:jc w:val="center"/>
        </w:trPr>
        <w:tc>
          <w:tcPr>
            <w:tcW w:w="846" w:type="dxa"/>
            <w:tcBorders>
              <w:top w:val="single" w:sz="4" w:space="0" w:color="auto"/>
              <w:left w:val="single" w:sz="4" w:space="0" w:color="auto"/>
              <w:bottom w:val="single" w:sz="4" w:space="0" w:color="auto"/>
              <w:right w:val="single" w:sz="4" w:space="0" w:color="auto"/>
            </w:tcBorders>
            <w:shd w:val="clear" w:color="auto" w:fill="71DAFF"/>
            <w:vAlign w:val="center"/>
            <w:hideMark/>
          </w:tcPr>
          <w:p w14:paraId="15BA2C2D"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Nr fiszki/ Lp</w:t>
            </w:r>
          </w:p>
        </w:tc>
        <w:tc>
          <w:tcPr>
            <w:tcW w:w="567" w:type="dxa"/>
            <w:tcBorders>
              <w:top w:val="single" w:sz="4" w:space="0" w:color="auto"/>
              <w:left w:val="nil"/>
              <w:bottom w:val="single" w:sz="4" w:space="0" w:color="auto"/>
              <w:right w:val="single" w:sz="4" w:space="0" w:color="auto"/>
            </w:tcBorders>
            <w:shd w:val="clear" w:color="auto" w:fill="71DAFF"/>
            <w:vAlign w:val="center"/>
            <w:hideMark/>
          </w:tcPr>
          <w:p w14:paraId="223D661C"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Cel polity-ki</w:t>
            </w:r>
          </w:p>
        </w:tc>
        <w:tc>
          <w:tcPr>
            <w:tcW w:w="567" w:type="dxa"/>
            <w:tcBorders>
              <w:top w:val="single" w:sz="4" w:space="0" w:color="auto"/>
              <w:left w:val="nil"/>
              <w:bottom w:val="single" w:sz="4" w:space="0" w:color="auto"/>
              <w:right w:val="single" w:sz="4" w:space="0" w:color="auto"/>
            </w:tcBorders>
            <w:shd w:val="clear" w:color="auto" w:fill="71DAFF"/>
            <w:vAlign w:val="center"/>
            <w:hideMark/>
          </w:tcPr>
          <w:p w14:paraId="2882F6A6"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Cel szczegó-łowy (kod)</w:t>
            </w:r>
          </w:p>
        </w:tc>
        <w:tc>
          <w:tcPr>
            <w:tcW w:w="1251" w:type="dxa"/>
            <w:tcBorders>
              <w:top w:val="single" w:sz="4" w:space="0" w:color="auto"/>
              <w:left w:val="nil"/>
              <w:bottom w:val="single" w:sz="4" w:space="0" w:color="auto"/>
              <w:right w:val="single" w:sz="4" w:space="0" w:color="auto"/>
            </w:tcBorders>
            <w:shd w:val="clear" w:color="auto" w:fill="71DAFF"/>
            <w:vAlign w:val="center"/>
            <w:hideMark/>
          </w:tcPr>
          <w:p w14:paraId="433CF3CE"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Typ wsparcia</w:t>
            </w:r>
          </w:p>
        </w:tc>
        <w:tc>
          <w:tcPr>
            <w:tcW w:w="733" w:type="dxa"/>
            <w:tcBorders>
              <w:top w:val="single" w:sz="4" w:space="0" w:color="auto"/>
              <w:left w:val="nil"/>
              <w:bottom w:val="single" w:sz="4" w:space="0" w:color="auto"/>
              <w:right w:val="single" w:sz="4" w:space="0" w:color="auto"/>
            </w:tcBorders>
            <w:shd w:val="clear" w:color="auto" w:fill="71DAFF"/>
            <w:vAlign w:val="center"/>
            <w:hideMark/>
          </w:tcPr>
          <w:p w14:paraId="1461F3D7"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Fundusz</w:t>
            </w:r>
          </w:p>
        </w:tc>
        <w:tc>
          <w:tcPr>
            <w:tcW w:w="993" w:type="dxa"/>
            <w:tcBorders>
              <w:top w:val="single" w:sz="4" w:space="0" w:color="auto"/>
              <w:left w:val="nil"/>
              <w:bottom w:val="single" w:sz="4" w:space="0" w:color="auto"/>
              <w:right w:val="single" w:sz="4" w:space="0" w:color="auto"/>
            </w:tcBorders>
            <w:shd w:val="clear" w:color="auto" w:fill="71DAFF"/>
            <w:vAlign w:val="center"/>
            <w:hideMark/>
          </w:tcPr>
          <w:p w14:paraId="0CD435F5"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Beneficjent</w:t>
            </w:r>
          </w:p>
        </w:tc>
        <w:tc>
          <w:tcPr>
            <w:tcW w:w="1185" w:type="dxa"/>
            <w:tcBorders>
              <w:top w:val="single" w:sz="4" w:space="0" w:color="auto"/>
              <w:left w:val="nil"/>
              <w:bottom w:val="single" w:sz="4" w:space="0" w:color="auto"/>
              <w:right w:val="single" w:sz="4" w:space="0" w:color="auto"/>
            </w:tcBorders>
            <w:shd w:val="clear" w:color="auto" w:fill="71DAFF"/>
            <w:vAlign w:val="center"/>
            <w:hideMark/>
          </w:tcPr>
          <w:p w14:paraId="4426A9FB"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Nazwa projektu</w:t>
            </w:r>
          </w:p>
        </w:tc>
        <w:tc>
          <w:tcPr>
            <w:tcW w:w="1132" w:type="dxa"/>
            <w:tcBorders>
              <w:top w:val="single" w:sz="4" w:space="0" w:color="auto"/>
              <w:left w:val="nil"/>
              <w:bottom w:val="single" w:sz="4" w:space="0" w:color="auto"/>
              <w:right w:val="single" w:sz="4" w:space="0" w:color="auto"/>
            </w:tcBorders>
            <w:shd w:val="clear" w:color="auto" w:fill="71DAFF"/>
            <w:vAlign w:val="center"/>
            <w:hideMark/>
          </w:tcPr>
          <w:p w14:paraId="1A53E1F2"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Czy projekt znajduje się na obszarze problemowym? (TAK/NIE)</w:t>
            </w:r>
          </w:p>
        </w:tc>
        <w:tc>
          <w:tcPr>
            <w:tcW w:w="2927" w:type="dxa"/>
            <w:tcBorders>
              <w:top w:val="single" w:sz="4" w:space="0" w:color="auto"/>
              <w:left w:val="nil"/>
              <w:bottom w:val="single" w:sz="4" w:space="0" w:color="auto"/>
              <w:right w:val="single" w:sz="4" w:space="0" w:color="auto"/>
            </w:tcBorders>
            <w:shd w:val="clear" w:color="auto" w:fill="71DAFF"/>
            <w:vAlign w:val="center"/>
            <w:hideMark/>
          </w:tcPr>
          <w:p w14:paraId="1F0FB9A3"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Krótki opis projektu</w:t>
            </w:r>
          </w:p>
        </w:tc>
        <w:tc>
          <w:tcPr>
            <w:tcW w:w="993" w:type="dxa"/>
            <w:tcBorders>
              <w:top w:val="single" w:sz="4" w:space="0" w:color="auto"/>
              <w:left w:val="nil"/>
              <w:bottom w:val="single" w:sz="4" w:space="0" w:color="auto"/>
              <w:right w:val="single" w:sz="4" w:space="0" w:color="auto"/>
            </w:tcBorders>
            <w:shd w:val="clear" w:color="auto" w:fill="71DAFF"/>
            <w:vAlign w:val="center"/>
            <w:hideMark/>
          </w:tcPr>
          <w:p w14:paraId="395168F3"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Całkowita wartość projektu (euro)</w:t>
            </w:r>
          </w:p>
        </w:tc>
        <w:tc>
          <w:tcPr>
            <w:tcW w:w="992" w:type="dxa"/>
            <w:tcBorders>
              <w:top w:val="single" w:sz="4" w:space="0" w:color="auto"/>
              <w:left w:val="nil"/>
              <w:bottom w:val="single" w:sz="4" w:space="0" w:color="auto"/>
              <w:right w:val="single" w:sz="4" w:space="0" w:color="auto"/>
            </w:tcBorders>
            <w:shd w:val="clear" w:color="auto" w:fill="71DAFF"/>
            <w:vAlign w:val="center"/>
            <w:hideMark/>
          </w:tcPr>
          <w:p w14:paraId="0333F7BD" w14:textId="23DC69EF"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Koszty kwalifikowalne (euro)</w:t>
            </w:r>
          </w:p>
        </w:tc>
        <w:tc>
          <w:tcPr>
            <w:tcW w:w="992" w:type="dxa"/>
            <w:tcBorders>
              <w:top w:val="single" w:sz="4" w:space="0" w:color="auto"/>
              <w:left w:val="nil"/>
              <w:bottom w:val="single" w:sz="4" w:space="0" w:color="auto"/>
              <w:right w:val="single" w:sz="4" w:space="0" w:color="auto"/>
            </w:tcBorders>
            <w:shd w:val="clear" w:color="auto" w:fill="71DAFF"/>
            <w:vAlign w:val="center"/>
            <w:hideMark/>
          </w:tcPr>
          <w:p w14:paraId="7BB3CFBE" w14:textId="0A240B91"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Dofinansowanie UE (euro)</w:t>
            </w:r>
          </w:p>
        </w:tc>
        <w:tc>
          <w:tcPr>
            <w:tcW w:w="1276" w:type="dxa"/>
            <w:tcBorders>
              <w:top w:val="single" w:sz="4" w:space="0" w:color="auto"/>
              <w:left w:val="nil"/>
              <w:bottom w:val="single" w:sz="4" w:space="0" w:color="auto"/>
              <w:right w:val="single" w:sz="4" w:space="0" w:color="auto"/>
            </w:tcBorders>
            <w:shd w:val="clear" w:color="auto" w:fill="71DAFF"/>
            <w:vAlign w:val="center"/>
            <w:hideMark/>
          </w:tcPr>
          <w:p w14:paraId="3C35B42C"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Wartość dofinansowania w zł</w:t>
            </w:r>
          </w:p>
        </w:tc>
        <w:tc>
          <w:tcPr>
            <w:tcW w:w="567" w:type="dxa"/>
            <w:tcBorders>
              <w:top w:val="single" w:sz="4" w:space="0" w:color="auto"/>
              <w:left w:val="nil"/>
              <w:bottom w:val="single" w:sz="4" w:space="0" w:color="auto"/>
              <w:right w:val="single" w:sz="4" w:space="0" w:color="auto"/>
            </w:tcBorders>
            <w:shd w:val="clear" w:color="auto" w:fill="71DAFF"/>
            <w:vAlign w:val="center"/>
            <w:hideMark/>
          </w:tcPr>
          <w:p w14:paraId="734DC809" w14:textId="168868AA"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 dofinansowania</w:t>
            </w:r>
          </w:p>
        </w:tc>
        <w:tc>
          <w:tcPr>
            <w:tcW w:w="850" w:type="dxa"/>
            <w:tcBorders>
              <w:top w:val="single" w:sz="4" w:space="0" w:color="auto"/>
              <w:left w:val="nil"/>
              <w:bottom w:val="single" w:sz="4" w:space="0" w:color="auto"/>
              <w:right w:val="single" w:sz="4" w:space="0" w:color="auto"/>
            </w:tcBorders>
            <w:shd w:val="clear" w:color="auto" w:fill="71DAFF"/>
            <w:vAlign w:val="center"/>
            <w:hideMark/>
          </w:tcPr>
          <w:p w14:paraId="09FFE920"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Typ wskaźnika (Produktu lub Rezultatu)</w:t>
            </w:r>
          </w:p>
        </w:tc>
        <w:tc>
          <w:tcPr>
            <w:tcW w:w="1418" w:type="dxa"/>
            <w:tcBorders>
              <w:top w:val="single" w:sz="4" w:space="0" w:color="auto"/>
              <w:left w:val="nil"/>
              <w:bottom w:val="single" w:sz="4" w:space="0" w:color="auto"/>
              <w:right w:val="single" w:sz="4" w:space="0" w:color="auto"/>
            </w:tcBorders>
            <w:shd w:val="clear" w:color="auto" w:fill="71DAFF"/>
            <w:vAlign w:val="center"/>
            <w:hideMark/>
          </w:tcPr>
          <w:p w14:paraId="399F1ACF"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Nazwa wskaźnika</w:t>
            </w:r>
          </w:p>
        </w:tc>
        <w:tc>
          <w:tcPr>
            <w:tcW w:w="709" w:type="dxa"/>
            <w:tcBorders>
              <w:top w:val="single" w:sz="4" w:space="0" w:color="auto"/>
              <w:left w:val="nil"/>
              <w:bottom w:val="single" w:sz="4" w:space="0" w:color="auto"/>
              <w:right w:val="single" w:sz="4" w:space="0" w:color="auto"/>
            </w:tcBorders>
            <w:shd w:val="clear" w:color="auto" w:fill="71DAFF"/>
            <w:vAlign w:val="center"/>
            <w:hideMark/>
          </w:tcPr>
          <w:p w14:paraId="27D45B28"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Jednostka wskaźnika</w:t>
            </w:r>
          </w:p>
        </w:tc>
        <w:tc>
          <w:tcPr>
            <w:tcW w:w="1134" w:type="dxa"/>
            <w:tcBorders>
              <w:top w:val="single" w:sz="4" w:space="0" w:color="auto"/>
              <w:left w:val="nil"/>
              <w:bottom w:val="single" w:sz="4" w:space="0" w:color="auto"/>
              <w:right w:val="single" w:sz="4" w:space="0" w:color="auto"/>
            </w:tcBorders>
            <w:shd w:val="clear" w:color="auto" w:fill="71DAFF"/>
            <w:vAlign w:val="center"/>
            <w:hideMark/>
          </w:tcPr>
          <w:p w14:paraId="18B9CCD9"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Wartość wskaźnika</w:t>
            </w:r>
          </w:p>
        </w:tc>
        <w:tc>
          <w:tcPr>
            <w:tcW w:w="850" w:type="dxa"/>
            <w:tcBorders>
              <w:top w:val="single" w:sz="4" w:space="0" w:color="auto"/>
              <w:left w:val="nil"/>
              <w:bottom w:val="single" w:sz="4" w:space="0" w:color="auto"/>
              <w:right w:val="single" w:sz="4" w:space="0" w:color="auto"/>
            </w:tcBorders>
            <w:shd w:val="clear" w:color="auto" w:fill="71DAFF"/>
            <w:vAlign w:val="center"/>
            <w:hideMark/>
          </w:tcPr>
          <w:p w14:paraId="2AF466F7"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 xml:space="preserve">Wartość pośrednia wskaźników programo-wych </w:t>
            </w:r>
          </w:p>
          <w:p w14:paraId="7D1EEC2A"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(na koniec 2024 r.)</w:t>
            </w:r>
          </w:p>
        </w:tc>
        <w:tc>
          <w:tcPr>
            <w:tcW w:w="992" w:type="dxa"/>
            <w:tcBorders>
              <w:top w:val="single" w:sz="4" w:space="0" w:color="auto"/>
              <w:left w:val="nil"/>
              <w:bottom w:val="single" w:sz="4" w:space="0" w:color="auto"/>
              <w:right w:val="single" w:sz="4" w:space="0" w:color="auto"/>
            </w:tcBorders>
            <w:shd w:val="clear" w:color="auto" w:fill="71DAFF"/>
            <w:vAlign w:val="center"/>
            <w:hideMark/>
          </w:tcPr>
          <w:p w14:paraId="265710AE"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 xml:space="preserve">Wartość docelowa wskaźników programo-wych </w:t>
            </w:r>
          </w:p>
          <w:p w14:paraId="75279BC7" w14:textId="77777777" w:rsidR="007703ED" w:rsidRPr="00D6180C" w:rsidRDefault="007703ED" w:rsidP="00AD1E85">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(na koniec 2029 r.)</w:t>
            </w:r>
          </w:p>
        </w:tc>
      </w:tr>
      <w:tr w:rsidR="007703ED" w:rsidRPr="00D6180C" w14:paraId="62A1B6A1" w14:textId="77777777" w:rsidTr="00335BCA">
        <w:trPr>
          <w:trHeight w:val="3998"/>
          <w:jc w:val="center"/>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14:paraId="342DEDC7"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ZIT-WL-1</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6107BA91"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CP1</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008D2D43"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1(iii)</w:t>
            </w:r>
          </w:p>
        </w:tc>
        <w:tc>
          <w:tcPr>
            <w:tcW w:w="1251" w:type="dxa"/>
            <w:vMerge w:val="restart"/>
            <w:tcBorders>
              <w:top w:val="nil"/>
              <w:left w:val="single" w:sz="4" w:space="0" w:color="auto"/>
              <w:bottom w:val="single" w:sz="4" w:space="0" w:color="auto"/>
              <w:right w:val="single" w:sz="4" w:space="0" w:color="auto"/>
            </w:tcBorders>
            <w:shd w:val="clear" w:color="auto" w:fill="auto"/>
            <w:vAlign w:val="center"/>
            <w:hideMark/>
          </w:tcPr>
          <w:p w14:paraId="430E1BFC"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Wsparcie infrastruktury biznesowej, w tym m.in. powstawania i rozwoju inkubatorów przedsiębiorczości, ośrodków wspierających przedsiębiorczość.</w:t>
            </w:r>
          </w:p>
        </w:tc>
        <w:tc>
          <w:tcPr>
            <w:tcW w:w="733" w:type="dxa"/>
            <w:vMerge w:val="restart"/>
            <w:tcBorders>
              <w:top w:val="nil"/>
              <w:left w:val="single" w:sz="4" w:space="0" w:color="auto"/>
              <w:bottom w:val="single" w:sz="4" w:space="0" w:color="auto"/>
              <w:right w:val="single" w:sz="4" w:space="0" w:color="auto"/>
            </w:tcBorders>
            <w:shd w:val="clear" w:color="auto" w:fill="auto"/>
            <w:vAlign w:val="center"/>
            <w:hideMark/>
          </w:tcPr>
          <w:p w14:paraId="0F5478AE"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6A659E4"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Gmina Brześć Kujawski</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26D35FE3"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Sieć Włocławskiego Centrum Biznesu</w:t>
            </w:r>
          </w:p>
        </w:tc>
        <w:tc>
          <w:tcPr>
            <w:tcW w:w="1132" w:type="dxa"/>
            <w:vMerge w:val="restart"/>
            <w:tcBorders>
              <w:top w:val="nil"/>
              <w:left w:val="single" w:sz="4" w:space="0" w:color="auto"/>
              <w:bottom w:val="single" w:sz="4" w:space="0" w:color="auto"/>
              <w:right w:val="single" w:sz="4" w:space="0" w:color="auto"/>
            </w:tcBorders>
            <w:shd w:val="clear" w:color="auto" w:fill="auto"/>
            <w:vAlign w:val="center"/>
            <w:hideMark/>
          </w:tcPr>
          <w:p w14:paraId="16125C10"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NIE</w:t>
            </w:r>
          </w:p>
        </w:tc>
        <w:tc>
          <w:tcPr>
            <w:tcW w:w="2927" w:type="dxa"/>
            <w:vMerge w:val="restart"/>
            <w:tcBorders>
              <w:top w:val="nil"/>
              <w:left w:val="single" w:sz="4" w:space="0" w:color="auto"/>
              <w:bottom w:val="single" w:sz="4" w:space="0" w:color="auto"/>
              <w:right w:val="single" w:sz="4" w:space="0" w:color="auto"/>
            </w:tcBorders>
            <w:shd w:val="clear" w:color="auto" w:fill="auto"/>
            <w:vAlign w:val="center"/>
            <w:hideMark/>
          </w:tcPr>
          <w:p w14:paraId="5962880F" w14:textId="17437C1F" w:rsidR="007703ED" w:rsidRPr="00D6180C" w:rsidRDefault="007703ED" w:rsidP="003A4626">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Realizacja przedmiotowego projektu zakłada inwestycję w zakresie adaptacji pomieszczenia w budynku znajdującym się na terenie Gminy. W ramach inwestycji planuje się przeprowadzenie prac remontowych pomieszczenia dostosowując je do wymogów pracy biurowej polegającej na świadczeniu usług doradczych dla MŚP poprzez m.in. przeznaczenie 2 pomieszczeń w budynku Urzędu Miejskiego w Brześciu Kujawskim (pomieszczenie nr 14 - remont pomieszczenia biurowego poprzez wymianę podłóg, drzwi, oświetlenia, zakup wyposażenia, w tym m.in.  komputera, niszczarki, mebli; pomieszczenie nr 15 - remont pomieszczenia biurowego poprzez m.in. wymianę podłóg, drzwi, oświetlenia, zakup wyposażenia i mebli). W ramach utworzenia "punktu wparcia biznesu" działającego w granicach ZIT planuje się wprowadzenie świadczenia podstawowych usług doradczych dla MŚP z zakresu m.in.: pozyskiwania i rozliczania zewnętrznych źródeł finansowania, opracowania strategii i modelu biznesowego, dywersyfikacji i poprawy efektywności firmy z wykorzystaniem innowacji i transferu technologii, internacjonalizacji i eksportu. W przypadku konieczności realizacji usługi na poziomie zaawansowanym i specjalistycznym przedsiębiorcy kierowani będą do Włocławskiego Centrum Biznesu, które w planowanym zadaniu stanowić będzie rolę nadrzędnej IOB. Punkt lokalny nie będzie świadczyć usług o charakterze dotacyjnym i grantowym. Koszty operacyjne związane z prowadzeniem pkt. w tym zapewnienie kadry oraz utrzymanie obiektu finansowane będą z budżetu Gminy.</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40A94C5" w14:textId="1E47B321"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37</w:t>
            </w:r>
            <w:r w:rsidR="00110A23">
              <w:rPr>
                <w:rFonts w:eastAsia="Times New Roman" w:cstheme="minorHAnsi"/>
                <w:sz w:val="16"/>
                <w:szCs w:val="16"/>
                <w:lang w:eastAsia="pl-PL"/>
              </w:rPr>
              <w:t xml:space="preserve"> </w:t>
            </w:r>
            <w:r w:rsidRPr="00D6180C">
              <w:rPr>
                <w:rFonts w:eastAsia="Times New Roman" w:cstheme="minorHAnsi"/>
                <w:sz w:val="16"/>
                <w:szCs w:val="16"/>
                <w:lang w:eastAsia="pl-PL"/>
              </w:rPr>
              <w:t>647,05</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14FA23EF" w14:textId="3FAFBC93"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37</w:t>
            </w:r>
            <w:r w:rsidR="00110A23">
              <w:rPr>
                <w:rFonts w:eastAsia="Times New Roman" w:cstheme="minorHAnsi"/>
                <w:sz w:val="16"/>
                <w:szCs w:val="16"/>
                <w:lang w:eastAsia="pl-PL"/>
              </w:rPr>
              <w:t xml:space="preserve"> </w:t>
            </w:r>
            <w:r w:rsidRPr="00D6180C">
              <w:rPr>
                <w:rFonts w:eastAsia="Times New Roman" w:cstheme="minorHAnsi"/>
                <w:sz w:val="16"/>
                <w:szCs w:val="16"/>
                <w:lang w:eastAsia="pl-PL"/>
              </w:rPr>
              <w:t>647,05</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B413D8C" w14:textId="6C5BF113"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32</w:t>
            </w:r>
            <w:r w:rsidR="00110A23">
              <w:rPr>
                <w:rFonts w:eastAsia="Times New Roman" w:cstheme="minorHAnsi"/>
                <w:sz w:val="16"/>
                <w:szCs w:val="16"/>
                <w:lang w:eastAsia="pl-PL"/>
              </w:rPr>
              <w:t> </w:t>
            </w:r>
            <w:r w:rsidRPr="00D6180C">
              <w:rPr>
                <w:rFonts w:eastAsia="Times New Roman" w:cstheme="minorHAnsi"/>
                <w:sz w:val="16"/>
                <w:szCs w:val="16"/>
                <w:lang w:eastAsia="pl-PL"/>
              </w:rPr>
              <w:t>000</w:t>
            </w:r>
            <w:r w:rsidR="00110A23">
              <w:rPr>
                <w:rFonts w:eastAsia="Times New Roman" w:cstheme="minorHAnsi"/>
                <w:sz w:val="16"/>
                <w:szCs w:val="16"/>
                <w:lang w:eastAsia="pl-PL"/>
              </w:rPr>
              <w:t>,00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70E306C3" w14:textId="0E7426DC"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145</w:t>
            </w:r>
            <w:r w:rsidR="00110A23">
              <w:rPr>
                <w:rFonts w:eastAsia="Times New Roman" w:cstheme="minorHAnsi"/>
                <w:sz w:val="16"/>
                <w:szCs w:val="16"/>
                <w:lang w:eastAsia="pl-PL"/>
              </w:rPr>
              <w:t xml:space="preserve"> </w:t>
            </w:r>
            <w:r w:rsidRPr="00D6180C">
              <w:rPr>
                <w:rFonts w:eastAsia="Times New Roman" w:cstheme="minorHAnsi"/>
                <w:sz w:val="16"/>
                <w:szCs w:val="16"/>
                <w:lang w:eastAsia="pl-PL"/>
              </w:rPr>
              <w:t>280</w:t>
            </w:r>
            <w:r w:rsidR="00110A23">
              <w:rPr>
                <w:rFonts w:eastAsia="Times New Roman" w:cstheme="minorHAnsi"/>
                <w:sz w:val="16"/>
                <w:szCs w:val="16"/>
                <w:lang w:eastAsia="pl-PL"/>
              </w:rPr>
              <w:t>,00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50875E0D" w14:textId="77777777" w:rsidR="007703ED" w:rsidRPr="00D6180C" w:rsidRDefault="007703ED" w:rsidP="00AD1E85">
            <w:pPr>
              <w:jc w:val="center"/>
              <w:rPr>
                <w:sz w:val="16"/>
              </w:rPr>
            </w:pPr>
            <w:r w:rsidRPr="00D6180C">
              <w:rPr>
                <w:sz w:val="16"/>
              </w:rPr>
              <w:t>85%</w:t>
            </w:r>
          </w:p>
        </w:tc>
        <w:tc>
          <w:tcPr>
            <w:tcW w:w="850" w:type="dxa"/>
            <w:tcBorders>
              <w:top w:val="nil"/>
              <w:left w:val="nil"/>
              <w:bottom w:val="single" w:sz="4" w:space="0" w:color="auto"/>
              <w:right w:val="single" w:sz="4" w:space="0" w:color="auto"/>
            </w:tcBorders>
            <w:shd w:val="clear" w:color="auto" w:fill="auto"/>
            <w:noWrap/>
            <w:vAlign w:val="center"/>
            <w:hideMark/>
          </w:tcPr>
          <w:p w14:paraId="742FF242"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hideMark/>
          </w:tcPr>
          <w:p w14:paraId="6E6DD080"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05E4A887"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3021F76B"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221D9C70" w14:textId="29D1B60E" w:rsidR="007703ED" w:rsidRPr="00D6180C" w:rsidRDefault="005046B0"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hideMark/>
          </w:tcPr>
          <w:p w14:paraId="650742FC"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F95CC1" w:rsidRPr="00D6180C" w14:paraId="0FB388B0" w14:textId="77777777" w:rsidTr="00335BCA">
        <w:trPr>
          <w:trHeight w:val="3105"/>
          <w:jc w:val="center"/>
        </w:trPr>
        <w:tc>
          <w:tcPr>
            <w:tcW w:w="846" w:type="dxa"/>
            <w:vMerge/>
            <w:tcBorders>
              <w:top w:val="nil"/>
              <w:left w:val="single" w:sz="4" w:space="0" w:color="auto"/>
              <w:bottom w:val="single" w:sz="4" w:space="0" w:color="auto"/>
              <w:right w:val="single" w:sz="4" w:space="0" w:color="auto"/>
            </w:tcBorders>
            <w:vAlign w:val="center"/>
            <w:hideMark/>
          </w:tcPr>
          <w:p w14:paraId="70E82CB5" w14:textId="77777777" w:rsidR="00F95CC1" w:rsidRPr="00D6180C" w:rsidRDefault="00F95CC1" w:rsidP="00F95CC1">
            <w:pPr>
              <w:spacing w:after="0" w:line="240" w:lineRule="auto"/>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1607FD04" w14:textId="77777777" w:rsidR="00F95CC1" w:rsidRPr="00D6180C" w:rsidRDefault="00F95CC1" w:rsidP="00F95CC1">
            <w:pPr>
              <w:spacing w:after="0" w:line="240" w:lineRule="auto"/>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4B822D3D" w14:textId="77777777" w:rsidR="00F95CC1" w:rsidRPr="00D6180C" w:rsidRDefault="00F95CC1" w:rsidP="00F95CC1">
            <w:pPr>
              <w:spacing w:after="0" w:line="240" w:lineRule="auto"/>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hideMark/>
          </w:tcPr>
          <w:p w14:paraId="5C0E4C22" w14:textId="77777777" w:rsidR="00F95CC1" w:rsidRPr="00D6180C" w:rsidRDefault="00F95CC1" w:rsidP="00F95CC1">
            <w:pPr>
              <w:spacing w:after="0" w:line="240" w:lineRule="auto"/>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hideMark/>
          </w:tcPr>
          <w:p w14:paraId="2B8B9F6D" w14:textId="77777777" w:rsidR="00F95CC1" w:rsidRPr="00D6180C" w:rsidRDefault="00F95CC1" w:rsidP="00F95CC1">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66FE1BB" w14:textId="77777777" w:rsidR="00F95CC1" w:rsidRPr="00D6180C" w:rsidRDefault="00F95CC1" w:rsidP="00F95CC1">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D338133" w14:textId="77777777" w:rsidR="00F95CC1" w:rsidRPr="00D6180C" w:rsidRDefault="00F95CC1" w:rsidP="00F95CC1">
            <w:pPr>
              <w:spacing w:after="0" w:line="240" w:lineRule="auto"/>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hideMark/>
          </w:tcPr>
          <w:p w14:paraId="2BF05932" w14:textId="77777777" w:rsidR="00F95CC1" w:rsidRPr="00D6180C" w:rsidRDefault="00F95CC1" w:rsidP="00F95CC1">
            <w:pPr>
              <w:spacing w:after="0" w:line="240" w:lineRule="auto"/>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hideMark/>
          </w:tcPr>
          <w:p w14:paraId="3E9A9A92" w14:textId="77777777" w:rsidR="00F95CC1" w:rsidRPr="00D6180C" w:rsidRDefault="00F95CC1" w:rsidP="00F95CC1">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C28B0D9" w14:textId="77777777" w:rsidR="00F95CC1" w:rsidRPr="00D6180C" w:rsidRDefault="00F95CC1" w:rsidP="00F95CC1">
            <w:pPr>
              <w:spacing w:after="0" w:line="240" w:lineRule="auto"/>
              <w:jc w:val="right"/>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50155E8E" w14:textId="77777777" w:rsidR="00F95CC1" w:rsidRPr="00D6180C" w:rsidRDefault="00F95CC1" w:rsidP="00F95CC1">
            <w:pPr>
              <w:spacing w:after="0" w:line="240" w:lineRule="auto"/>
              <w:jc w:val="right"/>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5ED952BD" w14:textId="77777777" w:rsidR="00F95CC1" w:rsidRPr="00D6180C" w:rsidRDefault="00F95CC1" w:rsidP="00F95CC1">
            <w:pPr>
              <w:spacing w:after="0" w:line="240" w:lineRule="auto"/>
              <w:jc w:val="right"/>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hideMark/>
          </w:tcPr>
          <w:p w14:paraId="5247FEBE" w14:textId="77777777" w:rsidR="00F95CC1" w:rsidRPr="00D6180C" w:rsidRDefault="00F95CC1" w:rsidP="00F95CC1">
            <w:pPr>
              <w:spacing w:after="0" w:line="240" w:lineRule="auto"/>
              <w:jc w:val="right"/>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2F048FF3" w14:textId="77777777" w:rsidR="00F95CC1" w:rsidRPr="00D6180C" w:rsidRDefault="00F95CC1" w:rsidP="00F95CC1">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D131758" w14:textId="77777777" w:rsidR="00F95CC1" w:rsidRPr="00D6180C" w:rsidRDefault="00F95CC1"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Rezultatu</w:t>
            </w:r>
          </w:p>
        </w:tc>
        <w:tc>
          <w:tcPr>
            <w:tcW w:w="1418" w:type="dxa"/>
            <w:tcBorders>
              <w:top w:val="nil"/>
              <w:left w:val="nil"/>
              <w:bottom w:val="single" w:sz="4" w:space="0" w:color="auto"/>
              <w:right w:val="single" w:sz="4" w:space="0" w:color="auto"/>
            </w:tcBorders>
            <w:shd w:val="clear" w:color="auto" w:fill="auto"/>
            <w:vAlign w:val="center"/>
            <w:hideMark/>
          </w:tcPr>
          <w:p w14:paraId="40738268" w14:textId="77777777" w:rsidR="00F95CC1" w:rsidRPr="00D6180C" w:rsidRDefault="00F95CC1"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MŚP korzystające z usług inkubatora przedsiębiorczości po jego utworzeniu</w:t>
            </w:r>
          </w:p>
        </w:tc>
        <w:tc>
          <w:tcPr>
            <w:tcW w:w="709" w:type="dxa"/>
            <w:tcBorders>
              <w:top w:val="nil"/>
              <w:left w:val="nil"/>
              <w:bottom w:val="single" w:sz="4" w:space="0" w:color="auto"/>
              <w:right w:val="single" w:sz="4" w:space="0" w:color="auto"/>
            </w:tcBorders>
            <w:shd w:val="clear" w:color="auto" w:fill="auto"/>
            <w:noWrap/>
            <w:vAlign w:val="center"/>
            <w:hideMark/>
          </w:tcPr>
          <w:p w14:paraId="2A5E97CA" w14:textId="77777777" w:rsidR="00F95CC1" w:rsidRPr="00D6180C" w:rsidRDefault="00F95CC1"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szt./rok</w:t>
            </w:r>
          </w:p>
        </w:tc>
        <w:tc>
          <w:tcPr>
            <w:tcW w:w="1134" w:type="dxa"/>
            <w:tcBorders>
              <w:top w:val="nil"/>
              <w:left w:val="nil"/>
              <w:bottom w:val="single" w:sz="4" w:space="0" w:color="auto"/>
              <w:right w:val="single" w:sz="4" w:space="0" w:color="auto"/>
            </w:tcBorders>
            <w:shd w:val="clear" w:color="auto" w:fill="auto"/>
            <w:noWrap/>
          </w:tcPr>
          <w:p w14:paraId="4A418577" w14:textId="77777777" w:rsidR="00361D76" w:rsidRPr="00D6180C" w:rsidRDefault="00361D76" w:rsidP="003676B7">
            <w:pPr>
              <w:spacing w:after="0" w:line="240" w:lineRule="auto"/>
              <w:jc w:val="center"/>
              <w:rPr>
                <w:rFonts w:eastAsia="Times New Roman" w:cstheme="minorHAnsi"/>
                <w:sz w:val="16"/>
                <w:szCs w:val="16"/>
                <w:lang w:eastAsia="pl-PL"/>
              </w:rPr>
            </w:pPr>
          </w:p>
          <w:p w14:paraId="689B3DB0" w14:textId="77777777" w:rsidR="00361D76" w:rsidRPr="00D6180C" w:rsidRDefault="00361D76" w:rsidP="003676B7">
            <w:pPr>
              <w:spacing w:after="0" w:line="240" w:lineRule="auto"/>
              <w:jc w:val="center"/>
              <w:rPr>
                <w:rFonts w:eastAsia="Times New Roman" w:cstheme="minorHAnsi"/>
                <w:sz w:val="16"/>
                <w:szCs w:val="16"/>
                <w:lang w:eastAsia="pl-PL"/>
              </w:rPr>
            </w:pPr>
          </w:p>
          <w:p w14:paraId="0CA99403" w14:textId="77777777" w:rsidR="00361D76" w:rsidRPr="00D6180C" w:rsidRDefault="00361D76" w:rsidP="003676B7">
            <w:pPr>
              <w:spacing w:after="0" w:line="240" w:lineRule="auto"/>
              <w:jc w:val="center"/>
              <w:rPr>
                <w:rFonts w:eastAsia="Times New Roman" w:cstheme="minorHAnsi"/>
                <w:sz w:val="16"/>
                <w:szCs w:val="16"/>
                <w:lang w:eastAsia="pl-PL"/>
              </w:rPr>
            </w:pPr>
          </w:p>
          <w:p w14:paraId="7055C119" w14:textId="77777777" w:rsidR="00361D76" w:rsidRPr="00D6180C" w:rsidRDefault="00361D76" w:rsidP="003676B7">
            <w:pPr>
              <w:spacing w:after="0" w:line="240" w:lineRule="auto"/>
              <w:jc w:val="center"/>
              <w:rPr>
                <w:rFonts w:eastAsia="Times New Roman" w:cstheme="minorHAnsi"/>
                <w:sz w:val="16"/>
                <w:szCs w:val="16"/>
                <w:lang w:eastAsia="pl-PL"/>
              </w:rPr>
            </w:pPr>
          </w:p>
          <w:p w14:paraId="6BD7AB07" w14:textId="77777777" w:rsidR="00361D76" w:rsidRPr="00D6180C" w:rsidRDefault="00361D76" w:rsidP="003676B7">
            <w:pPr>
              <w:spacing w:after="0" w:line="240" w:lineRule="auto"/>
              <w:jc w:val="center"/>
              <w:rPr>
                <w:rFonts w:eastAsia="Times New Roman" w:cstheme="minorHAnsi"/>
                <w:sz w:val="16"/>
                <w:szCs w:val="16"/>
                <w:lang w:eastAsia="pl-PL"/>
              </w:rPr>
            </w:pPr>
          </w:p>
          <w:p w14:paraId="7F4CB3F5" w14:textId="77777777" w:rsidR="00361D76" w:rsidRPr="00D6180C" w:rsidRDefault="00361D76" w:rsidP="003676B7">
            <w:pPr>
              <w:spacing w:after="0" w:line="240" w:lineRule="auto"/>
              <w:jc w:val="center"/>
              <w:rPr>
                <w:rFonts w:eastAsia="Times New Roman" w:cstheme="minorHAnsi"/>
                <w:sz w:val="16"/>
                <w:szCs w:val="16"/>
                <w:lang w:eastAsia="pl-PL"/>
              </w:rPr>
            </w:pPr>
          </w:p>
          <w:p w14:paraId="7A9D0C61" w14:textId="77777777" w:rsidR="00361D76" w:rsidRPr="00D6180C" w:rsidRDefault="00361D76" w:rsidP="003676B7">
            <w:pPr>
              <w:spacing w:after="0" w:line="240" w:lineRule="auto"/>
              <w:jc w:val="center"/>
              <w:rPr>
                <w:rFonts w:eastAsia="Times New Roman" w:cstheme="minorHAnsi"/>
                <w:sz w:val="16"/>
                <w:szCs w:val="16"/>
                <w:lang w:eastAsia="pl-PL"/>
              </w:rPr>
            </w:pPr>
          </w:p>
          <w:p w14:paraId="33C4A736" w14:textId="77777777" w:rsidR="00361D76" w:rsidRPr="00D6180C" w:rsidRDefault="00361D76" w:rsidP="003676B7">
            <w:pPr>
              <w:spacing w:after="0" w:line="240" w:lineRule="auto"/>
              <w:jc w:val="center"/>
              <w:rPr>
                <w:rFonts w:eastAsia="Times New Roman" w:cstheme="minorHAnsi"/>
                <w:sz w:val="16"/>
                <w:szCs w:val="16"/>
                <w:lang w:eastAsia="pl-PL"/>
              </w:rPr>
            </w:pPr>
          </w:p>
          <w:p w14:paraId="7BA50100" w14:textId="77777777" w:rsidR="00361D76" w:rsidRPr="00D6180C" w:rsidRDefault="00361D76" w:rsidP="003676B7">
            <w:pPr>
              <w:spacing w:after="0" w:line="240" w:lineRule="auto"/>
              <w:jc w:val="center"/>
              <w:rPr>
                <w:rFonts w:eastAsia="Times New Roman" w:cstheme="minorHAnsi"/>
                <w:sz w:val="16"/>
                <w:szCs w:val="16"/>
                <w:lang w:eastAsia="pl-PL"/>
              </w:rPr>
            </w:pPr>
          </w:p>
          <w:p w14:paraId="09F1E937" w14:textId="1A4F9F75" w:rsidR="00F95CC1" w:rsidRPr="00D6180C" w:rsidRDefault="00361D7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15</w:t>
            </w:r>
          </w:p>
        </w:tc>
        <w:tc>
          <w:tcPr>
            <w:tcW w:w="850" w:type="dxa"/>
            <w:tcBorders>
              <w:top w:val="nil"/>
              <w:left w:val="nil"/>
              <w:bottom w:val="single" w:sz="4" w:space="0" w:color="auto"/>
              <w:right w:val="single" w:sz="4" w:space="0" w:color="auto"/>
            </w:tcBorders>
            <w:shd w:val="clear" w:color="auto" w:fill="auto"/>
            <w:noWrap/>
          </w:tcPr>
          <w:p w14:paraId="00523A13" w14:textId="77777777" w:rsidR="00361D76" w:rsidRPr="00D6180C" w:rsidRDefault="00361D76" w:rsidP="003676B7">
            <w:pPr>
              <w:jc w:val="center"/>
              <w:rPr>
                <w:rFonts w:eastAsia="Times New Roman" w:cstheme="minorHAnsi"/>
                <w:sz w:val="16"/>
                <w:szCs w:val="16"/>
                <w:lang w:eastAsia="pl-PL"/>
              </w:rPr>
            </w:pPr>
          </w:p>
          <w:p w14:paraId="7ABC9778" w14:textId="77777777" w:rsidR="00361D76" w:rsidRPr="00D6180C" w:rsidRDefault="00361D76" w:rsidP="003676B7">
            <w:pPr>
              <w:jc w:val="center"/>
              <w:rPr>
                <w:rFonts w:eastAsia="Times New Roman" w:cstheme="minorHAnsi"/>
                <w:sz w:val="16"/>
                <w:szCs w:val="16"/>
                <w:lang w:eastAsia="pl-PL"/>
              </w:rPr>
            </w:pPr>
          </w:p>
          <w:p w14:paraId="4E7EC169" w14:textId="77777777" w:rsidR="00361D76" w:rsidRPr="00D6180C" w:rsidRDefault="00361D76" w:rsidP="003676B7">
            <w:pPr>
              <w:jc w:val="center"/>
              <w:rPr>
                <w:rFonts w:eastAsia="Times New Roman" w:cstheme="minorHAnsi"/>
                <w:sz w:val="16"/>
                <w:szCs w:val="16"/>
                <w:lang w:eastAsia="pl-PL"/>
              </w:rPr>
            </w:pPr>
          </w:p>
          <w:p w14:paraId="69E5C5FF" w14:textId="77777777" w:rsidR="00361D76" w:rsidRPr="00D6180C" w:rsidRDefault="00361D76" w:rsidP="003676B7">
            <w:pPr>
              <w:jc w:val="center"/>
              <w:rPr>
                <w:rFonts w:eastAsia="Times New Roman" w:cstheme="minorHAnsi"/>
                <w:sz w:val="16"/>
                <w:szCs w:val="16"/>
                <w:lang w:eastAsia="pl-PL"/>
              </w:rPr>
            </w:pPr>
          </w:p>
          <w:p w14:paraId="2C239870" w14:textId="77777777" w:rsidR="00361D76" w:rsidRPr="00D6180C" w:rsidRDefault="00361D76" w:rsidP="003676B7">
            <w:pPr>
              <w:jc w:val="center"/>
              <w:rPr>
                <w:rFonts w:eastAsia="Times New Roman" w:cstheme="minorHAnsi"/>
                <w:sz w:val="16"/>
                <w:szCs w:val="16"/>
                <w:lang w:eastAsia="pl-PL"/>
              </w:rPr>
            </w:pPr>
          </w:p>
          <w:p w14:paraId="208CABBD" w14:textId="03A6AC10" w:rsidR="00F95CC1" w:rsidRPr="00D6180C" w:rsidRDefault="00361D76" w:rsidP="003676B7">
            <w:pPr>
              <w:jc w:val="center"/>
              <w:rPr>
                <w:rFonts w:eastAsia="Times New Roman" w:cstheme="minorHAnsi"/>
                <w:sz w:val="16"/>
                <w:szCs w:val="16"/>
                <w:lang w:eastAsia="pl-PL"/>
              </w:rPr>
            </w:pPr>
            <w:r w:rsidRPr="00D6180C">
              <w:rPr>
                <w:rFonts w:eastAsia="Times New Roman" w:cstheme="minorHAnsi"/>
                <w:sz w:val="16"/>
                <w:szCs w:val="16"/>
                <w:lang w:eastAsia="pl-PL"/>
              </w:rPr>
              <w:t>0</w:t>
            </w:r>
          </w:p>
        </w:tc>
        <w:tc>
          <w:tcPr>
            <w:tcW w:w="992" w:type="dxa"/>
            <w:tcBorders>
              <w:top w:val="nil"/>
              <w:left w:val="nil"/>
              <w:bottom w:val="single" w:sz="4" w:space="0" w:color="auto"/>
              <w:right w:val="single" w:sz="4" w:space="0" w:color="auto"/>
            </w:tcBorders>
            <w:shd w:val="clear" w:color="auto" w:fill="auto"/>
            <w:noWrap/>
          </w:tcPr>
          <w:p w14:paraId="1182A8B7" w14:textId="77777777" w:rsidR="00361D76" w:rsidRPr="00D6180C" w:rsidRDefault="00361D76" w:rsidP="003676B7">
            <w:pPr>
              <w:spacing w:after="0" w:line="240" w:lineRule="auto"/>
              <w:jc w:val="center"/>
              <w:rPr>
                <w:rFonts w:eastAsia="Times New Roman" w:cstheme="minorHAnsi"/>
                <w:sz w:val="16"/>
                <w:szCs w:val="16"/>
                <w:lang w:eastAsia="pl-PL"/>
              </w:rPr>
            </w:pPr>
          </w:p>
          <w:p w14:paraId="793C47D9" w14:textId="77777777" w:rsidR="00361D76" w:rsidRPr="00D6180C" w:rsidRDefault="00361D76" w:rsidP="003676B7">
            <w:pPr>
              <w:spacing w:after="0" w:line="240" w:lineRule="auto"/>
              <w:jc w:val="center"/>
              <w:rPr>
                <w:rFonts w:eastAsia="Times New Roman" w:cstheme="minorHAnsi"/>
                <w:sz w:val="16"/>
                <w:szCs w:val="16"/>
                <w:lang w:eastAsia="pl-PL"/>
              </w:rPr>
            </w:pPr>
          </w:p>
          <w:p w14:paraId="649E8BD4" w14:textId="77777777" w:rsidR="00361D76" w:rsidRPr="00D6180C" w:rsidRDefault="00361D76" w:rsidP="003676B7">
            <w:pPr>
              <w:spacing w:after="0" w:line="240" w:lineRule="auto"/>
              <w:jc w:val="center"/>
              <w:rPr>
                <w:rFonts w:eastAsia="Times New Roman" w:cstheme="minorHAnsi"/>
                <w:sz w:val="16"/>
                <w:szCs w:val="16"/>
                <w:lang w:eastAsia="pl-PL"/>
              </w:rPr>
            </w:pPr>
          </w:p>
          <w:p w14:paraId="5CB7834E" w14:textId="77777777" w:rsidR="00361D76" w:rsidRPr="00D6180C" w:rsidRDefault="00361D76" w:rsidP="003676B7">
            <w:pPr>
              <w:spacing w:after="0" w:line="240" w:lineRule="auto"/>
              <w:jc w:val="center"/>
              <w:rPr>
                <w:rFonts w:eastAsia="Times New Roman" w:cstheme="minorHAnsi"/>
                <w:sz w:val="16"/>
                <w:szCs w:val="16"/>
                <w:lang w:eastAsia="pl-PL"/>
              </w:rPr>
            </w:pPr>
          </w:p>
          <w:p w14:paraId="1F9686DF" w14:textId="77777777" w:rsidR="00361D76" w:rsidRPr="00D6180C" w:rsidRDefault="00361D76" w:rsidP="003676B7">
            <w:pPr>
              <w:spacing w:after="0" w:line="240" w:lineRule="auto"/>
              <w:jc w:val="center"/>
              <w:rPr>
                <w:rFonts w:eastAsia="Times New Roman" w:cstheme="minorHAnsi"/>
                <w:sz w:val="16"/>
                <w:szCs w:val="16"/>
                <w:lang w:eastAsia="pl-PL"/>
              </w:rPr>
            </w:pPr>
          </w:p>
          <w:p w14:paraId="3D29754C" w14:textId="77777777" w:rsidR="00361D76" w:rsidRPr="00D6180C" w:rsidRDefault="00361D76" w:rsidP="003676B7">
            <w:pPr>
              <w:spacing w:after="0" w:line="240" w:lineRule="auto"/>
              <w:jc w:val="center"/>
              <w:rPr>
                <w:rFonts w:eastAsia="Times New Roman" w:cstheme="minorHAnsi"/>
                <w:sz w:val="16"/>
                <w:szCs w:val="16"/>
                <w:lang w:eastAsia="pl-PL"/>
              </w:rPr>
            </w:pPr>
          </w:p>
          <w:p w14:paraId="7558B0EF" w14:textId="77777777" w:rsidR="00361D76" w:rsidRPr="00D6180C" w:rsidRDefault="00361D76" w:rsidP="003676B7">
            <w:pPr>
              <w:spacing w:after="0" w:line="240" w:lineRule="auto"/>
              <w:jc w:val="center"/>
              <w:rPr>
                <w:rFonts w:eastAsia="Times New Roman" w:cstheme="minorHAnsi"/>
                <w:sz w:val="16"/>
                <w:szCs w:val="16"/>
                <w:lang w:eastAsia="pl-PL"/>
              </w:rPr>
            </w:pPr>
          </w:p>
          <w:p w14:paraId="246B1D6F" w14:textId="77777777" w:rsidR="00361D76" w:rsidRPr="00D6180C" w:rsidRDefault="00361D76" w:rsidP="003676B7">
            <w:pPr>
              <w:spacing w:after="0" w:line="240" w:lineRule="auto"/>
              <w:jc w:val="center"/>
              <w:rPr>
                <w:rFonts w:eastAsia="Times New Roman" w:cstheme="minorHAnsi"/>
                <w:sz w:val="16"/>
                <w:szCs w:val="16"/>
                <w:lang w:eastAsia="pl-PL"/>
              </w:rPr>
            </w:pPr>
          </w:p>
          <w:p w14:paraId="21FF2D19" w14:textId="77777777" w:rsidR="00361D76" w:rsidRPr="00D6180C" w:rsidRDefault="00361D76" w:rsidP="003676B7">
            <w:pPr>
              <w:spacing w:after="0" w:line="240" w:lineRule="auto"/>
              <w:jc w:val="center"/>
              <w:rPr>
                <w:rFonts w:eastAsia="Times New Roman" w:cstheme="minorHAnsi"/>
                <w:sz w:val="16"/>
                <w:szCs w:val="16"/>
                <w:lang w:eastAsia="pl-PL"/>
              </w:rPr>
            </w:pPr>
          </w:p>
          <w:p w14:paraId="4FA53372" w14:textId="5571ED33" w:rsidR="00F95CC1" w:rsidRPr="00D6180C" w:rsidRDefault="00361D7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15</w:t>
            </w:r>
          </w:p>
        </w:tc>
      </w:tr>
      <w:tr w:rsidR="007703ED" w:rsidRPr="00D6180C" w14:paraId="27F67C2F" w14:textId="77777777" w:rsidTr="00335BCA">
        <w:trPr>
          <w:trHeight w:val="2746"/>
          <w:jc w:val="center"/>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8F8D78"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lastRenderedPageBreak/>
              <w:t>ZIT-WL-2</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332404"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CP1</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F964D4"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1(iii)</w:t>
            </w:r>
          </w:p>
        </w:tc>
        <w:tc>
          <w:tcPr>
            <w:tcW w:w="12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DD569"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Wsparcie infrastruktury biznesowej, w tym m.in. powstawania i rozwoju inkubatorów przedsiębiorczości, ośrodków wspierających przedsiębiorczość.</w:t>
            </w:r>
          </w:p>
        </w:tc>
        <w:tc>
          <w:tcPr>
            <w:tcW w:w="7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10E00F"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05ACC"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Gmina Lubraniec</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57F231"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Sieć Włocławskiego Centrum Biznesu</w:t>
            </w:r>
          </w:p>
        </w:tc>
        <w:tc>
          <w:tcPr>
            <w:tcW w:w="11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F31079"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TAK</w:t>
            </w:r>
          </w:p>
        </w:tc>
        <w:tc>
          <w:tcPr>
            <w:tcW w:w="29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CBE786" w14:textId="6E1EE7DC" w:rsidR="007703ED" w:rsidRPr="00D6180C" w:rsidRDefault="007703ED" w:rsidP="003A4626">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 xml:space="preserve">Realizacja przedmiotowego projektu zakłada inwestycję w zakresie adaptacji pomieszczenia w budynku znajdującym się na terenie Gminy. W ramach inwestycji planuje się przeprowadzenie prac remontowych pomieszczenia dostosowując je do wymogów pracy biurowej polegającej na świadczeniu usług doradczych dla MŚP poprzez m.in. remont/modernizacja pomieszczeń Urzędu Miejskiego w Lubrańcu z przeznaczeniem na ten cel wraz z zakupem kompletnego wyposażenia. W ramach utworzenia "punktu wparcia biznesu" działającego w granicach ZIT planuje się wprowadzenie świadczenia podstawowych usług doradczych dla MŚP z zakresu m.in.: pozyskiwania i rozliczania </w:t>
            </w:r>
            <w:r w:rsidR="00DF6CB5" w:rsidRPr="00D6180C">
              <w:rPr>
                <w:rFonts w:eastAsia="Times New Roman" w:cstheme="minorHAnsi"/>
                <w:sz w:val="16"/>
                <w:szCs w:val="16"/>
                <w:lang w:eastAsia="pl-PL"/>
              </w:rPr>
              <w:t>zewnętrznych</w:t>
            </w:r>
            <w:r w:rsidRPr="00D6180C">
              <w:rPr>
                <w:rFonts w:eastAsia="Times New Roman" w:cstheme="minorHAnsi"/>
                <w:sz w:val="16"/>
                <w:szCs w:val="16"/>
                <w:lang w:eastAsia="pl-PL"/>
              </w:rPr>
              <w:t xml:space="preserve"> źródeł finansowania, opracowania strategii i modelu biznesowego, dywersyfikacji i poprawy efektywności firmy z wykorzystaniem innowacji i transferu technologii, internacjonalizacji i eksportu. W przypadku konieczności realizacji usługi na poziomie zaawansowanym i specjalistycznym przedsiębiorcy kierowani będą do Włocławskiego Centrum Biznesu, które w planowanym zadaniu stanowić </w:t>
            </w:r>
            <w:r w:rsidR="00DF6CB5" w:rsidRPr="00D6180C">
              <w:rPr>
                <w:rFonts w:eastAsia="Times New Roman" w:cstheme="minorHAnsi"/>
                <w:sz w:val="16"/>
                <w:szCs w:val="16"/>
                <w:lang w:eastAsia="pl-PL"/>
              </w:rPr>
              <w:t>będzie</w:t>
            </w:r>
            <w:r w:rsidRPr="00D6180C">
              <w:rPr>
                <w:rFonts w:eastAsia="Times New Roman" w:cstheme="minorHAnsi"/>
                <w:sz w:val="16"/>
                <w:szCs w:val="16"/>
                <w:lang w:eastAsia="pl-PL"/>
              </w:rPr>
              <w:t xml:space="preserve"> rolę nadrzędnej IOB. Punkt lokalny nie będzie świadczyć usług o charakterze dotacyjnym i grantowym. Koszty operacyjne związane z prowadzeniem pkt. w tym </w:t>
            </w:r>
            <w:r w:rsidR="00DF6CB5" w:rsidRPr="00D6180C">
              <w:rPr>
                <w:rFonts w:eastAsia="Times New Roman" w:cstheme="minorHAnsi"/>
                <w:sz w:val="16"/>
                <w:szCs w:val="16"/>
                <w:lang w:eastAsia="pl-PL"/>
              </w:rPr>
              <w:t>zapewnienie</w:t>
            </w:r>
            <w:r w:rsidRPr="00D6180C">
              <w:rPr>
                <w:rFonts w:eastAsia="Times New Roman" w:cstheme="minorHAnsi"/>
                <w:sz w:val="16"/>
                <w:szCs w:val="16"/>
                <w:lang w:eastAsia="pl-PL"/>
              </w:rPr>
              <w:t xml:space="preserve"> kadry oraz utrzymanie obiektu finansowane będą z budżetu Gminy.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7DB2EE" w14:textId="0EA12930"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37</w:t>
            </w:r>
            <w:r w:rsidR="007903A9">
              <w:rPr>
                <w:rFonts w:eastAsia="Times New Roman" w:cstheme="minorHAnsi"/>
                <w:sz w:val="16"/>
                <w:szCs w:val="16"/>
                <w:lang w:eastAsia="pl-PL"/>
              </w:rPr>
              <w:t> </w:t>
            </w:r>
            <w:r w:rsidRPr="00D6180C">
              <w:rPr>
                <w:rFonts w:eastAsia="Times New Roman" w:cstheme="minorHAnsi"/>
                <w:sz w:val="16"/>
                <w:szCs w:val="16"/>
                <w:lang w:eastAsia="pl-PL"/>
              </w:rPr>
              <w:t>647</w:t>
            </w:r>
            <w:r w:rsidR="007903A9">
              <w:rPr>
                <w:rFonts w:eastAsia="Times New Roman" w:cstheme="minorHAnsi"/>
                <w:sz w:val="16"/>
                <w:szCs w:val="16"/>
                <w:lang w:eastAsia="pl-PL"/>
              </w:rPr>
              <w:t>,00</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463797" w14:textId="4C9E1B6B"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37</w:t>
            </w:r>
            <w:r w:rsidR="007903A9">
              <w:rPr>
                <w:rFonts w:eastAsia="Times New Roman" w:cstheme="minorHAnsi"/>
                <w:sz w:val="16"/>
                <w:szCs w:val="16"/>
                <w:lang w:eastAsia="pl-PL"/>
              </w:rPr>
              <w:t> </w:t>
            </w:r>
            <w:r w:rsidRPr="00D6180C">
              <w:rPr>
                <w:rFonts w:eastAsia="Times New Roman" w:cstheme="minorHAnsi"/>
                <w:sz w:val="16"/>
                <w:szCs w:val="16"/>
                <w:lang w:eastAsia="pl-PL"/>
              </w:rPr>
              <w:t>647</w:t>
            </w:r>
            <w:r w:rsidR="007903A9">
              <w:rPr>
                <w:rFonts w:eastAsia="Times New Roman" w:cstheme="minorHAnsi"/>
                <w:sz w:val="16"/>
                <w:szCs w:val="16"/>
                <w:lang w:eastAsia="pl-PL"/>
              </w:rPr>
              <w:t>,00</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CF819C" w14:textId="2555D15A"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32</w:t>
            </w:r>
            <w:r w:rsidR="007903A9">
              <w:rPr>
                <w:rFonts w:eastAsia="Times New Roman" w:cstheme="minorHAnsi"/>
                <w:sz w:val="16"/>
                <w:szCs w:val="16"/>
                <w:lang w:eastAsia="pl-PL"/>
              </w:rPr>
              <w:t> </w:t>
            </w:r>
            <w:r w:rsidRPr="00D6180C">
              <w:rPr>
                <w:rFonts w:eastAsia="Times New Roman" w:cstheme="minorHAnsi"/>
                <w:sz w:val="16"/>
                <w:szCs w:val="16"/>
                <w:lang w:eastAsia="pl-PL"/>
              </w:rPr>
              <w:t>000</w:t>
            </w:r>
            <w:r w:rsidR="007903A9">
              <w:rPr>
                <w:rFonts w:eastAsia="Times New Roman" w:cstheme="minorHAnsi"/>
                <w:sz w:val="16"/>
                <w:szCs w:val="16"/>
                <w:lang w:eastAsia="pl-PL"/>
              </w:rPr>
              <w:t>,00</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AC0AC5" w14:textId="369C35BE"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145</w:t>
            </w:r>
            <w:r w:rsidR="007903A9">
              <w:rPr>
                <w:rFonts w:eastAsia="Times New Roman" w:cstheme="minorHAnsi"/>
                <w:sz w:val="16"/>
                <w:szCs w:val="16"/>
                <w:lang w:eastAsia="pl-PL"/>
              </w:rPr>
              <w:t> </w:t>
            </w:r>
            <w:r w:rsidRPr="00D6180C">
              <w:rPr>
                <w:rFonts w:eastAsia="Times New Roman" w:cstheme="minorHAnsi"/>
                <w:sz w:val="16"/>
                <w:szCs w:val="16"/>
                <w:lang w:eastAsia="pl-PL"/>
              </w:rPr>
              <w:t>280</w:t>
            </w:r>
            <w:r w:rsidR="007903A9">
              <w:rPr>
                <w:rFonts w:eastAsia="Times New Roman" w:cstheme="minorHAnsi"/>
                <w:sz w:val="16"/>
                <w:szCs w:val="16"/>
                <w:lang w:eastAsia="pl-PL"/>
              </w:rPr>
              <w:t>,00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262440" w14:textId="77777777" w:rsidR="007703ED" w:rsidRPr="00D6180C" w:rsidRDefault="007703ED" w:rsidP="003676B7">
            <w:pPr>
              <w:jc w:val="center"/>
              <w:rPr>
                <w:sz w:val="16"/>
              </w:rPr>
            </w:pPr>
            <w:r w:rsidRPr="00D6180C">
              <w:rPr>
                <w:sz w:val="16"/>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7496851"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633C6B1"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Wspierane strategie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B5A30EB"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E137F30"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D0329C8"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D66B33A"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7703ED" w:rsidRPr="00D6180C" w14:paraId="27EABFAD" w14:textId="77777777" w:rsidTr="00335BCA">
        <w:trPr>
          <w:trHeight w:val="1768"/>
          <w:jc w:val="center"/>
        </w:trPr>
        <w:tc>
          <w:tcPr>
            <w:tcW w:w="846" w:type="dxa"/>
            <w:vMerge/>
            <w:tcBorders>
              <w:top w:val="nil"/>
              <w:left w:val="single" w:sz="4" w:space="0" w:color="auto"/>
              <w:bottom w:val="single" w:sz="4" w:space="0" w:color="auto"/>
              <w:right w:val="single" w:sz="4" w:space="0" w:color="auto"/>
            </w:tcBorders>
            <w:vAlign w:val="center"/>
            <w:hideMark/>
          </w:tcPr>
          <w:p w14:paraId="3606CED2"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3E392D86"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3294425A"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hideMark/>
          </w:tcPr>
          <w:p w14:paraId="7CC233E9"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hideMark/>
          </w:tcPr>
          <w:p w14:paraId="414E5AD8"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5FFEB34"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5EF28D1"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hideMark/>
          </w:tcPr>
          <w:p w14:paraId="72FDCEBC"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hideMark/>
          </w:tcPr>
          <w:p w14:paraId="0DF10965" w14:textId="77777777" w:rsidR="007703ED" w:rsidRPr="00D6180C" w:rsidRDefault="007703ED" w:rsidP="003A4626">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3022E59"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35B8F130"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130984CC"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hideMark/>
          </w:tcPr>
          <w:p w14:paraId="6F384F16"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5E3EFC0C"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1583858"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hideMark/>
          </w:tcPr>
          <w:p w14:paraId="20765599"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 objęte wsparciem w formie dotacji</w:t>
            </w:r>
          </w:p>
        </w:tc>
        <w:tc>
          <w:tcPr>
            <w:tcW w:w="709" w:type="dxa"/>
            <w:tcBorders>
              <w:top w:val="nil"/>
              <w:left w:val="nil"/>
              <w:bottom w:val="single" w:sz="4" w:space="0" w:color="auto"/>
              <w:right w:val="single" w:sz="4" w:space="0" w:color="auto"/>
            </w:tcBorders>
            <w:shd w:val="clear" w:color="auto" w:fill="auto"/>
            <w:noWrap/>
            <w:vAlign w:val="center"/>
            <w:hideMark/>
          </w:tcPr>
          <w:p w14:paraId="76BE88F3"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w:t>
            </w:r>
          </w:p>
        </w:tc>
        <w:tc>
          <w:tcPr>
            <w:tcW w:w="1134" w:type="dxa"/>
            <w:tcBorders>
              <w:top w:val="nil"/>
              <w:left w:val="nil"/>
              <w:bottom w:val="single" w:sz="4" w:space="0" w:color="auto"/>
              <w:right w:val="single" w:sz="4" w:space="0" w:color="auto"/>
            </w:tcBorders>
            <w:shd w:val="clear" w:color="auto" w:fill="auto"/>
            <w:noWrap/>
            <w:vAlign w:val="center"/>
            <w:hideMark/>
          </w:tcPr>
          <w:p w14:paraId="0698BF3A"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2CECCBBE" w14:textId="4A2FF85C" w:rsidR="007703ED" w:rsidRPr="00D6180C" w:rsidRDefault="003F1378"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hideMark/>
          </w:tcPr>
          <w:p w14:paraId="1351104B"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7703ED" w:rsidRPr="00D6180C" w14:paraId="348920ED" w14:textId="77777777" w:rsidTr="00335BCA">
        <w:trPr>
          <w:trHeight w:val="492"/>
          <w:jc w:val="center"/>
        </w:trPr>
        <w:tc>
          <w:tcPr>
            <w:tcW w:w="846" w:type="dxa"/>
            <w:vMerge/>
            <w:tcBorders>
              <w:top w:val="nil"/>
              <w:left w:val="single" w:sz="4" w:space="0" w:color="auto"/>
              <w:bottom w:val="single" w:sz="4" w:space="0" w:color="auto"/>
              <w:right w:val="single" w:sz="4" w:space="0" w:color="auto"/>
            </w:tcBorders>
            <w:vAlign w:val="center"/>
            <w:hideMark/>
          </w:tcPr>
          <w:p w14:paraId="73C80CB0"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5C9BA8A8"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5AA22473"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hideMark/>
          </w:tcPr>
          <w:p w14:paraId="195D2D71"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hideMark/>
          </w:tcPr>
          <w:p w14:paraId="26A4FD7A"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29CF85B"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AF07606"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hideMark/>
          </w:tcPr>
          <w:p w14:paraId="75ECC281"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hideMark/>
          </w:tcPr>
          <w:p w14:paraId="16EED8A9" w14:textId="77777777" w:rsidR="007703ED" w:rsidRPr="00D6180C" w:rsidRDefault="007703ED" w:rsidP="003A4626">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3FA805E"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1C1B8019"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660E12C6"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hideMark/>
          </w:tcPr>
          <w:p w14:paraId="44F33203"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40D26F23" w14:textId="77777777" w:rsidR="007703ED" w:rsidRPr="00D6180C" w:rsidRDefault="007703ED" w:rsidP="003676B7">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3FE6795" w14:textId="014B25F9" w:rsidR="007703ED"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Rezultat</w:t>
            </w:r>
          </w:p>
        </w:tc>
        <w:tc>
          <w:tcPr>
            <w:tcW w:w="1418" w:type="dxa"/>
            <w:tcBorders>
              <w:top w:val="nil"/>
              <w:left w:val="nil"/>
              <w:bottom w:val="single" w:sz="4" w:space="0" w:color="auto"/>
              <w:right w:val="single" w:sz="4" w:space="0" w:color="auto"/>
            </w:tcBorders>
            <w:shd w:val="clear" w:color="auto" w:fill="auto"/>
            <w:vAlign w:val="center"/>
            <w:hideMark/>
          </w:tcPr>
          <w:p w14:paraId="31D89F1D" w14:textId="3AFC6307" w:rsidR="007703ED"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Miejsca pracy utworzone we wspieranych jednostkach</w:t>
            </w:r>
          </w:p>
        </w:tc>
        <w:tc>
          <w:tcPr>
            <w:tcW w:w="709" w:type="dxa"/>
            <w:tcBorders>
              <w:top w:val="nil"/>
              <w:left w:val="nil"/>
              <w:bottom w:val="single" w:sz="4" w:space="0" w:color="auto"/>
              <w:right w:val="single" w:sz="4" w:space="0" w:color="auto"/>
            </w:tcBorders>
            <w:shd w:val="clear" w:color="auto" w:fill="auto"/>
            <w:noWrap/>
            <w:vAlign w:val="center"/>
            <w:hideMark/>
          </w:tcPr>
          <w:p w14:paraId="5E5CE929" w14:textId="2424C303" w:rsidR="007703ED"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EPC/rok</w:t>
            </w:r>
          </w:p>
        </w:tc>
        <w:tc>
          <w:tcPr>
            <w:tcW w:w="1134" w:type="dxa"/>
            <w:tcBorders>
              <w:top w:val="nil"/>
              <w:left w:val="nil"/>
              <w:bottom w:val="single" w:sz="4" w:space="0" w:color="auto"/>
              <w:right w:val="single" w:sz="4" w:space="0" w:color="auto"/>
            </w:tcBorders>
            <w:shd w:val="clear" w:color="auto" w:fill="auto"/>
            <w:noWrap/>
            <w:vAlign w:val="center"/>
            <w:hideMark/>
          </w:tcPr>
          <w:p w14:paraId="2D69AAA1"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49C3A912" w14:textId="6860C74E" w:rsidR="007703ED"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0</w:t>
            </w:r>
          </w:p>
        </w:tc>
        <w:tc>
          <w:tcPr>
            <w:tcW w:w="992" w:type="dxa"/>
            <w:tcBorders>
              <w:top w:val="nil"/>
              <w:left w:val="nil"/>
              <w:bottom w:val="single" w:sz="4" w:space="0" w:color="auto"/>
              <w:right w:val="single" w:sz="4" w:space="0" w:color="auto"/>
            </w:tcBorders>
            <w:shd w:val="clear" w:color="auto" w:fill="auto"/>
            <w:noWrap/>
            <w:vAlign w:val="center"/>
            <w:hideMark/>
          </w:tcPr>
          <w:p w14:paraId="7239F56C"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7703ED" w:rsidRPr="00D6180C" w14:paraId="38BB7116" w14:textId="77777777" w:rsidTr="00335BCA">
        <w:trPr>
          <w:trHeight w:val="2944"/>
          <w:jc w:val="center"/>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14:paraId="0BC10522"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ZIT-WL-3</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06EEA573"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CP1</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0C4DD3D2"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1(iii)</w:t>
            </w:r>
          </w:p>
        </w:tc>
        <w:tc>
          <w:tcPr>
            <w:tcW w:w="1251" w:type="dxa"/>
            <w:vMerge w:val="restart"/>
            <w:tcBorders>
              <w:top w:val="nil"/>
              <w:left w:val="single" w:sz="4" w:space="0" w:color="auto"/>
              <w:bottom w:val="single" w:sz="4" w:space="0" w:color="auto"/>
              <w:right w:val="single" w:sz="4" w:space="0" w:color="auto"/>
            </w:tcBorders>
            <w:shd w:val="clear" w:color="auto" w:fill="auto"/>
            <w:vAlign w:val="center"/>
            <w:hideMark/>
          </w:tcPr>
          <w:p w14:paraId="20C3C4C1"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Wsparcie infrastruktury biznesowej, w tym m.in. powstawania i rozwoju inkubatorów przedsiębiorczości, ośrodków wspierających przedsiębiorczość.</w:t>
            </w:r>
          </w:p>
        </w:tc>
        <w:tc>
          <w:tcPr>
            <w:tcW w:w="733" w:type="dxa"/>
            <w:vMerge w:val="restart"/>
            <w:tcBorders>
              <w:top w:val="nil"/>
              <w:left w:val="single" w:sz="4" w:space="0" w:color="auto"/>
              <w:bottom w:val="single" w:sz="4" w:space="0" w:color="auto"/>
              <w:right w:val="single" w:sz="4" w:space="0" w:color="auto"/>
            </w:tcBorders>
            <w:shd w:val="clear" w:color="auto" w:fill="auto"/>
            <w:vAlign w:val="center"/>
            <w:hideMark/>
          </w:tcPr>
          <w:p w14:paraId="115FF310"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28FC6336"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Gmina Włocławek</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7576E382"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Sieć Włocławskiego Centrum Biznesu</w:t>
            </w:r>
          </w:p>
        </w:tc>
        <w:tc>
          <w:tcPr>
            <w:tcW w:w="1132" w:type="dxa"/>
            <w:vMerge w:val="restart"/>
            <w:tcBorders>
              <w:top w:val="nil"/>
              <w:left w:val="single" w:sz="4" w:space="0" w:color="auto"/>
              <w:bottom w:val="single" w:sz="4" w:space="0" w:color="auto"/>
              <w:right w:val="single" w:sz="4" w:space="0" w:color="auto"/>
            </w:tcBorders>
            <w:shd w:val="clear" w:color="auto" w:fill="auto"/>
            <w:vAlign w:val="center"/>
            <w:hideMark/>
          </w:tcPr>
          <w:p w14:paraId="6D02EAB5"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NIE</w:t>
            </w:r>
          </w:p>
        </w:tc>
        <w:tc>
          <w:tcPr>
            <w:tcW w:w="2927" w:type="dxa"/>
            <w:vMerge w:val="restart"/>
            <w:tcBorders>
              <w:top w:val="nil"/>
              <w:left w:val="single" w:sz="4" w:space="0" w:color="auto"/>
              <w:bottom w:val="single" w:sz="4" w:space="0" w:color="auto"/>
              <w:right w:val="single" w:sz="4" w:space="0" w:color="auto"/>
            </w:tcBorders>
            <w:shd w:val="clear" w:color="auto" w:fill="auto"/>
            <w:vAlign w:val="center"/>
            <w:hideMark/>
          </w:tcPr>
          <w:p w14:paraId="23F324F5" w14:textId="635C4791" w:rsidR="007703ED" w:rsidRPr="00D6180C" w:rsidRDefault="007703ED" w:rsidP="003A4626">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 xml:space="preserve">Realizacja przedmiotowego projektu zakłada inwestycję w zakresie adaptacji pomieszczenia w budynku znajdującym się na terenie Gminy. W ramach inwestycji planuje się przeprowadzenie prac remontowych pomieszczenia dostosowując je do wymogów pracy biurowej polegającej na świadczeniu usług doradczych dla MŚP. W ramach utworzenia "punktu wparcia biznesu" działającego w granicach ZIT planuje się wprowadzenie świadczenia podstawowych usług doradczych dla MŚP z zakresu m.in.: pozyskiwania i rozliczania </w:t>
            </w:r>
            <w:r w:rsidR="00DF6CB5" w:rsidRPr="00D6180C">
              <w:rPr>
                <w:rFonts w:eastAsia="Times New Roman" w:cstheme="minorHAnsi"/>
                <w:sz w:val="16"/>
                <w:szCs w:val="16"/>
                <w:lang w:eastAsia="pl-PL"/>
              </w:rPr>
              <w:t>zewnętrznych</w:t>
            </w:r>
            <w:r w:rsidRPr="00D6180C">
              <w:rPr>
                <w:rFonts w:eastAsia="Times New Roman" w:cstheme="minorHAnsi"/>
                <w:sz w:val="16"/>
                <w:szCs w:val="16"/>
                <w:lang w:eastAsia="pl-PL"/>
              </w:rPr>
              <w:t xml:space="preserve"> źródeł finansowania, opracowania strategii i modelu biznesowego, dywersyfikacji i poprawy efektywności firmy z wykorzystaniem innowacji i transferu technologii, internacjonalizacji i eksportu. W przypadku konieczności realizacji usługi na poziomie zaawansowanym i specjalistycznym przedsiębiorcy kierowani będą do Włocławskiego Centrum Biznesu, które w planowanym zadaniu stanowić </w:t>
            </w:r>
            <w:r w:rsidR="00DF6CB5" w:rsidRPr="00D6180C">
              <w:rPr>
                <w:rFonts w:eastAsia="Times New Roman" w:cstheme="minorHAnsi"/>
                <w:sz w:val="16"/>
                <w:szCs w:val="16"/>
                <w:lang w:eastAsia="pl-PL"/>
              </w:rPr>
              <w:t>będzie</w:t>
            </w:r>
            <w:r w:rsidRPr="00D6180C">
              <w:rPr>
                <w:rFonts w:eastAsia="Times New Roman" w:cstheme="minorHAnsi"/>
                <w:sz w:val="16"/>
                <w:szCs w:val="16"/>
                <w:lang w:eastAsia="pl-PL"/>
              </w:rPr>
              <w:t xml:space="preserve"> rolę nadrzędnej IOB. Punkt lokalny nie będzie świadczyć usług o charakterze dotacyjnym i grantowym. Koszty operacyjne związane z prowadzeniem pkt. w tym </w:t>
            </w:r>
            <w:r w:rsidR="00DF6CB5" w:rsidRPr="00D6180C">
              <w:rPr>
                <w:rFonts w:eastAsia="Times New Roman" w:cstheme="minorHAnsi"/>
                <w:sz w:val="16"/>
                <w:szCs w:val="16"/>
                <w:lang w:eastAsia="pl-PL"/>
              </w:rPr>
              <w:t>zapewnienie</w:t>
            </w:r>
            <w:r w:rsidRPr="00D6180C">
              <w:rPr>
                <w:rFonts w:eastAsia="Times New Roman" w:cstheme="minorHAnsi"/>
                <w:sz w:val="16"/>
                <w:szCs w:val="16"/>
                <w:lang w:eastAsia="pl-PL"/>
              </w:rPr>
              <w:t xml:space="preserve"> kadry oraz utrzymanie obiektu finansowane będą z budżetu Gminy.</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1DD8094"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38235,29</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699A82BB"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38235,29</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67963F62" w14:textId="612572E6"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32</w:t>
            </w:r>
            <w:r w:rsidR="007903A9">
              <w:rPr>
                <w:rFonts w:eastAsia="Times New Roman" w:cstheme="minorHAnsi"/>
                <w:sz w:val="16"/>
                <w:szCs w:val="16"/>
                <w:lang w:eastAsia="pl-PL"/>
              </w:rPr>
              <w:t> </w:t>
            </w:r>
            <w:r w:rsidRPr="00D6180C">
              <w:rPr>
                <w:rFonts w:eastAsia="Times New Roman" w:cstheme="minorHAnsi"/>
                <w:sz w:val="16"/>
                <w:szCs w:val="16"/>
                <w:lang w:eastAsia="pl-PL"/>
              </w:rPr>
              <w:t>500</w:t>
            </w:r>
            <w:r w:rsidR="007903A9">
              <w:rPr>
                <w:rFonts w:eastAsia="Times New Roman" w:cstheme="minorHAnsi"/>
                <w:sz w:val="16"/>
                <w:szCs w:val="16"/>
                <w:lang w:eastAsia="pl-PL"/>
              </w:rPr>
              <w:t>,00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0A0A91AF" w14:textId="40A44DE4"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147</w:t>
            </w:r>
            <w:r w:rsidR="007903A9">
              <w:rPr>
                <w:rFonts w:eastAsia="Times New Roman" w:cstheme="minorHAnsi"/>
                <w:sz w:val="16"/>
                <w:szCs w:val="16"/>
                <w:lang w:eastAsia="pl-PL"/>
              </w:rPr>
              <w:t> </w:t>
            </w:r>
            <w:r w:rsidRPr="00D6180C">
              <w:rPr>
                <w:rFonts w:eastAsia="Times New Roman" w:cstheme="minorHAnsi"/>
                <w:sz w:val="16"/>
                <w:szCs w:val="16"/>
                <w:lang w:eastAsia="pl-PL"/>
              </w:rPr>
              <w:t>550</w:t>
            </w:r>
            <w:r w:rsidR="007903A9">
              <w:rPr>
                <w:rFonts w:eastAsia="Times New Roman" w:cstheme="minorHAnsi"/>
                <w:sz w:val="16"/>
                <w:szCs w:val="16"/>
                <w:lang w:eastAsia="pl-PL"/>
              </w:rPr>
              <w:t>,00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52839C72"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sz w:val="16"/>
              </w:rPr>
              <w:t>85%</w:t>
            </w:r>
          </w:p>
        </w:tc>
        <w:tc>
          <w:tcPr>
            <w:tcW w:w="850" w:type="dxa"/>
            <w:tcBorders>
              <w:top w:val="nil"/>
              <w:left w:val="nil"/>
              <w:bottom w:val="single" w:sz="4" w:space="0" w:color="auto"/>
              <w:right w:val="single" w:sz="4" w:space="0" w:color="auto"/>
            </w:tcBorders>
            <w:shd w:val="clear" w:color="auto" w:fill="auto"/>
            <w:noWrap/>
            <w:vAlign w:val="center"/>
            <w:hideMark/>
          </w:tcPr>
          <w:p w14:paraId="1E15B242"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hideMark/>
          </w:tcPr>
          <w:p w14:paraId="41645695"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15A6C58"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44FB3A1E"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74F17C0B"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hideMark/>
          </w:tcPr>
          <w:p w14:paraId="6F30A875" w14:textId="77777777" w:rsidR="007703ED" w:rsidRPr="00D6180C" w:rsidRDefault="007703ED"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A95F96" w:rsidRPr="00D6180C" w14:paraId="5DA60184" w14:textId="77777777" w:rsidTr="00335BCA">
        <w:trPr>
          <w:trHeight w:val="2944"/>
          <w:jc w:val="center"/>
        </w:trPr>
        <w:tc>
          <w:tcPr>
            <w:tcW w:w="846" w:type="dxa"/>
            <w:vMerge/>
            <w:tcBorders>
              <w:top w:val="nil"/>
              <w:left w:val="single" w:sz="4" w:space="0" w:color="auto"/>
              <w:bottom w:val="single" w:sz="4" w:space="0" w:color="auto"/>
              <w:right w:val="single" w:sz="4" w:space="0" w:color="auto"/>
            </w:tcBorders>
            <w:shd w:val="clear" w:color="auto" w:fill="auto"/>
            <w:vAlign w:val="center"/>
          </w:tcPr>
          <w:p w14:paraId="72D32E6C"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2AA8EA75"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2D3762D9"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shd w:val="clear" w:color="auto" w:fill="auto"/>
            <w:vAlign w:val="center"/>
          </w:tcPr>
          <w:p w14:paraId="40D7D83A"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shd w:val="clear" w:color="auto" w:fill="auto"/>
            <w:vAlign w:val="center"/>
          </w:tcPr>
          <w:p w14:paraId="338F0828"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1138AD44"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465BCF29"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shd w:val="clear" w:color="auto" w:fill="auto"/>
            <w:vAlign w:val="center"/>
          </w:tcPr>
          <w:p w14:paraId="4B274058"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shd w:val="clear" w:color="auto" w:fill="auto"/>
            <w:vAlign w:val="center"/>
          </w:tcPr>
          <w:p w14:paraId="3BDC51C0"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0E390E2A"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3DE12BD0"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025A9A24"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shd w:val="clear" w:color="auto" w:fill="auto"/>
            <w:vAlign w:val="center"/>
          </w:tcPr>
          <w:p w14:paraId="68D806CE"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428A01BA" w14:textId="77777777" w:rsidR="00A95F96" w:rsidRPr="00D6180C" w:rsidRDefault="00A95F96" w:rsidP="003676B7">
            <w:pPr>
              <w:spacing w:after="0" w:line="240" w:lineRule="auto"/>
              <w:jc w:val="center"/>
              <w:rPr>
                <w:sz w:val="16"/>
              </w:rPr>
            </w:pPr>
          </w:p>
        </w:tc>
        <w:tc>
          <w:tcPr>
            <w:tcW w:w="850" w:type="dxa"/>
            <w:tcBorders>
              <w:top w:val="nil"/>
              <w:left w:val="nil"/>
              <w:bottom w:val="single" w:sz="4" w:space="0" w:color="auto"/>
              <w:right w:val="single" w:sz="4" w:space="0" w:color="auto"/>
            </w:tcBorders>
            <w:shd w:val="clear" w:color="auto" w:fill="auto"/>
            <w:noWrap/>
            <w:vAlign w:val="center"/>
          </w:tcPr>
          <w:p w14:paraId="437114D6" w14:textId="6D4D3042"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64392E88" w14:textId="37DCE6CB"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 objęte wsparciem (w tym: mikro, małe średnie, duże)</w:t>
            </w:r>
          </w:p>
        </w:tc>
        <w:tc>
          <w:tcPr>
            <w:tcW w:w="709" w:type="dxa"/>
            <w:tcBorders>
              <w:top w:val="nil"/>
              <w:left w:val="nil"/>
              <w:bottom w:val="single" w:sz="4" w:space="0" w:color="auto"/>
              <w:right w:val="single" w:sz="4" w:space="0" w:color="auto"/>
            </w:tcBorders>
            <w:shd w:val="clear" w:color="auto" w:fill="auto"/>
            <w:noWrap/>
            <w:vAlign w:val="center"/>
          </w:tcPr>
          <w:p w14:paraId="00BAFA9E" w14:textId="3012D769"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w:t>
            </w:r>
          </w:p>
        </w:tc>
        <w:tc>
          <w:tcPr>
            <w:tcW w:w="1134" w:type="dxa"/>
            <w:tcBorders>
              <w:top w:val="nil"/>
              <w:left w:val="nil"/>
              <w:bottom w:val="single" w:sz="4" w:space="0" w:color="auto"/>
              <w:right w:val="single" w:sz="4" w:space="0" w:color="auto"/>
            </w:tcBorders>
            <w:shd w:val="clear" w:color="auto" w:fill="auto"/>
            <w:noWrap/>
            <w:vAlign w:val="center"/>
          </w:tcPr>
          <w:p w14:paraId="202D1F65" w14:textId="54B51363"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7E1A2EAB" w14:textId="41B5AF4E"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tcPr>
          <w:p w14:paraId="4D7D5EAD" w14:textId="7213243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A95F96" w:rsidRPr="00D6180C" w14:paraId="2282FCD4" w14:textId="77777777" w:rsidTr="00335BCA">
        <w:trPr>
          <w:trHeight w:val="492"/>
          <w:jc w:val="center"/>
        </w:trPr>
        <w:tc>
          <w:tcPr>
            <w:tcW w:w="846" w:type="dxa"/>
            <w:vMerge/>
            <w:tcBorders>
              <w:top w:val="nil"/>
              <w:left w:val="single" w:sz="4" w:space="0" w:color="auto"/>
              <w:bottom w:val="single" w:sz="4" w:space="0" w:color="auto"/>
              <w:right w:val="single" w:sz="4" w:space="0" w:color="auto"/>
            </w:tcBorders>
            <w:vAlign w:val="center"/>
            <w:hideMark/>
          </w:tcPr>
          <w:p w14:paraId="09EE3814"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12EA1E00"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3A8DAB76"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hideMark/>
          </w:tcPr>
          <w:p w14:paraId="67F78FF4"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hideMark/>
          </w:tcPr>
          <w:p w14:paraId="1F5A656D"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9F1BBA5"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9B899DB"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hideMark/>
          </w:tcPr>
          <w:p w14:paraId="39F35C7F"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hideMark/>
          </w:tcPr>
          <w:p w14:paraId="48304A61"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FA247B2"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0FA57D6A"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5AC907D3"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hideMark/>
          </w:tcPr>
          <w:p w14:paraId="6D3E0BF5"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005D9BD6"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2300E87" w14:textId="599D94DE"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Rezultat</w:t>
            </w:r>
          </w:p>
        </w:tc>
        <w:tc>
          <w:tcPr>
            <w:tcW w:w="1418" w:type="dxa"/>
            <w:tcBorders>
              <w:top w:val="nil"/>
              <w:left w:val="nil"/>
              <w:bottom w:val="single" w:sz="4" w:space="0" w:color="auto"/>
              <w:right w:val="single" w:sz="4" w:space="0" w:color="auto"/>
            </w:tcBorders>
            <w:shd w:val="clear" w:color="auto" w:fill="auto"/>
            <w:vAlign w:val="center"/>
          </w:tcPr>
          <w:p w14:paraId="28AA03D9" w14:textId="26CE8FEE"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Miejsca pracy utworzone we wspieranych jednostkach</w:t>
            </w:r>
          </w:p>
        </w:tc>
        <w:tc>
          <w:tcPr>
            <w:tcW w:w="709" w:type="dxa"/>
            <w:tcBorders>
              <w:top w:val="nil"/>
              <w:left w:val="nil"/>
              <w:bottom w:val="single" w:sz="4" w:space="0" w:color="auto"/>
              <w:right w:val="single" w:sz="4" w:space="0" w:color="auto"/>
            </w:tcBorders>
            <w:shd w:val="clear" w:color="auto" w:fill="auto"/>
            <w:noWrap/>
            <w:vAlign w:val="center"/>
          </w:tcPr>
          <w:p w14:paraId="1D62638A" w14:textId="522B27A0"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EPC/rok</w:t>
            </w:r>
          </w:p>
        </w:tc>
        <w:tc>
          <w:tcPr>
            <w:tcW w:w="1134" w:type="dxa"/>
            <w:tcBorders>
              <w:top w:val="nil"/>
              <w:left w:val="nil"/>
              <w:bottom w:val="single" w:sz="4" w:space="0" w:color="auto"/>
              <w:right w:val="single" w:sz="4" w:space="0" w:color="auto"/>
            </w:tcBorders>
            <w:shd w:val="clear" w:color="auto" w:fill="auto"/>
            <w:noWrap/>
            <w:vAlign w:val="center"/>
            <w:hideMark/>
          </w:tcPr>
          <w:p w14:paraId="62917874"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01C6D362" w14:textId="6854929B"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0</w:t>
            </w:r>
          </w:p>
        </w:tc>
        <w:tc>
          <w:tcPr>
            <w:tcW w:w="992" w:type="dxa"/>
            <w:tcBorders>
              <w:top w:val="nil"/>
              <w:left w:val="nil"/>
              <w:bottom w:val="single" w:sz="4" w:space="0" w:color="auto"/>
              <w:right w:val="single" w:sz="4" w:space="0" w:color="auto"/>
            </w:tcBorders>
            <w:shd w:val="clear" w:color="auto" w:fill="auto"/>
            <w:noWrap/>
            <w:vAlign w:val="center"/>
            <w:hideMark/>
          </w:tcPr>
          <w:p w14:paraId="43A816E4"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A95F96" w:rsidRPr="00D6180C" w14:paraId="4C3C29D3" w14:textId="77777777" w:rsidTr="00335BCA">
        <w:trPr>
          <w:trHeight w:val="2744"/>
          <w:jc w:val="center"/>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2A0CE3"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lastRenderedPageBreak/>
              <w:t>ZIT-WL-4</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D18F5"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CP1</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F36D8F"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1(iii)</w:t>
            </w:r>
          </w:p>
        </w:tc>
        <w:tc>
          <w:tcPr>
            <w:tcW w:w="12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BED8C6"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Wsparcie infrastruktury biznesowej, w tym m.in. powstawania i rozwoju inkubatorów przedsiębiorczości, ośrodków wspierających przedsiębiorczość.</w:t>
            </w:r>
          </w:p>
        </w:tc>
        <w:tc>
          <w:tcPr>
            <w:tcW w:w="7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8EE4E5"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EFEB2C"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Gmina Lubanie</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1DE9DA"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Sieć Włocławskiego Centrum Biznesu</w:t>
            </w:r>
          </w:p>
        </w:tc>
        <w:tc>
          <w:tcPr>
            <w:tcW w:w="11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A11534"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TAK</w:t>
            </w:r>
          </w:p>
        </w:tc>
        <w:tc>
          <w:tcPr>
            <w:tcW w:w="29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B750E5" w14:textId="219ACF78" w:rsidR="00A95F96" w:rsidRPr="00D6180C" w:rsidRDefault="00A95F96" w:rsidP="003A4626">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Projekt zakłada utworzenie i prowadzenie punktu wsparcia biznesu w gminie Lubanie. Projekt realizowany w partnerstwie WŁOF. Realizacja przedmiotowego projektu zakłada inwestycję w zakresie adaptacji pomieszczenia w budynku znajdującym się na terenie Gminy. W ramach inwestycji planuje się przeprowadzenie prac remontowych pomieszczenia dostosowując je do wymogów pracy biurowej polegającej na świadczeniu usług doradczych dla MŚP poprzez m.in. wymianę okien i drzwi, montaż nowych instalacji elektrycznych (w tym dostępu do Internetu), odnowienie posadzek, ścian, sufitów, itp. W ramach utworzenia "punktu wparcia biznesu" działającego w granicach ZIT planuje się wprowadzenie świadczenia podstawowych usług doradczych dla MŚP z zakresu m.in.: pozyskiwania i rozliczania zewnętrznych źródeł finansowania, opracowania strategii i modelu biznesowego, dywersyfikacji i poprawy efektywności firmy z wykorzystaniem innowacji i transferu technologii, internacjonalizacji i eksportu. W przypadku konieczności realizacji usługi na poziomie zaawansowanym i specjalistycznym przedsiębiorcy kierowani będą do Włocławskiego Centrum Biznesu, które w planowanym zadaniu stanowić będzie rolę nadrzędnej IOB. Punkt lokalny nie będzie świadczyć usług o charakterze dotacyjnym i grantowym. Koszty operacyjne związane z prowadzeniem pkt. w tym zapewnienie kadry oraz utrzymanie obiektu finansowane będą z budżetu Gminy.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73556" w14:textId="4C101D05"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38</w:t>
            </w:r>
            <w:r w:rsidR="007903A9">
              <w:rPr>
                <w:rFonts w:eastAsia="Times New Roman" w:cstheme="minorHAnsi"/>
                <w:sz w:val="16"/>
                <w:szCs w:val="16"/>
                <w:lang w:eastAsia="pl-PL"/>
              </w:rPr>
              <w:t> </w:t>
            </w:r>
            <w:r w:rsidRPr="00D6180C">
              <w:rPr>
                <w:rFonts w:eastAsia="Times New Roman" w:cstheme="minorHAnsi"/>
                <w:sz w:val="16"/>
                <w:szCs w:val="16"/>
                <w:lang w:eastAsia="pl-PL"/>
              </w:rPr>
              <w:t>000</w:t>
            </w:r>
            <w:r w:rsidR="007903A9">
              <w:rPr>
                <w:rFonts w:eastAsia="Times New Roman" w:cstheme="minorHAnsi"/>
                <w:sz w:val="16"/>
                <w:szCs w:val="16"/>
                <w:lang w:eastAsia="pl-PL"/>
              </w:rPr>
              <w:t>,00</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B5FD68" w14:textId="16C5328F"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38</w:t>
            </w:r>
            <w:r w:rsidR="007903A9">
              <w:rPr>
                <w:rFonts w:eastAsia="Times New Roman" w:cstheme="minorHAnsi"/>
                <w:sz w:val="16"/>
                <w:szCs w:val="16"/>
                <w:lang w:eastAsia="pl-PL"/>
              </w:rPr>
              <w:t> </w:t>
            </w:r>
            <w:r w:rsidRPr="00D6180C">
              <w:rPr>
                <w:rFonts w:eastAsia="Times New Roman" w:cstheme="minorHAnsi"/>
                <w:sz w:val="16"/>
                <w:szCs w:val="16"/>
                <w:lang w:eastAsia="pl-PL"/>
              </w:rPr>
              <w:t>000</w:t>
            </w:r>
            <w:r w:rsidR="007903A9">
              <w:rPr>
                <w:rFonts w:eastAsia="Times New Roman" w:cstheme="minorHAnsi"/>
                <w:sz w:val="16"/>
                <w:szCs w:val="16"/>
                <w:lang w:eastAsia="pl-PL"/>
              </w:rPr>
              <w:t>,00</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C75E77" w14:textId="529C5D5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32</w:t>
            </w:r>
            <w:r w:rsidR="007903A9">
              <w:rPr>
                <w:rFonts w:eastAsia="Times New Roman" w:cstheme="minorHAnsi"/>
                <w:sz w:val="16"/>
                <w:szCs w:val="16"/>
                <w:lang w:eastAsia="pl-PL"/>
              </w:rPr>
              <w:t> </w:t>
            </w:r>
            <w:r w:rsidRPr="00D6180C">
              <w:rPr>
                <w:rFonts w:eastAsia="Times New Roman" w:cstheme="minorHAnsi"/>
                <w:sz w:val="16"/>
                <w:szCs w:val="16"/>
                <w:lang w:eastAsia="pl-PL"/>
              </w:rPr>
              <w:t>300</w:t>
            </w:r>
            <w:r w:rsidR="007903A9">
              <w:rPr>
                <w:rFonts w:eastAsia="Times New Roman" w:cstheme="minorHAnsi"/>
                <w:sz w:val="16"/>
                <w:szCs w:val="16"/>
                <w:lang w:eastAsia="pl-PL"/>
              </w:rPr>
              <w:t>,00</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7FD358" w14:textId="2CC0D2C1"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146</w:t>
            </w:r>
            <w:r w:rsidR="007903A9">
              <w:rPr>
                <w:rFonts w:eastAsia="Times New Roman" w:cstheme="minorHAnsi"/>
                <w:sz w:val="16"/>
                <w:szCs w:val="16"/>
                <w:lang w:eastAsia="pl-PL"/>
              </w:rPr>
              <w:t> </w:t>
            </w:r>
            <w:r w:rsidRPr="00D6180C">
              <w:rPr>
                <w:rFonts w:eastAsia="Times New Roman" w:cstheme="minorHAnsi"/>
                <w:sz w:val="16"/>
                <w:szCs w:val="16"/>
                <w:lang w:eastAsia="pl-PL"/>
              </w:rPr>
              <w:t>642</w:t>
            </w:r>
            <w:r w:rsidR="007903A9">
              <w:rPr>
                <w:rFonts w:eastAsia="Times New Roman" w:cstheme="minorHAnsi"/>
                <w:sz w:val="16"/>
                <w:szCs w:val="16"/>
                <w:lang w:eastAsia="pl-PL"/>
              </w:rPr>
              <w:t>,00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DBC82F"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sz w:val="16"/>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39B9E98"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20203C" w14:textId="48EEF790"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 objęte wsparciem (w tym: mikro, małe średnie, duże)</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F8170BE"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3CF05C9"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20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81DC4EA"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9181722"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20</w:t>
            </w:r>
          </w:p>
        </w:tc>
      </w:tr>
      <w:tr w:rsidR="00A95F96" w:rsidRPr="00D6180C" w14:paraId="52614C6B" w14:textId="77777777" w:rsidTr="00335BCA">
        <w:trPr>
          <w:trHeight w:val="2744"/>
          <w:jc w:val="center"/>
        </w:trPr>
        <w:tc>
          <w:tcPr>
            <w:tcW w:w="846" w:type="dxa"/>
            <w:vMerge/>
            <w:tcBorders>
              <w:top w:val="nil"/>
              <w:left w:val="single" w:sz="4" w:space="0" w:color="auto"/>
              <w:bottom w:val="single" w:sz="4" w:space="0" w:color="auto"/>
              <w:right w:val="single" w:sz="4" w:space="0" w:color="auto"/>
            </w:tcBorders>
            <w:shd w:val="clear" w:color="auto" w:fill="auto"/>
            <w:vAlign w:val="center"/>
          </w:tcPr>
          <w:p w14:paraId="2CD7A7AD"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684861CD"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3BDCDA07"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shd w:val="clear" w:color="auto" w:fill="auto"/>
            <w:vAlign w:val="center"/>
          </w:tcPr>
          <w:p w14:paraId="22A50F3E"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shd w:val="clear" w:color="auto" w:fill="auto"/>
            <w:vAlign w:val="center"/>
          </w:tcPr>
          <w:p w14:paraId="3146890D"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7A049528"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1CDB0CC7"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shd w:val="clear" w:color="auto" w:fill="auto"/>
            <w:vAlign w:val="center"/>
          </w:tcPr>
          <w:p w14:paraId="1A8601D7"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shd w:val="clear" w:color="auto" w:fill="auto"/>
            <w:vAlign w:val="center"/>
          </w:tcPr>
          <w:p w14:paraId="22015CE4"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29554AC1"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4821A33B"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4D7FF576"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shd w:val="clear" w:color="auto" w:fill="auto"/>
            <w:vAlign w:val="center"/>
          </w:tcPr>
          <w:p w14:paraId="40F88057"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18606698" w14:textId="77777777" w:rsidR="00A95F96" w:rsidRPr="00D6180C" w:rsidRDefault="00A95F96" w:rsidP="003676B7">
            <w:pPr>
              <w:spacing w:after="0" w:line="240" w:lineRule="auto"/>
              <w:jc w:val="center"/>
              <w:rPr>
                <w:sz w:val="16"/>
              </w:rPr>
            </w:pPr>
          </w:p>
        </w:tc>
        <w:tc>
          <w:tcPr>
            <w:tcW w:w="850" w:type="dxa"/>
            <w:tcBorders>
              <w:top w:val="nil"/>
              <w:left w:val="nil"/>
              <w:bottom w:val="single" w:sz="4" w:space="0" w:color="auto"/>
              <w:right w:val="single" w:sz="4" w:space="0" w:color="auto"/>
            </w:tcBorders>
            <w:shd w:val="clear" w:color="auto" w:fill="auto"/>
            <w:noWrap/>
            <w:vAlign w:val="center"/>
          </w:tcPr>
          <w:p w14:paraId="454C98A7" w14:textId="000A944F"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26892ACB" w14:textId="15433E7C"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tcPr>
          <w:p w14:paraId="773B6557" w14:textId="549ED79E"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3CABB244" w14:textId="6CC2B14C"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21E2B7B1" w14:textId="041895D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tcPr>
          <w:p w14:paraId="11ADC4BD" w14:textId="3E391BDE"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A95F96" w:rsidRPr="00D6180C" w14:paraId="5DD27E80" w14:textId="77777777" w:rsidTr="00335BCA">
        <w:trPr>
          <w:trHeight w:val="2744"/>
          <w:jc w:val="center"/>
        </w:trPr>
        <w:tc>
          <w:tcPr>
            <w:tcW w:w="846" w:type="dxa"/>
            <w:vMerge/>
            <w:tcBorders>
              <w:top w:val="nil"/>
              <w:left w:val="single" w:sz="4" w:space="0" w:color="auto"/>
              <w:bottom w:val="single" w:sz="4" w:space="0" w:color="auto"/>
              <w:right w:val="single" w:sz="4" w:space="0" w:color="auto"/>
            </w:tcBorders>
            <w:shd w:val="clear" w:color="auto" w:fill="auto"/>
            <w:vAlign w:val="center"/>
          </w:tcPr>
          <w:p w14:paraId="6B6EB019"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1066A6D2"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4D1A83F4"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shd w:val="clear" w:color="auto" w:fill="auto"/>
            <w:vAlign w:val="center"/>
          </w:tcPr>
          <w:p w14:paraId="0D45144A"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shd w:val="clear" w:color="auto" w:fill="auto"/>
            <w:vAlign w:val="center"/>
          </w:tcPr>
          <w:p w14:paraId="2E281CE5"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53E95801"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39E1FDE6"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shd w:val="clear" w:color="auto" w:fill="auto"/>
            <w:vAlign w:val="center"/>
          </w:tcPr>
          <w:p w14:paraId="2DD62ABC"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shd w:val="clear" w:color="auto" w:fill="auto"/>
            <w:vAlign w:val="center"/>
          </w:tcPr>
          <w:p w14:paraId="0C324165"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7F038406"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44ECCD32"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4B88CA1C"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shd w:val="clear" w:color="auto" w:fill="auto"/>
            <w:vAlign w:val="center"/>
          </w:tcPr>
          <w:p w14:paraId="59BE70EF"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79FF55B7" w14:textId="77777777" w:rsidR="00A95F96" w:rsidRPr="00D6180C" w:rsidRDefault="00A95F96" w:rsidP="003676B7">
            <w:pPr>
              <w:spacing w:after="0" w:line="240" w:lineRule="auto"/>
              <w:jc w:val="center"/>
              <w:rPr>
                <w:sz w:val="16"/>
              </w:rPr>
            </w:pPr>
          </w:p>
        </w:tc>
        <w:tc>
          <w:tcPr>
            <w:tcW w:w="850" w:type="dxa"/>
            <w:tcBorders>
              <w:top w:val="nil"/>
              <w:left w:val="nil"/>
              <w:bottom w:val="single" w:sz="4" w:space="0" w:color="auto"/>
              <w:right w:val="single" w:sz="4" w:space="0" w:color="auto"/>
            </w:tcBorders>
            <w:shd w:val="clear" w:color="auto" w:fill="auto"/>
            <w:noWrap/>
            <w:vAlign w:val="center"/>
          </w:tcPr>
          <w:p w14:paraId="538845F7" w14:textId="558E7976"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2DF0F191" w14:textId="36A91B9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 otrzymujące wsparcie niefinansowe</w:t>
            </w:r>
          </w:p>
        </w:tc>
        <w:tc>
          <w:tcPr>
            <w:tcW w:w="709" w:type="dxa"/>
            <w:tcBorders>
              <w:top w:val="nil"/>
              <w:left w:val="nil"/>
              <w:bottom w:val="single" w:sz="4" w:space="0" w:color="auto"/>
              <w:right w:val="single" w:sz="4" w:space="0" w:color="auto"/>
            </w:tcBorders>
            <w:shd w:val="clear" w:color="auto" w:fill="auto"/>
            <w:noWrap/>
            <w:vAlign w:val="center"/>
          </w:tcPr>
          <w:p w14:paraId="0F70238B" w14:textId="5E8A7490"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5C103322" w14:textId="143891B3"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20</w:t>
            </w:r>
          </w:p>
        </w:tc>
        <w:tc>
          <w:tcPr>
            <w:tcW w:w="850" w:type="dxa"/>
            <w:tcBorders>
              <w:top w:val="nil"/>
              <w:left w:val="nil"/>
              <w:bottom w:val="single" w:sz="4" w:space="0" w:color="auto"/>
              <w:right w:val="single" w:sz="4" w:space="0" w:color="auto"/>
            </w:tcBorders>
            <w:shd w:val="clear" w:color="auto" w:fill="auto"/>
            <w:noWrap/>
            <w:vAlign w:val="center"/>
          </w:tcPr>
          <w:p w14:paraId="74867C8F" w14:textId="593A4BA1"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0</w:t>
            </w:r>
          </w:p>
        </w:tc>
        <w:tc>
          <w:tcPr>
            <w:tcW w:w="992" w:type="dxa"/>
            <w:tcBorders>
              <w:top w:val="nil"/>
              <w:left w:val="nil"/>
              <w:bottom w:val="single" w:sz="4" w:space="0" w:color="auto"/>
              <w:right w:val="single" w:sz="4" w:space="0" w:color="auto"/>
            </w:tcBorders>
            <w:shd w:val="clear" w:color="auto" w:fill="auto"/>
            <w:noWrap/>
            <w:vAlign w:val="center"/>
          </w:tcPr>
          <w:p w14:paraId="666578A7" w14:textId="0516A711"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20</w:t>
            </w:r>
          </w:p>
        </w:tc>
      </w:tr>
      <w:tr w:rsidR="00A95F96" w:rsidRPr="00D6180C" w14:paraId="23DB8648" w14:textId="77777777" w:rsidTr="00335BCA">
        <w:trPr>
          <w:trHeight w:val="288"/>
          <w:jc w:val="center"/>
        </w:trPr>
        <w:tc>
          <w:tcPr>
            <w:tcW w:w="846" w:type="dxa"/>
            <w:vMerge/>
            <w:tcBorders>
              <w:top w:val="nil"/>
              <w:left w:val="single" w:sz="4" w:space="0" w:color="auto"/>
              <w:bottom w:val="single" w:sz="4" w:space="0" w:color="auto"/>
              <w:right w:val="single" w:sz="4" w:space="0" w:color="auto"/>
            </w:tcBorders>
            <w:vAlign w:val="center"/>
            <w:hideMark/>
          </w:tcPr>
          <w:p w14:paraId="3B1D5F84"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70E618F3"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465825DA"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hideMark/>
          </w:tcPr>
          <w:p w14:paraId="3EB0F489"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hideMark/>
          </w:tcPr>
          <w:p w14:paraId="25A20B88"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4A11920"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34DCDB9"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hideMark/>
          </w:tcPr>
          <w:p w14:paraId="1AD9F7AB"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hideMark/>
          </w:tcPr>
          <w:p w14:paraId="36FF1D35"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4105C08"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32A7A0AF"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63CC2420"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hideMark/>
          </w:tcPr>
          <w:p w14:paraId="2992D590"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0117CB69"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8E3234F" w14:textId="4A89D890"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Rezultatu</w:t>
            </w:r>
          </w:p>
        </w:tc>
        <w:tc>
          <w:tcPr>
            <w:tcW w:w="1418" w:type="dxa"/>
            <w:tcBorders>
              <w:top w:val="nil"/>
              <w:left w:val="nil"/>
              <w:bottom w:val="single" w:sz="4" w:space="0" w:color="auto"/>
              <w:right w:val="single" w:sz="4" w:space="0" w:color="auto"/>
            </w:tcBorders>
            <w:shd w:val="clear" w:color="auto" w:fill="auto"/>
            <w:vAlign w:val="center"/>
          </w:tcPr>
          <w:p w14:paraId="0CCE4EF7" w14:textId="28C9DA12"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MŚP korzystające z usług inkubatora przedsiębiorczości po jego utworzeniu</w:t>
            </w:r>
          </w:p>
        </w:tc>
        <w:tc>
          <w:tcPr>
            <w:tcW w:w="709" w:type="dxa"/>
            <w:tcBorders>
              <w:top w:val="nil"/>
              <w:left w:val="nil"/>
              <w:bottom w:val="single" w:sz="4" w:space="0" w:color="auto"/>
              <w:right w:val="single" w:sz="4" w:space="0" w:color="auto"/>
            </w:tcBorders>
            <w:shd w:val="clear" w:color="auto" w:fill="auto"/>
            <w:noWrap/>
            <w:vAlign w:val="center"/>
          </w:tcPr>
          <w:p w14:paraId="61B820B9" w14:textId="2D4C3472"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szt./rok</w:t>
            </w:r>
          </w:p>
        </w:tc>
        <w:tc>
          <w:tcPr>
            <w:tcW w:w="1134" w:type="dxa"/>
            <w:tcBorders>
              <w:top w:val="nil"/>
              <w:left w:val="nil"/>
              <w:bottom w:val="single" w:sz="4" w:space="0" w:color="auto"/>
              <w:right w:val="single" w:sz="4" w:space="0" w:color="auto"/>
            </w:tcBorders>
            <w:shd w:val="clear" w:color="auto" w:fill="auto"/>
            <w:noWrap/>
            <w:vAlign w:val="center"/>
            <w:hideMark/>
          </w:tcPr>
          <w:p w14:paraId="6FCC4A3C" w14:textId="03984E16"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4</w:t>
            </w:r>
          </w:p>
        </w:tc>
        <w:tc>
          <w:tcPr>
            <w:tcW w:w="850" w:type="dxa"/>
            <w:tcBorders>
              <w:top w:val="nil"/>
              <w:left w:val="nil"/>
              <w:bottom w:val="single" w:sz="4" w:space="0" w:color="auto"/>
              <w:right w:val="single" w:sz="4" w:space="0" w:color="auto"/>
            </w:tcBorders>
            <w:shd w:val="clear" w:color="auto" w:fill="auto"/>
            <w:noWrap/>
            <w:vAlign w:val="center"/>
            <w:hideMark/>
          </w:tcPr>
          <w:p w14:paraId="0B48CD0C" w14:textId="44897E90"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0</w:t>
            </w:r>
          </w:p>
        </w:tc>
        <w:tc>
          <w:tcPr>
            <w:tcW w:w="992" w:type="dxa"/>
            <w:tcBorders>
              <w:top w:val="nil"/>
              <w:left w:val="nil"/>
              <w:bottom w:val="single" w:sz="4" w:space="0" w:color="auto"/>
              <w:right w:val="single" w:sz="4" w:space="0" w:color="auto"/>
            </w:tcBorders>
            <w:shd w:val="clear" w:color="auto" w:fill="auto"/>
            <w:noWrap/>
            <w:vAlign w:val="center"/>
            <w:hideMark/>
          </w:tcPr>
          <w:p w14:paraId="02EEF28C" w14:textId="64252D65"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4</w:t>
            </w:r>
          </w:p>
        </w:tc>
      </w:tr>
      <w:tr w:rsidR="00A95F96" w:rsidRPr="00D6180C" w14:paraId="070A5611" w14:textId="77777777" w:rsidTr="00335BCA">
        <w:trPr>
          <w:trHeight w:val="1827"/>
          <w:jc w:val="center"/>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14:paraId="37BB2C16"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ZIT-WL-5</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22970DC1"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CP1</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17F75CB6"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1(iii)</w:t>
            </w:r>
          </w:p>
        </w:tc>
        <w:tc>
          <w:tcPr>
            <w:tcW w:w="1251" w:type="dxa"/>
            <w:vMerge w:val="restart"/>
            <w:tcBorders>
              <w:top w:val="nil"/>
              <w:left w:val="single" w:sz="4" w:space="0" w:color="auto"/>
              <w:bottom w:val="single" w:sz="4" w:space="0" w:color="auto"/>
              <w:right w:val="single" w:sz="4" w:space="0" w:color="auto"/>
            </w:tcBorders>
            <w:shd w:val="clear" w:color="auto" w:fill="auto"/>
            <w:vAlign w:val="center"/>
            <w:hideMark/>
          </w:tcPr>
          <w:p w14:paraId="0860F0C2" w14:textId="77777777" w:rsidR="003676B7"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Wsparcie infrastruktury biznesowej, w tym m.in. powstawania i rozwoju inkubatorów przedsiębiorczości, ośrodków wspierających przedsiębior</w:t>
            </w:r>
          </w:p>
          <w:p w14:paraId="07AC836B" w14:textId="0A01029E"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czość.</w:t>
            </w:r>
          </w:p>
        </w:tc>
        <w:tc>
          <w:tcPr>
            <w:tcW w:w="733" w:type="dxa"/>
            <w:vMerge w:val="restart"/>
            <w:tcBorders>
              <w:top w:val="nil"/>
              <w:left w:val="single" w:sz="4" w:space="0" w:color="auto"/>
              <w:bottom w:val="single" w:sz="4" w:space="0" w:color="auto"/>
              <w:right w:val="single" w:sz="4" w:space="0" w:color="auto"/>
            </w:tcBorders>
            <w:shd w:val="clear" w:color="auto" w:fill="auto"/>
            <w:vAlign w:val="center"/>
            <w:hideMark/>
          </w:tcPr>
          <w:p w14:paraId="003A566C"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591229B3"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Gmina Baruchowo</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28D6A846"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Sieć Włocławskiego Centrum Biznesu</w:t>
            </w:r>
          </w:p>
        </w:tc>
        <w:tc>
          <w:tcPr>
            <w:tcW w:w="1132" w:type="dxa"/>
            <w:vMerge w:val="restart"/>
            <w:tcBorders>
              <w:top w:val="nil"/>
              <w:left w:val="single" w:sz="4" w:space="0" w:color="auto"/>
              <w:bottom w:val="single" w:sz="4" w:space="0" w:color="auto"/>
              <w:right w:val="single" w:sz="4" w:space="0" w:color="auto"/>
            </w:tcBorders>
            <w:shd w:val="clear" w:color="auto" w:fill="auto"/>
            <w:vAlign w:val="center"/>
            <w:hideMark/>
          </w:tcPr>
          <w:p w14:paraId="4E024B0A"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TAK</w:t>
            </w:r>
          </w:p>
        </w:tc>
        <w:tc>
          <w:tcPr>
            <w:tcW w:w="2927" w:type="dxa"/>
            <w:vMerge w:val="restart"/>
            <w:tcBorders>
              <w:top w:val="nil"/>
              <w:left w:val="single" w:sz="4" w:space="0" w:color="auto"/>
              <w:bottom w:val="single" w:sz="4" w:space="0" w:color="auto"/>
              <w:right w:val="single" w:sz="4" w:space="0" w:color="auto"/>
            </w:tcBorders>
            <w:shd w:val="clear" w:color="auto" w:fill="auto"/>
            <w:vAlign w:val="center"/>
            <w:hideMark/>
          </w:tcPr>
          <w:p w14:paraId="49058EA8" w14:textId="4FC9890D" w:rsidR="00A95F96" w:rsidRPr="00D6180C" w:rsidRDefault="00A95F96" w:rsidP="003A4626">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 xml:space="preserve">Realizacja przedmiotowego projektu zakłada inwestycję w zakresie adaptacji pomieszczenia w budynku znajdującym się na terenie Gminy. W ramach inwestycji planuje się przeprowadzenie prac remontowych pomieszczenia dostosowując je do wymogów pracy biurowej polegającej na świadczeniu usług doradczych dla MŚP. W ramach utworzenia "punktu wparcia biznesu" działającego w granicach ZIT planuje się wprowadzenie świadczenia podstawowych usług doradczych dla MŚP z zakresu m.in.: pozyskiwania i rozliczania zewnętrznych źródeł finansowania, opracowania strategii i modelu biznesowego, dywersyfikacji i poprawy efektywności firmy z wykorzystaniem innowacji i transferu technologii, internacjonalizacji i eksportu. W przypadku konieczności realizacji usługi na poziomie zaawansowanym i specjalistycznym przedsiębiorcy kierowani </w:t>
            </w:r>
            <w:r w:rsidRPr="00D6180C">
              <w:rPr>
                <w:rFonts w:eastAsia="Times New Roman" w:cstheme="minorHAnsi"/>
                <w:sz w:val="16"/>
                <w:szCs w:val="16"/>
                <w:lang w:eastAsia="pl-PL"/>
              </w:rPr>
              <w:lastRenderedPageBreak/>
              <w:t>będą do Włocławskiego Centrum Biznesu, które w planowanym zadaniu stanowić będzie rolę nadrzędnej IOB. Punkt lokalny nie będzie świadczyć usług o charakterze dotacyjnym i grantowym. Koszty operacyjne związane z prowadzeniem pkt. w tym zapewnienie kadry oraz utrzymanie obiektu finansowane będą z budżetu Gminy.</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753E9C91" w14:textId="4043A61F"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lastRenderedPageBreak/>
              <w:t>65</w:t>
            </w:r>
            <w:r w:rsidR="007903A9">
              <w:rPr>
                <w:rFonts w:eastAsia="Times New Roman" w:cstheme="minorHAnsi"/>
                <w:sz w:val="16"/>
                <w:szCs w:val="16"/>
                <w:lang w:eastAsia="pl-PL"/>
              </w:rPr>
              <w:t> </w:t>
            </w:r>
            <w:r w:rsidRPr="00D6180C">
              <w:rPr>
                <w:rFonts w:eastAsia="Times New Roman" w:cstheme="minorHAnsi"/>
                <w:sz w:val="16"/>
                <w:szCs w:val="16"/>
                <w:lang w:eastAsia="pl-PL"/>
              </w:rPr>
              <w:t>000</w:t>
            </w:r>
            <w:r w:rsidR="007903A9">
              <w:rPr>
                <w:rFonts w:eastAsia="Times New Roman" w:cstheme="minorHAnsi"/>
                <w:sz w:val="16"/>
                <w:szCs w:val="16"/>
                <w:lang w:eastAsia="pl-PL"/>
              </w:rPr>
              <w:t>,00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E096933" w14:textId="20787055"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65</w:t>
            </w:r>
            <w:r w:rsidR="007903A9">
              <w:rPr>
                <w:rFonts w:eastAsia="Times New Roman" w:cstheme="minorHAnsi"/>
                <w:sz w:val="16"/>
                <w:szCs w:val="16"/>
                <w:lang w:eastAsia="pl-PL"/>
              </w:rPr>
              <w:t> </w:t>
            </w:r>
            <w:r w:rsidRPr="00D6180C">
              <w:rPr>
                <w:rFonts w:eastAsia="Times New Roman" w:cstheme="minorHAnsi"/>
                <w:sz w:val="16"/>
                <w:szCs w:val="16"/>
                <w:lang w:eastAsia="pl-PL"/>
              </w:rPr>
              <w:t>000</w:t>
            </w:r>
            <w:r w:rsidR="007903A9">
              <w:rPr>
                <w:rFonts w:eastAsia="Times New Roman" w:cstheme="minorHAnsi"/>
                <w:sz w:val="16"/>
                <w:szCs w:val="16"/>
                <w:lang w:eastAsia="pl-PL"/>
              </w:rPr>
              <w:t>,00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4A15B38D" w14:textId="7CBF63B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32</w:t>
            </w:r>
            <w:r w:rsidR="007903A9">
              <w:rPr>
                <w:rFonts w:eastAsia="Times New Roman" w:cstheme="minorHAnsi"/>
                <w:sz w:val="16"/>
                <w:szCs w:val="16"/>
                <w:lang w:eastAsia="pl-PL"/>
              </w:rPr>
              <w:t> </w:t>
            </w:r>
            <w:r w:rsidRPr="00D6180C">
              <w:rPr>
                <w:rFonts w:eastAsia="Times New Roman" w:cstheme="minorHAnsi"/>
                <w:sz w:val="16"/>
                <w:szCs w:val="16"/>
                <w:lang w:eastAsia="pl-PL"/>
              </w:rPr>
              <w:t>500</w:t>
            </w:r>
            <w:r w:rsidR="007903A9">
              <w:rPr>
                <w:rFonts w:eastAsia="Times New Roman" w:cstheme="minorHAnsi"/>
                <w:sz w:val="16"/>
                <w:szCs w:val="16"/>
                <w:lang w:eastAsia="pl-PL"/>
              </w:rPr>
              <w:t>,00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3D9602F6" w14:textId="79EF598F"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147</w:t>
            </w:r>
            <w:r w:rsidR="007903A9">
              <w:rPr>
                <w:rFonts w:eastAsia="Times New Roman" w:cstheme="minorHAnsi"/>
                <w:sz w:val="16"/>
                <w:szCs w:val="16"/>
                <w:lang w:eastAsia="pl-PL"/>
              </w:rPr>
              <w:t> </w:t>
            </w:r>
            <w:r w:rsidRPr="00D6180C">
              <w:rPr>
                <w:rFonts w:eastAsia="Times New Roman" w:cstheme="minorHAnsi"/>
                <w:sz w:val="16"/>
                <w:szCs w:val="16"/>
                <w:lang w:eastAsia="pl-PL"/>
              </w:rPr>
              <w:t>550</w:t>
            </w:r>
            <w:r w:rsidR="007903A9">
              <w:rPr>
                <w:rFonts w:eastAsia="Times New Roman" w:cstheme="minorHAnsi"/>
                <w:sz w:val="16"/>
                <w:szCs w:val="16"/>
                <w:lang w:eastAsia="pl-PL"/>
              </w:rPr>
              <w:t>,00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3EFC6FEF"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hideMark/>
          </w:tcPr>
          <w:p w14:paraId="755EF21F" w14:textId="7777777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hideMark/>
          </w:tcPr>
          <w:p w14:paraId="567B8858" w14:textId="7F6FC56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Liczba wspartych małych przedsiębiorstw</w:t>
            </w:r>
          </w:p>
        </w:tc>
        <w:tc>
          <w:tcPr>
            <w:tcW w:w="709" w:type="dxa"/>
            <w:tcBorders>
              <w:top w:val="nil"/>
              <w:left w:val="nil"/>
              <w:bottom w:val="single" w:sz="4" w:space="0" w:color="auto"/>
              <w:right w:val="single" w:sz="4" w:space="0" w:color="auto"/>
            </w:tcBorders>
            <w:shd w:val="clear" w:color="auto" w:fill="auto"/>
            <w:noWrap/>
            <w:vAlign w:val="center"/>
            <w:hideMark/>
          </w:tcPr>
          <w:p w14:paraId="5C2A8630" w14:textId="7DF4FF1E"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4B10B8E1" w14:textId="77777777" w:rsidR="00A95F96" w:rsidRPr="00D6180C" w:rsidRDefault="00A95F96" w:rsidP="003676B7">
            <w:pPr>
              <w:spacing w:after="0" w:line="240" w:lineRule="auto"/>
              <w:jc w:val="center"/>
              <w:rPr>
                <w:rFonts w:eastAsia="Times New Roman" w:cstheme="minorHAnsi"/>
                <w:sz w:val="16"/>
                <w:szCs w:val="16"/>
                <w:lang w:eastAsia="pl-PL"/>
              </w:rPr>
            </w:pPr>
          </w:p>
          <w:p w14:paraId="666AC0B1" w14:textId="5B9159D7"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hideMark/>
          </w:tcPr>
          <w:p w14:paraId="286F3DAA" w14:textId="499BD90A"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hideMark/>
          </w:tcPr>
          <w:p w14:paraId="4E9D63CC" w14:textId="18FF0736"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w:t>
            </w:r>
          </w:p>
        </w:tc>
      </w:tr>
      <w:tr w:rsidR="00A95F96" w:rsidRPr="00D6180C" w14:paraId="71EE1735" w14:textId="77777777" w:rsidTr="00335BCA">
        <w:trPr>
          <w:trHeight w:val="1347"/>
          <w:jc w:val="center"/>
        </w:trPr>
        <w:tc>
          <w:tcPr>
            <w:tcW w:w="846" w:type="dxa"/>
            <w:vMerge/>
            <w:tcBorders>
              <w:top w:val="nil"/>
              <w:left w:val="single" w:sz="4" w:space="0" w:color="auto"/>
              <w:bottom w:val="single" w:sz="4" w:space="0" w:color="auto"/>
              <w:right w:val="single" w:sz="4" w:space="0" w:color="auto"/>
            </w:tcBorders>
            <w:shd w:val="clear" w:color="auto" w:fill="auto"/>
            <w:vAlign w:val="center"/>
          </w:tcPr>
          <w:p w14:paraId="77DFA130"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5937A7AC"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4728476D"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shd w:val="clear" w:color="auto" w:fill="auto"/>
            <w:vAlign w:val="center"/>
          </w:tcPr>
          <w:p w14:paraId="6F49078C"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shd w:val="clear" w:color="auto" w:fill="auto"/>
            <w:vAlign w:val="center"/>
          </w:tcPr>
          <w:p w14:paraId="5FB375BA"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02B841C2"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71BF5324"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shd w:val="clear" w:color="auto" w:fill="auto"/>
            <w:vAlign w:val="center"/>
          </w:tcPr>
          <w:p w14:paraId="53E5779A"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shd w:val="clear" w:color="auto" w:fill="auto"/>
            <w:vAlign w:val="center"/>
          </w:tcPr>
          <w:p w14:paraId="252A3287"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5EE127E1"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7EC3BD79"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3648C9E3"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shd w:val="clear" w:color="auto" w:fill="auto"/>
            <w:vAlign w:val="center"/>
          </w:tcPr>
          <w:p w14:paraId="2175D7EB"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40E90CAA" w14:textId="77777777" w:rsidR="00A95F96" w:rsidRPr="00D6180C" w:rsidRDefault="00A95F96" w:rsidP="003676B7">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797BBBC" w14:textId="3AEC2818"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2309FD4E" w14:textId="64AE8009"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Liczba wspartych mikroprzedsiębiorstw</w:t>
            </w:r>
          </w:p>
        </w:tc>
        <w:tc>
          <w:tcPr>
            <w:tcW w:w="709" w:type="dxa"/>
            <w:tcBorders>
              <w:top w:val="nil"/>
              <w:left w:val="nil"/>
              <w:bottom w:val="single" w:sz="4" w:space="0" w:color="auto"/>
              <w:right w:val="single" w:sz="4" w:space="0" w:color="auto"/>
            </w:tcBorders>
            <w:shd w:val="clear" w:color="auto" w:fill="auto"/>
            <w:noWrap/>
            <w:vAlign w:val="center"/>
          </w:tcPr>
          <w:p w14:paraId="5147634A" w14:textId="10CB06D9"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3AB8F270" w14:textId="7875E90B"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tcPr>
          <w:p w14:paraId="64398362" w14:textId="5E7A4A99"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tcPr>
          <w:p w14:paraId="0D72387F" w14:textId="148CB650" w:rsidR="00A95F96" w:rsidRPr="00D6180C" w:rsidRDefault="00A95F9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w:t>
            </w:r>
          </w:p>
        </w:tc>
      </w:tr>
      <w:tr w:rsidR="00EF0886" w:rsidRPr="00D6180C" w14:paraId="3808E774" w14:textId="77777777" w:rsidTr="00335BCA">
        <w:trPr>
          <w:trHeight w:val="1423"/>
          <w:jc w:val="center"/>
        </w:trPr>
        <w:tc>
          <w:tcPr>
            <w:tcW w:w="846" w:type="dxa"/>
            <w:vMerge/>
            <w:tcBorders>
              <w:top w:val="nil"/>
              <w:left w:val="single" w:sz="4" w:space="0" w:color="auto"/>
              <w:bottom w:val="single" w:sz="4" w:space="0" w:color="auto"/>
              <w:right w:val="single" w:sz="4" w:space="0" w:color="auto"/>
            </w:tcBorders>
            <w:shd w:val="clear" w:color="auto" w:fill="auto"/>
            <w:vAlign w:val="center"/>
          </w:tcPr>
          <w:p w14:paraId="0FF2F626"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76D9BA83"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19D521F6"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shd w:val="clear" w:color="auto" w:fill="auto"/>
            <w:vAlign w:val="center"/>
          </w:tcPr>
          <w:p w14:paraId="2084A346"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shd w:val="clear" w:color="auto" w:fill="auto"/>
            <w:vAlign w:val="center"/>
          </w:tcPr>
          <w:p w14:paraId="1B788428"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7972B032"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3FDE5ACF"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shd w:val="clear" w:color="auto" w:fill="auto"/>
            <w:vAlign w:val="center"/>
          </w:tcPr>
          <w:p w14:paraId="504E9FB9"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shd w:val="clear" w:color="auto" w:fill="auto"/>
            <w:vAlign w:val="center"/>
          </w:tcPr>
          <w:p w14:paraId="735264F4"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3AF7E24C"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52B1489D"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763B820D"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shd w:val="clear" w:color="auto" w:fill="auto"/>
            <w:vAlign w:val="center"/>
          </w:tcPr>
          <w:p w14:paraId="63F936D0"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6AB8C0C5"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CC84565" w14:textId="57D27C69"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3A1B08E3" w14:textId="6E151472"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Liczba wspartych średnich przedsiębiorstw</w:t>
            </w:r>
          </w:p>
        </w:tc>
        <w:tc>
          <w:tcPr>
            <w:tcW w:w="709" w:type="dxa"/>
            <w:tcBorders>
              <w:top w:val="nil"/>
              <w:left w:val="nil"/>
              <w:bottom w:val="single" w:sz="4" w:space="0" w:color="auto"/>
              <w:right w:val="single" w:sz="4" w:space="0" w:color="auto"/>
            </w:tcBorders>
            <w:shd w:val="clear" w:color="auto" w:fill="auto"/>
            <w:noWrap/>
            <w:vAlign w:val="center"/>
          </w:tcPr>
          <w:p w14:paraId="3A30B419" w14:textId="40FBB038"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7979EF6E" w14:textId="58A32025"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tcPr>
          <w:p w14:paraId="55E352AF" w14:textId="0362A856"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tcPr>
          <w:p w14:paraId="0CE7EA01" w14:textId="7AE0A3CF"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w:t>
            </w:r>
          </w:p>
        </w:tc>
      </w:tr>
      <w:tr w:rsidR="00EF0886" w:rsidRPr="00D6180C" w14:paraId="030548B5" w14:textId="77777777" w:rsidTr="00335BCA">
        <w:trPr>
          <w:trHeight w:val="1583"/>
          <w:jc w:val="center"/>
        </w:trPr>
        <w:tc>
          <w:tcPr>
            <w:tcW w:w="846" w:type="dxa"/>
            <w:vMerge/>
            <w:tcBorders>
              <w:top w:val="nil"/>
              <w:left w:val="single" w:sz="4" w:space="0" w:color="auto"/>
              <w:bottom w:val="single" w:sz="4" w:space="0" w:color="auto"/>
              <w:right w:val="single" w:sz="4" w:space="0" w:color="auto"/>
            </w:tcBorders>
            <w:shd w:val="clear" w:color="auto" w:fill="auto"/>
            <w:vAlign w:val="center"/>
          </w:tcPr>
          <w:p w14:paraId="0EF55013" w14:textId="77777777" w:rsidR="00EF0886" w:rsidRPr="00D6180C" w:rsidRDefault="00EF0886" w:rsidP="00EF0886">
            <w:pPr>
              <w:spacing w:after="0" w:line="240" w:lineRule="auto"/>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740DAC43" w14:textId="77777777" w:rsidR="00EF0886" w:rsidRPr="00D6180C" w:rsidRDefault="00EF0886" w:rsidP="00EF0886">
            <w:pPr>
              <w:spacing w:after="0" w:line="240" w:lineRule="auto"/>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4B966B7E" w14:textId="77777777" w:rsidR="00EF0886" w:rsidRPr="00D6180C" w:rsidRDefault="00EF0886" w:rsidP="00EF0886">
            <w:pPr>
              <w:spacing w:after="0" w:line="240" w:lineRule="auto"/>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shd w:val="clear" w:color="auto" w:fill="auto"/>
            <w:vAlign w:val="center"/>
          </w:tcPr>
          <w:p w14:paraId="64A6A301" w14:textId="77777777" w:rsidR="00EF0886" w:rsidRPr="00D6180C" w:rsidRDefault="00EF0886" w:rsidP="00EF0886">
            <w:pPr>
              <w:spacing w:after="0" w:line="240" w:lineRule="auto"/>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shd w:val="clear" w:color="auto" w:fill="auto"/>
            <w:vAlign w:val="center"/>
          </w:tcPr>
          <w:p w14:paraId="67C83C38" w14:textId="77777777" w:rsidR="00EF0886" w:rsidRPr="00D6180C" w:rsidRDefault="00EF0886" w:rsidP="00EF0886">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07BB2EE7" w14:textId="77777777" w:rsidR="00EF0886" w:rsidRPr="00D6180C" w:rsidRDefault="00EF0886" w:rsidP="00EF0886">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3302FF61" w14:textId="77777777" w:rsidR="00EF0886" w:rsidRPr="00D6180C" w:rsidRDefault="00EF0886" w:rsidP="00EF0886">
            <w:pPr>
              <w:spacing w:after="0" w:line="240" w:lineRule="auto"/>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shd w:val="clear" w:color="auto" w:fill="auto"/>
            <w:vAlign w:val="center"/>
          </w:tcPr>
          <w:p w14:paraId="150BED34" w14:textId="77777777" w:rsidR="00EF0886" w:rsidRPr="00D6180C" w:rsidRDefault="00EF0886" w:rsidP="00EF0886">
            <w:pPr>
              <w:spacing w:after="0" w:line="240" w:lineRule="auto"/>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shd w:val="clear" w:color="auto" w:fill="auto"/>
            <w:vAlign w:val="center"/>
          </w:tcPr>
          <w:p w14:paraId="0597A9E1" w14:textId="77777777" w:rsidR="00EF0886" w:rsidRPr="00D6180C" w:rsidRDefault="00EF0886" w:rsidP="00EF0886">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265CC2E1"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4FACF6AC"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39800285"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shd w:val="clear" w:color="auto" w:fill="auto"/>
            <w:vAlign w:val="center"/>
          </w:tcPr>
          <w:p w14:paraId="7EED8094"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786AACEA" w14:textId="77777777" w:rsidR="00EF0886" w:rsidRPr="00D6180C" w:rsidRDefault="00EF0886" w:rsidP="00EF0886">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F7896A7" w14:textId="12A439A6"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single" w:sz="4" w:space="0" w:color="auto"/>
              <w:left w:val="nil"/>
              <w:bottom w:val="single" w:sz="4" w:space="0" w:color="auto"/>
              <w:right w:val="single" w:sz="4" w:space="0" w:color="auto"/>
            </w:tcBorders>
            <w:shd w:val="clear" w:color="auto" w:fill="auto"/>
            <w:vAlign w:val="center"/>
          </w:tcPr>
          <w:p w14:paraId="40385212" w14:textId="41445EF6"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 otrzymujące wsparcie niefinansowe</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BB1485E" w14:textId="76FBCC0B"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B321117" w14:textId="4ADD2A8E"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AC6A27A" w14:textId="21B658CA"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1541DBA" w14:textId="0ADD5A18"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EF0886" w:rsidRPr="00D6180C" w14:paraId="14C1091F" w14:textId="77777777" w:rsidTr="00335BCA">
        <w:trPr>
          <w:trHeight w:val="1367"/>
          <w:jc w:val="center"/>
        </w:trPr>
        <w:tc>
          <w:tcPr>
            <w:tcW w:w="846" w:type="dxa"/>
            <w:vMerge/>
            <w:tcBorders>
              <w:top w:val="nil"/>
              <w:left w:val="single" w:sz="4" w:space="0" w:color="auto"/>
              <w:bottom w:val="single" w:sz="4" w:space="0" w:color="auto"/>
              <w:right w:val="single" w:sz="4" w:space="0" w:color="auto"/>
            </w:tcBorders>
            <w:shd w:val="clear" w:color="auto" w:fill="auto"/>
            <w:vAlign w:val="center"/>
          </w:tcPr>
          <w:p w14:paraId="6ED454F3" w14:textId="77777777" w:rsidR="00EF0886" w:rsidRPr="00D6180C" w:rsidRDefault="00EF0886" w:rsidP="00EF0886">
            <w:pPr>
              <w:spacing w:after="0" w:line="240" w:lineRule="auto"/>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62CBD8D3" w14:textId="77777777" w:rsidR="00EF0886" w:rsidRPr="00D6180C" w:rsidRDefault="00EF0886" w:rsidP="00EF0886">
            <w:pPr>
              <w:spacing w:after="0" w:line="240" w:lineRule="auto"/>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4149FBE1" w14:textId="77777777" w:rsidR="00EF0886" w:rsidRPr="00D6180C" w:rsidRDefault="00EF0886" w:rsidP="00EF0886">
            <w:pPr>
              <w:spacing w:after="0" w:line="240" w:lineRule="auto"/>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shd w:val="clear" w:color="auto" w:fill="auto"/>
            <w:vAlign w:val="center"/>
          </w:tcPr>
          <w:p w14:paraId="4E50CFCA" w14:textId="77777777" w:rsidR="00EF0886" w:rsidRPr="00D6180C" w:rsidRDefault="00EF0886" w:rsidP="00EF0886">
            <w:pPr>
              <w:spacing w:after="0" w:line="240" w:lineRule="auto"/>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shd w:val="clear" w:color="auto" w:fill="auto"/>
            <w:vAlign w:val="center"/>
          </w:tcPr>
          <w:p w14:paraId="0D404530" w14:textId="77777777" w:rsidR="00EF0886" w:rsidRPr="00D6180C" w:rsidRDefault="00EF0886" w:rsidP="00EF0886">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75AAFCE1" w14:textId="77777777" w:rsidR="00EF0886" w:rsidRPr="00D6180C" w:rsidRDefault="00EF0886" w:rsidP="00EF0886">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3BB437A7" w14:textId="77777777" w:rsidR="00EF0886" w:rsidRPr="00D6180C" w:rsidRDefault="00EF0886" w:rsidP="00EF0886">
            <w:pPr>
              <w:spacing w:after="0" w:line="240" w:lineRule="auto"/>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shd w:val="clear" w:color="auto" w:fill="auto"/>
            <w:vAlign w:val="center"/>
          </w:tcPr>
          <w:p w14:paraId="0BC7DB83" w14:textId="77777777" w:rsidR="00EF0886" w:rsidRPr="00D6180C" w:rsidRDefault="00EF0886" w:rsidP="00EF0886">
            <w:pPr>
              <w:spacing w:after="0" w:line="240" w:lineRule="auto"/>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shd w:val="clear" w:color="auto" w:fill="auto"/>
            <w:vAlign w:val="center"/>
          </w:tcPr>
          <w:p w14:paraId="0D3CDBE7" w14:textId="77777777" w:rsidR="00EF0886" w:rsidRPr="00D6180C" w:rsidRDefault="00EF0886" w:rsidP="00EF0886">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72CCDFF1"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38B81524"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shd w:val="clear" w:color="auto" w:fill="auto"/>
            <w:vAlign w:val="center"/>
          </w:tcPr>
          <w:p w14:paraId="090FD1D6"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shd w:val="clear" w:color="auto" w:fill="auto"/>
            <w:vAlign w:val="center"/>
          </w:tcPr>
          <w:p w14:paraId="3EF1A45B"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shd w:val="clear" w:color="auto" w:fill="auto"/>
            <w:vAlign w:val="center"/>
          </w:tcPr>
          <w:p w14:paraId="573B17F1" w14:textId="77777777" w:rsidR="00EF0886" w:rsidRPr="00D6180C" w:rsidRDefault="00EF0886" w:rsidP="00EF0886">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11124D13" w14:textId="118BBACC"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06238130" w14:textId="59E44AE8"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tcPr>
          <w:p w14:paraId="1B1FB328" w14:textId="34CFC98B"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2A28B929" w14:textId="0C0B04B1"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77541323" w14:textId="1DBFAE14"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tcPr>
          <w:p w14:paraId="6F6F1D39" w14:textId="5D85FC72"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EF0886" w:rsidRPr="00D6180C" w14:paraId="307FDD84" w14:textId="77777777" w:rsidTr="00335BCA">
        <w:trPr>
          <w:trHeight w:val="288"/>
          <w:jc w:val="center"/>
        </w:trPr>
        <w:tc>
          <w:tcPr>
            <w:tcW w:w="846" w:type="dxa"/>
            <w:vMerge/>
            <w:tcBorders>
              <w:top w:val="nil"/>
              <w:left w:val="single" w:sz="4" w:space="0" w:color="auto"/>
              <w:bottom w:val="single" w:sz="4" w:space="0" w:color="auto"/>
              <w:right w:val="single" w:sz="4" w:space="0" w:color="auto"/>
            </w:tcBorders>
            <w:vAlign w:val="center"/>
            <w:hideMark/>
          </w:tcPr>
          <w:p w14:paraId="32946C32" w14:textId="77777777" w:rsidR="00EF0886" w:rsidRPr="00D6180C" w:rsidRDefault="00EF0886" w:rsidP="00EF0886">
            <w:pPr>
              <w:spacing w:after="0" w:line="240" w:lineRule="auto"/>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03077F7A" w14:textId="77777777" w:rsidR="00EF0886" w:rsidRPr="00D6180C" w:rsidRDefault="00EF0886" w:rsidP="00EF0886">
            <w:pPr>
              <w:spacing w:after="0" w:line="240" w:lineRule="auto"/>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51B21F78" w14:textId="77777777" w:rsidR="00EF0886" w:rsidRPr="00D6180C" w:rsidRDefault="00EF0886" w:rsidP="00EF0886">
            <w:pPr>
              <w:spacing w:after="0" w:line="240" w:lineRule="auto"/>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hideMark/>
          </w:tcPr>
          <w:p w14:paraId="396E289F" w14:textId="77777777" w:rsidR="00EF0886" w:rsidRPr="00D6180C" w:rsidRDefault="00EF0886" w:rsidP="00EF0886">
            <w:pPr>
              <w:spacing w:after="0" w:line="240" w:lineRule="auto"/>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hideMark/>
          </w:tcPr>
          <w:p w14:paraId="52192710" w14:textId="77777777" w:rsidR="00EF0886" w:rsidRPr="00D6180C" w:rsidRDefault="00EF0886" w:rsidP="00EF0886">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9FC7FB5" w14:textId="77777777" w:rsidR="00EF0886" w:rsidRPr="00D6180C" w:rsidRDefault="00EF0886" w:rsidP="00EF0886">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56BC1600" w14:textId="77777777" w:rsidR="00EF0886" w:rsidRPr="00D6180C" w:rsidRDefault="00EF0886" w:rsidP="00EF0886">
            <w:pPr>
              <w:spacing w:after="0" w:line="240" w:lineRule="auto"/>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hideMark/>
          </w:tcPr>
          <w:p w14:paraId="08A4D046" w14:textId="77777777" w:rsidR="00EF0886" w:rsidRPr="00D6180C" w:rsidRDefault="00EF0886" w:rsidP="00EF0886">
            <w:pPr>
              <w:spacing w:after="0" w:line="240" w:lineRule="auto"/>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hideMark/>
          </w:tcPr>
          <w:p w14:paraId="35D6D1D7" w14:textId="77777777" w:rsidR="00EF0886" w:rsidRPr="00D6180C" w:rsidRDefault="00EF0886" w:rsidP="00EF0886">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D3CF8BB"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771EC651"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72AB0DF4"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hideMark/>
          </w:tcPr>
          <w:p w14:paraId="274345A6" w14:textId="77777777" w:rsidR="00EF0886" w:rsidRPr="00D6180C" w:rsidRDefault="00EF0886" w:rsidP="00EF0886">
            <w:pPr>
              <w:spacing w:after="0" w:line="240" w:lineRule="auto"/>
              <w:jc w:val="right"/>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5AD3BC75" w14:textId="77777777" w:rsidR="00EF0886" w:rsidRPr="00D6180C" w:rsidRDefault="00EF0886" w:rsidP="00EF0886">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7F1B577" w14:textId="2273A39A"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Rezultatu</w:t>
            </w:r>
          </w:p>
        </w:tc>
        <w:tc>
          <w:tcPr>
            <w:tcW w:w="1418" w:type="dxa"/>
            <w:tcBorders>
              <w:top w:val="nil"/>
              <w:left w:val="nil"/>
              <w:bottom w:val="single" w:sz="4" w:space="0" w:color="auto"/>
              <w:right w:val="single" w:sz="4" w:space="0" w:color="auto"/>
            </w:tcBorders>
            <w:shd w:val="clear" w:color="auto" w:fill="auto"/>
            <w:vAlign w:val="center"/>
          </w:tcPr>
          <w:p w14:paraId="5ECB4B5A" w14:textId="1CC3B6BE"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MŚP korzystające z usług inkubatora przedsiębiorczości po jego utworzeniu</w:t>
            </w:r>
          </w:p>
        </w:tc>
        <w:tc>
          <w:tcPr>
            <w:tcW w:w="709" w:type="dxa"/>
            <w:tcBorders>
              <w:top w:val="nil"/>
              <w:left w:val="nil"/>
              <w:bottom w:val="single" w:sz="4" w:space="0" w:color="auto"/>
              <w:right w:val="single" w:sz="4" w:space="0" w:color="auto"/>
            </w:tcBorders>
            <w:shd w:val="clear" w:color="auto" w:fill="auto"/>
            <w:noWrap/>
            <w:vAlign w:val="center"/>
            <w:hideMark/>
          </w:tcPr>
          <w:p w14:paraId="3816B395" w14:textId="724BF8C5"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szt./rok</w:t>
            </w:r>
          </w:p>
        </w:tc>
        <w:tc>
          <w:tcPr>
            <w:tcW w:w="1134" w:type="dxa"/>
            <w:tcBorders>
              <w:top w:val="nil"/>
              <w:left w:val="nil"/>
              <w:bottom w:val="single" w:sz="4" w:space="0" w:color="auto"/>
              <w:right w:val="single" w:sz="4" w:space="0" w:color="auto"/>
            </w:tcBorders>
            <w:shd w:val="clear" w:color="auto" w:fill="auto"/>
            <w:noWrap/>
            <w:vAlign w:val="center"/>
            <w:hideMark/>
          </w:tcPr>
          <w:p w14:paraId="59F42695" w14:textId="46E5594C"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5</w:t>
            </w:r>
          </w:p>
        </w:tc>
        <w:tc>
          <w:tcPr>
            <w:tcW w:w="850" w:type="dxa"/>
            <w:tcBorders>
              <w:top w:val="nil"/>
              <w:left w:val="nil"/>
              <w:bottom w:val="single" w:sz="4" w:space="0" w:color="auto"/>
              <w:right w:val="single" w:sz="4" w:space="0" w:color="auto"/>
            </w:tcBorders>
            <w:shd w:val="clear" w:color="auto" w:fill="auto"/>
            <w:noWrap/>
            <w:vAlign w:val="center"/>
            <w:hideMark/>
          </w:tcPr>
          <w:p w14:paraId="0678F89A" w14:textId="714905DC"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2</w:t>
            </w:r>
          </w:p>
        </w:tc>
        <w:tc>
          <w:tcPr>
            <w:tcW w:w="992" w:type="dxa"/>
            <w:tcBorders>
              <w:top w:val="nil"/>
              <w:left w:val="nil"/>
              <w:bottom w:val="single" w:sz="4" w:space="0" w:color="auto"/>
              <w:right w:val="single" w:sz="4" w:space="0" w:color="auto"/>
            </w:tcBorders>
            <w:shd w:val="clear" w:color="auto" w:fill="auto"/>
            <w:noWrap/>
            <w:vAlign w:val="center"/>
            <w:hideMark/>
          </w:tcPr>
          <w:p w14:paraId="69E5D095" w14:textId="60088B7F"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5</w:t>
            </w:r>
          </w:p>
        </w:tc>
      </w:tr>
      <w:tr w:rsidR="00EF0886" w:rsidRPr="00D6180C" w14:paraId="47CD4671" w14:textId="77777777" w:rsidTr="00335BCA">
        <w:trPr>
          <w:trHeight w:val="1737"/>
          <w:jc w:val="center"/>
        </w:trPr>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14:paraId="3461CE52"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ZIT-WL-6</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2734F090"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CP1</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34FD96CF"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1(iii)</w:t>
            </w:r>
          </w:p>
        </w:tc>
        <w:tc>
          <w:tcPr>
            <w:tcW w:w="1251" w:type="dxa"/>
            <w:vMerge w:val="restart"/>
            <w:tcBorders>
              <w:top w:val="nil"/>
              <w:left w:val="single" w:sz="4" w:space="0" w:color="auto"/>
              <w:bottom w:val="single" w:sz="4" w:space="0" w:color="auto"/>
              <w:right w:val="single" w:sz="4" w:space="0" w:color="auto"/>
            </w:tcBorders>
            <w:shd w:val="clear" w:color="auto" w:fill="auto"/>
            <w:vAlign w:val="center"/>
            <w:hideMark/>
          </w:tcPr>
          <w:p w14:paraId="7F8F5C83"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Wsparcie infrastruktury biznesowej, w tym m.in. powstawania i rozwoju inkubatorów przedsiębiorczości, ośrodków wspierających przedsiębiorczość.</w:t>
            </w:r>
          </w:p>
        </w:tc>
        <w:tc>
          <w:tcPr>
            <w:tcW w:w="733" w:type="dxa"/>
            <w:vMerge w:val="restart"/>
            <w:tcBorders>
              <w:top w:val="nil"/>
              <w:left w:val="single" w:sz="4" w:space="0" w:color="auto"/>
              <w:bottom w:val="single" w:sz="4" w:space="0" w:color="auto"/>
              <w:right w:val="single" w:sz="4" w:space="0" w:color="auto"/>
            </w:tcBorders>
            <w:shd w:val="clear" w:color="auto" w:fill="auto"/>
            <w:vAlign w:val="center"/>
            <w:hideMark/>
          </w:tcPr>
          <w:p w14:paraId="39DCFB36"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6D9E1690"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Gmina Lubień Kujawski</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64D48B3F"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Sieć Włocławskiego Centrum Biznesu</w:t>
            </w:r>
          </w:p>
        </w:tc>
        <w:tc>
          <w:tcPr>
            <w:tcW w:w="1132" w:type="dxa"/>
            <w:vMerge w:val="restart"/>
            <w:tcBorders>
              <w:top w:val="nil"/>
              <w:left w:val="single" w:sz="4" w:space="0" w:color="auto"/>
              <w:bottom w:val="single" w:sz="4" w:space="0" w:color="auto"/>
              <w:right w:val="single" w:sz="4" w:space="0" w:color="auto"/>
            </w:tcBorders>
            <w:shd w:val="clear" w:color="auto" w:fill="auto"/>
            <w:vAlign w:val="center"/>
            <w:hideMark/>
          </w:tcPr>
          <w:p w14:paraId="48EED052"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TAK</w:t>
            </w:r>
          </w:p>
        </w:tc>
        <w:tc>
          <w:tcPr>
            <w:tcW w:w="2927" w:type="dxa"/>
            <w:vMerge w:val="restart"/>
            <w:tcBorders>
              <w:top w:val="nil"/>
              <w:left w:val="single" w:sz="4" w:space="0" w:color="auto"/>
              <w:bottom w:val="single" w:sz="4" w:space="0" w:color="auto"/>
              <w:right w:val="single" w:sz="4" w:space="0" w:color="auto"/>
            </w:tcBorders>
            <w:shd w:val="clear" w:color="auto" w:fill="auto"/>
            <w:vAlign w:val="center"/>
            <w:hideMark/>
          </w:tcPr>
          <w:p w14:paraId="0CBAAADD" w14:textId="1B09F822" w:rsidR="00EF0886" w:rsidRPr="00D6180C" w:rsidRDefault="00EF0886" w:rsidP="003A4626">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Realizacja przedmiotowego projektu zakłada inwestycję w zakresie adaptacji pomieszczenia w budynku znajdującym się na terenie Gminy. W ramach inwestycji planuje się przeprowadzenie prac remontowych pomieszczenia dostosowując je do wymogów pracy biurowej polegającej na świadczeniu usług doradczych dla MŚP. W ramach utworzenia "punktu wparcia biznesu" działającego w granicach ZIT planuje się wprowadzenie świadczenia podstawowych usług doradczych dla MŚP z zakresu m.in.: pozyskiwania i rozliczania zewnętrznych źródeł finansowania, opracowania strategii i modelu biznesowego, dywersyfikacji i poprawy efektywności firmy z wykorzystaniem innowacji i transferu technologii, internacjonalizacji i eksportu. W przypadku konieczności realizacji usługi na poziomie zaawansowanym i specjalistycznym przedsiębiorcy kierowani będą do Włocławskiego Centrum Biznesu, które w planowanym zadaniu stanowić będzie rolę nadrzędnej IOB. Punkt lokalny nie będzie świadczyć usług o charakterze dotacyjnym i grantowym. Koszty operacyjne związane z prowadzeniem pkt. w tym zapewnienie kadry oraz utrzymanie obiektu finansowane będą z budżetu Gminy.</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7039A84A" w14:textId="3DC77AEA"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38</w:t>
            </w:r>
            <w:r w:rsidR="007903A9">
              <w:rPr>
                <w:rFonts w:eastAsia="Times New Roman" w:cstheme="minorHAnsi"/>
                <w:sz w:val="16"/>
                <w:szCs w:val="16"/>
                <w:lang w:eastAsia="pl-PL"/>
              </w:rPr>
              <w:t> </w:t>
            </w:r>
            <w:r w:rsidRPr="00D6180C">
              <w:rPr>
                <w:rFonts w:eastAsia="Times New Roman" w:cstheme="minorHAnsi"/>
                <w:sz w:val="16"/>
                <w:szCs w:val="16"/>
                <w:lang w:eastAsia="pl-PL"/>
              </w:rPr>
              <w:t>236</w:t>
            </w:r>
            <w:r w:rsidR="007903A9">
              <w:rPr>
                <w:rFonts w:eastAsia="Times New Roman" w:cstheme="minorHAnsi"/>
                <w:sz w:val="16"/>
                <w:szCs w:val="16"/>
                <w:lang w:eastAsia="pl-PL"/>
              </w:rPr>
              <w:t>,00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6EFA0E13" w14:textId="2F5ED4F2"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38</w:t>
            </w:r>
            <w:r w:rsidR="007903A9">
              <w:rPr>
                <w:rFonts w:eastAsia="Times New Roman" w:cstheme="minorHAnsi"/>
                <w:sz w:val="16"/>
                <w:szCs w:val="16"/>
                <w:lang w:eastAsia="pl-PL"/>
              </w:rPr>
              <w:t> </w:t>
            </w:r>
            <w:r w:rsidRPr="00D6180C">
              <w:rPr>
                <w:rFonts w:eastAsia="Times New Roman" w:cstheme="minorHAnsi"/>
                <w:sz w:val="16"/>
                <w:szCs w:val="16"/>
                <w:lang w:eastAsia="pl-PL"/>
              </w:rPr>
              <w:t>236</w:t>
            </w:r>
            <w:r w:rsidR="007903A9">
              <w:rPr>
                <w:rFonts w:eastAsia="Times New Roman" w:cstheme="minorHAnsi"/>
                <w:sz w:val="16"/>
                <w:szCs w:val="16"/>
                <w:lang w:eastAsia="pl-PL"/>
              </w:rPr>
              <w:t>,00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09FADE06" w14:textId="62E5171B"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32</w:t>
            </w:r>
            <w:r w:rsidR="007903A9">
              <w:rPr>
                <w:rFonts w:eastAsia="Times New Roman" w:cstheme="minorHAnsi"/>
                <w:sz w:val="16"/>
                <w:szCs w:val="16"/>
                <w:lang w:eastAsia="pl-PL"/>
              </w:rPr>
              <w:t> </w:t>
            </w:r>
            <w:r w:rsidRPr="00D6180C">
              <w:rPr>
                <w:rFonts w:eastAsia="Times New Roman" w:cstheme="minorHAnsi"/>
                <w:sz w:val="16"/>
                <w:szCs w:val="16"/>
                <w:lang w:eastAsia="pl-PL"/>
              </w:rPr>
              <w:t>500</w:t>
            </w:r>
            <w:r w:rsidR="007903A9">
              <w:rPr>
                <w:rFonts w:eastAsia="Times New Roman" w:cstheme="minorHAnsi"/>
                <w:sz w:val="16"/>
                <w:szCs w:val="16"/>
                <w:lang w:eastAsia="pl-PL"/>
              </w:rPr>
              <w:t>,00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78244E0A" w14:textId="60563C92"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147</w:t>
            </w:r>
            <w:r w:rsidR="007903A9">
              <w:rPr>
                <w:rFonts w:eastAsia="Times New Roman" w:cstheme="minorHAnsi"/>
                <w:sz w:val="16"/>
                <w:szCs w:val="16"/>
                <w:lang w:eastAsia="pl-PL"/>
              </w:rPr>
              <w:t> </w:t>
            </w:r>
            <w:r w:rsidRPr="00D6180C">
              <w:rPr>
                <w:rFonts w:eastAsia="Times New Roman" w:cstheme="minorHAnsi"/>
                <w:sz w:val="16"/>
                <w:szCs w:val="16"/>
                <w:lang w:eastAsia="pl-PL"/>
              </w:rPr>
              <w:t>550</w:t>
            </w:r>
            <w:r w:rsidR="007903A9">
              <w:rPr>
                <w:rFonts w:eastAsia="Times New Roman" w:cstheme="minorHAnsi"/>
                <w:sz w:val="16"/>
                <w:szCs w:val="16"/>
                <w:lang w:eastAsia="pl-PL"/>
              </w:rPr>
              <w:t>,00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23D2C8E0"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sz w:val="16"/>
              </w:rPr>
              <w:t>85%</w:t>
            </w:r>
          </w:p>
        </w:tc>
        <w:tc>
          <w:tcPr>
            <w:tcW w:w="850" w:type="dxa"/>
            <w:tcBorders>
              <w:top w:val="nil"/>
              <w:left w:val="nil"/>
              <w:bottom w:val="single" w:sz="4" w:space="0" w:color="auto"/>
              <w:right w:val="single" w:sz="4" w:space="0" w:color="auto"/>
            </w:tcBorders>
            <w:shd w:val="clear" w:color="auto" w:fill="auto"/>
            <w:noWrap/>
            <w:vAlign w:val="center"/>
            <w:hideMark/>
          </w:tcPr>
          <w:p w14:paraId="6870FAEF"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hideMark/>
          </w:tcPr>
          <w:p w14:paraId="5157A08E" w14:textId="36ABBE44"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29B7397C"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752511FA"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2A2F8C0C"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hideMark/>
          </w:tcPr>
          <w:p w14:paraId="7D1C754F"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EF0886" w:rsidRPr="00D6180C" w14:paraId="739711C8" w14:textId="77777777" w:rsidTr="00335BCA">
        <w:trPr>
          <w:trHeight w:val="1677"/>
          <w:jc w:val="center"/>
        </w:trPr>
        <w:tc>
          <w:tcPr>
            <w:tcW w:w="846" w:type="dxa"/>
            <w:vMerge/>
            <w:tcBorders>
              <w:top w:val="nil"/>
              <w:left w:val="single" w:sz="4" w:space="0" w:color="auto"/>
              <w:bottom w:val="single" w:sz="4" w:space="0" w:color="auto"/>
              <w:right w:val="single" w:sz="4" w:space="0" w:color="auto"/>
            </w:tcBorders>
            <w:vAlign w:val="center"/>
            <w:hideMark/>
          </w:tcPr>
          <w:p w14:paraId="291448E0"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0A3C7B77"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4D593FA6"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hideMark/>
          </w:tcPr>
          <w:p w14:paraId="73EB9EB7"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hideMark/>
          </w:tcPr>
          <w:p w14:paraId="3134C366"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038EFB4"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350A974"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hideMark/>
          </w:tcPr>
          <w:p w14:paraId="3881918C"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hideMark/>
          </w:tcPr>
          <w:p w14:paraId="5DB9697F"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D110B79"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01F1EEBD"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39606A9A"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hideMark/>
          </w:tcPr>
          <w:p w14:paraId="42E67AA7"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1EFC27F2"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A952922"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hideMark/>
          </w:tcPr>
          <w:p w14:paraId="5757DC5C"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 objęte wsparciem (w tym: mikro, małe średnie, duże)</w:t>
            </w:r>
          </w:p>
        </w:tc>
        <w:tc>
          <w:tcPr>
            <w:tcW w:w="709" w:type="dxa"/>
            <w:tcBorders>
              <w:top w:val="nil"/>
              <w:left w:val="nil"/>
              <w:bottom w:val="single" w:sz="4" w:space="0" w:color="auto"/>
              <w:right w:val="single" w:sz="4" w:space="0" w:color="auto"/>
            </w:tcBorders>
            <w:shd w:val="clear" w:color="auto" w:fill="auto"/>
            <w:noWrap/>
            <w:vAlign w:val="center"/>
            <w:hideMark/>
          </w:tcPr>
          <w:p w14:paraId="60AD9B8C"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w:t>
            </w:r>
          </w:p>
        </w:tc>
        <w:tc>
          <w:tcPr>
            <w:tcW w:w="1134" w:type="dxa"/>
            <w:tcBorders>
              <w:top w:val="nil"/>
              <w:left w:val="nil"/>
              <w:bottom w:val="single" w:sz="4" w:space="0" w:color="auto"/>
              <w:right w:val="single" w:sz="4" w:space="0" w:color="auto"/>
            </w:tcBorders>
            <w:shd w:val="clear" w:color="auto" w:fill="auto"/>
            <w:noWrap/>
            <w:vAlign w:val="center"/>
            <w:hideMark/>
          </w:tcPr>
          <w:p w14:paraId="7F3539CC"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hideMark/>
          </w:tcPr>
          <w:p w14:paraId="37F7558D"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w:t>
            </w:r>
          </w:p>
        </w:tc>
        <w:tc>
          <w:tcPr>
            <w:tcW w:w="992" w:type="dxa"/>
            <w:tcBorders>
              <w:top w:val="nil"/>
              <w:left w:val="nil"/>
              <w:bottom w:val="single" w:sz="4" w:space="0" w:color="auto"/>
              <w:right w:val="single" w:sz="4" w:space="0" w:color="auto"/>
            </w:tcBorders>
            <w:shd w:val="clear" w:color="auto" w:fill="auto"/>
            <w:noWrap/>
            <w:vAlign w:val="center"/>
            <w:hideMark/>
          </w:tcPr>
          <w:p w14:paraId="2699C13D"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w:t>
            </w:r>
          </w:p>
        </w:tc>
      </w:tr>
      <w:tr w:rsidR="00EF0886" w:rsidRPr="00D6180C" w14:paraId="6203E897" w14:textId="77777777" w:rsidTr="00335BCA">
        <w:trPr>
          <w:trHeight w:val="1677"/>
          <w:jc w:val="center"/>
        </w:trPr>
        <w:tc>
          <w:tcPr>
            <w:tcW w:w="846" w:type="dxa"/>
            <w:vMerge/>
            <w:tcBorders>
              <w:top w:val="nil"/>
              <w:left w:val="single" w:sz="4" w:space="0" w:color="auto"/>
              <w:bottom w:val="single" w:sz="4" w:space="0" w:color="auto"/>
              <w:right w:val="single" w:sz="4" w:space="0" w:color="auto"/>
            </w:tcBorders>
            <w:vAlign w:val="center"/>
          </w:tcPr>
          <w:p w14:paraId="4534E89B"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19CC6DAF"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52989137"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tcPr>
          <w:p w14:paraId="4207BF20"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tcPr>
          <w:p w14:paraId="3E3C07CA"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2003B012"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4886544B"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tcPr>
          <w:p w14:paraId="645C8C19"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tcPr>
          <w:p w14:paraId="4D778687"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7D70D503"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6CA8CA79"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226C83DD"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tcPr>
          <w:p w14:paraId="380B6B29"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291ACE60"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46C017C" w14:textId="3B89101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3E81A5E6" w14:textId="49581712"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Liczba wspartych małych przedsiębiorstw</w:t>
            </w:r>
          </w:p>
        </w:tc>
        <w:tc>
          <w:tcPr>
            <w:tcW w:w="709" w:type="dxa"/>
            <w:tcBorders>
              <w:top w:val="nil"/>
              <w:left w:val="nil"/>
              <w:bottom w:val="single" w:sz="4" w:space="0" w:color="auto"/>
              <w:right w:val="single" w:sz="4" w:space="0" w:color="auto"/>
            </w:tcBorders>
            <w:shd w:val="clear" w:color="auto" w:fill="auto"/>
            <w:noWrap/>
            <w:vAlign w:val="center"/>
          </w:tcPr>
          <w:p w14:paraId="0EC636B5" w14:textId="17CAED09"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652D8289" w14:textId="05E3AA01"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1DF5B83C" w14:textId="09FD9579"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tcPr>
          <w:p w14:paraId="76A98FF0" w14:textId="605C03C5"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EF0886" w:rsidRPr="00D6180C" w14:paraId="75781A01" w14:textId="77777777" w:rsidTr="00335BCA">
        <w:trPr>
          <w:trHeight w:val="1677"/>
          <w:jc w:val="center"/>
        </w:trPr>
        <w:tc>
          <w:tcPr>
            <w:tcW w:w="846" w:type="dxa"/>
            <w:vMerge/>
            <w:tcBorders>
              <w:top w:val="nil"/>
              <w:left w:val="single" w:sz="4" w:space="0" w:color="auto"/>
              <w:bottom w:val="single" w:sz="4" w:space="0" w:color="auto"/>
              <w:right w:val="single" w:sz="4" w:space="0" w:color="auto"/>
            </w:tcBorders>
            <w:vAlign w:val="center"/>
          </w:tcPr>
          <w:p w14:paraId="7F82728E"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4A71B17D"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06B2E4A7"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tcPr>
          <w:p w14:paraId="17FA7EC9"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tcPr>
          <w:p w14:paraId="7FDEAD9F"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1CB7AD57"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4D81B0C1"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tcPr>
          <w:p w14:paraId="0366C744"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tcPr>
          <w:p w14:paraId="18F72571"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5C641A32"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074DC835"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4E065D23"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tcPr>
          <w:p w14:paraId="652FF748"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7C2E70C0"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1CA86FA9" w14:textId="358D9A3A"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04D06E41" w14:textId="096503E1"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Liczba wspartych mikroprzedsiębiorstw</w:t>
            </w:r>
          </w:p>
        </w:tc>
        <w:tc>
          <w:tcPr>
            <w:tcW w:w="709" w:type="dxa"/>
            <w:tcBorders>
              <w:top w:val="nil"/>
              <w:left w:val="nil"/>
              <w:bottom w:val="single" w:sz="4" w:space="0" w:color="auto"/>
              <w:right w:val="single" w:sz="4" w:space="0" w:color="auto"/>
            </w:tcBorders>
            <w:shd w:val="clear" w:color="auto" w:fill="auto"/>
            <w:noWrap/>
            <w:vAlign w:val="center"/>
          </w:tcPr>
          <w:p w14:paraId="4B226E82" w14:textId="5867B413"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02F6423A" w14:textId="45097AFA"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3C576C1C" w14:textId="17BF9D91"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tcPr>
          <w:p w14:paraId="00DB3B21" w14:textId="2D0C87DD"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EF0886" w:rsidRPr="00D6180C" w14:paraId="1F1F4C8D" w14:textId="77777777" w:rsidTr="00335BCA">
        <w:trPr>
          <w:trHeight w:val="1677"/>
          <w:jc w:val="center"/>
        </w:trPr>
        <w:tc>
          <w:tcPr>
            <w:tcW w:w="846" w:type="dxa"/>
            <w:vMerge/>
            <w:tcBorders>
              <w:top w:val="nil"/>
              <w:left w:val="single" w:sz="4" w:space="0" w:color="auto"/>
              <w:bottom w:val="single" w:sz="4" w:space="0" w:color="auto"/>
              <w:right w:val="single" w:sz="4" w:space="0" w:color="auto"/>
            </w:tcBorders>
            <w:vAlign w:val="center"/>
          </w:tcPr>
          <w:p w14:paraId="3FA3BF2A"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07E9760B"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226237EC"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tcPr>
          <w:p w14:paraId="2D082DDB"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tcPr>
          <w:p w14:paraId="2DD3EB39"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35F3BA2E"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623A53B2"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tcPr>
          <w:p w14:paraId="72A9BD76"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tcPr>
          <w:p w14:paraId="74D643FC"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5AFB1EF2"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6EDF0241"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7C66575E"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tcPr>
          <w:p w14:paraId="7D32B6BE"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1D999222"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787E69D" w14:textId="508A16E4"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23A6DAB8" w14:textId="3D8F315A"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Liczba wspartych średnich przedsiębiorstw</w:t>
            </w:r>
          </w:p>
        </w:tc>
        <w:tc>
          <w:tcPr>
            <w:tcW w:w="709" w:type="dxa"/>
            <w:tcBorders>
              <w:top w:val="nil"/>
              <w:left w:val="nil"/>
              <w:bottom w:val="single" w:sz="4" w:space="0" w:color="auto"/>
              <w:right w:val="single" w:sz="4" w:space="0" w:color="auto"/>
            </w:tcBorders>
            <w:shd w:val="clear" w:color="auto" w:fill="auto"/>
            <w:noWrap/>
            <w:vAlign w:val="center"/>
          </w:tcPr>
          <w:p w14:paraId="53219BD6" w14:textId="3C4032A5"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4B643629" w14:textId="54C4E800"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5E7E9F6E" w14:textId="2105231D"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2" w:type="dxa"/>
            <w:tcBorders>
              <w:top w:val="nil"/>
              <w:left w:val="nil"/>
              <w:bottom w:val="single" w:sz="4" w:space="0" w:color="auto"/>
              <w:right w:val="single" w:sz="4" w:space="0" w:color="auto"/>
            </w:tcBorders>
            <w:shd w:val="clear" w:color="auto" w:fill="auto"/>
            <w:noWrap/>
            <w:vAlign w:val="center"/>
          </w:tcPr>
          <w:p w14:paraId="3AB72550" w14:textId="5D20E494"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EF0886" w:rsidRPr="00D6180C" w14:paraId="3D9B52B8" w14:textId="77777777" w:rsidTr="00335BCA">
        <w:trPr>
          <w:trHeight w:val="492"/>
          <w:jc w:val="center"/>
        </w:trPr>
        <w:tc>
          <w:tcPr>
            <w:tcW w:w="846" w:type="dxa"/>
            <w:vMerge/>
            <w:tcBorders>
              <w:top w:val="nil"/>
              <w:left w:val="single" w:sz="4" w:space="0" w:color="auto"/>
              <w:bottom w:val="single" w:sz="4" w:space="0" w:color="auto"/>
              <w:right w:val="single" w:sz="4" w:space="0" w:color="auto"/>
            </w:tcBorders>
            <w:vAlign w:val="center"/>
            <w:hideMark/>
          </w:tcPr>
          <w:p w14:paraId="05921095"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4F92DF66"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50911988"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hideMark/>
          </w:tcPr>
          <w:p w14:paraId="698D4933"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hideMark/>
          </w:tcPr>
          <w:p w14:paraId="6C3E1EB6"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62D2F9E"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E8891D9"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hideMark/>
          </w:tcPr>
          <w:p w14:paraId="484FF651"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hideMark/>
          </w:tcPr>
          <w:p w14:paraId="3EA95C04"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23BD016"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4BAA8C2C"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68D045F5"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hideMark/>
          </w:tcPr>
          <w:p w14:paraId="1918ADE9"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62D47851" w14:textId="77777777" w:rsidR="00EF0886" w:rsidRPr="00D6180C" w:rsidRDefault="00EF0886" w:rsidP="003676B7">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C18AFDE"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Rezultatu</w:t>
            </w:r>
          </w:p>
        </w:tc>
        <w:tc>
          <w:tcPr>
            <w:tcW w:w="1418" w:type="dxa"/>
            <w:tcBorders>
              <w:top w:val="nil"/>
              <w:left w:val="nil"/>
              <w:bottom w:val="single" w:sz="4" w:space="0" w:color="auto"/>
              <w:right w:val="single" w:sz="4" w:space="0" w:color="auto"/>
            </w:tcBorders>
            <w:shd w:val="clear" w:color="auto" w:fill="auto"/>
            <w:vAlign w:val="center"/>
            <w:hideMark/>
          </w:tcPr>
          <w:p w14:paraId="2A1F9577"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Inwestycje prywatne uzupełniające wsparcie publiczne (w tym: dotacje, instrumenty finansowe)</w:t>
            </w:r>
          </w:p>
        </w:tc>
        <w:tc>
          <w:tcPr>
            <w:tcW w:w="709" w:type="dxa"/>
            <w:tcBorders>
              <w:top w:val="nil"/>
              <w:left w:val="nil"/>
              <w:bottom w:val="single" w:sz="4" w:space="0" w:color="auto"/>
              <w:right w:val="single" w:sz="4" w:space="0" w:color="auto"/>
            </w:tcBorders>
            <w:shd w:val="clear" w:color="auto" w:fill="auto"/>
            <w:noWrap/>
            <w:vAlign w:val="center"/>
            <w:hideMark/>
          </w:tcPr>
          <w:p w14:paraId="18B5CA74"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EUR</w:t>
            </w:r>
          </w:p>
        </w:tc>
        <w:tc>
          <w:tcPr>
            <w:tcW w:w="1134" w:type="dxa"/>
            <w:tcBorders>
              <w:top w:val="nil"/>
              <w:left w:val="nil"/>
              <w:bottom w:val="single" w:sz="4" w:space="0" w:color="auto"/>
              <w:right w:val="single" w:sz="4" w:space="0" w:color="auto"/>
            </w:tcBorders>
            <w:shd w:val="clear" w:color="auto" w:fill="auto"/>
            <w:noWrap/>
            <w:vAlign w:val="center"/>
            <w:hideMark/>
          </w:tcPr>
          <w:p w14:paraId="11247DEA"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500 000</w:t>
            </w:r>
          </w:p>
        </w:tc>
        <w:tc>
          <w:tcPr>
            <w:tcW w:w="850" w:type="dxa"/>
            <w:tcBorders>
              <w:top w:val="nil"/>
              <w:left w:val="nil"/>
              <w:bottom w:val="single" w:sz="4" w:space="0" w:color="auto"/>
              <w:right w:val="single" w:sz="4" w:space="0" w:color="auto"/>
            </w:tcBorders>
            <w:shd w:val="clear" w:color="auto" w:fill="auto"/>
            <w:noWrap/>
            <w:vAlign w:val="center"/>
            <w:hideMark/>
          </w:tcPr>
          <w:p w14:paraId="3FFF2F35"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500 000</w:t>
            </w:r>
          </w:p>
        </w:tc>
        <w:tc>
          <w:tcPr>
            <w:tcW w:w="992" w:type="dxa"/>
            <w:tcBorders>
              <w:top w:val="nil"/>
              <w:left w:val="nil"/>
              <w:bottom w:val="single" w:sz="4" w:space="0" w:color="auto"/>
              <w:right w:val="single" w:sz="4" w:space="0" w:color="auto"/>
            </w:tcBorders>
            <w:shd w:val="clear" w:color="auto" w:fill="auto"/>
            <w:noWrap/>
            <w:vAlign w:val="center"/>
            <w:hideMark/>
          </w:tcPr>
          <w:p w14:paraId="3BC2DCBF" w14:textId="77777777" w:rsidR="00EF0886" w:rsidRPr="00D6180C" w:rsidRDefault="00EF0886" w:rsidP="003676B7">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500 000</w:t>
            </w:r>
          </w:p>
        </w:tc>
      </w:tr>
      <w:tr w:rsidR="00EF0886" w:rsidRPr="00D6180C" w14:paraId="1E386827" w14:textId="77777777" w:rsidTr="00335BCA">
        <w:trPr>
          <w:trHeight w:val="1667"/>
          <w:jc w:val="center"/>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C133B0"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lastRenderedPageBreak/>
              <w:t>ZIT-WL-7</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E8AE6C"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CP1</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7823A6"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1(iii)</w:t>
            </w:r>
          </w:p>
        </w:tc>
        <w:tc>
          <w:tcPr>
            <w:tcW w:w="12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FC7CE8"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Wsparcie infrastruktury biznesowej, w tym m.in. powstawania i rozwoju inkubatorów przedsiębiorczości, ośrodków wspierających przedsiębiorczość.</w:t>
            </w:r>
          </w:p>
        </w:tc>
        <w:tc>
          <w:tcPr>
            <w:tcW w:w="7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50B5CF"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5BA4C3"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Gmina Miasto Włocławek</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CC8928"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Poprawa efektywności funkcjonowania obiektu Włocławskiego Inkubatora Innowacji i Przedsiębiorczości wraz z wdrożeniem proinnowacyjnych usług doradztwa zaawansowanego i specjalistycznego</w:t>
            </w:r>
          </w:p>
        </w:tc>
        <w:tc>
          <w:tcPr>
            <w:tcW w:w="11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6A5D6"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TAK</w:t>
            </w:r>
          </w:p>
        </w:tc>
        <w:tc>
          <w:tcPr>
            <w:tcW w:w="29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04F6F5" w14:textId="63B0EFD1" w:rsidR="00EF0886" w:rsidRPr="00D6180C" w:rsidRDefault="00EF0886" w:rsidP="003A4626">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Celem projektu jest stworzenie przestrzeni dla rozwoju powstających, jak i funkcjonujących już na lokalnym rynku przedsiębiorstw, co stanowi odpowiedź na duże zapotrzebowanie na przestrzeń biurową i produkcyjno-magazynową we Włocławku, przy założeniu niskich kosztów funkcjonowania. Zakres projektu obejmuje przeprowadzenie procesu inwestycyjnego związanego z przebudową budynku WIIiP wraz z infrastrukturą techniczną, wyposażeniem i otoczeniem, który stanowić będzie uzupełnienie już istniejących zasobów, którymi dysponuje Włocławskie Centrum Biznesu – Instytucja Otoczenia Biznesu odpowiedzialna za wsparcie i rozwój przedsiębiorczości na terenie miasta. W budynku przebudowane zostaną części wspólne, które obecnie nie są wykorzystywane, dobudowana zostanie część magazynowo -produkcyjna, przebudowana zostanie konstrukcja dachu dzięki czemu możliwy będzie montaż paneli fotowoltaicznych. Ponadto planuje się wsparcie szkoleniowo-doradcze w celu wprowadzenia do oferty proinnowacyjnych usług, opracowanie, testowanie i wdrożenie proinnowacyjnych usług szkoleniowych i doradczych o charakterze specjalistycznym i zaawansowanym, budowanie sieci współpracy – networking, organizacja konferencji. Przewiduje się możliwość udzielania grantów na specjalistyczne usługi doradcze i szkoleniowe dla mikro, małych i średnich przedsiębiorstw posiadających siedzibę/oddział/filię na terenie miasta Włocławek lub na obszarach powiązanych z nim funkcjonalnie, oraz akcelerację Start-upów. Projekt komplementarny z projektami gmin MOF w tym obszarze tematycznym.</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82E45A" w14:textId="797EE60C"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r w:rsidR="007903A9">
              <w:rPr>
                <w:rFonts w:eastAsia="Times New Roman" w:cstheme="minorHAnsi"/>
                <w:sz w:val="16"/>
                <w:szCs w:val="16"/>
                <w:lang w:eastAsia="pl-PL"/>
              </w:rPr>
              <w:t> </w:t>
            </w:r>
            <w:r w:rsidRPr="00D6180C">
              <w:rPr>
                <w:rFonts w:eastAsia="Times New Roman" w:cstheme="minorHAnsi"/>
                <w:sz w:val="16"/>
                <w:szCs w:val="16"/>
                <w:lang w:eastAsia="pl-PL"/>
              </w:rPr>
              <w:t>469</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477,89</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7F383F" w14:textId="7753C3A3"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r w:rsidR="007903A9">
              <w:rPr>
                <w:rFonts w:eastAsia="Times New Roman" w:cstheme="minorHAnsi"/>
                <w:sz w:val="16"/>
                <w:szCs w:val="16"/>
                <w:lang w:eastAsia="pl-PL"/>
              </w:rPr>
              <w:t> </w:t>
            </w:r>
            <w:r w:rsidRPr="00D6180C">
              <w:rPr>
                <w:rFonts w:eastAsia="Times New Roman" w:cstheme="minorHAnsi"/>
                <w:sz w:val="16"/>
                <w:szCs w:val="16"/>
                <w:lang w:eastAsia="pl-PL"/>
              </w:rPr>
              <w:t>469</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477,89</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DA3C6" w14:textId="734A7D0F"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r w:rsidR="007903A9">
              <w:rPr>
                <w:rFonts w:eastAsia="Times New Roman" w:cstheme="minorHAnsi"/>
                <w:sz w:val="16"/>
                <w:szCs w:val="16"/>
                <w:lang w:eastAsia="pl-PL"/>
              </w:rPr>
              <w:t> </w:t>
            </w:r>
            <w:r w:rsidRPr="00D6180C">
              <w:rPr>
                <w:rFonts w:eastAsia="Times New Roman" w:cstheme="minorHAnsi"/>
                <w:sz w:val="16"/>
                <w:szCs w:val="16"/>
                <w:lang w:eastAsia="pl-PL"/>
              </w:rPr>
              <w:t>249</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056,21</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0C96F" w14:textId="39C83883"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5</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670</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715,19</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C6D62"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sz w:val="16"/>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EDD1C12"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38AC5B8"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Nowe przedsiębiorstwa objęte wsparciem</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DCFDBE4" w14:textId="311E548D"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A338E93"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6F16196"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5399C92"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10</w:t>
            </w:r>
          </w:p>
        </w:tc>
      </w:tr>
      <w:tr w:rsidR="00EF0886" w:rsidRPr="00D6180C" w14:paraId="44ECC716" w14:textId="77777777" w:rsidTr="00335BCA">
        <w:trPr>
          <w:trHeight w:val="1544"/>
          <w:jc w:val="center"/>
        </w:trPr>
        <w:tc>
          <w:tcPr>
            <w:tcW w:w="846" w:type="dxa"/>
            <w:vMerge/>
            <w:tcBorders>
              <w:top w:val="nil"/>
              <w:left w:val="single" w:sz="4" w:space="0" w:color="auto"/>
              <w:bottom w:val="single" w:sz="4" w:space="0" w:color="auto"/>
              <w:right w:val="single" w:sz="4" w:space="0" w:color="auto"/>
            </w:tcBorders>
            <w:vAlign w:val="center"/>
            <w:hideMark/>
          </w:tcPr>
          <w:p w14:paraId="44C079DC"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270FCCC2"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242EEE2B"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hideMark/>
          </w:tcPr>
          <w:p w14:paraId="3773AA3C"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hideMark/>
          </w:tcPr>
          <w:p w14:paraId="6B5685A1"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151566A"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586D141F"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hideMark/>
          </w:tcPr>
          <w:p w14:paraId="6BA9CD97"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hideMark/>
          </w:tcPr>
          <w:p w14:paraId="6C40FC02"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410D722"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6519F74F"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3031883D"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hideMark/>
          </w:tcPr>
          <w:p w14:paraId="77444D45"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12554A5A"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D1222F4"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hideMark/>
          </w:tcPr>
          <w:p w14:paraId="6BD3D6AF"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 objęte wsparciem (w tym: mikro, małe, średnie, duże)</w:t>
            </w:r>
          </w:p>
        </w:tc>
        <w:tc>
          <w:tcPr>
            <w:tcW w:w="709" w:type="dxa"/>
            <w:tcBorders>
              <w:top w:val="nil"/>
              <w:left w:val="nil"/>
              <w:bottom w:val="single" w:sz="4" w:space="0" w:color="auto"/>
              <w:right w:val="single" w:sz="4" w:space="0" w:color="auto"/>
            </w:tcBorders>
            <w:shd w:val="clear" w:color="auto" w:fill="auto"/>
            <w:noWrap/>
            <w:vAlign w:val="center"/>
            <w:hideMark/>
          </w:tcPr>
          <w:p w14:paraId="38DFF514" w14:textId="49FDDCE0"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2C9E3B3" w14:textId="60BA6978"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70</w:t>
            </w:r>
          </w:p>
        </w:tc>
        <w:tc>
          <w:tcPr>
            <w:tcW w:w="850" w:type="dxa"/>
            <w:tcBorders>
              <w:top w:val="nil"/>
              <w:left w:val="nil"/>
              <w:bottom w:val="single" w:sz="4" w:space="0" w:color="auto"/>
              <w:right w:val="single" w:sz="4" w:space="0" w:color="auto"/>
            </w:tcBorders>
            <w:shd w:val="clear" w:color="auto" w:fill="auto"/>
            <w:noWrap/>
            <w:vAlign w:val="center"/>
            <w:hideMark/>
          </w:tcPr>
          <w:p w14:paraId="1630FEEE" w14:textId="75961A8A"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10</w:t>
            </w:r>
          </w:p>
        </w:tc>
        <w:tc>
          <w:tcPr>
            <w:tcW w:w="992" w:type="dxa"/>
            <w:tcBorders>
              <w:top w:val="nil"/>
              <w:left w:val="nil"/>
              <w:bottom w:val="single" w:sz="4" w:space="0" w:color="auto"/>
              <w:right w:val="single" w:sz="4" w:space="0" w:color="auto"/>
            </w:tcBorders>
            <w:shd w:val="clear" w:color="auto" w:fill="auto"/>
            <w:noWrap/>
            <w:vAlign w:val="center"/>
            <w:hideMark/>
          </w:tcPr>
          <w:p w14:paraId="70B0AD14" w14:textId="3AF50230"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70</w:t>
            </w:r>
          </w:p>
        </w:tc>
      </w:tr>
      <w:tr w:rsidR="00EF0886" w:rsidRPr="00D6180C" w14:paraId="79F6D5E8" w14:textId="77777777" w:rsidTr="00335BCA">
        <w:trPr>
          <w:trHeight w:val="1540"/>
          <w:jc w:val="center"/>
        </w:trPr>
        <w:tc>
          <w:tcPr>
            <w:tcW w:w="846" w:type="dxa"/>
            <w:vMerge/>
            <w:tcBorders>
              <w:top w:val="nil"/>
              <w:left w:val="single" w:sz="4" w:space="0" w:color="auto"/>
              <w:bottom w:val="single" w:sz="4" w:space="0" w:color="auto"/>
              <w:right w:val="single" w:sz="4" w:space="0" w:color="auto"/>
            </w:tcBorders>
            <w:vAlign w:val="center"/>
            <w:hideMark/>
          </w:tcPr>
          <w:p w14:paraId="4A9E6358"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39560455"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33F0F0CB"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hideMark/>
          </w:tcPr>
          <w:p w14:paraId="3D527343"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hideMark/>
          </w:tcPr>
          <w:p w14:paraId="1F1CB12D"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AC5CB0A"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10B0140"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hideMark/>
          </w:tcPr>
          <w:p w14:paraId="1E3B93B9"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hideMark/>
          </w:tcPr>
          <w:p w14:paraId="6E9EDEC5"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FD52A9B"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0FD06849"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hideMark/>
          </w:tcPr>
          <w:p w14:paraId="493D622E"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hideMark/>
          </w:tcPr>
          <w:p w14:paraId="52EC5840"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hideMark/>
          </w:tcPr>
          <w:p w14:paraId="50026B69"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7DF8506"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hideMark/>
          </w:tcPr>
          <w:p w14:paraId="24FEDD8C"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Przedsiębiorstwa otrzymujące wsparcie niefinansowe</w:t>
            </w:r>
          </w:p>
        </w:tc>
        <w:tc>
          <w:tcPr>
            <w:tcW w:w="709" w:type="dxa"/>
            <w:tcBorders>
              <w:top w:val="nil"/>
              <w:left w:val="nil"/>
              <w:bottom w:val="single" w:sz="4" w:space="0" w:color="auto"/>
              <w:right w:val="single" w:sz="4" w:space="0" w:color="auto"/>
            </w:tcBorders>
            <w:shd w:val="clear" w:color="auto" w:fill="auto"/>
            <w:noWrap/>
            <w:vAlign w:val="center"/>
            <w:hideMark/>
          </w:tcPr>
          <w:p w14:paraId="6085F755" w14:textId="11CD96A6"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E6E6FEB" w14:textId="3FDFA6EA"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70</w:t>
            </w:r>
          </w:p>
        </w:tc>
        <w:tc>
          <w:tcPr>
            <w:tcW w:w="850" w:type="dxa"/>
            <w:tcBorders>
              <w:top w:val="nil"/>
              <w:left w:val="nil"/>
              <w:bottom w:val="single" w:sz="4" w:space="0" w:color="auto"/>
              <w:right w:val="single" w:sz="4" w:space="0" w:color="auto"/>
            </w:tcBorders>
            <w:shd w:val="clear" w:color="auto" w:fill="auto"/>
            <w:noWrap/>
            <w:vAlign w:val="center"/>
            <w:hideMark/>
          </w:tcPr>
          <w:p w14:paraId="3DC83D66" w14:textId="77777777"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10</w:t>
            </w:r>
          </w:p>
        </w:tc>
        <w:tc>
          <w:tcPr>
            <w:tcW w:w="992" w:type="dxa"/>
            <w:tcBorders>
              <w:top w:val="nil"/>
              <w:left w:val="nil"/>
              <w:bottom w:val="single" w:sz="4" w:space="0" w:color="auto"/>
              <w:right w:val="single" w:sz="4" w:space="0" w:color="auto"/>
            </w:tcBorders>
            <w:shd w:val="clear" w:color="auto" w:fill="auto"/>
            <w:noWrap/>
            <w:vAlign w:val="center"/>
            <w:hideMark/>
          </w:tcPr>
          <w:p w14:paraId="45E84048" w14:textId="7F9B1BF8"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70</w:t>
            </w:r>
          </w:p>
        </w:tc>
      </w:tr>
      <w:tr w:rsidR="00EF0886" w:rsidRPr="00D6180C" w14:paraId="47F76E2A" w14:textId="77777777" w:rsidTr="00335BCA">
        <w:trPr>
          <w:trHeight w:val="1540"/>
          <w:jc w:val="center"/>
        </w:trPr>
        <w:tc>
          <w:tcPr>
            <w:tcW w:w="846" w:type="dxa"/>
            <w:vMerge/>
            <w:tcBorders>
              <w:top w:val="nil"/>
              <w:left w:val="single" w:sz="4" w:space="0" w:color="auto"/>
              <w:bottom w:val="single" w:sz="4" w:space="0" w:color="auto"/>
              <w:right w:val="single" w:sz="4" w:space="0" w:color="auto"/>
            </w:tcBorders>
            <w:vAlign w:val="center"/>
          </w:tcPr>
          <w:p w14:paraId="2B1057EE"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2D0A1782"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7734AC17"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tcPr>
          <w:p w14:paraId="3ABAF4B4"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tcPr>
          <w:p w14:paraId="314A6B18"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0EFB390F"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56C8B6E9"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tcPr>
          <w:p w14:paraId="6D1DE6E7"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tcPr>
          <w:p w14:paraId="2F301917"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633F53DB"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0F80E3DC"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5EB22698"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tcPr>
          <w:p w14:paraId="737F6D7B"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7A9806D5"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354B2306" w14:textId="759A4C26"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3707CCCD" w14:textId="77777777" w:rsidR="00EF0886" w:rsidRPr="00D6180C" w:rsidRDefault="00EF0886" w:rsidP="003C5663">
            <w:pPr>
              <w:spacing w:after="0" w:line="276" w:lineRule="auto"/>
              <w:contextualSpacing/>
              <w:jc w:val="center"/>
              <w:rPr>
                <w:sz w:val="16"/>
                <w:szCs w:val="16"/>
              </w:rPr>
            </w:pPr>
            <w:r w:rsidRPr="00D6180C">
              <w:rPr>
                <w:sz w:val="16"/>
                <w:szCs w:val="16"/>
              </w:rPr>
              <w:t>Wytworzona zdolność inkubacji przedsiębiorstw</w:t>
            </w:r>
          </w:p>
          <w:p w14:paraId="1E8B6A95"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6584A1F4" w14:textId="3DE95AC5"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2C4606F3" w14:textId="2BF59AE5"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10</w:t>
            </w:r>
          </w:p>
        </w:tc>
        <w:tc>
          <w:tcPr>
            <w:tcW w:w="850" w:type="dxa"/>
            <w:tcBorders>
              <w:top w:val="nil"/>
              <w:left w:val="nil"/>
              <w:bottom w:val="single" w:sz="4" w:space="0" w:color="auto"/>
              <w:right w:val="single" w:sz="4" w:space="0" w:color="auto"/>
            </w:tcBorders>
            <w:shd w:val="clear" w:color="auto" w:fill="auto"/>
            <w:noWrap/>
            <w:vAlign w:val="center"/>
          </w:tcPr>
          <w:p w14:paraId="1585750B" w14:textId="08441444"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0</w:t>
            </w:r>
          </w:p>
        </w:tc>
        <w:tc>
          <w:tcPr>
            <w:tcW w:w="992" w:type="dxa"/>
            <w:tcBorders>
              <w:top w:val="nil"/>
              <w:left w:val="nil"/>
              <w:bottom w:val="single" w:sz="4" w:space="0" w:color="auto"/>
              <w:right w:val="single" w:sz="4" w:space="0" w:color="auto"/>
            </w:tcBorders>
            <w:shd w:val="clear" w:color="auto" w:fill="auto"/>
            <w:noWrap/>
            <w:vAlign w:val="center"/>
          </w:tcPr>
          <w:p w14:paraId="3BE7D587" w14:textId="0787DAF4"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10</w:t>
            </w:r>
          </w:p>
        </w:tc>
      </w:tr>
      <w:tr w:rsidR="00EF0886" w:rsidRPr="00D6180C" w14:paraId="3F5A0A01" w14:textId="77777777" w:rsidTr="00335BCA">
        <w:trPr>
          <w:trHeight w:val="1540"/>
          <w:jc w:val="center"/>
        </w:trPr>
        <w:tc>
          <w:tcPr>
            <w:tcW w:w="846" w:type="dxa"/>
            <w:vMerge/>
            <w:tcBorders>
              <w:top w:val="nil"/>
              <w:left w:val="single" w:sz="4" w:space="0" w:color="auto"/>
              <w:bottom w:val="single" w:sz="4" w:space="0" w:color="auto"/>
              <w:right w:val="single" w:sz="4" w:space="0" w:color="auto"/>
            </w:tcBorders>
            <w:vAlign w:val="center"/>
          </w:tcPr>
          <w:p w14:paraId="0CCC673A"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18A0D505"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6D18D617"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tcPr>
          <w:p w14:paraId="6CDA0FD0"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tcPr>
          <w:p w14:paraId="049D884A"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2A823DC0"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6187B16F"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tcPr>
          <w:p w14:paraId="2DAEE27E"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tcPr>
          <w:p w14:paraId="2933B638"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3FE24FE5"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681FDDF4"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2992CAB6"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tcPr>
          <w:p w14:paraId="7F775F43"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218E818E"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730CF3EF" w14:textId="5C64B1B5"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40964B50" w14:textId="77777777" w:rsidR="00EF0886" w:rsidRPr="00D6180C" w:rsidRDefault="00EF0886" w:rsidP="003C5663">
            <w:pPr>
              <w:spacing w:after="0" w:line="276" w:lineRule="auto"/>
              <w:contextualSpacing/>
              <w:jc w:val="center"/>
              <w:rPr>
                <w:sz w:val="16"/>
                <w:szCs w:val="16"/>
              </w:rPr>
            </w:pPr>
          </w:p>
          <w:p w14:paraId="5D1811DB" w14:textId="7E73EE9F" w:rsidR="00EF0886" w:rsidRPr="00D6180C" w:rsidRDefault="00EF0886" w:rsidP="003C5663">
            <w:pPr>
              <w:spacing w:after="0" w:line="276" w:lineRule="auto"/>
              <w:contextualSpacing/>
              <w:jc w:val="center"/>
              <w:rPr>
                <w:sz w:val="16"/>
                <w:szCs w:val="16"/>
              </w:rPr>
            </w:pPr>
            <w:r w:rsidRPr="00D6180C">
              <w:rPr>
                <w:sz w:val="16"/>
                <w:szCs w:val="16"/>
              </w:rPr>
              <w:t>Powierzchnia dostępna we wspartych inkubatorach przedsiębiorczości</w:t>
            </w:r>
          </w:p>
          <w:p w14:paraId="52F6FF60" w14:textId="77777777" w:rsidR="00EF0886" w:rsidRPr="00D6180C" w:rsidRDefault="00EF0886" w:rsidP="003C5663">
            <w:pPr>
              <w:spacing w:after="0" w:line="276" w:lineRule="auto"/>
              <w:contextualSpacing/>
              <w:jc w:val="center"/>
              <w:rPr>
                <w:sz w:val="16"/>
                <w:szCs w:val="16"/>
              </w:rPr>
            </w:pPr>
          </w:p>
        </w:tc>
        <w:tc>
          <w:tcPr>
            <w:tcW w:w="709" w:type="dxa"/>
            <w:tcBorders>
              <w:top w:val="nil"/>
              <w:left w:val="nil"/>
              <w:bottom w:val="single" w:sz="4" w:space="0" w:color="auto"/>
              <w:right w:val="single" w:sz="4" w:space="0" w:color="auto"/>
            </w:tcBorders>
            <w:shd w:val="clear" w:color="auto" w:fill="auto"/>
            <w:noWrap/>
            <w:vAlign w:val="center"/>
          </w:tcPr>
          <w:p w14:paraId="68AFE0E9" w14:textId="73D5FC26"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m2</w:t>
            </w:r>
          </w:p>
        </w:tc>
        <w:tc>
          <w:tcPr>
            <w:tcW w:w="1134" w:type="dxa"/>
            <w:tcBorders>
              <w:top w:val="nil"/>
              <w:left w:val="nil"/>
              <w:bottom w:val="single" w:sz="4" w:space="0" w:color="auto"/>
              <w:right w:val="single" w:sz="4" w:space="0" w:color="auto"/>
            </w:tcBorders>
            <w:shd w:val="clear" w:color="auto" w:fill="auto"/>
            <w:noWrap/>
            <w:vAlign w:val="center"/>
          </w:tcPr>
          <w:p w14:paraId="60375057" w14:textId="77777777" w:rsidR="00EF0886" w:rsidRPr="00D6180C" w:rsidRDefault="00EF0886" w:rsidP="003C5663">
            <w:pPr>
              <w:spacing w:after="0"/>
              <w:jc w:val="center"/>
              <w:rPr>
                <w:sz w:val="16"/>
                <w:szCs w:val="16"/>
              </w:rPr>
            </w:pPr>
            <w:r w:rsidRPr="00D6180C">
              <w:rPr>
                <w:sz w:val="16"/>
                <w:szCs w:val="16"/>
              </w:rPr>
              <w:t>3197,01</w:t>
            </w:r>
          </w:p>
          <w:p w14:paraId="3E543F15"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17504ECB" w14:textId="77777777" w:rsidR="00EF0886" w:rsidRPr="00D6180C" w:rsidRDefault="00EF0886" w:rsidP="003C5663">
            <w:pPr>
              <w:spacing w:after="0"/>
              <w:jc w:val="center"/>
              <w:rPr>
                <w:sz w:val="16"/>
                <w:szCs w:val="16"/>
              </w:rPr>
            </w:pPr>
            <w:r w:rsidRPr="00D6180C">
              <w:rPr>
                <w:sz w:val="16"/>
                <w:szCs w:val="16"/>
              </w:rPr>
              <w:t>3040,25</w:t>
            </w:r>
          </w:p>
          <w:p w14:paraId="4104ECCF"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tcBorders>
              <w:top w:val="nil"/>
              <w:left w:val="nil"/>
              <w:bottom w:val="single" w:sz="4" w:space="0" w:color="auto"/>
              <w:right w:val="single" w:sz="4" w:space="0" w:color="auto"/>
            </w:tcBorders>
            <w:shd w:val="clear" w:color="auto" w:fill="auto"/>
            <w:noWrap/>
            <w:vAlign w:val="center"/>
          </w:tcPr>
          <w:p w14:paraId="37D803CE" w14:textId="77777777" w:rsidR="00EF0886" w:rsidRPr="00D6180C" w:rsidRDefault="00EF0886" w:rsidP="003C5663">
            <w:pPr>
              <w:spacing w:after="0"/>
              <w:jc w:val="center"/>
              <w:rPr>
                <w:sz w:val="16"/>
                <w:szCs w:val="16"/>
              </w:rPr>
            </w:pPr>
            <w:r w:rsidRPr="00D6180C">
              <w:rPr>
                <w:sz w:val="16"/>
                <w:szCs w:val="16"/>
              </w:rPr>
              <w:t>3197,01</w:t>
            </w:r>
          </w:p>
          <w:p w14:paraId="74FD956A" w14:textId="77777777" w:rsidR="00EF0886" w:rsidRPr="00D6180C" w:rsidRDefault="00EF0886" w:rsidP="003C5663">
            <w:pPr>
              <w:spacing w:after="0" w:line="240" w:lineRule="auto"/>
              <w:jc w:val="center"/>
              <w:rPr>
                <w:rFonts w:eastAsia="Times New Roman" w:cstheme="minorHAnsi"/>
                <w:sz w:val="16"/>
                <w:szCs w:val="16"/>
                <w:lang w:eastAsia="pl-PL"/>
              </w:rPr>
            </w:pPr>
          </w:p>
        </w:tc>
      </w:tr>
      <w:tr w:rsidR="00EF0886" w:rsidRPr="00D6180C" w14:paraId="5C55932C" w14:textId="77777777" w:rsidTr="00335BCA">
        <w:trPr>
          <w:trHeight w:val="1540"/>
          <w:jc w:val="center"/>
        </w:trPr>
        <w:tc>
          <w:tcPr>
            <w:tcW w:w="846" w:type="dxa"/>
            <w:vMerge/>
            <w:tcBorders>
              <w:top w:val="nil"/>
              <w:left w:val="single" w:sz="4" w:space="0" w:color="auto"/>
              <w:bottom w:val="single" w:sz="4" w:space="0" w:color="auto"/>
              <w:right w:val="single" w:sz="4" w:space="0" w:color="auto"/>
            </w:tcBorders>
            <w:vAlign w:val="center"/>
          </w:tcPr>
          <w:p w14:paraId="4EF54EFB"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33E3C71B"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445A1B11"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tcPr>
          <w:p w14:paraId="4FCD4739"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tcPr>
          <w:p w14:paraId="11322CB4"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4CE9A472"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3A5685F4"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tcPr>
          <w:p w14:paraId="245DA1A2"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tcPr>
          <w:p w14:paraId="370E7BF9"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41B6DB2B"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1F02E70D"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4D669CD0"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tcPr>
          <w:p w14:paraId="749AAF27"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6D3E51F8"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ADB7907" w14:textId="566BBC49"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20BEC49B" w14:textId="7B100B92" w:rsidR="00EF0886" w:rsidRPr="00D6180C" w:rsidRDefault="00EF0886" w:rsidP="003C5663">
            <w:pPr>
              <w:spacing w:after="0" w:line="276" w:lineRule="auto"/>
              <w:contextualSpacing/>
              <w:jc w:val="center"/>
              <w:rPr>
                <w:sz w:val="16"/>
                <w:szCs w:val="16"/>
              </w:rPr>
            </w:pPr>
            <w:r w:rsidRPr="00D6180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tcPr>
          <w:p w14:paraId="51893796" w14:textId="3EA7FC33"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1826680F" w14:textId="47C8031A" w:rsidR="00EF0886" w:rsidRPr="00D6180C" w:rsidRDefault="00EF0886" w:rsidP="003C5663">
            <w:pPr>
              <w:spacing w:after="0"/>
              <w:jc w:val="center"/>
              <w:rPr>
                <w:sz w:val="16"/>
                <w:szCs w:val="16"/>
              </w:rPr>
            </w:pPr>
            <w:r w:rsidRPr="00D6180C">
              <w:rPr>
                <w:sz w:val="16"/>
                <w:szCs w:val="16"/>
              </w:rPr>
              <w:t>1</w:t>
            </w:r>
          </w:p>
        </w:tc>
        <w:tc>
          <w:tcPr>
            <w:tcW w:w="850" w:type="dxa"/>
            <w:tcBorders>
              <w:top w:val="nil"/>
              <w:left w:val="nil"/>
              <w:bottom w:val="single" w:sz="4" w:space="0" w:color="auto"/>
              <w:right w:val="single" w:sz="4" w:space="0" w:color="auto"/>
            </w:tcBorders>
            <w:shd w:val="clear" w:color="auto" w:fill="auto"/>
            <w:noWrap/>
            <w:vAlign w:val="center"/>
          </w:tcPr>
          <w:p w14:paraId="1472D6E0" w14:textId="2DA658C4" w:rsidR="00EF0886" w:rsidRPr="00D6180C" w:rsidRDefault="00EF0886" w:rsidP="003C5663">
            <w:pPr>
              <w:spacing w:after="0"/>
              <w:jc w:val="center"/>
              <w:rPr>
                <w:sz w:val="16"/>
                <w:szCs w:val="16"/>
              </w:rPr>
            </w:pPr>
            <w:r w:rsidRPr="00D6180C">
              <w:rPr>
                <w:sz w:val="16"/>
                <w:szCs w:val="16"/>
              </w:rPr>
              <w:t>1</w:t>
            </w:r>
          </w:p>
        </w:tc>
        <w:tc>
          <w:tcPr>
            <w:tcW w:w="992" w:type="dxa"/>
            <w:tcBorders>
              <w:top w:val="nil"/>
              <w:left w:val="nil"/>
              <w:bottom w:val="single" w:sz="4" w:space="0" w:color="auto"/>
              <w:right w:val="single" w:sz="4" w:space="0" w:color="auto"/>
            </w:tcBorders>
            <w:shd w:val="clear" w:color="auto" w:fill="auto"/>
            <w:noWrap/>
            <w:vAlign w:val="center"/>
          </w:tcPr>
          <w:p w14:paraId="14AA1789" w14:textId="08F8EC81" w:rsidR="00EF0886" w:rsidRPr="00D6180C" w:rsidRDefault="00EF0886" w:rsidP="003C5663">
            <w:pPr>
              <w:spacing w:after="0"/>
              <w:jc w:val="center"/>
              <w:rPr>
                <w:sz w:val="16"/>
                <w:szCs w:val="16"/>
              </w:rPr>
            </w:pPr>
            <w:r w:rsidRPr="00D6180C">
              <w:rPr>
                <w:sz w:val="16"/>
                <w:szCs w:val="16"/>
              </w:rPr>
              <w:t>1</w:t>
            </w:r>
          </w:p>
        </w:tc>
      </w:tr>
      <w:tr w:rsidR="00EF0886" w:rsidRPr="00D6180C" w14:paraId="1B076613" w14:textId="77777777" w:rsidTr="00335BCA">
        <w:trPr>
          <w:trHeight w:val="1540"/>
          <w:jc w:val="center"/>
        </w:trPr>
        <w:tc>
          <w:tcPr>
            <w:tcW w:w="846" w:type="dxa"/>
            <w:vMerge/>
            <w:tcBorders>
              <w:top w:val="nil"/>
              <w:left w:val="single" w:sz="4" w:space="0" w:color="auto"/>
              <w:bottom w:val="single" w:sz="4" w:space="0" w:color="auto"/>
              <w:right w:val="single" w:sz="4" w:space="0" w:color="auto"/>
            </w:tcBorders>
            <w:vAlign w:val="center"/>
          </w:tcPr>
          <w:p w14:paraId="551B72E5"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1913AB96"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22AA5EA7"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tcPr>
          <w:p w14:paraId="7CFDF93E"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tcPr>
          <w:p w14:paraId="364FB1CA"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2A646C60"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699E581E"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tcPr>
          <w:p w14:paraId="7AA76E68"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tcPr>
          <w:p w14:paraId="0443811F"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2CBD471F"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745E4753"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5FE33DE7"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tcPr>
          <w:p w14:paraId="2BCA9F69"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1752467B"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A668D29" w14:textId="3A1E2654"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5B424BBD" w14:textId="15ED0CDB" w:rsidR="00EF0886" w:rsidRPr="00D6180C" w:rsidRDefault="00EF0886" w:rsidP="003C5663">
            <w:pPr>
              <w:spacing w:after="0" w:line="276" w:lineRule="auto"/>
              <w:contextualSpacing/>
              <w:jc w:val="center"/>
              <w:rPr>
                <w:sz w:val="16"/>
                <w:szCs w:val="16"/>
              </w:rPr>
            </w:pPr>
            <w:r w:rsidRPr="00D6180C">
              <w:rPr>
                <w:rFonts w:eastAsia="Times New Roman" w:cstheme="minorHAnsi"/>
                <w:sz w:val="16"/>
                <w:szCs w:val="16"/>
                <w:lang w:eastAsia="pl-PL"/>
              </w:rPr>
              <w:t>Liczba wspartych małych przedsiębiorstw</w:t>
            </w:r>
          </w:p>
        </w:tc>
        <w:tc>
          <w:tcPr>
            <w:tcW w:w="709" w:type="dxa"/>
            <w:tcBorders>
              <w:top w:val="nil"/>
              <w:left w:val="nil"/>
              <w:bottom w:val="single" w:sz="4" w:space="0" w:color="auto"/>
              <w:right w:val="single" w:sz="4" w:space="0" w:color="auto"/>
            </w:tcBorders>
            <w:shd w:val="clear" w:color="auto" w:fill="auto"/>
            <w:noWrap/>
            <w:vAlign w:val="center"/>
          </w:tcPr>
          <w:p w14:paraId="19607671" w14:textId="00895121"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24AC8C4B" w14:textId="1BAE75DE" w:rsidR="00EF0886" w:rsidRPr="00D6180C" w:rsidRDefault="00EF0886" w:rsidP="003C5663">
            <w:pPr>
              <w:spacing w:after="0"/>
              <w:jc w:val="center"/>
              <w:rPr>
                <w:sz w:val="16"/>
                <w:szCs w:val="16"/>
              </w:rPr>
            </w:pPr>
            <w:r w:rsidRPr="00D6180C">
              <w:rPr>
                <w:sz w:val="16"/>
                <w:szCs w:val="16"/>
              </w:rPr>
              <w:t>50</w:t>
            </w:r>
          </w:p>
        </w:tc>
        <w:tc>
          <w:tcPr>
            <w:tcW w:w="850" w:type="dxa"/>
            <w:tcBorders>
              <w:top w:val="nil"/>
              <w:left w:val="nil"/>
              <w:bottom w:val="single" w:sz="4" w:space="0" w:color="auto"/>
              <w:right w:val="single" w:sz="4" w:space="0" w:color="auto"/>
            </w:tcBorders>
            <w:shd w:val="clear" w:color="auto" w:fill="auto"/>
            <w:noWrap/>
            <w:vAlign w:val="center"/>
          </w:tcPr>
          <w:p w14:paraId="0A8ED86A" w14:textId="0EEC966D" w:rsidR="00EF0886" w:rsidRPr="00D6180C" w:rsidRDefault="00EF0886" w:rsidP="003C5663">
            <w:pPr>
              <w:spacing w:after="0"/>
              <w:jc w:val="center"/>
              <w:rPr>
                <w:sz w:val="16"/>
                <w:szCs w:val="16"/>
              </w:rPr>
            </w:pPr>
            <w:r w:rsidRPr="00D6180C">
              <w:rPr>
                <w:sz w:val="16"/>
                <w:szCs w:val="16"/>
              </w:rPr>
              <w:t>5</w:t>
            </w:r>
          </w:p>
        </w:tc>
        <w:tc>
          <w:tcPr>
            <w:tcW w:w="992" w:type="dxa"/>
            <w:tcBorders>
              <w:top w:val="nil"/>
              <w:left w:val="nil"/>
              <w:bottom w:val="single" w:sz="4" w:space="0" w:color="auto"/>
              <w:right w:val="single" w:sz="4" w:space="0" w:color="auto"/>
            </w:tcBorders>
            <w:shd w:val="clear" w:color="auto" w:fill="auto"/>
            <w:noWrap/>
            <w:vAlign w:val="center"/>
          </w:tcPr>
          <w:p w14:paraId="251112B5" w14:textId="0F580240" w:rsidR="00EF0886" w:rsidRPr="00D6180C" w:rsidRDefault="00EF0886" w:rsidP="003C5663">
            <w:pPr>
              <w:spacing w:after="0"/>
              <w:jc w:val="center"/>
              <w:rPr>
                <w:sz w:val="16"/>
                <w:szCs w:val="16"/>
              </w:rPr>
            </w:pPr>
            <w:r w:rsidRPr="00D6180C">
              <w:rPr>
                <w:sz w:val="16"/>
                <w:szCs w:val="16"/>
              </w:rPr>
              <w:t>50</w:t>
            </w:r>
          </w:p>
        </w:tc>
      </w:tr>
      <w:tr w:rsidR="00EF0886" w:rsidRPr="00D6180C" w14:paraId="06498661" w14:textId="77777777" w:rsidTr="00335BCA">
        <w:trPr>
          <w:trHeight w:val="1140"/>
          <w:jc w:val="center"/>
        </w:trPr>
        <w:tc>
          <w:tcPr>
            <w:tcW w:w="846" w:type="dxa"/>
            <w:vMerge/>
            <w:tcBorders>
              <w:top w:val="nil"/>
              <w:left w:val="single" w:sz="4" w:space="0" w:color="auto"/>
              <w:bottom w:val="single" w:sz="4" w:space="0" w:color="auto"/>
              <w:right w:val="single" w:sz="4" w:space="0" w:color="auto"/>
            </w:tcBorders>
            <w:vAlign w:val="center"/>
          </w:tcPr>
          <w:p w14:paraId="76C4E690"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7ACE14E0"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4F03CB3D"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51" w:type="dxa"/>
            <w:vMerge/>
            <w:tcBorders>
              <w:top w:val="nil"/>
              <w:left w:val="single" w:sz="4" w:space="0" w:color="auto"/>
              <w:bottom w:val="single" w:sz="4" w:space="0" w:color="auto"/>
              <w:right w:val="single" w:sz="4" w:space="0" w:color="auto"/>
            </w:tcBorders>
            <w:vAlign w:val="center"/>
          </w:tcPr>
          <w:p w14:paraId="5F98B25C"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733" w:type="dxa"/>
            <w:vMerge/>
            <w:tcBorders>
              <w:top w:val="nil"/>
              <w:left w:val="single" w:sz="4" w:space="0" w:color="auto"/>
              <w:bottom w:val="single" w:sz="4" w:space="0" w:color="auto"/>
              <w:right w:val="single" w:sz="4" w:space="0" w:color="auto"/>
            </w:tcBorders>
            <w:vAlign w:val="center"/>
          </w:tcPr>
          <w:p w14:paraId="7FFF4D08"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003B3567"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7A7C6FE1"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132" w:type="dxa"/>
            <w:vMerge/>
            <w:tcBorders>
              <w:top w:val="nil"/>
              <w:left w:val="single" w:sz="4" w:space="0" w:color="auto"/>
              <w:bottom w:val="single" w:sz="4" w:space="0" w:color="auto"/>
              <w:right w:val="single" w:sz="4" w:space="0" w:color="auto"/>
            </w:tcBorders>
            <w:vAlign w:val="center"/>
          </w:tcPr>
          <w:p w14:paraId="12DD052D"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2927" w:type="dxa"/>
            <w:vMerge/>
            <w:tcBorders>
              <w:top w:val="nil"/>
              <w:left w:val="single" w:sz="4" w:space="0" w:color="auto"/>
              <w:bottom w:val="single" w:sz="4" w:space="0" w:color="auto"/>
              <w:right w:val="single" w:sz="4" w:space="0" w:color="auto"/>
            </w:tcBorders>
            <w:vAlign w:val="center"/>
          </w:tcPr>
          <w:p w14:paraId="441C4991"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0C3F1EB0"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6C8905B3"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992" w:type="dxa"/>
            <w:vMerge/>
            <w:tcBorders>
              <w:top w:val="nil"/>
              <w:left w:val="single" w:sz="4" w:space="0" w:color="auto"/>
              <w:bottom w:val="single" w:sz="4" w:space="0" w:color="auto"/>
              <w:right w:val="single" w:sz="4" w:space="0" w:color="auto"/>
            </w:tcBorders>
            <w:vAlign w:val="center"/>
          </w:tcPr>
          <w:p w14:paraId="5FAC93F8"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1276" w:type="dxa"/>
            <w:vMerge/>
            <w:tcBorders>
              <w:top w:val="nil"/>
              <w:left w:val="single" w:sz="4" w:space="0" w:color="auto"/>
              <w:bottom w:val="single" w:sz="4" w:space="0" w:color="auto"/>
              <w:right w:val="single" w:sz="4" w:space="0" w:color="auto"/>
            </w:tcBorders>
            <w:vAlign w:val="center"/>
          </w:tcPr>
          <w:p w14:paraId="7AB57951"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567" w:type="dxa"/>
            <w:vMerge/>
            <w:tcBorders>
              <w:top w:val="nil"/>
              <w:left w:val="single" w:sz="4" w:space="0" w:color="auto"/>
              <w:bottom w:val="single" w:sz="4" w:space="0" w:color="auto"/>
              <w:right w:val="single" w:sz="4" w:space="0" w:color="auto"/>
            </w:tcBorders>
            <w:vAlign w:val="center"/>
          </w:tcPr>
          <w:p w14:paraId="1EFC0BAB" w14:textId="77777777" w:rsidR="00EF0886" w:rsidRPr="00D6180C" w:rsidRDefault="00EF0886" w:rsidP="003C5663">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65860AF" w14:textId="7F527748"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418" w:type="dxa"/>
            <w:tcBorders>
              <w:top w:val="nil"/>
              <w:left w:val="nil"/>
              <w:bottom w:val="single" w:sz="4" w:space="0" w:color="auto"/>
              <w:right w:val="single" w:sz="4" w:space="0" w:color="auto"/>
            </w:tcBorders>
            <w:shd w:val="clear" w:color="auto" w:fill="auto"/>
            <w:vAlign w:val="center"/>
          </w:tcPr>
          <w:p w14:paraId="4781F0F1" w14:textId="6C6915F9" w:rsidR="00EF0886" w:rsidRPr="00D6180C" w:rsidRDefault="00EF0886" w:rsidP="003C5663">
            <w:pPr>
              <w:spacing w:after="0" w:line="276" w:lineRule="auto"/>
              <w:contextualSpacing/>
              <w:jc w:val="center"/>
              <w:rPr>
                <w:sz w:val="16"/>
                <w:szCs w:val="16"/>
              </w:rPr>
            </w:pPr>
            <w:r w:rsidRPr="00D6180C">
              <w:rPr>
                <w:rFonts w:eastAsia="Times New Roman" w:cstheme="minorHAnsi"/>
                <w:sz w:val="16"/>
                <w:szCs w:val="16"/>
                <w:lang w:eastAsia="pl-PL"/>
              </w:rPr>
              <w:t>Liczba wspartych mikroprzedsiębiorstw</w:t>
            </w:r>
          </w:p>
        </w:tc>
        <w:tc>
          <w:tcPr>
            <w:tcW w:w="709" w:type="dxa"/>
            <w:tcBorders>
              <w:top w:val="nil"/>
              <w:left w:val="nil"/>
              <w:bottom w:val="single" w:sz="4" w:space="0" w:color="auto"/>
              <w:right w:val="single" w:sz="4" w:space="0" w:color="auto"/>
            </w:tcBorders>
            <w:shd w:val="clear" w:color="auto" w:fill="auto"/>
            <w:noWrap/>
            <w:vAlign w:val="center"/>
          </w:tcPr>
          <w:p w14:paraId="5F051F72" w14:textId="510EF7A5" w:rsidR="00EF0886" w:rsidRPr="00D6180C" w:rsidRDefault="00EF0886" w:rsidP="003C5663">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629446B5" w14:textId="6E73181A" w:rsidR="00EF0886" w:rsidRPr="00D6180C" w:rsidRDefault="00EF0886" w:rsidP="003C5663">
            <w:pPr>
              <w:spacing w:after="0"/>
              <w:jc w:val="center"/>
              <w:rPr>
                <w:sz w:val="16"/>
                <w:szCs w:val="16"/>
              </w:rPr>
            </w:pPr>
            <w:r w:rsidRPr="00D6180C">
              <w:rPr>
                <w:sz w:val="16"/>
                <w:szCs w:val="16"/>
              </w:rPr>
              <w:t>40</w:t>
            </w:r>
          </w:p>
        </w:tc>
        <w:tc>
          <w:tcPr>
            <w:tcW w:w="850" w:type="dxa"/>
            <w:tcBorders>
              <w:top w:val="nil"/>
              <w:left w:val="nil"/>
              <w:bottom w:val="single" w:sz="4" w:space="0" w:color="auto"/>
              <w:right w:val="single" w:sz="4" w:space="0" w:color="auto"/>
            </w:tcBorders>
            <w:shd w:val="clear" w:color="auto" w:fill="auto"/>
            <w:noWrap/>
            <w:vAlign w:val="center"/>
          </w:tcPr>
          <w:p w14:paraId="6D6975FA" w14:textId="50709D46" w:rsidR="00EF0886" w:rsidRPr="00D6180C" w:rsidRDefault="00EF0886" w:rsidP="003C5663">
            <w:pPr>
              <w:spacing w:after="0"/>
              <w:jc w:val="center"/>
              <w:rPr>
                <w:sz w:val="16"/>
                <w:szCs w:val="16"/>
              </w:rPr>
            </w:pPr>
            <w:r w:rsidRPr="00D6180C">
              <w:rPr>
                <w:sz w:val="16"/>
                <w:szCs w:val="16"/>
              </w:rPr>
              <w:t>5</w:t>
            </w:r>
          </w:p>
        </w:tc>
        <w:tc>
          <w:tcPr>
            <w:tcW w:w="992" w:type="dxa"/>
            <w:tcBorders>
              <w:top w:val="nil"/>
              <w:left w:val="nil"/>
              <w:bottom w:val="single" w:sz="4" w:space="0" w:color="auto"/>
              <w:right w:val="single" w:sz="4" w:space="0" w:color="auto"/>
            </w:tcBorders>
            <w:shd w:val="clear" w:color="auto" w:fill="auto"/>
            <w:noWrap/>
            <w:vAlign w:val="center"/>
          </w:tcPr>
          <w:p w14:paraId="01DFEB10" w14:textId="5823907F" w:rsidR="00EF0886" w:rsidRPr="00D6180C" w:rsidRDefault="00EF0886" w:rsidP="003C5663">
            <w:pPr>
              <w:spacing w:after="0"/>
              <w:jc w:val="center"/>
              <w:rPr>
                <w:sz w:val="16"/>
                <w:szCs w:val="16"/>
              </w:rPr>
            </w:pPr>
            <w:r w:rsidRPr="00D6180C">
              <w:rPr>
                <w:sz w:val="16"/>
                <w:szCs w:val="16"/>
              </w:rPr>
              <w:t>40</w:t>
            </w:r>
          </w:p>
        </w:tc>
      </w:tr>
    </w:tbl>
    <w:p w14:paraId="75FBD6D8" w14:textId="77777777" w:rsidR="00D307C9" w:rsidRDefault="00D307C9"/>
    <w:tbl>
      <w:tblPr>
        <w:tblW w:w="20974" w:type="dxa"/>
        <w:jc w:val="center"/>
        <w:tblLayout w:type="fixed"/>
        <w:tblCellMar>
          <w:left w:w="70" w:type="dxa"/>
          <w:right w:w="70" w:type="dxa"/>
        </w:tblCellMar>
        <w:tblLook w:val="04A0" w:firstRow="1" w:lastRow="0" w:firstColumn="1" w:lastColumn="0" w:noHBand="0" w:noVBand="1"/>
      </w:tblPr>
      <w:tblGrid>
        <w:gridCol w:w="843"/>
        <w:gridCol w:w="565"/>
        <w:gridCol w:w="565"/>
        <w:gridCol w:w="1134"/>
        <w:gridCol w:w="850"/>
        <w:gridCol w:w="993"/>
        <w:gridCol w:w="1185"/>
        <w:gridCol w:w="90"/>
        <w:gridCol w:w="993"/>
        <w:gridCol w:w="2976"/>
        <w:gridCol w:w="1141"/>
        <w:gridCol w:w="1127"/>
        <w:gridCol w:w="1141"/>
        <w:gridCol w:w="1127"/>
        <w:gridCol w:w="426"/>
        <w:gridCol w:w="850"/>
        <w:gridCol w:w="1276"/>
        <w:gridCol w:w="709"/>
        <w:gridCol w:w="1134"/>
        <w:gridCol w:w="850"/>
        <w:gridCol w:w="999"/>
      </w:tblGrid>
      <w:tr w:rsidR="003B3D6D" w:rsidRPr="00D6180C" w14:paraId="6C01DBAF" w14:textId="77777777" w:rsidTr="0040176E">
        <w:trPr>
          <w:trHeight w:val="1540"/>
          <w:jc w:val="center"/>
        </w:trPr>
        <w:tc>
          <w:tcPr>
            <w:tcW w:w="843" w:type="dxa"/>
            <w:vMerge w:val="restart"/>
            <w:tcBorders>
              <w:top w:val="single" w:sz="4" w:space="0" w:color="auto"/>
              <w:left w:val="single" w:sz="4" w:space="0" w:color="auto"/>
              <w:right w:val="single" w:sz="4" w:space="0" w:color="auto"/>
            </w:tcBorders>
            <w:vAlign w:val="center"/>
          </w:tcPr>
          <w:p w14:paraId="0E0535E9" w14:textId="77777777" w:rsidR="00D307C9" w:rsidRPr="00D6180C" w:rsidRDefault="00D307C9" w:rsidP="0040176E">
            <w:pPr>
              <w:spacing w:after="0" w:line="240" w:lineRule="auto"/>
              <w:rPr>
                <w:rFonts w:eastAsia="Times New Roman" w:cstheme="minorHAnsi"/>
                <w:sz w:val="16"/>
                <w:szCs w:val="16"/>
                <w:lang w:eastAsia="pl-PL"/>
              </w:rPr>
            </w:pPr>
          </w:p>
        </w:tc>
        <w:tc>
          <w:tcPr>
            <w:tcW w:w="565" w:type="dxa"/>
            <w:vMerge w:val="restart"/>
            <w:tcBorders>
              <w:top w:val="single" w:sz="4" w:space="0" w:color="auto"/>
              <w:left w:val="single" w:sz="4" w:space="0" w:color="auto"/>
              <w:right w:val="single" w:sz="4" w:space="0" w:color="auto"/>
            </w:tcBorders>
            <w:vAlign w:val="center"/>
          </w:tcPr>
          <w:p w14:paraId="78F1E7E2" w14:textId="77777777" w:rsidR="00D307C9" w:rsidRPr="00D6180C" w:rsidRDefault="00D307C9" w:rsidP="0040176E">
            <w:pPr>
              <w:spacing w:after="0" w:line="240" w:lineRule="auto"/>
              <w:rPr>
                <w:rFonts w:eastAsia="Times New Roman" w:cstheme="minorHAnsi"/>
                <w:sz w:val="16"/>
                <w:szCs w:val="16"/>
                <w:lang w:eastAsia="pl-PL"/>
              </w:rPr>
            </w:pPr>
          </w:p>
        </w:tc>
        <w:tc>
          <w:tcPr>
            <w:tcW w:w="565" w:type="dxa"/>
            <w:vMerge w:val="restart"/>
            <w:tcBorders>
              <w:top w:val="single" w:sz="4" w:space="0" w:color="auto"/>
              <w:left w:val="single" w:sz="4" w:space="0" w:color="auto"/>
              <w:right w:val="single" w:sz="4" w:space="0" w:color="auto"/>
            </w:tcBorders>
            <w:vAlign w:val="center"/>
          </w:tcPr>
          <w:p w14:paraId="7359CACD" w14:textId="77777777" w:rsidR="00D307C9" w:rsidRPr="00D6180C" w:rsidRDefault="00D307C9" w:rsidP="0040176E">
            <w:pPr>
              <w:spacing w:after="0" w:line="240" w:lineRule="auto"/>
              <w:rPr>
                <w:rFonts w:eastAsia="Times New Roman" w:cstheme="minorHAnsi"/>
                <w:sz w:val="16"/>
                <w:szCs w:val="16"/>
                <w:lang w:eastAsia="pl-PL"/>
              </w:rPr>
            </w:pPr>
          </w:p>
        </w:tc>
        <w:tc>
          <w:tcPr>
            <w:tcW w:w="1134" w:type="dxa"/>
            <w:vMerge w:val="restart"/>
            <w:tcBorders>
              <w:top w:val="single" w:sz="4" w:space="0" w:color="auto"/>
              <w:left w:val="single" w:sz="4" w:space="0" w:color="auto"/>
              <w:right w:val="single" w:sz="4" w:space="0" w:color="auto"/>
            </w:tcBorders>
            <w:vAlign w:val="center"/>
          </w:tcPr>
          <w:p w14:paraId="56C6047F" w14:textId="77777777" w:rsidR="00D307C9" w:rsidRPr="00D6180C" w:rsidRDefault="00D307C9" w:rsidP="0040176E">
            <w:pPr>
              <w:spacing w:after="0" w:line="240" w:lineRule="auto"/>
              <w:rPr>
                <w:rFonts w:eastAsia="Times New Roman" w:cstheme="minorHAnsi"/>
                <w:sz w:val="16"/>
                <w:szCs w:val="16"/>
                <w:lang w:eastAsia="pl-PL"/>
              </w:rPr>
            </w:pPr>
          </w:p>
        </w:tc>
        <w:tc>
          <w:tcPr>
            <w:tcW w:w="850" w:type="dxa"/>
            <w:vMerge w:val="restart"/>
            <w:tcBorders>
              <w:top w:val="single" w:sz="4" w:space="0" w:color="auto"/>
              <w:left w:val="single" w:sz="4" w:space="0" w:color="auto"/>
              <w:right w:val="single" w:sz="4" w:space="0" w:color="auto"/>
            </w:tcBorders>
            <w:vAlign w:val="center"/>
          </w:tcPr>
          <w:p w14:paraId="05A756E1" w14:textId="77777777" w:rsidR="00D307C9" w:rsidRPr="00D6180C" w:rsidRDefault="00D307C9" w:rsidP="0040176E">
            <w:pPr>
              <w:spacing w:after="0" w:line="240" w:lineRule="auto"/>
              <w:rPr>
                <w:rFonts w:eastAsia="Times New Roman" w:cstheme="minorHAnsi"/>
                <w:sz w:val="16"/>
                <w:szCs w:val="16"/>
                <w:lang w:eastAsia="pl-PL"/>
              </w:rPr>
            </w:pPr>
          </w:p>
        </w:tc>
        <w:tc>
          <w:tcPr>
            <w:tcW w:w="993" w:type="dxa"/>
            <w:vMerge w:val="restart"/>
            <w:tcBorders>
              <w:top w:val="single" w:sz="4" w:space="0" w:color="auto"/>
              <w:left w:val="single" w:sz="4" w:space="0" w:color="auto"/>
              <w:right w:val="single" w:sz="4" w:space="0" w:color="auto"/>
            </w:tcBorders>
            <w:vAlign w:val="center"/>
          </w:tcPr>
          <w:p w14:paraId="7FBCA7F0" w14:textId="77777777" w:rsidR="00D307C9" w:rsidRPr="00D6180C" w:rsidRDefault="00D307C9" w:rsidP="0040176E">
            <w:pPr>
              <w:spacing w:after="0" w:line="240" w:lineRule="auto"/>
              <w:rPr>
                <w:rFonts w:eastAsia="Times New Roman" w:cstheme="minorHAnsi"/>
                <w:sz w:val="16"/>
                <w:szCs w:val="16"/>
                <w:lang w:eastAsia="pl-PL"/>
              </w:rPr>
            </w:pPr>
          </w:p>
        </w:tc>
        <w:tc>
          <w:tcPr>
            <w:tcW w:w="1275" w:type="dxa"/>
            <w:gridSpan w:val="2"/>
            <w:vMerge w:val="restart"/>
            <w:tcBorders>
              <w:top w:val="single" w:sz="4" w:space="0" w:color="auto"/>
              <w:left w:val="single" w:sz="4" w:space="0" w:color="auto"/>
              <w:right w:val="single" w:sz="4" w:space="0" w:color="auto"/>
            </w:tcBorders>
            <w:vAlign w:val="center"/>
          </w:tcPr>
          <w:p w14:paraId="038396DB" w14:textId="77777777" w:rsidR="00D307C9" w:rsidRPr="00D6180C" w:rsidRDefault="00D307C9" w:rsidP="0040176E">
            <w:pPr>
              <w:spacing w:after="0" w:line="240" w:lineRule="auto"/>
              <w:rPr>
                <w:rFonts w:eastAsia="Times New Roman" w:cstheme="minorHAnsi"/>
                <w:sz w:val="16"/>
                <w:szCs w:val="16"/>
                <w:lang w:eastAsia="pl-PL"/>
              </w:rPr>
            </w:pPr>
          </w:p>
        </w:tc>
        <w:tc>
          <w:tcPr>
            <w:tcW w:w="993" w:type="dxa"/>
            <w:vMerge w:val="restart"/>
            <w:tcBorders>
              <w:top w:val="single" w:sz="4" w:space="0" w:color="auto"/>
              <w:left w:val="single" w:sz="4" w:space="0" w:color="auto"/>
              <w:right w:val="single" w:sz="4" w:space="0" w:color="auto"/>
            </w:tcBorders>
            <w:vAlign w:val="center"/>
          </w:tcPr>
          <w:p w14:paraId="6A3EFBFD" w14:textId="77777777" w:rsidR="00D307C9" w:rsidRPr="00D6180C" w:rsidRDefault="00D307C9" w:rsidP="0040176E">
            <w:pPr>
              <w:spacing w:after="0" w:line="240" w:lineRule="auto"/>
              <w:rPr>
                <w:rFonts w:eastAsia="Times New Roman" w:cstheme="minorHAnsi"/>
                <w:sz w:val="16"/>
                <w:szCs w:val="16"/>
                <w:lang w:eastAsia="pl-PL"/>
              </w:rPr>
            </w:pPr>
          </w:p>
        </w:tc>
        <w:tc>
          <w:tcPr>
            <w:tcW w:w="2976" w:type="dxa"/>
            <w:vMerge w:val="restart"/>
            <w:tcBorders>
              <w:top w:val="single" w:sz="4" w:space="0" w:color="auto"/>
              <w:left w:val="single" w:sz="4" w:space="0" w:color="auto"/>
              <w:right w:val="single" w:sz="4" w:space="0" w:color="auto"/>
            </w:tcBorders>
            <w:vAlign w:val="center"/>
          </w:tcPr>
          <w:p w14:paraId="2DC58646" w14:textId="68227C3E" w:rsidR="00D307C9" w:rsidRPr="00D6180C" w:rsidRDefault="00D307C9" w:rsidP="0040176E">
            <w:pPr>
              <w:spacing w:after="0" w:line="240" w:lineRule="auto"/>
              <w:rPr>
                <w:rFonts w:eastAsia="Times New Roman" w:cstheme="minorHAnsi"/>
                <w:sz w:val="16"/>
                <w:szCs w:val="16"/>
                <w:lang w:eastAsia="pl-PL"/>
              </w:rPr>
            </w:pPr>
          </w:p>
        </w:tc>
        <w:tc>
          <w:tcPr>
            <w:tcW w:w="1141" w:type="dxa"/>
            <w:vMerge w:val="restart"/>
            <w:tcBorders>
              <w:top w:val="single" w:sz="4" w:space="0" w:color="auto"/>
              <w:left w:val="single" w:sz="4" w:space="0" w:color="auto"/>
              <w:bottom w:val="single" w:sz="4" w:space="0" w:color="auto"/>
              <w:right w:val="single" w:sz="4" w:space="0" w:color="auto"/>
            </w:tcBorders>
            <w:vAlign w:val="center"/>
          </w:tcPr>
          <w:p w14:paraId="0DBCEC19" w14:textId="77777777" w:rsidR="00D307C9" w:rsidRPr="00D6180C" w:rsidRDefault="00D307C9" w:rsidP="0040176E">
            <w:pPr>
              <w:spacing w:after="0" w:line="240" w:lineRule="auto"/>
              <w:jc w:val="right"/>
              <w:rPr>
                <w:rFonts w:eastAsia="Times New Roman" w:cstheme="minorHAnsi"/>
                <w:sz w:val="16"/>
                <w:szCs w:val="16"/>
                <w:lang w:eastAsia="pl-PL"/>
              </w:rPr>
            </w:pPr>
          </w:p>
        </w:tc>
        <w:tc>
          <w:tcPr>
            <w:tcW w:w="1127" w:type="dxa"/>
            <w:vMerge w:val="restart"/>
            <w:tcBorders>
              <w:top w:val="single" w:sz="4" w:space="0" w:color="auto"/>
              <w:left w:val="single" w:sz="4" w:space="0" w:color="auto"/>
              <w:bottom w:val="single" w:sz="4" w:space="0" w:color="auto"/>
              <w:right w:val="single" w:sz="4" w:space="0" w:color="auto"/>
            </w:tcBorders>
            <w:vAlign w:val="center"/>
          </w:tcPr>
          <w:p w14:paraId="23BA2532" w14:textId="77777777" w:rsidR="00D307C9" w:rsidRPr="00D6180C" w:rsidRDefault="00D307C9" w:rsidP="0040176E">
            <w:pPr>
              <w:spacing w:after="0" w:line="240" w:lineRule="auto"/>
              <w:jc w:val="right"/>
              <w:rPr>
                <w:rFonts w:eastAsia="Times New Roman" w:cstheme="minorHAnsi"/>
                <w:sz w:val="16"/>
                <w:szCs w:val="16"/>
                <w:lang w:eastAsia="pl-PL"/>
              </w:rPr>
            </w:pPr>
          </w:p>
        </w:tc>
        <w:tc>
          <w:tcPr>
            <w:tcW w:w="1141" w:type="dxa"/>
            <w:vMerge w:val="restart"/>
            <w:tcBorders>
              <w:top w:val="single" w:sz="4" w:space="0" w:color="auto"/>
              <w:left w:val="single" w:sz="4" w:space="0" w:color="auto"/>
              <w:bottom w:val="single" w:sz="4" w:space="0" w:color="auto"/>
              <w:right w:val="single" w:sz="4" w:space="0" w:color="auto"/>
            </w:tcBorders>
            <w:vAlign w:val="center"/>
          </w:tcPr>
          <w:p w14:paraId="3731A5CA" w14:textId="77777777" w:rsidR="00D307C9" w:rsidRPr="00D6180C" w:rsidRDefault="00D307C9" w:rsidP="0040176E">
            <w:pPr>
              <w:spacing w:after="0" w:line="240" w:lineRule="auto"/>
              <w:jc w:val="right"/>
              <w:rPr>
                <w:rFonts w:eastAsia="Times New Roman" w:cstheme="minorHAnsi"/>
                <w:sz w:val="16"/>
                <w:szCs w:val="16"/>
                <w:lang w:eastAsia="pl-PL"/>
              </w:rPr>
            </w:pPr>
          </w:p>
        </w:tc>
        <w:tc>
          <w:tcPr>
            <w:tcW w:w="1127" w:type="dxa"/>
            <w:vMerge w:val="restart"/>
            <w:tcBorders>
              <w:top w:val="single" w:sz="4" w:space="0" w:color="auto"/>
              <w:left w:val="single" w:sz="4" w:space="0" w:color="auto"/>
              <w:bottom w:val="single" w:sz="4" w:space="0" w:color="auto"/>
              <w:right w:val="single" w:sz="4" w:space="0" w:color="auto"/>
            </w:tcBorders>
            <w:vAlign w:val="center"/>
          </w:tcPr>
          <w:p w14:paraId="06B1F9D2" w14:textId="77777777" w:rsidR="00D307C9" w:rsidRPr="00D6180C" w:rsidRDefault="00D307C9" w:rsidP="0040176E">
            <w:pPr>
              <w:spacing w:after="0" w:line="240" w:lineRule="auto"/>
              <w:jc w:val="right"/>
              <w:rPr>
                <w:rFonts w:eastAsia="Times New Roman" w:cstheme="minorHAnsi"/>
                <w:sz w:val="16"/>
                <w:szCs w:val="16"/>
                <w:lang w:eastAsia="pl-PL"/>
              </w:rPr>
            </w:pPr>
          </w:p>
        </w:tc>
        <w:tc>
          <w:tcPr>
            <w:tcW w:w="426" w:type="dxa"/>
            <w:vMerge w:val="restart"/>
            <w:tcBorders>
              <w:top w:val="single" w:sz="4" w:space="0" w:color="auto"/>
              <w:left w:val="single" w:sz="4" w:space="0" w:color="auto"/>
              <w:bottom w:val="single" w:sz="4" w:space="0" w:color="auto"/>
              <w:right w:val="single" w:sz="4" w:space="0" w:color="auto"/>
            </w:tcBorders>
            <w:vAlign w:val="center"/>
          </w:tcPr>
          <w:p w14:paraId="74C9B30B" w14:textId="77777777" w:rsidR="00D307C9" w:rsidRPr="00D6180C" w:rsidRDefault="00D307C9"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8E6B151" w14:textId="54A68D1B" w:rsidR="00D307C9" w:rsidRPr="00D6180C" w:rsidRDefault="00D307C9"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452D683C" w14:textId="17131ACC" w:rsidR="00D307C9" w:rsidRPr="00D6180C" w:rsidRDefault="00D307C9" w:rsidP="0040176E">
            <w:pPr>
              <w:spacing w:after="0" w:line="276" w:lineRule="auto"/>
              <w:contextualSpacing/>
              <w:jc w:val="center"/>
              <w:rPr>
                <w:sz w:val="16"/>
                <w:szCs w:val="16"/>
              </w:rPr>
            </w:pPr>
            <w:r w:rsidRPr="00D6180C">
              <w:rPr>
                <w:rFonts w:eastAsia="Times New Roman" w:cstheme="minorHAnsi"/>
                <w:sz w:val="16"/>
                <w:szCs w:val="16"/>
                <w:lang w:eastAsia="pl-PL"/>
              </w:rPr>
              <w:t>Liczba wspartych średnich przedsiębiorstw</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A04B0B7" w14:textId="08297178" w:rsidR="00D307C9" w:rsidRPr="00D6180C" w:rsidRDefault="00D307C9"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0FC6467" w14:textId="1D074A5E" w:rsidR="00D307C9" w:rsidRPr="00D6180C" w:rsidRDefault="00D307C9" w:rsidP="0040176E">
            <w:pPr>
              <w:spacing w:after="0"/>
              <w:jc w:val="center"/>
              <w:rPr>
                <w:sz w:val="16"/>
                <w:szCs w:val="16"/>
              </w:rPr>
            </w:pPr>
            <w:r w:rsidRPr="00D6180C">
              <w:rPr>
                <w:sz w:val="16"/>
                <w:szCs w:val="16"/>
              </w:rPr>
              <w:t>10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DA48A14" w14:textId="3BBCA807" w:rsidR="00D307C9" w:rsidRPr="00D6180C" w:rsidRDefault="00D307C9" w:rsidP="0040176E">
            <w:pPr>
              <w:spacing w:after="0"/>
              <w:jc w:val="center"/>
              <w:rPr>
                <w:sz w:val="16"/>
                <w:szCs w:val="16"/>
              </w:rPr>
            </w:pPr>
            <w:r w:rsidRPr="00D6180C">
              <w:rPr>
                <w:sz w:val="16"/>
                <w:szCs w:val="16"/>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7C51DFC1" w14:textId="06D892C0" w:rsidR="00D307C9" w:rsidRPr="00D6180C" w:rsidRDefault="00D307C9" w:rsidP="0040176E">
            <w:pPr>
              <w:spacing w:after="0"/>
              <w:jc w:val="center"/>
              <w:rPr>
                <w:sz w:val="16"/>
                <w:szCs w:val="16"/>
              </w:rPr>
            </w:pPr>
            <w:r w:rsidRPr="00D6180C">
              <w:rPr>
                <w:sz w:val="16"/>
                <w:szCs w:val="16"/>
              </w:rPr>
              <w:t>10</w:t>
            </w:r>
          </w:p>
        </w:tc>
      </w:tr>
      <w:tr w:rsidR="003B3D6D" w:rsidRPr="00D6180C" w14:paraId="3EF321EC" w14:textId="77777777" w:rsidTr="0040176E">
        <w:trPr>
          <w:trHeight w:val="1538"/>
          <w:jc w:val="center"/>
        </w:trPr>
        <w:tc>
          <w:tcPr>
            <w:tcW w:w="843" w:type="dxa"/>
            <w:vMerge/>
            <w:tcBorders>
              <w:left w:val="single" w:sz="4" w:space="0" w:color="auto"/>
              <w:bottom w:val="single" w:sz="4" w:space="0" w:color="auto"/>
              <w:right w:val="single" w:sz="4" w:space="0" w:color="auto"/>
            </w:tcBorders>
            <w:vAlign w:val="center"/>
            <w:hideMark/>
          </w:tcPr>
          <w:p w14:paraId="3C816437" w14:textId="77777777" w:rsidR="00D307C9" w:rsidRPr="00D6180C" w:rsidRDefault="00D307C9" w:rsidP="0040176E">
            <w:pPr>
              <w:spacing w:after="0" w:line="240" w:lineRule="auto"/>
              <w:rPr>
                <w:rFonts w:eastAsia="Times New Roman" w:cstheme="minorHAnsi"/>
                <w:sz w:val="16"/>
                <w:szCs w:val="16"/>
                <w:lang w:eastAsia="pl-PL"/>
              </w:rPr>
            </w:pPr>
          </w:p>
        </w:tc>
        <w:tc>
          <w:tcPr>
            <w:tcW w:w="565" w:type="dxa"/>
            <w:vMerge/>
            <w:tcBorders>
              <w:left w:val="single" w:sz="4" w:space="0" w:color="auto"/>
              <w:bottom w:val="single" w:sz="4" w:space="0" w:color="auto"/>
              <w:right w:val="single" w:sz="4" w:space="0" w:color="auto"/>
            </w:tcBorders>
            <w:vAlign w:val="center"/>
          </w:tcPr>
          <w:p w14:paraId="4AEE5D95" w14:textId="77777777" w:rsidR="00D307C9" w:rsidRPr="00D6180C" w:rsidRDefault="00D307C9" w:rsidP="0040176E">
            <w:pPr>
              <w:spacing w:after="0" w:line="240" w:lineRule="auto"/>
              <w:rPr>
                <w:rFonts w:eastAsia="Times New Roman" w:cstheme="minorHAnsi"/>
                <w:sz w:val="16"/>
                <w:szCs w:val="16"/>
                <w:lang w:eastAsia="pl-PL"/>
              </w:rPr>
            </w:pPr>
          </w:p>
        </w:tc>
        <w:tc>
          <w:tcPr>
            <w:tcW w:w="565" w:type="dxa"/>
            <w:vMerge/>
            <w:tcBorders>
              <w:left w:val="single" w:sz="4" w:space="0" w:color="auto"/>
              <w:bottom w:val="single" w:sz="4" w:space="0" w:color="auto"/>
              <w:right w:val="single" w:sz="4" w:space="0" w:color="auto"/>
            </w:tcBorders>
            <w:vAlign w:val="center"/>
          </w:tcPr>
          <w:p w14:paraId="35890189" w14:textId="77777777" w:rsidR="00D307C9" w:rsidRPr="00D6180C" w:rsidRDefault="00D307C9" w:rsidP="0040176E">
            <w:pPr>
              <w:spacing w:after="0" w:line="240" w:lineRule="auto"/>
              <w:rPr>
                <w:rFonts w:eastAsia="Times New Roman" w:cstheme="minorHAnsi"/>
                <w:sz w:val="16"/>
                <w:szCs w:val="16"/>
                <w:lang w:eastAsia="pl-PL"/>
              </w:rPr>
            </w:pPr>
          </w:p>
        </w:tc>
        <w:tc>
          <w:tcPr>
            <w:tcW w:w="1134" w:type="dxa"/>
            <w:vMerge/>
            <w:tcBorders>
              <w:left w:val="single" w:sz="4" w:space="0" w:color="auto"/>
              <w:bottom w:val="single" w:sz="4" w:space="0" w:color="auto"/>
              <w:right w:val="single" w:sz="4" w:space="0" w:color="auto"/>
            </w:tcBorders>
            <w:vAlign w:val="center"/>
          </w:tcPr>
          <w:p w14:paraId="640CA787" w14:textId="77777777" w:rsidR="00D307C9" w:rsidRPr="00D6180C" w:rsidRDefault="00D307C9" w:rsidP="0040176E">
            <w:pPr>
              <w:spacing w:after="0" w:line="240" w:lineRule="auto"/>
              <w:rPr>
                <w:rFonts w:eastAsia="Times New Roman" w:cstheme="minorHAnsi"/>
                <w:sz w:val="16"/>
                <w:szCs w:val="16"/>
                <w:lang w:eastAsia="pl-PL"/>
              </w:rPr>
            </w:pPr>
          </w:p>
        </w:tc>
        <w:tc>
          <w:tcPr>
            <w:tcW w:w="850" w:type="dxa"/>
            <w:vMerge/>
            <w:tcBorders>
              <w:left w:val="single" w:sz="4" w:space="0" w:color="auto"/>
              <w:bottom w:val="single" w:sz="4" w:space="0" w:color="auto"/>
              <w:right w:val="single" w:sz="4" w:space="0" w:color="auto"/>
            </w:tcBorders>
            <w:vAlign w:val="center"/>
          </w:tcPr>
          <w:p w14:paraId="5483E02D" w14:textId="77777777" w:rsidR="00D307C9" w:rsidRPr="00D6180C" w:rsidRDefault="00D307C9" w:rsidP="0040176E">
            <w:pPr>
              <w:spacing w:after="0" w:line="240" w:lineRule="auto"/>
              <w:rPr>
                <w:rFonts w:eastAsia="Times New Roman" w:cstheme="minorHAnsi"/>
                <w:sz w:val="16"/>
                <w:szCs w:val="16"/>
                <w:lang w:eastAsia="pl-PL"/>
              </w:rPr>
            </w:pPr>
          </w:p>
        </w:tc>
        <w:tc>
          <w:tcPr>
            <w:tcW w:w="993" w:type="dxa"/>
            <w:vMerge/>
            <w:tcBorders>
              <w:left w:val="single" w:sz="4" w:space="0" w:color="auto"/>
              <w:bottom w:val="single" w:sz="4" w:space="0" w:color="auto"/>
              <w:right w:val="single" w:sz="4" w:space="0" w:color="auto"/>
            </w:tcBorders>
            <w:vAlign w:val="center"/>
          </w:tcPr>
          <w:p w14:paraId="623BFB08" w14:textId="77777777" w:rsidR="00D307C9" w:rsidRPr="00D6180C" w:rsidRDefault="00D307C9" w:rsidP="0040176E">
            <w:pPr>
              <w:spacing w:after="0" w:line="240" w:lineRule="auto"/>
              <w:rPr>
                <w:rFonts w:eastAsia="Times New Roman" w:cstheme="minorHAnsi"/>
                <w:sz w:val="16"/>
                <w:szCs w:val="16"/>
                <w:lang w:eastAsia="pl-PL"/>
              </w:rPr>
            </w:pPr>
          </w:p>
        </w:tc>
        <w:tc>
          <w:tcPr>
            <w:tcW w:w="1275" w:type="dxa"/>
            <w:gridSpan w:val="2"/>
            <w:vMerge/>
            <w:tcBorders>
              <w:left w:val="single" w:sz="4" w:space="0" w:color="auto"/>
              <w:bottom w:val="single" w:sz="4" w:space="0" w:color="auto"/>
              <w:right w:val="single" w:sz="4" w:space="0" w:color="auto"/>
            </w:tcBorders>
            <w:vAlign w:val="center"/>
          </w:tcPr>
          <w:p w14:paraId="321A5632" w14:textId="77777777" w:rsidR="00D307C9" w:rsidRPr="00D6180C" w:rsidRDefault="00D307C9" w:rsidP="0040176E">
            <w:pPr>
              <w:spacing w:after="0" w:line="240" w:lineRule="auto"/>
              <w:rPr>
                <w:rFonts w:eastAsia="Times New Roman" w:cstheme="minorHAnsi"/>
                <w:sz w:val="16"/>
                <w:szCs w:val="16"/>
                <w:lang w:eastAsia="pl-PL"/>
              </w:rPr>
            </w:pPr>
          </w:p>
        </w:tc>
        <w:tc>
          <w:tcPr>
            <w:tcW w:w="993" w:type="dxa"/>
            <w:vMerge/>
            <w:tcBorders>
              <w:left w:val="single" w:sz="4" w:space="0" w:color="auto"/>
              <w:bottom w:val="single" w:sz="4" w:space="0" w:color="auto"/>
              <w:right w:val="single" w:sz="4" w:space="0" w:color="auto"/>
            </w:tcBorders>
            <w:vAlign w:val="center"/>
          </w:tcPr>
          <w:p w14:paraId="37699268" w14:textId="77777777" w:rsidR="00D307C9" w:rsidRPr="00D6180C" w:rsidRDefault="00D307C9" w:rsidP="0040176E">
            <w:pPr>
              <w:spacing w:after="0" w:line="240" w:lineRule="auto"/>
              <w:rPr>
                <w:rFonts w:eastAsia="Times New Roman" w:cstheme="minorHAnsi"/>
                <w:sz w:val="16"/>
                <w:szCs w:val="16"/>
                <w:lang w:eastAsia="pl-PL"/>
              </w:rPr>
            </w:pPr>
          </w:p>
        </w:tc>
        <w:tc>
          <w:tcPr>
            <w:tcW w:w="2976" w:type="dxa"/>
            <w:vMerge/>
            <w:tcBorders>
              <w:left w:val="single" w:sz="4" w:space="0" w:color="auto"/>
              <w:bottom w:val="single" w:sz="4" w:space="0" w:color="auto"/>
              <w:right w:val="single" w:sz="4" w:space="0" w:color="auto"/>
            </w:tcBorders>
            <w:vAlign w:val="center"/>
          </w:tcPr>
          <w:p w14:paraId="3D5A66E0" w14:textId="3E181243" w:rsidR="00D307C9" w:rsidRPr="00D6180C" w:rsidRDefault="00D307C9"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02978EA" w14:textId="77777777" w:rsidR="00D307C9" w:rsidRPr="00D6180C" w:rsidRDefault="00D307C9"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210852B" w14:textId="77777777" w:rsidR="00D307C9" w:rsidRPr="00D6180C" w:rsidRDefault="00D307C9"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ED1AC7F" w14:textId="77777777" w:rsidR="00D307C9" w:rsidRPr="00D6180C" w:rsidRDefault="00D307C9"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CD350DD" w14:textId="77777777" w:rsidR="00D307C9" w:rsidRPr="00D6180C" w:rsidRDefault="00D307C9"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1D20821" w14:textId="77777777" w:rsidR="00D307C9" w:rsidRPr="00D6180C" w:rsidRDefault="00D307C9"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18E854C" w14:textId="4271BD35" w:rsidR="00D307C9" w:rsidRPr="00D6180C" w:rsidRDefault="00D307C9"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139C8E00" w14:textId="55DBA37F" w:rsidR="00D307C9" w:rsidRPr="00D6180C" w:rsidRDefault="00D307C9"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MŚP korzystające z usług inkubatora przedsiębiorczości po jego utworzeniu</w:t>
            </w:r>
          </w:p>
        </w:tc>
        <w:tc>
          <w:tcPr>
            <w:tcW w:w="709" w:type="dxa"/>
            <w:tcBorders>
              <w:top w:val="nil"/>
              <w:left w:val="nil"/>
              <w:bottom w:val="single" w:sz="4" w:space="0" w:color="auto"/>
              <w:right w:val="single" w:sz="4" w:space="0" w:color="auto"/>
            </w:tcBorders>
            <w:shd w:val="clear" w:color="auto" w:fill="auto"/>
            <w:noWrap/>
            <w:vAlign w:val="center"/>
          </w:tcPr>
          <w:p w14:paraId="78006439" w14:textId="30180439" w:rsidR="00D307C9" w:rsidRPr="00D6180C" w:rsidRDefault="00D307C9"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szt./rok</w:t>
            </w:r>
          </w:p>
        </w:tc>
        <w:tc>
          <w:tcPr>
            <w:tcW w:w="1134" w:type="dxa"/>
            <w:tcBorders>
              <w:top w:val="nil"/>
              <w:left w:val="nil"/>
              <w:bottom w:val="single" w:sz="4" w:space="0" w:color="auto"/>
              <w:right w:val="single" w:sz="4" w:space="0" w:color="auto"/>
            </w:tcBorders>
            <w:shd w:val="clear" w:color="auto" w:fill="auto"/>
            <w:noWrap/>
            <w:vAlign w:val="center"/>
            <w:hideMark/>
          </w:tcPr>
          <w:p w14:paraId="4211D0D3" w14:textId="5A54E5E2" w:rsidR="00D307C9" w:rsidRPr="00D6180C" w:rsidRDefault="00D307C9"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70</w:t>
            </w:r>
          </w:p>
        </w:tc>
        <w:tc>
          <w:tcPr>
            <w:tcW w:w="850" w:type="dxa"/>
            <w:tcBorders>
              <w:top w:val="nil"/>
              <w:left w:val="nil"/>
              <w:bottom w:val="single" w:sz="4" w:space="0" w:color="auto"/>
              <w:right w:val="single" w:sz="4" w:space="0" w:color="auto"/>
            </w:tcBorders>
            <w:shd w:val="clear" w:color="auto" w:fill="auto"/>
            <w:noWrap/>
            <w:vAlign w:val="center"/>
            <w:hideMark/>
          </w:tcPr>
          <w:p w14:paraId="4084FAB4" w14:textId="1F47A851" w:rsidR="00D307C9" w:rsidRPr="00D6180C" w:rsidRDefault="00D307C9"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10</w:t>
            </w:r>
          </w:p>
        </w:tc>
        <w:tc>
          <w:tcPr>
            <w:tcW w:w="999" w:type="dxa"/>
            <w:tcBorders>
              <w:top w:val="nil"/>
              <w:left w:val="nil"/>
              <w:bottom w:val="single" w:sz="4" w:space="0" w:color="auto"/>
              <w:right w:val="single" w:sz="4" w:space="0" w:color="auto"/>
            </w:tcBorders>
            <w:shd w:val="clear" w:color="auto" w:fill="auto"/>
            <w:noWrap/>
            <w:vAlign w:val="center"/>
            <w:hideMark/>
          </w:tcPr>
          <w:p w14:paraId="4892B33E" w14:textId="4FD91438" w:rsidR="00D307C9" w:rsidRPr="00D6180C" w:rsidRDefault="00D307C9"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70</w:t>
            </w:r>
          </w:p>
        </w:tc>
      </w:tr>
      <w:tr w:rsidR="003B3D6D" w:rsidRPr="00D6180C" w14:paraId="7F5B0529" w14:textId="77777777" w:rsidTr="0040176E">
        <w:trPr>
          <w:trHeight w:val="424"/>
          <w:jc w:val="center"/>
        </w:trPr>
        <w:tc>
          <w:tcPr>
            <w:tcW w:w="10194" w:type="dxa"/>
            <w:gridSpan w:val="10"/>
            <w:tcBorders>
              <w:top w:val="nil"/>
              <w:left w:val="single" w:sz="4" w:space="0" w:color="auto"/>
              <w:bottom w:val="single" w:sz="4" w:space="0" w:color="auto"/>
              <w:right w:val="single" w:sz="4" w:space="0" w:color="auto"/>
            </w:tcBorders>
            <w:shd w:val="clear" w:color="auto" w:fill="00B0F0"/>
            <w:vAlign w:val="center"/>
          </w:tcPr>
          <w:p w14:paraId="351C1189" w14:textId="60D0C39B" w:rsidR="00DA3E5D" w:rsidRPr="00DA3E5D" w:rsidRDefault="00DA3E5D" w:rsidP="0040176E">
            <w:pPr>
              <w:spacing w:after="0" w:line="240" w:lineRule="auto"/>
              <w:jc w:val="right"/>
              <w:rPr>
                <w:rFonts w:eastAsia="Times New Roman" w:cstheme="minorHAnsi"/>
                <w:b/>
                <w:bCs/>
                <w:sz w:val="16"/>
                <w:szCs w:val="16"/>
                <w:lang w:eastAsia="pl-PL"/>
              </w:rPr>
            </w:pPr>
            <w:r w:rsidRPr="00DA3E5D">
              <w:rPr>
                <w:rFonts w:eastAsia="Times New Roman" w:cstheme="minorHAnsi"/>
                <w:b/>
                <w:bCs/>
                <w:sz w:val="16"/>
                <w:szCs w:val="16"/>
                <w:lang w:eastAsia="pl-PL"/>
              </w:rPr>
              <w:t>Suma CP1</w:t>
            </w:r>
          </w:p>
        </w:tc>
        <w:tc>
          <w:tcPr>
            <w:tcW w:w="1141" w:type="dxa"/>
            <w:tcBorders>
              <w:top w:val="nil"/>
              <w:left w:val="single" w:sz="4" w:space="0" w:color="auto"/>
              <w:bottom w:val="single" w:sz="4" w:space="0" w:color="auto"/>
              <w:right w:val="single" w:sz="4" w:space="0" w:color="auto"/>
            </w:tcBorders>
            <w:shd w:val="clear" w:color="auto" w:fill="00B0F0"/>
            <w:vAlign w:val="center"/>
          </w:tcPr>
          <w:p w14:paraId="10D97596" w14:textId="774139CF" w:rsidR="00DA3E5D" w:rsidRPr="00DA3E5D" w:rsidRDefault="00DA3E5D" w:rsidP="0040176E">
            <w:pPr>
              <w:spacing w:after="0" w:line="240" w:lineRule="auto"/>
              <w:jc w:val="center"/>
              <w:rPr>
                <w:rFonts w:eastAsia="Times New Roman" w:cstheme="minorHAnsi"/>
                <w:b/>
                <w:bCs/>
                <w:sz w:val="16"/>
                <w:szCs w:val="16"/>
                <w:lang w:eastAsia="pl-PL"/>
              </w:rPr>
            </w:pPr>
            <w:r w:rsidRPr="00DA3E5D">
              <w:rPr>
                <w:rFonts w:eastAsia="Times New Roman" w:cstheme="minorHAnsi"/>
                <w:b/>
                <w:bCs/>
                <w:sz w:val="16"/>
                <w:szCs w:val="16"/>
                <w:lang w:eastAsia="pl-PL"/>
              </w:rPr>
              <w:t>1 724 243,23</w:t>
            </w:r>
          </w:p>
        </w:tc>
        <w:tc>
          <w:tcPr>
            <w:tcW w:w="1127" w:type="dxa"/>
            <w:tcBorders>
              <w:top w:val="nil"/>
              <w:left w:val="single" w:sz="4" w:space="0" w:color="auto"/>
              <w:bottom w:val="single" w:sz="4" w:space="0" w:color="auto"/>
              <w:right w:val="single" w:sz="4" w:space="0" w:color="auto"/>
            </w:tcBorders>
            <w:shd w:val="clear" w:color="auto" w:fill="00B0F0"/>
            <w:vAlign w:val="center"/>
          </w:tcPr>
          <w:p w14:paraId="0180B38B" w14:textId="519DA8A1" w:rsidR="00DA3E5D" w:rsidRPr="00DA3E5D" w:rsidRDefault="00DA3E5D" w:rsidP="0040176E">
            <w:pPr>
              <w:spacing w:after="0" w:line="240" w:lineRule="auto"/>
              <w:jc w:val="center"/>
              <w:rPr>
                <w:rFonts w:eastAsia="Times New Roman" w:cstheme="minorHAnsi"/>
                <w:b/>
                <w:bCs/>
                <w:sz w:val="16"/>
                <w:szCs w:val="16"/>
                <w:lang w:eastAsia="pl-PL"/>
              </w:rPr>
            </w:pPr>
            <w:r w:rsidRPr="00DA3E5D">
              <w:rPr>
                <w:rFonts w:eastAsia="Times New Roman" w:cstheme="minorHAnsi"/>
                <w:b/>
                <w:bCs/>
                <w:sz w:val="16"/>
                <w:szCs w:val="16"/>
                <w:lang w:eastAsia="pl-PL"/>
              </w:rPr>
              <w:t>1 724 243,23</w:t>
            </w:r>
          </w:p>
        </w:tc>
        <w:tc>
          <w:tcPr>
            <w:tcW w:w="1141" w:type="dxa"/>
            <w:tcBorders>
              <w:top w:val="nil"/>
              <w:left w:val="single" w:sz="4" w:space="0" w:color="auto"/>
              <w:bottom w:val="single" w:sz="4" w:space="0" w:color="auto"/>
              <w:right w:val="single" w:sz="4" w:space="0" w:color="auto"/>
            </w:tcBorders>
            <w:shd w:val="clear" w:color="auto" w:fill="00B0F0"/>
            <w:vAlign w:val="center"/>
          </w:tcPr>
          <w:p w14:paraId="417489E0" w14:textId="5E2F2EBC" w:rsidR="00DA3E5D" w:rsidRPr="00DA3E5D" w:rsidRDefault="00DA3E5D" w:rsidP="0040176E">
            <w:pPr>
              <w:spacing w:after="0" w:line="240" w:lineRule="auto"/>
              <w:jc w:val="center"/>
              <w:rPr>
                <w:rFonts w:eastAsia="Times New Roman" w:cstheme="minorHAnsi"/>
                <w:b/>
                <w:bCs/>
                <w:sz w:val="16"/>
                <w:szCs w:val="16"/>
                <w:lang w:eastAsia="pl-PL"/>
              </w:rPr>
            </w:pPr>
            <w:r w:rsidRPr="00DA3E5D">
              <w:rPr>
                <w:rFonts w:eastAsia="Times New Roman" w:cstheme="minorHAnsi"/>
                <w:b/>
                <w:bCs/>
                <w:sz w:val="16"/>
                <w:szCs w:val="16"/>
                <w:lang w:eastAsia="pl-PL"/>
              </w:rPr>
              <w:t>1 442 856,21</w:t>
            </w:r>
          </w:p>
        </w:tc>
        <w:tc>
          <w:tcPr>
            <w:tcW w:w="1127" w:type="dxa"/>
            <w:tcBorders>
              <w:top w:val="nil"/>
              <w:left w:val="single" w:sz="4" w:space="0" w:color="auto"/>
              <w:bottom w:val="single" w:sz="4" w:space="0" w:color="auto"/>
              <w:right w:val="single" w:sz="4" w:space="0" w:color="auto"/>
            </w:tcBorders>
            <w:shd w:val="clear" w:color="auto" w:fill="00B0F0"/>
            <w:vAlign w:val="center"/>
          </w:tcPr>
          <w:p w14:paraId="2EDA40ED" w14:textId="466FB2E3" w:rsidR="00DA3E5D" w:rsidRPr="00DA3E5D" w:rsidRDefault="003E2752" w:rsidP="0040176E">
            <w:pPr>
              <w:spacing w:after="0" w:line="240" w:lineRule="auto"/>
              <w:jc w:val="center"/>
              <w:rPr>
                <w:rFonts w:eastAsia="Times New Roman" w:cstheme="minorHAnsi"/>
                <w:b/>
                <w:bCs/>
                <w:sz w:val="16"/>
                <w:szCs w:val="16"/>
                <w:lang w:eastAsia="pl-PL"/>
              </w:rPr>
            </w:pPr>
            <w:r>
              <w:rPr>
                <w:rFonts w:eastAsia="Times New Roman" w:cstheme="minorHAnsi"/>
                <w:b/>
                <w:bCs/>
                <w:sz w:val="16"/>
                <w:szCs w:val="16"/>
                <w:lang w:eastAsia="pl-PL"/>
              </w:rPr>
              <w:t>6 544 567,19</w:t>
            </w:r>
          </w:p>
        </w:tc>
        <w:tc>
          <w:tcPr>
            <w:tcW w:w="6244" w:type="dxa"/>
            <w:gridSpan w:val="7"/>
            <w:tcBorders>
              <w:top w:val="nil"/>
              <w:left w:val="single" w:sz="4" w:space="0" w:color="auto"/>
              <w:bottom w:val="single" w:sz="4" w:space="0" w:color="auto"/>
              <w:right w:val="single" w:sz="4" w:space="0" w:color="auto"/>
            </w:tcBorders>
            <w:shd w:val="clear" w:color="auto" w:fill="00B0F0"/>
            <w:vAlign w:val="center"/>
          </w:tcPr>
          <w:p w14:paraId="63459466" w14:textId="77777777" w:rsidR="00DA3E5D" w:rsidRPr="00D6180C" w:rsidRDefault="00DA3E5D" w:rsidP="0040176E">
            <w:pPr>
              <w:spacing w:after="0" w:line="240" w:lineRule="auto"/>
              <w:jc w:val="center"/>
              <w:rPr>
                <w:rFonts w:eastAsia="Times New Roman" w:cstheme="minorHAnsi"/>
                <w:sz w:val="16"/>
                <w:szCs w:val="16"/>
                <w:lang w:eastAsia="pl-PL"/>
              </w:rPr>
            </w:pPr>
          </w:p>
        </w:tc>
      </w:tr>
      <w:tr w:rsidR="0040176E" w:rsidRPr="00D6180C" w14:paraId="2E65B5E3" w14:textId="77777777" w:rsidTr="0040176E">
        <w:trPr>
          <w:trHeight w:val="1723"/>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106930C1"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ZIT-WL-8</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2E8023AC"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04E542DF"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2(viii)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A432021"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Projekty z zakresu rozwoju i usprawnienia systemu transportu miejskiego, w tym węzły zintegrowane i infrastruktura przystankowa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2C3477E4"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73E840DD"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Gmina Miasto Włocławek</w:t>
            </w:r>
          </w:p>
        </w:tc>
        <w:tc>
          <w:tcPr>
            <w:tcW w:w="1275"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300D52BA"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Poprawa funkcjonowania transportu zbiorowego w mieście Włocławek poprzez modernizację infrastruktury towarzyszącej transportowi zbiorowemu.</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A2B678A"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3E2FD4ED" w14:textId="110F272E" w:rsidR="00EF0886" w:rsidRPr="00D6180C" w:rsidRDefault="00EF0886" w:rsidP="0040176E">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Projekt będzie polegać na modernizacji infrastruktury przystankowej poprzez wymianę zużytych, zniszczonych wiat przystankowych na wiaty wyposażone w fotowoltaikę, oświetlenie, e-rozkłady jazdy, WI-FI, ładowarki a także monitoring wraz z elementami zieleni (drzew, bluszczy). Planuje się modernizację na głównych ciągach ulicznych oraz tych, które charakteryzują się wysoką przepustowością. Modernizacja infrastruktury będzie miała na celu zachęcenie pasażerów, w tym młodych osób do korzystania z transportu zbiorowego zastępując transport indywidualny. Wprowadzenie elementów podświetlenia wiat oraz monitoringu na przystankach pozwoli na zwiększenie bezpieczeństwa, co będzie miało wpływ na wybór przez pasażerów transportu zbiorowego. W miejscu</w:t>
            </w:r>
            <w:r w:rsidR="00F723F4" w:rsidRPr="00D6180C">
              <w:rPr>
                <w:rFonts w:eastAsia="Times New Roman" w:cstheme="minorHAnsi"/>
                <w:sz w:val="16"/>
                <w:szCs w:val="16"/>
                <w:lang w:eastAsia="pl-PL"/>
              </w:rPr>
              <w:t>,</w:t>
            </w:r>
            <w:r w:rsidRPr="00D6180C">
              <w:rPr>
                <w:rFonts w:eastAsia="Times New Roman" w:cstheme="minorHAnsi"/>
                <w:sz w:val="16"/>
                <w:szCs w:val="16"/>
                <w:lang w:eastAsia="pl-PL"/>
              </w:rPr>
              <w:t xml:space="preserve"> gdzie z uwagi na uwarunkowania terenowe nie jest możliwe zlokalizowanie wiaty przystankowej, posadowione zostaną nowoczesne pylony przystankowe wyposażone w fotowoltaikę i informację o rozkładach jazdy. W ramach projektu zaplanowano również przebudowę peronów przystankowych polegająca m. in. na ich podwyższeniu, zastosowaniu systemowych krawężników oraz płytek ostrzegających (dostosowanie dostępności do potrzeb osób niepełnosprawnych) celem zwiększenia bezpieczeństwa pasażerów komunikacji miejskiej oraz przebudowę pętli autobusowych wraz z zapleczem socjalnym dla kierowców.</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C085FFD" w14:textId="404D6DE8"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505</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816,14</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8574938" w14:textId="46AA10FA"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3</w:t>
            </w:r>
            <w:r w:rsidR="007903A9">
              <w:rPr>
                <w:rFonts w:eastAsia="Times New Roman" w:cstheme="minorHAnsi"/>
                <w:sz w:val="16"/>
                <w:szCs w:val="16"/>
                <w:lang w:eastAsia="pl-PL"/>
              </w:rPr>
              <w:t> </w:t>
            </w:r>
            <w:r w:rsidRPr="00D6180C">
              <w:rPr>
                <w:rFonts w:eastAsia="Times New Roman" w:cstheme="minorHAnsi"/>
                <w:sz w:val="16"/>
                <w:szCs w:val="16"/>
                <w:lang w:eastAsia="pl-PL"/>
              </w:rPr>
              <w:t>505</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816,14</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7A0E127" w14:textId="5D6A6A2E"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2</w:t>
            </w:r>
            <w:r w:rsidR="007903A9">
              <w:rPr>
                <w:rFonts w:eastAsia="Times New Roman" w:cstheme="minorHAnsi"/>
                <w:sz w:val="16"/>
                <w:szCs w:val="16"/>
                <w:lang w:eastAsia="pl-PL"/>
              </w:rPr>
              <w:t> </w:t>
            </w:r>
            <w:r w:rsidRPr="00D6180C">
              <w:rPr>
                <w:rFonts w:eastAsia="Times New Roman" w:cstheme="minorHAnsi"/>
                <w:sz w:val="16"/>
                <w:szCs w:val="16"/>
                <w:lang w:eastAsia="pl-PL"/>
              </w:rPr>
              <w:t>979</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943,72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01EA8018" w14:textId="7A210654"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13</w:t>
            </w:r>
            <w:r w:rsidR="0014445A">
              <w:rPr>
                <w:rFonts w:eastAsia="Times New Roman" w:cstheme="minorHAnsi"/>
                <w:sz w:val="16"/>
                <w:szCs w:val="16"/>
                <w:lang w:eastAsia="pl-PL"/>
              </w:rPr>
              <w:t> </w:t>
            </w:r>
            <w:r w:rsidRPr="00D6180C">
              <w:rPr>
                <w:rFonts w:eastAsia="Times New Roman" w:cstheme="minorHAnsi"/>
                <w:sz w:val="16"/>
                <w:szCs w:val="16"/>
                <w:lang w:eastAsia="pl-PL"/>
              </w:rPr>
              <w:t>528</w:t>
            </w:r>
            <w:r w:rsidR="0014445A">
              <w:rPr>
                <w:rFonts w:eastAsia="Times New Roman" w:cstheme="minorHAnsi"/>
                <w:sz w:val="16"/>
                <w:szCs w:val="16"/>
                <w:lang w:eastAsia="pl-PL"/>
              </w:rPr>
              <w:t xml:space="preserve"> </w:t>
            </w:r>
            <w:r w:rsidRPr="00D6180C">
              <w:rPr>
                <w:rFonts w:eastAsia="Times New Roman" w:cstheme="minorHAnsi"/>
                <w:sz w:val="16"/>
                <w:szCs w:val="16"/>
                <w:lang w:eastAsia="pl-PL"/>
              </w:rPr>
              <w:t>944,49</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1C40D3EA"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sz w:val="16"/>
              </w:rPr>
              <w:t>85%</w:t>
            </w:r>
          </w:p>
        </w:tc>
        <w:tc>
          <w:tcPr>
            <w:tcW w:w="850" w:type="dxa"/>
            <w:tcBorders>
              <w:top w:val="nil"/>
              <w:left w:val="nil"/>
              <w:bottom w:val="single" w:sz="4" w:space="0" w:color="auto"/>
              <w:right w:val="single" w:sz="4" w:space="0" w:color="auto"/>
            </w:tcBorders>
            <w:shd w:val="clear" w:color="auto" w:fill="auto"/>
            <w:noWrap/>
            <w:vAlign w:val="center"/>
            <w:hideMark/>
          </w:tcPr>
          <w:p w14:paraId="7E0E7E84"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D187BE0" w14:textId="1C6AA9BC"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7F5505D4" w14:textId="57DFB520"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7BCDA4D3"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B393AF3"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7D973F56"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40176E" w:rsidRPr="00D6180C" w14:paraId="0C21FBCF" w14:textId="77777777" w:rsidTr="0040176E">
        <w:trPr>
          <w:trHeight w:val="1961"/>
          <w:jc w:val="center"/>
        </w:trPr>
        <w:tc>
          <w:tcPr>
            <w:tcW w:w="843" w:type="dxa"/>
            <w:vMerge/>
            <w:tcBorders>
              <w:top w:val="nil"/>
              <w:left w:val="single" w:sz="4" w:space="0" w:color="auto"/>
              <w:bottom w:val="single" w:sz="4" w:space="0" w:color="auto"/>
              <w:right w:val="single" w:sz="4" w:space="0" w:color="auto"/>
            </w:tcBorders>
            <w:vAlign w:val="center"/>
            <w:hideMark/>
          </w:tcPr>
          <w:p w14:paraId="0EFF91D2"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D89DC48"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CD4C2CC"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941E3B3"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FC930D4"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46316F3"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1275" w:type="dxa"/>
            <w:gridSpan w:val="2"/>
            <w:vMerge/>
            <w:tcBorders>
              <w:top w:val="nil"/>
              <w:left w:val="single" w:sz="4" w:space="0" w:color="auto"/>
              <w:bottom w:val="single" w:sz="4" w:space="0" w:color="auto"/>
              <w:right w:val="single" w:sz="4" w:space="0" w:color="auto"/>
            </w:tcBorders>
            <w:vAlign w:val="center"/>
            <w:hideMark/>
          </w:tcPr>
          <w:p w14:paraId="38742B57"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BAF71E2"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4B0DDAA"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034B88C"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1989B04"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67FBF39"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DD7AE39"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643833F" w14:textId="77777777" w:rsidR="00EF0886" w:rsidRPr="00D6180C" w:rsidRDefault="00EF0886"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70EC6C1" w14:textId="77777777" w:rsidR="00EF0886" w:rsidRPr="00D6180C" w:rsidRDefault="00EF0886"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tcPr>
          <w:p w14:paraId="4CEB9CCD" w14:textId="3F41143B" w:rsidR="00EF0886"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Długość przebudowanych lub zmodernizowanych linii autobusowych</w:t>
            </w:r>
          </w:p>
        </w:tc>
        <w:tc>
          <w:tcPr>
            <w:tcW w:w="709" w:type="dxa"/>
            <w:tcBorders>
              <w:top w:val="nil"/>
              <w:left w:val="nil"/>
              <w:bottom w:val="single" w:sz="4" w:space="0" w:color="auto"/>
              <w:right w:val="single" w:sz="4" w:space="0" w:color="auto"/>
            </w:tcBorders>
            <w:shd w:val="clear" w:color="auto" w:fill="auto"/>
            <w:noWrap/>
            <w:vAlign w:val="center"/>
            <w:hideMark/>
          </w:tcPr>
          <w:p w14:paraId="05EB3147" w14:textId="34387797" w:rsidR="00EF0886"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km</w:t>
            </w:r>
          </w:p>
        </w:tc>
        <w:tc>
          <w:tcPr>
            <w:tcW w:w="1134" w:type="dxa"/>
            <w:tcBorders>
              <w:top w:val="nil"/>
              <w:left w:val="nil"/>
              <w:bottom w:val="single" w:sz="4" w:space="0" w:color="auto"/>
              <w:right w:val="single" w:sz="4" w:space="0" w:color="auto"/>
            </w:tcBorders>
            <w:shd w:val="clear" w:color="auto" w:fill="auto"/>
            <w:noWrap/>
            <w:vAlign w:val="center"/>
          </w:tcPr>
          <w:p w14:paraId="2ACE2B3D" w14:textId="665B7712" w:rsidR="00EF0886"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683,45</w:t>
            </w:r>
          </w:p>
        </w:tc>
        <w:tc>
          <w:tcPr>
            <w:tcW w:w="850" w:type="dxa"/>
            <w:tcBorders>
              <w:top w:val="nil"/>
              <w:left w:val="nil"/>
              <w:bottom w:val="single" w:sz="4" w:space="0" w:color="auto"/>
              <w:right w:val="single" w:sz="4" w:space="0" w:color="auto"/>
            </w:tcBorders>
            <w:shd w:val="clear" w:color="auto" w:fill="auto"/>
            <w:noWrap/>
            <w:vAlign w:val="center"/>
          </w:tcPr>
          <w:p w14:paraId="425D90B6" w14:textId="4C9D7FE9" w:rsidR="00EF0886"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683,45</w:t>
            </w:r>
          </w:p>
        </w:tc>
        <w:tc>
          <w:tcPr>
            <w:tcW w:w="999" w:type="dxa"/>
            <w:tcBorders>
              <w:top w:val="nil"/>
              <w:left w:val="nil"/>
              <w:bottom w:val="single" w:sz="4" w:space="0" w:color="auto"/>
              <w:right w:val="single" w:sz="4" w:space="0" w:color="auto"/>
            </w:tcBorders>
            <w:shd w:val="clear" w:color="auto" w:fill="auto"/>
            <w:noWrap/>
            <w:vAlign w:val="center"/>
          </w:tcPr>
          <w:p w14:paraId="1A856FE2" w14:textId="13E955A7" w:rsidR="00EF0886"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683,45</w:t>
            </w:r>
          </w:p>
        </w:tc>
      </w:tr>
      <w:tr w:rsidR="0040176E" w:rsidRPr="00D6180C" w14:paraId="329C8790" w14:textId="77777777" w:rsidTr="0040176E">
        <w:trPr>
          <w:trHeight w:val="1961"/>
          <w:jc w:val="center"/>
        </w:trPr>
        <w:tc>
          <w:tcPr>
            <w:tcW w:w="843" w:type="dxa"/>
            <w:vMerge/>
            <w:tcBorders>
              <w:top w:val="nil"/>
              <w:left w:val="single" w:sz="4" w:space="0" w:color="auto"/>
              <w:bottom w:val="single" w:sz="4" w:space="0" w:color="auto"/>
              <w:right w:val="single" w:sz="4" w:space="0" w:color="auto"/>
            </w:tcBorders>
            <w:vAlign w:val="center"/>
          </w:tcPr>
          <w:p w14:paraId="55B68404"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55F37EAB"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794F5191"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72F913A5"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58739767"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65842B00"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275" w:type="dxa"/>
            <w:gridSpan w:val="2"/>
            <w:vMerge/>
            <w:tcBorders>
              <w:top w:val="nil"/>
              <w:left w:val="single" w:sz="4" w:space="0" w:color="auto"/>
              <w:bottom w:val="single" w:sz="4" w:space="0" w:color="auto"/>
              <w:right w:val="single" w:sz="4" w:space="0" w:color="auto"/>
            </w:tcBorders>
            <w:vAlign w:val="center"/>
          </w:tcPr>
          <w:p w14:paraId="1A727E03"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3558F8DB"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314FB324"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59982DCA"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3E2183B0"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26C5C098"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0B7A4FE7"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6E580BBC"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2C71BB1" w14:textId="6241642B"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tcPr>
          <w:p w14:paraId="6B7E1A75" w14:textId="30792553"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tcPr>
          <w:p w14:paraId="5FC9ED71" w14:textId="057F1863"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60A6FA77" w14:textId="44B5FFC3"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100</w:t>
            </w:r>
            <w:r w:rsidR="00A1069B" w:rsidRPr="00D6180C">
              <w:rPr>
                <w:rFonts w:eastAsia="Times New Roman" w:cstheme="minorHAnsi"/>
                <w:sz w:val="16"/>
                <w:szCs w:val="16"/>
                <w:lang w:eastAsia="pl-PL"/>
              </w:rPr>
              <w:t xml:space="preserve"> </w:t>
            </w:r>
            <w:r w:rsidRPr="00D6180C">
              <w:rPr>
                <w:rFonts w:eastAsia="Times New Roman" w:cstheme="minorHAnsi"/>
                <w:sz w:val="16"/>
                <w:szCs w:val="16"/>
                <w:lang w:eastAsia="pl-PL"/>
              </w:rPr>
              <w:t>000</w:t>
            </w:r>
          </w:p>
        </w:tc>
        <w:tc>
          <w:tcPr>
            <w:tcW w:w="850" w:type="dxa"/>
            <w:tcBorders>
              <w:top w:val="nil"/>
              <w:left w:val="nil"/>
              <w:bottom w:val="single" w:sz="4" w:space="0" w:color="auto"/>
              <w:right w:val="single" w:sz="4" w:space="0" w:color="auto"/>
            </w:tcBorders>
            <w:shd w:val="clear" w:color="auto" w:fill="auto"/>
            <w:noWrap/>
            <w:vAlign w:val="center"/>
          </w:tcPr>
          <w:p w14:paraId="00E38F16" w14:textId="1521A8DE"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100</w:t>
            </w:r>
            <w:r w:rsidR="00A1069B" w:rsidRPr="00D6180C">
              <w:rPr>
                <w:rFonts w:eastAsia="Times New Roman" w:cstheme="minorHAnsi"/>
                <w:sz w:val="16"/>
                <w:szCs w:val="16"/>
                <w:lang w:eastAsia="pl-PL"/>
              </w:rPr>
              <w:t xml:space="preserve"> </w:t>
            </w:r>
            <w:r w:rsidRPr="00D6180C">
              <w:rPr>
                <w:rFonts w:eastAsia="Times New Roman" w:cstheme="minorHAnsi"/>
                <w:sz w:val="16"/>
                <w:szCs w:val="16"/>
                <w:lang w:eastAsia="pl-PL"/>
              </w:rPr>
              <w:t>000</w:t>
            </w:r>
          </w:p>
        </w:tc>
        <w:tc>
          <w:tcPr>
            <w:tcW w:w="999" w:type="dxa"/>
            <w:tcBorders>
              <w:top w:val="nil"/>
              <w:left w:val="nil"/>
              <w:bottom w:val="single" w:sz="4" w:space="0" w:color="auto"/>
              <w:right w:val="single" w:sz="4" w:space="0" w:color="auto"/>
            </w:tcBorders>
            <w:shd w:val="clear" w:color="auto" w:fill="auto"/>
            <w:noWrap/>
            <w:vAlign w:val="center"/>
          </w:tcPr>
          <w:p w14:paraId="34F4E907" w14:textId="47581BFF"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100</w:t>
            </w:r>
            <w:r w:rsidR="00A1069B" w:rsidRPr="00D6180C">
              <w:rPr>
                <w:rFonts w:eastAsia="Times New Roman" w:cstheme="minorHAnsi"/>
                <w:sz w:val="16"/>
                <w:szCs w:val="16"/>
                <w:lang w:eastAsia="pl-PL"/>
              </w:rPr>
              <w:t xml:space="preserve"> </w:t>
            </w:r>
            <w:r w:rsidRPr="00D6180C">
              <w:rPr>
                <w:rFonts w:eastAsia="Times New Roman" w:cstheme="minorHAnsi"/>
                <w:sz w:val="16"/>
                <w:szCs w:val="16"/>
                <w:lang w:eastAsia="pl-PL"/>
              </w:rPr>
              <w:t>000</w:t>
            </w:r>
          </w:p>
        </w:tc>
      </w:tr>
      <w:tr w:rsidR="0040176E" w:rsidRPr="00D6180C" w14:paraId="4104A1C4" w14:textId="77777777" w:rsidTr="0040176E">
        <w:trPr>
          <w:trHeight w:val="1961"/>
          <w:jc w:val="center"/>
        </w:trPr>
        <w:tc>
          <w:tcPr>
            <w:tcW w:w="843" w:type="dxa"/>
            <w:vMerge/>
            <w:tcBorders>
              <w:top w:val="nil"/>
              <w:left w:val="single" w:sz="4" w:space="0" w:color="auto"/>
              <w:bottom w:val="single" w:sz="4" w:space="0" w:color="auto"/>
              <w:right w:val="single" w:sz="4" w:space="0" w:color="auto"/>
            </w:tcBorders>
            <w:vAlign w:val="center"/>
          </w:tcPr>
          <w:p w14:paraId="1E80F984"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54F10D93"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3EA2AB53"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019370B7"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1057BCA1"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10EC1D0C"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275" w:type="dxa"/>
            <w:gridSpan w:val="2"/>
            <w:vMerge/>
            <w:tcBorders>
              <w:top w:val="nil"/>
              <w:left w:val="single" w:sz="4" w:space="0" w:color="auto"/>
              <w:bottom w:val="single" w:sz="4" w:space="0" w:color="auto"/>
              <w:right w:val="single" w:sz="4" w:space="0" w:color="auto"/>
            </w:tcBorders>
            <w:vAlign w:val="center"/>
          </w:tcPr>
          <w:p w14:paraId="4D2308F2"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541B1B38"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2EF019B2"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4C16A026"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1B0AAD85"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03AF8762"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7FE979B0"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3AEE52E5"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63EEDBB4" w14:textId="0D5EC31D"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noWrap/>
            <w:vAlign w:val="center"/>
          </w:tcPr>
          <w:p w14:paraId="5D6F714A" w14:textId="076FFA3E"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Roczna liczba użytkowników nowego lub zmodernizowanego transportu publicznego</w:t>
            </w:r>
          </w:p>
        </w:tc>
        <w:tc>
          <w:tcPr>
            <w:tcW w:w="709" w:type="dxa"/>
            <w:tcBorders>
              <w:top w:val="nil"/>
              <w:left w:val="nil"/>
              <w:bottom w:val="single" w:sz="4" w:space="0" w:color="auto"/>
              <w:right w:val="single" w:sz="4" w:space="0" w:color="auto"/>
            </w:tcBorders>
            <w:shd w:val="clear" w:color="auto" w:fill="auto"/>
            <w:noWrap/>
            <w:vAlign w:val="center"/>
          </w:tcPr>
          <w:p w14:paraId="175A091D" w14:textId="3E73AA4C"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Użytkownicy/rok</w:t>
            </w:r>
          </w:p>
        </w:tc>
        <w:tc>
          <w:tcPr>
            <w:tcW w:w="1134" w:type="dxa"/>
            <w:tcBorders>
              <w:top w:val="nil"/>
              <w:left w:val="nil"/>
              <w:bottom w:val="single" w:sz="4" w:space="0" w:color="auto"/>
              <w:right w:val="single" w:sz="4" w:space="0" w:color="auto"/>
            </w:tcBorders>
            <w:shd w:val="clear" w:color="auto" w:fill="auto"/>
            <w:noWrap/>
            <w:vAlign w:val="center"/>
          </w:tcPr>
          <w:p w14:paraId="741C6038" w14:textId="04A41793"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8</w:t>
            </w:r>
            <w:r w:rsidR="00A1069B" w:rsidRPr="00D6180C">
              <w:rPr>
                <w:rFonts w:eastAsia="Times New Roman" w:cstheme="minorHAnsi"/>
                <w:sz w:val="16"/>
                <w:szCs w:val="16"/>
                <w:lang w:eastAsia="pl-PL"/>
              </w:rPr>
              <w:t xml:space="preserve"> </w:t>
            </w:r>
            <w:r w:rsidRPr="00D6180C">
              <w:rPr>
                <w:rFonts w:eastAsia="Times New Roman" w:cstheme="minorHAnsi"/>
                <w:sz w:val="16"/>
                <w:szCs w:val="16"/>
                <w:lang w:eastAsia="pl-PL"/>
              </w:rPr>
              <w:t>744</w:t>
            </w:r>
            <w:r w:rsidR="00A1069B" w:rsidRPr="00D6180C">
              <w:rPr>
                <w:rFonts w:eastAsia="Times New Roman" w:cstheme="minorHAnsi"/>
                <w:sz w:val="16"/>
                <w:szCs w:val="16"/>
                <w:lang w:eastAsia="pl-PL"/>
              </w:rPr>
              <w:t xml:space="preserve"> </w:t>
            </w:r>
            <w:r w:rsidRPr="00D6180C">
              <w:rPr>
                <w:rFonts w:eastAsia="Times New Roman" w:cstheme="minorHAnsi"/>
                <w:sz w:val="16"/>
                <w:szCs w:val="16"/>
                <w:lang w:eastAsia="pl-PL"/>
              </w:rPr>
              <w:t>796</w:t>
            </w:r>
          </w:p>
        </w:tc>
        <w:tc>
          <w:tcPr>
            <w:tcW w:w="850" w:type="dxa"/>
            <w:tcBorders>
              <w:top w:val="nil"/>
              <w:left w:val="nil"/>
              <w:bottom w:val="single" w:sz="4" w:space="0" w:color="auto"/>
              <w:right w:val="single" w:sz="4" w:space="0" w:color="auto"/>
            </w:tcBorders>
            <w:shd w:val="clear" w:color="auto" w:fill="auto"/>
            <w:noWrap/>
            <w:vAlign w:val="center"/>
          </w:tcPr>
          <w:p w14:paraId="7FA43781" w14:textId="45A430C4"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7</w:t>
            </w:r>
            <w:r w:rsidR="00A1069B" w:rsidRPr="00D6180C">
              <w:rPr>
                <w:rFonts w:eastAsia="Times New Roman" w:cstheme="minorHAnsi"/>
                <w:sz w:val="16"/>
                <w:szCs w:val="16"/>
                <w:lang w:eastAsia="pl-PL"/>
              </w:rPr>
              <w:t> </w:t>
            </w:r>
            <w:r w:rsidRPr="00D6180C">
              <w:rPr>
                <w:rFonts w:eastAsia="Times New Roman" w:cstheme="minorHAnsi"/>
                <w:sz w:val="16"/>
                <w:szCs w:val="16"/>
                <w:lang w:eastAsia="pl-PL"/>
              </w:rPr>
              <w:t>931</w:t>
            </w:r>
            <w:r w:rsidR="00A1069B" w:rsidRPr="00D6180C">
              <w:rPr>
                <w:rFonts w:eastAsia="Times New Roman" w:cstheme="minorHAnsi"/>
                <w:sz w:val="16"/>
                <w:szCs w:val="16"/>
                <w:lang w:eastAsia="pl-PL"/>
              </w:rPr>
              <w:t xml:space="preserve"> </w:t>
            </w:r>
            <w:r w:rsidRPr="00D6180C">
              <w:rPr>
                <w:rFonts w:eastAsia="Times New Roman" w:cstheme="minorHAnsi"/>
                <w:sz w:val="16"/>
                <w:szCs w:val="16"/>
                <w:lang w:eastAsia="pl-PL"/>
              </w:rPr>
              <w:t>788</w:t>
            </w:r>
          </w:p>
        </w:tc>
        <w:tc>
          <w:tcPr>
            <w:tcW w:w="999" w:type="dxa"/>
            <w:tcBorders>
              <w:top w:val="nil"/>
              <w:left w:val="nil"/>
              <w:bottom w:val="single" w:sz="4" w:space="0" w:color="auto"/>
              <w:right w:val="single" w:sz="4" w:space="0" w:color="auto"/>
            </w:tcBorders>
            <w:shd w:val="clear" w:color="auto" w:fill="auto"/>
            <w:noWrap/>
            <w:vAlign w:val="center"/>
          </w:tcPr>
          <w:p w14:paraId="59F2571C" w14:textId="38E1ACFC"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8</w:t>
            </w:r>
            <w:r w:rsidR="00A1069B" w:rsidRPr="00D6180C">
              <w:rPr>
                <w:rFonts w:eastAsia="Times New Roman" w:cstheme="minorHAnsi"/>
                <w:sz w:val="16"/>
                <w:szCs w:val="16"/>
                <w:lang w:eastAsia="pl-PL"/>
              </w:rPr>
              <w:t> </w:t>
            </w:r>
            <w:r w:rsidRPr="00D6180C">
              <w:rPr>
                <w:rFonts w:eastAsia="Times New Roman" w:cstheme="minorHAnsi"/>
                <w:sz w:val="16"/>
                <w:szCs w:val="16"/>
                <w:lang w:eastAsia="pl-PL"/>
              </w:rPr>
              <w:t>744</w:t>
            </w:r>
            <w:r w:rsidR="00A1069B" w:rsidRPr="00D6180C">
              <w:rPr>
                <w:rFonts w:eastAsia="Times New Roman" w:cstheme="minorHAnsi"/>
                <w:sz w:val="16"/>
                <w:szCs w:val="16"/>
                <w:lang w:eastAsia="pl-PL"/>
              </w:rPr>
              <w:t xml:space="preserve"> </w:t>
            </w:r>
            <w:r w:rsidRPr="00D6180C">
              <w:rPr>
                <w:rFonts w:eastAsia="Times New Roman" w:cstheme="minorHAnsi"/>
                <w:sz w:val="16"/>
                <w:szCs w:val="16"/>
                <w:lang w:eastAsia="pl-PL"/>
              </w:rPr>
              <w:t>796</w:t>
            </w:r>
          </w:p>
        </w:tc>
      </w:tr>
      <w:tr w:rsidR="0040176E" w:rsidRPr="00D6180C" w14:paraId="6BDEEE4B"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0EC5EB5A"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9E2832E"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1CF7159"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E3C43E9"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9064705"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0DF4A95"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275" w:type="dxa"/>
            <w:gridSpan w:val="2"/>
            <w:vMerge/>
            <w:tcBorders>
              <w:top w:val="nil"/>
              <w:left w:val="single" w:sz="4" w:space="0" w:color="auto"/>
              <w:bottom w:val="single" w:sz="4" w:space="0" w:color="auto"/>
              <w:right w:val="single" w:sz="4" w:space="0" w:color="auto"/>
            </w:tcBorders>
            <w:vAlign w:val="center"/>
            <w:hideMark/>
          </w:tcPr>
          <w:p w14:paraId="313CFFB6"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C2AAAD5"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BE86C51"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E904F71"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1449119"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E7F270D"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F09F5B1"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C234FAF"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61B4B1E2" w14:textId="6DDFD3AB"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noWrap/>
            <w:vAlign w:val="center"/>
          </w:tcPr>
          <w:p w14:paraId="6C19059D" w14:textId="3EC83B56"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noWrap/>
            <w:vAlign w:val="center"/>
            <w:hideMark/>
          </w:tcPr>
          <w:p w14:paraId="16F94210" w14:textId="6B1D2501"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vAlign w:val="center"/>
          </w:tcPr>
          <w:p w14:paraId="7368142F" w14:textId="3FD6ECA6" w:rsidR="00C07D2F" w:rsidRPr="00D6180C" w:rsidRDefault="00D122B4"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494</w:t>
            </w:r>
          </w:p>
        </w:tc>
        <w:tc>
          <w:tcPr>
            <w:tcW w:w="850" w:type="dxa"/>
            <w:tcBorders>
              <w:top w:val="nil"/>
              <w:left w:val="nil"/>
              <w:bottom w:val="single" w:sz="4" w:space="0" w:color="auto"/>
              <w:right w:val="single" w:sz="4" w:space="0" w:color="auto"/>
            </w:tcBorders>
            <w:shd w:val="clear" w:color="auto" w:fill="auto"/>
            <w:noWrap/>
            <w:vAlign w:val="center"/>
          </w:tcPr>
          <w:p w14:paraId="7ADB4E00" w14:textId="272B029F" w:rsidR="00C07D2F" w:rsidRPr="00D6180C" w:rsidRDefault="00D122B4"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494</w:t>
            </w:r>
          </w:p>
        </w:tc>
        <w:tc>
          <w:tcPr>
            <w:tcW w:w="999" w:type="dxa"/>
            <w:tcBorders>
              <w:top w:val="nil"/>
              <w:left w:val="nil"/>
              <w:bottom w:val="single" w:sz="4" w:space="0" w:color="auto"/>
              <w:right w:val="single" w:sz="4" w:space="0" w:color="auto"/>
            </w:tcBorders>
            <w:shd w:val="clear" w:color="auto" w:fill="auto"/>
            <w:noWrap/>
            <w:vAlign w:val="center"/>
          </w:tcPr>
          <w:p w14:paraId="4A4C4AD0" w14:textId="35A33C10" w:rsidR="00C07D2F" w:rsidRPr="00D6180C" w:rsidRDefault="00D122B4"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494</w:t>
            </w:r>
          </w:p>
        </w:tc>
      </w:tr>
      <w:tr w:rsidR="0040176E" w:rsidRPr="00D6180C" w14:paraId="69C315D5" w14:textId="77777777" w:rsidTr="0040176E">
        <w:trPr>
          <w:trHeight w:val="2119"/>
          <w:jc w:val="center"/>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68A031"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lastRenderedPageBreak/>
              <w:t>ZIT-WL-9</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655D6"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CP2</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A7CB02"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2(viii)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3E484"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Infrastruktura przeznaczona dla rowerów ZIT/OPPT</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027F28"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D50E40"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Gmina Miasto Włocławek</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909C98"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Budowa i przebudowa dróg rowerowych na terenie miasta Włocławek</w:t>
            </w:r>
          </w:p>
        </w:tc>
        <w:tc>
          <w:tcPr>
            <w:tcW w:w="108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D449E8"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717115" w14:textId="004B2A8E" w:rsidR="00C50A5C" w:rsidRDefault="00C07D2F" w:rsidP="0040176E">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Celem przedsięwzięcia jest odpowiedź na pogłębiającą się potrzebę tworzenia infrastruktury dla mobilności alternatywnej dla tradycyjnych pojazdów silnikowych. Nowoczesna i bezpieczna infrastruktura rowerowa będzie motywatorem do wyboru roweru jako pierwszorzędnego środka transportu w codziennych podróżach. Przyczyni się to z kolei do znacznego zmniejszenia</w:t>
            </w:r>
          </w:p>
          <w:p w14:paraId="1A244F8E" w14:textId="740C008D" w:rsidR="00C07D2F" w:rsidRPr="00D6180C" w:rsidRDefault="00C07D2F" w:rsidP="0040176E">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negatywnego oddziaływania człowieka na środowisko, oddanie przestrzeni pieszym i rowerzystom, a samym mieszkańcom przyniesie korzyści zdrowotne. Projekt zakłada rozbudowę sieci dróg rowerowych wraz z niezbędną infrastrukturą towarzyszącą, podzieloną na 4 etapy. Pierwszy etap - ulica Wysoka, Lisek, Mechaników oraz budowa drogi rowerowej pod mostem w ulicy Wysokiej, co pozwoli rozwinąć kolejny obszar miasta pod kątem mieszkalnictwa i usług, zapewniając dogodne połączenie rowerowe. Drugi etap -przebudowa ulic: Kaliska, Robotnicza, Zbiegniewskiej – jako głównych arterii osiedla Południe. Trzeci etap przebudowa ulic: Barska, Ptasia, Zielna oraz aleja Kazimierza Wielkiego. Powstanie tych ciągów rowerowych rozwinie sieć połączeń na osiedlu Kazimierza Wielkiego i połączy osiedle z centrum miasta oraz pozostałymi osiedlami. Czwarty etap - przebudowa ulicy Płockiej od ronda przy zaporze wodnej do przystani wodnej na Wiśle – głównie pod kierunkiem zapewnienia bezpiecznego i komfortowego połączenia rowerowego z przystanią, ale także jako droga rowerowa wlotowa do miasta dla mieszkańców okolic granic administracyjnych Włocławka (od strony Płocka).</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0CC13D" w14:textId="6CB0F3D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5</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264</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005,04</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5E4C60" w14:textId="74DEB1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5</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264</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005,04</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A4EB99" w14:textId="4207BE6C"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4</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474</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404,29</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EF1590" w14:textId="132CD605"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20</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313</w:t>
            </w:r>
            <w:r w:rsidR="007903A9">
              <w:rPr>
                <w:rFonts w:eastAsia="Times New Roman" w:cstheme="minorHAnsi"/>
                <w:sz w:val="16"/>
                <w:szCs w:val="16"/>
                <w:lang w:eastAsia="pl-PL"/>
              </w:rPr>
              <w:t xml:space="preserve"> </w:t>
            </w:r>
            <w:r w:rsidRPr="00D6180C">
              <w:rPr>
                <w:rFonts w:eastAsia="Times New Roman" w:cstheme="minorHAnsi"/>
                <w:sz w:val="16"/>
                <w:szCs w:val="16"/>
                <w:lang w:eastAsia="pl-PL"/>
              </w:rPr>
              <w:t>795,48</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B0C01"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sz w:val="16"/>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AA86246"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18CEDE17"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Wspierana infrastruktura rowerowa</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32AD6D8" w14:textId="4D9BEA75"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km</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D81090B"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79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A44A60A"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70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46A2AC91"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79</w:t>
            </w:r>
          </w:p>
        </w:tc>
      </w:tr>
      <w:tr w:rsidR="0040176E" w:rsidRPr="00D6180C" w14:paraId="13C2C650" w14:textId="77777777" w:rsidTr="0040176E">
        <w:trPr>
          <w:trHeight w:val="2816"/>
          <w:jc w:val="center"/>
        </w:trPr>
        <w:tc>
          <w:tcPr>
            <w:tcW w:w="843" w:type="dxa"/>
            <w:vMerge/>
            <w:tcBorders>
              <w:top w:val="nil"/>
              <w:left w:val="single" w:sz="4" w:space="0" w:color="auto"/>
              <w:bottom w:val="single" w:sz="4" w:space="0" w:color="auto"/>
              <w:right w:val="single" w:sz="4" w:space="0" w:color="auto"/>
            </w:tcBorders>
            <w:vAlign w:val="center"/>
            <w:hideMark/>
          </w:tcPr>
          <w:p w14:paraId="7C298071"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F3156C0"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2D9EC94"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D55A1A9"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5927BD91"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4A0471B"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3D4B212"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41C03F85"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0751A936"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2D53290"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801B620"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4B4AE1C"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28842C4"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075FD78"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989BB24"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3DD16B2"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Wspierane strategie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3BC4A22" w14:textId="5B1595D2"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974DF47"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3A69A56"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797B8C50"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w:t>
            </w:r>
          </w:p>
        </w:tc>
      </w:tr>
      <w:tr w:rsidR="0040176E" w:rsidRPr="00D6180C" w14:paraId="647C28F1"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323E983F"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66370AB"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FE62A69"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BF5D343"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0B6985E"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8001E9F"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7A396BF"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9DB0730"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2AF8232"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2229621"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3E61AEC"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DA3ACA5"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B2318C5"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C7A2DD0" w14:textId="77777777" w:rsidR="00C07D2F" w:rsidRPr="00D6180C" w:rsidRDefault="00C07D2F"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63C3BCA"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FCE62D7" w14:textId="77777777"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Roczna liczba użytkowników infrastruktury rowerowej</w:t>
            </w:r>
          </w:p>
        </w:tc>
        <w:tc>
          <w:tcPr>
            <w:tcW w:w="709" w:type="dxa"/>
            <w:tcBorders>
              <w:top w:val="nil"/>
              <w:left w:val="nil"/>
              <w:bottom w:val="single" w:sz="4" w:space="0" w:color="auto"/>
              <w:right w:val="single" w:sz="4" w:space="0" w:color="auto"/>
            </w:tcBorders>
            <w:shd w:val="clear" w:color="auto" w:fill="auto"/>
            <w:noWrap/>
            <w:vAlign w:val="center"/>
            <w:hideMark/>
          </w:tcPr>
          <w:p w14:paraId="4BB29D42" w14:textId="2468B51A"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użytkownicy/ rok</w:t>
            </w:r>
          </w:p>
        </w:tc>
        <w:tc>
          <w:tcPr>
            <w:tcW w:w="1134" w:type="dxa"/>
            <w:tcBorders>
              <w:top w:val="nil"/>
              <w:left w:val="nil"/>
              <w:bottom w:val="single" w:sz="4" w:space="0" w:color="auto"/>
              <w:right w:val="single" w:sz="4" w:space="0" w:color="auto"/>
            </w:tcBorders>
            <w:shd w:val="clear" w:color="auto" w:fill="auto"/>
            <w:noWrap/>
            <w:vAlign w:val="center"/>
            <w:hideMark/>
          </w:tcPr>
          <w:p w14:paraId="1E47CDF0" w14:textId="671194B9"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68</w:t>
            </w:r>
            <w:r w:rsidR="00A1069B" w:rsidRPr="00D6180C">
              <w:rPr>
                <w:rFonts w:eastAsia="Times New Roman" w:cstheme="minorHAnsi"/>
                <w:sz w:val="16"/>
                <w:szCs w:val="16"/>
                <w:lang w:eastAsia="pl-PL"/>
              </w:rPr>
              <w:t xml:space="preserve"> </w:t>
            </w:r>
            <w:r w:rsidRPr="00D6180C">
              <w:rPr>
                <w:rFonts w:eastAsia="Times New Roman" w:cstheme="minorHAnsi"/>
                <w:sz w:val="16"/>
                <w:szCs w:val="16"/>
                <w:lang w:eastAsia="pl-PL"/>
              </w:rPr>
              <w:t>678</w:t>
            </w:r>
          </w:p>
        </w:tc>
        <w:tc>
          <w:tcPr>
            <w:tcW w:w="850" w:type="dxa"/>
            <w:tcBorders>
              <w:top w:val="nil"/>
              <w:left w:val="nil"/>
              <w:bottom w:val="single" w:sz="4" w:space="0" w:color="auto"/>
              <w:right w:val="single" w:sz="4" w:space="0" w:color="auto"/>
            </w:tcBorders>
            <w:shd w:val="clear" w:color="auto" w:fill="auto"/>
            <w:noWrap/>
            <w:vAlign w:val="center"/>
            <w:hideMark/>
          </w:tcPr>
          <w:p w14:paraId="43B42550" w14:textId="28836103"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61</w:t>
            </w:r>
            <w:r w:rsidR="00A1069B" w:rsidRPr="00D6180C">
              <w:rPr>
                <w:rFonts w:eastAsia="Times New Roman" w:cstheme="minorHAnsi"/>
                <w:sz w:val="16"/>
                <w:szCs w:val="16"/>
                <w:lang w:eastAsia="pl-PL"/>
              </w:rPr>
              <w:t xml:space="preserve"> </w:t>
            </w:r>
            <w:r w:rsidRPr="00D6180C">
              <w:rPr>
                <w:rFonts w:eastAsia="Times New Roman" w:cstheme="minorHAnsi"/>
                <w:sz w:val="16"/>
                <w:szCs w:val="16"/>
                <w:lang w:eastAsia="pl-PL"/>
              </w:rPr>
              <w:t>320</w:t>
            </w:r>
          </w:p>
        </w:tc>
        <w:tc>
          <w:tcPr>
            <w:tcW w:w="999" w:type="dxa"/>
            <w:tcBorders>
              <w:top w:val="nil"/>
              <w:left w:val="nil"/>
              <w:bottom w:val="single" w:sz="4" w:space="0" w:color="auto"/>
              <w:right w:val="single" w:sz="4" w:space="0" w:color="auto"/>
            </w:tcBorders>
            <w:shd w:val="clear" w:color="auto" w:fill="auto"/>
            <w:noWrap/>
            <w:vAlign w:val="center"/>
            <w:hideMark/>
          </w:tcPr>
          <w:p w14:paraId="71083F95" w14:textId="532D87D4" w:rsidR="00C07D2F" w:rsidRPr="00D6180C" w:rsidRDefault="00C07D2F"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68</w:t>
            </w:r>
            <w:r w:rsidR="00A1069B" w:rsidRPr="00D6180C">
              <w:rPr>
                <w:rFonts w:eastAsia="Times New Roman" w:cstheme="minorHAnsi"/>
                <w:sz w:val="16"/>
                <w:szCs w:val="16"/>
                <w:lang w:eastAsia="pl-PL"/>
              </w:rPr>
              <w:t xml:space="preserve"> </w:t>
            </w:r>
            <w:r w:rsidRPr="00D6180C">
              <w:rPr>
                <w:rFonts w:eastAsia="Times New Roman" w:cstheme="minorHAnsi"/>
                <w:sz w:val="16"/>
                <w:szCs w:val="16"/>
                <w:lang w:eastAsia="pl-PL"/>
              </w:rPr>
              <w:t>678</w:t>
            </w:r>
          </w:p>
        </w:tc>
      </w:tr>
      <w:tr w:rsidR="0040176E" w:rsidRPr="00D6180C" w14:paraId="213A8BF3" w14:textId="77777777" w:rsidTr="0040176E">
        <w:trPr>
          <w:trHeight w:val="73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0A3BA276"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ZIT-WL-10</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2CD4347A"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63EDFB38"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2(viii)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BCB7773"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Tabor na potrzeby czystej komunikacji miejskiej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7B24408"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5CE8A4CC"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Miasto Włocławek</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6407014C" w14:textId="128F6AE4"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Tabor na potrzeby czystej komunikacji w mieście Włocławek</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7BC99C9E"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008A5BB4" w14:textId="5EAC4993" w:rsidR="00C07D2F" w:rsidRPr="00C50A5C" w:rsidRDefault="00C07D2F"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Celem projektu jest zakup 9 autobusów elektrycznych oraz stworzenie infrastruktury do ich ładowania. Planowana inwestycja ma w efekcie doprowadzić do zmniejszenia ilości spalin w mieście oraz zachęcenia mieszkańców do częstszego wybierania sprawnych, nowoczesnych autobusów zeroemisyjnych kosztem transportu indywidualnego.</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56ECB712" w14:textId="41EB28A6"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414</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378,42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52380D99" w14:textId="4773784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414</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378,42</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B6E86A4" w14:textId="503D7C5E"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302</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221,66</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A30162B" w14:textId="5E4D534D"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28</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612</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086,34</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51CF7298"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sz w:val="16"/>
                <w:szCs w:val="16"/>
              </w:rPr>
              <w:t>85%</w:t>
            </w:r>
          </w:p>
        </w:tc>
        <w:tc>
          <w:tcPr>
            <w:tcW w:w="850" w:type="dxa"/>
            <w:tcBorders>
              <w:top w:val="nil"/>
              <w:left w:val="nil"/>
              <w:bottom w:val="single" w:sz="4" w:space="0" w:color="auto"/>
              <w:right w:val="single" w:sz="4" w:space="0" w:color="auto"/>
            </w:tcBorders>
            <w:shd w:val="clear" w:color="auto" w:fill="auto"/>
            <w:noWrap/>
            <w:vAlign w:val="center"/>
            <w:hideMark/>
          </w:tcPr>
          <w:p w14:paraId="1E6C1E8B"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75B9AD5" w14:textId="77777777" w:rsidR="00C07D2F"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zakupionych jednostek taboru pasażerskiego w publicznym transporcie zbiorowym komunikacji miejskiej i metropolitarnej</w:t>
            </w:r>
          </w:p>
          <w:p w14:paraId="34DC6E7F" w14:textId="4E3638AF" w:rsidR="00156D76" w:rsidRPr="00C50A5C" w:rsidRDefault="00156D76"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0787DA3A" w14:textId="0179112F"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1CB9F9E"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11</w:t>
            </w:r>
          </w:p>
        </w:tc>
        <w:tc>
          <w:tcPr>
            <w:tcW w:w="850" w:type="dxa"/>
            <w:tcBorders>
              <w:top w:val="nil"/>
              <w:left w:val="nil"/>
              <w:bottom w:val="single" w:sz="4" w:space="0" w:color="auto"/>
              <w:right w:val="single" w:sz="4" w:space="0" w:color="auto"/>
            </w:tcBorders>
            <w:shd w:val="clear" w:color="auto" w:fill="auto"/>
            <w:noWrap/>
            <w:vAlign w:val="center"/>
            <w:hideMark/>
          </w:tcPr>
          <w:p w14:paraId="7BB71AE1"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w:t>
            </w:r>
          </w:p>
        </w:tc>
        <w:tc>
          <w:tcPr>
            <w:tcW w:w="999" w:type="dxa"/>
            <w:tcBorders>
              <w:top w:val="nil"/>
              <w:left w:val="nil"/>
              <w:bottom w:val="single" w:sz="4" w:space="0" w:color="auto"/>
              <w:right w:val="single" w:sz="4" w:space="0" w:color="auto"/>
            </w:tcBorders>
            <w:shd w:val="clear" w:color="auto" w:fill="auto"/>
            <w:noWrap/>
            <w:vAlign w:val="center"/>
            <w:hideMark/>
          </w:tcPr>
          <w:p w14:paraId="3A8F2992"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11</w:t>
            </w:r>
          </w:p>
        </w:tc>
      </w:tr>
      <w:tr w:rsidR="0040176E" w:rsidRPr="00D6180C" w14:paraId="06FFCDDD"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5E17AECF"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D9A2A9E"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E61CD0F"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904943C"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FB7AF31"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4C8CC23"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64C0C52"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4E8162B5"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4B48714"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CAEF57D"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F0C937A"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0828BB5"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B36772C"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386935A"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CCF984C"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31262B8" w14:textId="03226DD8"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6361EEC7" w14:textId="4C47133B"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3F124280"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A8E0C28"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76752455"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5D8E9B1C"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5489CC1E"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45687D34"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549819B8"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6A1F7BE9"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54E19234"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6CB2B8B1"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1F645C68"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6839D03B"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0CF64818"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5F388055"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15A01EE3"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3ACDB46B"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008F516E"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1533934C"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76A69623" w14:textId="3DC2E392"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6FDAA5A6" w14:textId="0CD723AB"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tcPr>
          <w:p w14:paraId="3211CD50" w14:textId="1543B17C"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6FFE4137" w14:textId="078D55B6" w:rsidR="00C07D2F"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100 000</w:t>
            </w:r>
          </w:p>
        </w:tc>
        <w:tc>
          <w:tcPr>
            <w:tcW w:w="850" w:type="dxa"/>
            <w:tcBorders>
              <w:top w:val="nil"/>
              <w:left w:val="nil"/>
              <w:bottom w:val="single" w:sz="4" w:space="0" w:color="auto"/>
              <w:right w:val="single" w:sz="4" w:space="0" w:color="auto"/>
            </w:tcBorders>
            <w:shd w:val="clear" w:color="auto" w:fill="auto"/>
            <w:noWrap/>
            <w:vAlign w:val="center"/>
          </w:tcPr>
          <w:p w14:paraId="0818BBF1" w14:textId="541DE695" w:rsidR="00C07D2F"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100 000</w:t>
            </w:r>
          </w:p>
        </w:tc>
        <w:tc>
          <w:tcPr>
            <w:tcW w:w="999" w:type="dxa"/>
            <w:tcBorders>
              <w:top w:val="nil"/>
              <w:left w:val="nil"/>
              <w:bottom w:val="single" w:sz="4" w:space="0" w:color="auto"/>
              <w:right w:val="single" w:sz="4" w:space="0" w:color="auto"/>
            </w:tcBorders>
            <w:shd w:val="clear" w:color="auto" w:fill="auto"/>
            <w:noWrap/>
            <w:vAlign w:val="center"/>
          </w:tcPr>
          <w:p w14:paraId="37EEC1D3" w14:textId="1A23B633" w:rsidR="00C07D2F"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100 000</w:t>
            </w:r>
          </w:p>
        </w:tc>
      </w:tr>
      <w:tr w:rsidR="0040176E" w:rsidRPr="00D6180C" w14:paraId="50CE40FF"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6943C37D"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67AF8A25"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54539152"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24FAD580"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45DD59C1"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57C91B2D"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592473EC"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6680181F"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5B2A52F9"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01BE0203"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715FE19D"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065F2A8B"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0BEFCD46"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09A2A171"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3F182991" w14:textId="7568F4BC"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1CFF7E63" w14:textId="0442D62A"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Infrastruktura paliw alternatywnych (punkty tankowania/ładowania)</w:t>
            </w:r>
          </w:p>
        </w:tc>
        <w:tc>
          <w:tcPr>
            <w:tcW w:w="709" w:type="dxa"/>
            <w:tcBorders>
              <w:top w:val="nil"/>
              <w:left w:val="nil"/>
              <w:bottom w:val="single" w:sz="4" w:space="0" w:color="auto"/>
              <w:right w:val="single" w:sz="4" w:space="0" w:color="auto"/>
            </w:tcBorders>
            <w:shd w:val="clear" w:color="auto" w:fill="auto"/>
            <w:noWrap/>
            <w:vAlign w:val="center"/>
          </w:tcPr>
          <w:p w14:paraId="10A06639" w14:textId="534C92CC"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747E4C68" w14:textId="23047091" w:rsidR="00C07D2F"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11</w:t>
            </w:r>
          </w:p>
        </w:tc>
        <w:tc>
          <w:tcPr>
            <w:tcW w:w="850" w:type="dxa"/>
            <w:tcBorders>
              <w:top w:val="nil"/>
              <w:left w:val="nil"/>
              <w:bottom w:val="single" w:sz="4" w:space="0" w:color="auto"/>
              <w:right w:val="single" w:sz="4" w:space="0" w:color="auto"/>
            </w:tcBorders>
            <w:shd w:val="clear" w:color="auto" w:fill="auto"/>
            <w:noWrap/>
            <w:vAlign w:val="center"/>
          </w:tcPr>
          <w:p w14:paraId="2C46185C" w14:textId="7C5F25F1" w:rsidR="00C07D2F"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w:t>
            </w:r>
          </w:p>
        </w:tc>
        <w:tc>
          <w:tcPr>
            <w:tcW w:w="999" w:type="dxa"/>
            <w:tcBorders>
              <w:top w:val="nil"/>
              <w:left w:val="nil"/>
              <w:bottom w:val="single" w:sz="4" w:space="0" w:color="auto"/>
              <w:right w:val="single" w:sz="4" w:space="0" w:color="auto"/>
            </w:tcBorders>
            <w:shd w:val="clear" w:color="auto" w:fill="auto"/>
            <w:noWrap/>
            <w:vAlign w:val="center"/>
          </w:tcPr>
          <w:p w14:paraId="18214E87" w14:textId="693F8263" w:rsidR="00C07D2F"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11</w:t>
            </w:r>
          </w:p>
        </w:tc>
      </w:tr>
      <w:tr w:rsidR="0040176E" w:rsidRPr="00D6180C" w14:paraId="70B8A2C4"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4C4E74B9"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78E0C98D"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62A11916"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594C4C5D"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5F1A70C9"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1465C988"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1FF11936"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7F60E5EF"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4362004E"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21B27B31"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572CCBE2"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6C968912"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66156DEC"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5F26F6A3"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74D0A760" w14:textId="1CCD239E"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3CE9F461" w14:textId="77777777" w:rsidR="00C07D2F"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 xml:space="preserve">Pojemność ekologicznego taboru do zbiorowego </w:t>
            </w:r>
            <w:r w:rsidRPr="00C50A5C">
              <w:rPr>
                <w:rFonts w:eastAsia="Times New Roman" w:cstheme="minorHAnsi"/>
                <w:sz w:val="16"/>
                <w:szCs w:val="16"/>
                <w:lang w:eastAsia="pl-PL"/>
              </w:rPr>
              <w:lastRenderedPageBreak/>
              <w:t>transportu publicznego</w:t>
            </w:r>
          </w:p>
          <w:p w14:paraId="03B1F7C1" w14:textId="4E479D9E" w:rsidR="00156D76" w:rsidRPr="00C50A5C" w:rsidRDefault="00156D76"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5D7A4D8D" w14:textId="454041C4" w:rsidR="00C07D2F"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osoby</w:t>
            </w:r>
          </w:p>
        </w:tc>
        <w:tc>
          <w:tcPr>
            <w:tcW w:w="1134" w:type="dxa"/>
            <w:tcBorders>
              <w:top w:val="nil"/>
              <w:left w:val="nil"/>
              <w:bottom w:val="single" w:sz="4" w:space="0" w:color="auto"/>
              <w:right w:val="single" w:sz="4" w:space="0" w:color="auto"/>
            </w:tcBorders>
            <w:shd w:val="clear" w:color="auto" w:fill="auto"/>
            <w:noWrap/>
            <w:vAlign w:val="center"/>
          </w:tcPr>
          <w:p w14:paraId="37FDFB08" w14:textId="2055E87B" w:rsidR="00C07D2F"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w:t>
            </w:r>
          </w:p>
        </w:tc>
        <w:tc>
          <w:tcPr>
            <w:tcW w:w="850" w:type="dxa"/>
            <w:tcBorders>
              <w:top w:val="nil"/>
              <w:left w:val="nil"/>
              <w:bottom w:val="single" w:sz="4" w:space="0" w:color="auto"/>
              <w:right w:val="single" w:sz="4" w:space="0" w:color="auto"/>
            </w:tcBorders>
            <w:shd w:val="clear" w:color="auto" w:fill="auto"/>
            <w:noWrap/>
            <w:vAlign w:val="center"/>
          </w:tcPr>
          <w:p w14:paraId="25942F75" w14:textId="7E62B5F6" w:rsidR="00C07D2F"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w:t>
            </w:r>
          </w:p>
        </w:tc>
        <w:tc>
          <w:tcPr>
            <w:tcW w:w="999" w:type="dxa"/>
            <w:tcBorders>
              <w:top w:val="nil"/>
              <w:left w:val="nil"/>
              <w:bottom w:val="single" w:sz="4" w:space="0" w:color="auto"/>
              <w:right w:val="single" w:sz="4" w:space="0" w:color="auto"/>
            </w:tcBorders>
            <w:shd w:val="clear" w:color="auto" w:fill="auto"/>
            <w:noWrap/>
            <w:vAlign w:val="center"/>
          </w:tcPr>
          <w:p w14:paraId="40ED7545" w14:textId="06355B23" w:rsidR="00C07D2F"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w:t>
            </w:r>
          </w:p>
        </w:tc>
      </w:tr>
      <w:tr w:rsidR="0040176E" w:rsidRPr="00D6180C" w14:paraId="5B82D4F9"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1E8949DD"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3E36E11"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702404B"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C6946FA"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7DD4B477"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41C3CA7"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A4FC396"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510F2111"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C745F45"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777A898"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48B907B"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932A08A"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645B083"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A917E63" w14:textId="77777777" w:rsidR="00C07D2F" w:rsidRPr="00C50A5C" w:rsidRDefault="00C07D2F"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AAA6BEA"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noWrap/>
            <w:vAlign w:val="center"/>
            <w:hideMark/>
          </w:tcPr>
          <w:p w14:paraId="06FAC295" w14:textId="77777777"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noWrap/>
            <w:vAlign w:val="center"/>
            <w:hideMark/>
          </w:tcPr>
          <w:p w14:paraId="5D07880C" w14:textId="7725717A" w:rsidR="00C07D2F" w:rsidRPr="00C50A5C" w:rsidRDefault="00C07D2F"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vAlign w:val="center"/>
          </w:tcPr>
          <w:p w14:paraId="04FB1DDD" w14:textId="1B1A27C2" w:rsidR="00C07D2F"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43,4</w:t>
            </w:r>
          </w:p>
        </w:tc>
        <w:tc>
          <w:tcPr>
            <w:tcW w:w="850" w:type="dxa"/>
            <w:tcBorders>
              <w:top w:val="nil"/>
              <w:left w:val="nil"/>
              <w:bottom w:val="single" w:sz="4" w:space="0" w:color="auto"/>
              <w:right w:val="single" w:sz="4" w:space="0" w:color="auto"/>
            </w:tcBorders>
            <w:shd w:val="clear" w:color="auto" w:fill="auto"/>
            <w:noWrap/>
            <w:vAlign w:val="center"/>
          </w:tcPr>
          <w:p w14:paraId="30B5512C" w14:textId="169C0ED2" w:rsidR="00C07D2F"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43,4</w:t>
            </w:r>
          </w:p>
        </w:tc>
        <w:tc>
          <w:tcPr>
            <w:tcW w:w="999" w:type="dxa"/>
            <w:tcBorders>
              <w:top w:val="nil"/>
              <w:left w:val="nil"/>
              <w:bottom w:val="single" w:sz="4" w:space="0" w:color="auto"/>
              <w:right w:val="single" w:sz="4" w:space="0" w:color="auto"/>
            </w:tcBorders>
            <w:shd w:val="clear" w:color="auto" w:fill="auto"/>
            <w:noWrap/>
            <w:vAlign w:val="center"/>
          </w:tcPr>
          <w:p w14:paraId="36F7CD11" w14:textId="7BF14F8C" w:rsidR="00C07D2F"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r>
      <w:tr w:rsidR="0040176E" w:rsidRPr="00D6180C" w14:paraId="29063A95"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69AA901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4F67926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536892D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6DD74ED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77F8D2D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1FBE6831"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66AFD5A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02A5185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12A31720"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15BADA7B"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3C5C5F7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3EC7870A"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07945B8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6189370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8108BE3" w14:textId="0805F6EE"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DD371D5" w14:textId="447A0946"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Moc wykorzystana we wspartej infrastrukturze paliw alternatywnych</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3C2E793" w14:textId="4ACAADCF"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KW</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73ABB29" w14:textId="718DB5A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32AD5AE" w14:textId="6737B364"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7D54607B" w14:textId="4BBA0535"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w:t>
            </w:r>
          </w:p>
        </w:tc>
      </w:tr>
      <w:tr w:rsidR="0040176E" w:rsidRPr="00D6180C" w14:paraId="1B3A2085"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45313F74" w14:textId="77777777" w:rsidR="00A1069B" w:rsidRPr="00D6180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D5C2DAB" w14:textId="77777777" w:rsidR="00A1069B" w:rsidRPr="00D6180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450BB82" w14:textId="77777777" w:rsidR="00A1069B" w:rsidRPr="00D6180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8364185" w14:textId="77777777" w:rsidR="00A1069B" w:rsidRPr="00D6180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47C563E" w14:textId="77777777" w:rsidR="00A1069B" w:rsidRPr="00D6180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1057AF1" w14:textId="77777777" w:rsidR="00A1069B" w:rsidRPr="00D6180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A4A310A" w14:textId="77777777" w:rsidR="00A1069B" w:rsidRPr="00D6180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2B481D08" w14:textId="77777777" w:rsidR="00A1069B" w:rsidRPr="00D6180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088E91ED" w14:textId="77777777" w:rsidR="00A1069B" w:rsidRPr="00D6180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080F8A7" w14:textId="77777777" w:rsidR="00A1069B" w:rsidRPr="00D6180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ED00A6A" w14:textId="77777777" w:rsidR="00A1069B" w:rsidRPr="00D6180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E2C65FE" w14:textId="77777777" w:rsidR="00A1069B" w:rsidRPr="00D6180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85180D0" w14:textId="77777777" w:rsidR="00A1069B" w:rsidRPr="00D6180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59C78699" w14:textId="77777777" w:rsidR="00A1069B" w:rsidRPr="00D6180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6839005" w14:textId="77777777" w:rsidR="00A1069B" w:rsidRPr="00D6180C" w:rsidRDefault="00A1069B" w:rsidP="0040176E">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FFFFFF" w:themeFill="background1"/>
            <w:vAlign w:val="center"/>
          </w:tcPr>
          <w:p w14:paraId="1038F400" w14:textId="56795EC4" w:rsidR="00A1069B" w:rsidRPr="00D6180C" w:rsidRDefault="00A1069B" w:rsidP="0040176E">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Roczna liczba użytkowników nowego lub zmodernizowanego transportu publicznego</w:t>
            </w:r>
          </w:p>
        </w:tc>
        <w:tc>
          <w:tcPr>
            <w:tcW w:w="709" w:type="dxa"/>
            <w:tcBorders>
              <w:top w:val="nil"/>
              <w:left w:val="nil"/>
              <w:bottom w:val="single" w:sz="4" w:space="0" w:color="auto"/>
              <w:right w:val="single" w:sz="4" w:space="0" w:color="auto"/>
            </w:tcBorders>
            <w:shd w:val="clear" w:color="auto" w:fill="FFFFFF" w:themeFill="background1"/>
            <w:noWrap/>
            <w:vAlign w:val="center"/>
          </w:tcPr>
          <w:p w14:paraId="73F551DA" w14:textId="54B38676" w:rsidR="00A1069B" w:rsidRPr="00D6180C" w:rsidRDefault="00A1069B" w:rsidP="0040176E">
            <w:pPr>
              <w:spacing w:after="0" w:line="240" w:lineRule="auto"/>
              <w:rPr>
                <w:rFonts w:eastAsia="Times New Roman" w:cstheme="minorHAnsi"/>
                <w:sz w:val="16"/>
                <w:szCs w:val="16"/>
                <w:lang w:eastAsia="pl-PL"/>
              </w:rPr>
            </w:pPr>
            <w:r w:rsidRPr="00D6180C">
              <w:rPr>
                <w:rFonts w:eastAsia="Times New Roman" w:cstheme="minorHAnsi"/>
                <w:sz w:val="16"/>
                <w:szCs w:val="16"/>
                <w:lang w:eastAsia="pl-PL"/>
              </w:rPr>
              <w:t>Użytkownicy/rok</w:t>
            </w:r>
          </w:p>
        </w:tc>
        <w:tc>
          <w:tcPr>
            <w:tcW w:w="1134" w:type="dxa"/>
            <w:tcBorders>
              <w:top w:val="nil"/>
              <w:left w:val="nil"/>
              <w:bottom w:val="single" w:sz="4" w:space="0" w:color="auto"/>
              <w:right w:val="single" w:sz="4" w:space="0" w:color="auto"/>
            </w:tcBorders>
            <w:shd w:val="clear" w:color="auto" w:fill="FFFFFF" w:themeFill="background1"/>
            <w:noWrap/>
            <w:vAlign w:val="center"/>
          </w:tcPr>
          <w:p w14:paraId="25521EB2" w14:textId="62144B79" w:rsidR="00A1069B" w:rsidRPr="00D6180C" w:rsidRDefault="00A1069B"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1 084 930</w:t>
            </w:r>
          </w:p>
        </w:tc>
        <w:tc>
          <w:tcPr>
            <w:tcW w:w="850" w:type="dxa"/>
            <w:tcBorders>
              <w:top w:val="nil"/>
              <w:left w:val="nil"/>
              <w:bottom w:val="single" w:sz="4" w:space="0" w:color="auto"/>
              <w:right w:val="single" w:sz="4" w:space="0" w:color="auto"/>
            </w:tcBorders>
            <w:shd w:val="clear" w:color="auto" w:fill="FFFFFF" w:themeFill="background1"/>
            <w:noWrap/>
            <w:vAlign w:val="center"/>
          </w:tcPr>
          <w:p w14:paraId="5A7047F0" w14:textId="3FA0553F" w:rsidR="00A1069B" w:rsidRPr="00D6180C" w:rsidRDefault="00A1069B"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690 410</w:t>
            </w:r>
          </w:p>
        </w:tc>
        <w:tc>
          <w:tcPr>
            <w:tcW w:w="999" w:type="dxa"/>
            <w:tcBorders>
              <w:top w:val="nil"/>
              <w:left w:val="nil"/>
              <w:bottom w:val="single" w:sz="4" w:space="0" w:color="auto"/>
              <w:right w:val="single" w:sz="4" w:space="0" w:color="auto"/>
            </w:tcBorders>
            <w:shd w:val="clear" w:color="auto" w:fill="FFFFFF" w:themeFill="background1"/>
            <w:noWrap/>
            <w:vAlign w:val="center"/>
          </w:tcPr>
          <w:p w14:paraId="2084A1A6" w14:textId="0D155C94" w:rsidR="00A1069B" w:rsidRPr="00D6180C" w:rsidRDefault="00A1069B" w:rsidP="0040176E">
            <w:pPr>
              <w:spacing w:after="0" w:line="240" w:lineRule="auto"/>
              <w:jc w:val="center"/>
              <w:rPr>
                <w:rFonts w:eastAsia="Times New Roman" w:cstheme="minorHAnsi"/>
                <w:sz w:val="16"/>
                <w:szCs w:val="16"/>
                <w:lang w:eastAsia="pl-PL"/>
              </w:rPr>
            </w:pPr>
            <w:r w:rsidRPr="00D6180C">
              <w:rPr>
                <w:rFonts w:eastAsia="Times New Roman" w:cstheme="minorHAnsi"/>
                <w:sz w:val="16"/>
                <w:szCs w:val="16"/>
                <w:lang w:eastAsia="pl-PL"/>
              </w:rPr>
              <w:t>1 084 930</w:t>
            </w:r>
          </w:p>
        </w:tc>
      </w:tr>
      <w:tr w:rsidR="0040176E" w:rsidRPr="00D6180C" w14:paraId="0DA158E0" w14:textId="77777777" w:rsidTr="0040176E">
        <w:trPr>
          <w:trHeight w:val="28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1FFE3F2C"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ZIT-WL-11</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77CA3EF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24DD9A17"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46D259E" w14:textId="2E9240AA"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Kompleksowa modernizacja energetyczna obiektów użyteczności publicznej wraz z audytem (wsparcie w ramach IF)</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4A49004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6D9B9FFE"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Kowal</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0655C013" w14:textId="06E8425D"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Kompleksowa modernizacja energetyczna budynku Szkoły Podstawowej w miejscowości Więsławice</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2B6427D"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452187FB" w14:textId="77777777" w:rsidR="00A1069B" w:rsidRPr="00C50A5C"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Wykonanie audytu energetycznego</w:t>
            </w:r>
            <w:r w:rsidRPr="00C50A5C">
              <w:rPr>
                <w:rFonts w:eastAsia="Times New Roman" w:cstheme="minorHAnsi"/>
                <w:sz w:val="16"/>
                <w:szCs w:val="16"/>
                <w:lang w:eastAsia="pl-PL"/>
              </w:rPr>
              <w:br/>
              <w:t>-wymiana okien</w:t>
            </w:r>
            <w:r w:rsidRPr="00C50A5C">
              <w:rPr>
                <w:rFonts w:eastAsia="Times New Roman" w:cstheme="minorHAnsi"/>
                <w:sz w:val="16"/>
                <w:szCs w:val="16"/>
                <w:lang w:eastAsia="pl-PL"/>
              </w:rPr>
              <w:br/>
              <w:t>-ocieplenie dachu</w:t>
            </w:r>
            <w:r w:rsidRPr="00C50A5C">
              <w:rPr>
                <w:rFonts w:eastAsia="Times New Roman" w:cstheme="minorHAnsi"/>
                <w:sz w:val="16"/>
                <w:szCs w:val="16"/>
                <w:lang w:eastAsia="pl-PL"/>
              </w:rPr>
              <w:br/>
              <w:t>-montaż pompy ciepła</w:t>
            </w:r>
            <w:r w:rsidRPr="00C50A5C">
              <w:rPr>
                <w:rFonts w:eastAsia="Times New Roman" w:cstheme="minorHAnsi"/>
                <w:sz w:val="16"/>
                <w:szCs w:val="16"/>
                <w:lang w:eastAsia="pl-PL"/>
              </w:rPr>
              <w:br/>
              <w:t>-montaż instalacji PV</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326A8878" w14:textId="21058252"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249</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430,12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3C0226BB" w14:textId="17C94FC2"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249</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430,12</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3994A42F" w14:textId="37281563"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122</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220,76</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166B6728" w14:textId="2F1441AB"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554</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882,25</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31613955"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49%</w:t>
            </w:r>
          </w:p>
        </w:tc>
        <w:tc>
          <w:tcPr>
            <w:tcW w:w="850" w:type="dxa"/>
            <w:tcBorders>
              <w:top w:val="nil"/>
              <w:left w:val="nil"/>
              <w:bottom w:val="single" w:sz="4" w:space="0" w:color="auto"/>
              <w:right w:val="single" w:sz="4" w:space="0" w:color="auto"/>
            </w:tcBorders>
            <w:shd w:val="clear" w:color="auto" w:fill="auto"/>
            <w:noWrap/>
            <w:vAlign w:val="center"/>
            <w:hideMark/>
          </w:tcPr>
          <w:p w14:paraId="79E13683"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FF5281D" w14:textId="0E323968"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Budynki publiczne o lepszej charakterystyce energetycznej</w:t>
            </w:r>
          </w:p>
        </w:tc>
        <w:tc>
          <w:tcPr>
            <w:tcW w:w="709" w:type="dxa"/>
            <w:tcBorders>
              <w:top w:val="nil"/>
              <w:left w:val="nil"/>
              <w:bottom w:val="single" w:sz="4" w:space="0" w:color="auto"/>
              <w:right w:val="single" w:sz="4" w:space="0" w:color="auto"/>
            </w:tcBorders>
            <w:shd w:val="clear" w:color="auto" w:fill="auto"/>
            <w:noWrap/>
            <w:vAlign w:val="center"/>
            <w:hideMark/>
          </w:tcPr>
          <w:p w14:paraId="0B10C95D" w14:textId="1B14DC6E"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m2</w:t>
            </w:r>
          </w:p>
        </w:tc>
        <w:tc>
          <w:tcPr>
            <w:tcW w:w="1134" w:type="dxa"/>
            <w:tcBorders>
              <w:top w:val="nil"/>
              <w:left w:val="nil"/>
              <w:bottom w:val="single" w:sz="4" w:space="0" w:color="auto"/>
              <w:right w:val="single" w:sz="4" w:space="0" w:color="auto"/>
            </w:tcBorders>
            <w:shd w:val="clear" w:color="auto" w:fill="auto"/>
            <w:noWrap/>
            <w:vAlign w:val="center"/>
            <w:hideMark/>
          </w:tcPr>
          <w:p w14:paraId="1E09ACAF" w14:textId="65F3AFF3"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74327C61" w14:textId="567E930E"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4FDA8807" w14:textId="30B4C7CC"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67C472E9"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01DB452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3F95A83"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0122FE8"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4C4995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53C8CE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EF761F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37578C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CA81BE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0844299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9FB6AD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D3E27F8"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49056F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0645383"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3E49B0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41B946F"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11A581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zmodernizowanych źródeł ciepła (innych niż indywidualne)</w:t>
            </w:r>
          </w:p>
        </w:tc>
        <w:tc>
          <w:tcPr>
            <w:tcW w:w="709" w:type="dxa"/>
            <w:tcBorders>
              <w:top w:val="nil"/>
              <w:left w:val="nil"/>
              <w:bottom w:val="single" w:sz="4" w:space="0" w:color="auto"/>
              <w:right w:val="single" w:sz="4" w:space="0" w:color="auto"/>
            </w:tcBorders>
            <w:shd w:val="clear" w:color="auto" w:fill="auto"/>
            <w:noWrap/>
            <w:vAlign w:val="center"/>
            <w:hideMark/>
          </w:tcPr>
          <w:p w14:paraId="2AB153AD"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FE3E2F8"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4873D1B"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233FF5C6"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2AB83833"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7679478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5B9318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CADBFB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0A0A7B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E50232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362588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EEC05F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7FACDDE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5C970E3"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BFC6E1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E180F9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C1C0121"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9643BE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555C1DB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9EC9972"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4C78B73"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63D76DF"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3F06166A"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6796AC55"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1A5E323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2F0464DF" w14:textId="77777777" w:rsidTr="0035317C">
        <w:trPr>
          <w:trHeight w:val="732"/>
          <w:jc w:val="center"/>
        </w:trPr>
        <w:tc>
          <w:tcPr>
            <w:tcW w:w="843" w:type="dxa"/>
            <w:vMerge/>
            <w:tcBorders>
              <w:top w:val="nil"/>
              <w:left w:val="single" w:sz="4" w:space="0" w:color="auto"/>
              <w:bottom w:val="single" w:sz="4" w:space="0" w:color="auto"/>
              <w:right w:val="single" w:sz="4" w:space="0" w:color="auto"/>
            </w:tcBorders>
            <w:vAlign w:val="center"/>
            <w:hideMark/>
          </w:tcPr>
          <w:p w14:paraId="7850D16B"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F7EEE5B"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38AF5E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5082E0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75DB9D1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526323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560CD3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DAE303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6E7BA6E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8BE1933"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FD97EF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5E971F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7C7256B"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DF3554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B1B9C13"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2D3F547A"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Roczne zużycie energii pierwotnej (w tym: w lokalach mieszkalnych, budynkach publicznych, przedsiębiorstwach, innych)</w:t>
            </w:r>
          </w:p>
        </w:tc>
        <w:tc>
          <w:tcPr>
            <w:tcW w:w="709" w:type="dxa"/>
            <w:tcBorders>
              <w:top w:val="nil"/>
              <w:left w:val="nil"/>
              <w:bottom w:val="single" w:sz="4" w:space="0" w:color="auto"/>
              <w:right w:val="single" w:sz="4" w:space="0" w:color="auto"/>
            </w:tcBorders>
            <w:shd w:val="clear" w:color="auto" w:fill="auto"/>
            <w:noWrap/>
            <w:vAlign w:val="center"/>
            <w:hideMark/>
          </w:tcPr>
          <w:p w14:paraId="30219E6F"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MWh/</w:t>
            </w:r>
          </w:p>
          <w:p w14:paraId="7198A269" w14:textId="66218CC0"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vAlign w:val="center"/>
          </w:tcPr>
          <w:p w14:paraId="079B8B09" w14:textId="79070DD8" w:rsidR="00A1069B" w:rsidRPr="0035317C" w:rsidRDefault="00A1069B" w:rsidP="0040176E">
            <w:pPr>
              <w:spacing w:after="0" w:line="240" w:lineRule="auto"/>
              <w:jc w:val="center"/>
              <w:rPr>
                <w:rFonts w:eastAsia="Times New Roman" w:cstheme="minorHAnsi"/>
                <w:sz w:val="16"/>
                <w:szCs w:val="16"/>
                <w:lang w:eastAsia="pl-PL"/>
              </w:rPr>
            </w:pPr>
            <w:r w:rsidRPr="0035317C">
              <w:rPr>
                <w:rFonts w:eastAsia="Times New Roman" w:cstheme="minorHAnsi"/>
                <w:sz w:val="16"/>
                <w:szCs w:val="16"/>
                <w:lang w:eastAsia="pl-PL"/>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vAlign w:val="center"/>
          </w:tcPr>
          <w:p w14:paraId="75319987" w14:textId="1A63D162" w:rsidR="00A1069B" w:rsidRPr="0035317C" w:rsidRDefault="00A1069B" w:rsidP="0040176E">
            <w:pPr>
              <w:spacing w:after="0" w:line="240" w:lineRule="auto"/>
              <w:jc w:val="center"/>
              <w:rPr>
                <w:rFonts w:eastAsia="Times New Roman" w:cstheme="minorHAnsi"/>
                <w:sz w:val="16"/>
                <w:szCs w:val="16"/>
                <w:lang w:eastAsia="pl-PL"/>
              </w:rPr>
            </w:pPr>
            <w:r w:rsidRPr="0035317C">
              <w:rPr>
                <w:rFonts w:eastAsia="Times New Roman" w:cstheme="minorHAnsi"/>
                <w:sz w:val="16"/>
                <w:szCs w:val="16"/>
                <w:lang w:eastAsia="pl-PL"/>
              </w:rPr>
              <w:t>Wartość wskaźnika zostanie określona po sporządzeniu dokumentacji/audytów</w:t>
            </w:r>
          </w:p>
        </w:tc>
        <w:tc>
          <w:tcPr>
            <w:tcW w:w="999" w:type="dxa"/>
            <w:tcBorders>
              <w:top w:val="nil"/>
              <w:left w:val="nil"/>
              <w:bottom w:val="single" w:sz="4" w:space="0" w:color="auto"/>
              <w:right w:val="single" w:sz="4" w:space="0" w:color="auto"/>
            </w:tcBorders>
            <w:shd w:val="clear" w:color="auto" w:fill="auto"/>
            <w:noWrap/>
            <w:vAlign w:val="center"/>
            <w:hideMark/>
          </w:tcPr>
          <w:p w14:paraId="0ADBD844" w14:textId="079C0376" w:rsidR="00A1069B" w:rsidRPr="0035317C" w:rsidRDefault="00A1069B" w:rsidP="0040176E">
            <w:pPr>
              <w:spacing w:after="0" w:line="240" w:lineRule="auto"/>
              <w:jc w:val="center"/>
              <w:rPr>
                <w:rFonts w:eastAsia="Times New Roman" w:cstheme="minorHAnsi"/>
                <w:sz w:val="16"/>
                <w:szCs w:val="16"/>
                <w:lang w:eastAsia="pl-PL"/>
              </w:rPr>
            </w:pPr>
            <w:r w:rsidRPr="0035317C">
              <w:rPr>
                <w:rFonts w:eastAsia="Times New Roman" w:cstheme="minorHAnsi"/>
                <w:sz w:val="16"/>
                <w:szCs w:val="16"/>
                <w:lang w:eastAsia="pl-PL"/>
              </w:rPr>
              <w:t>Wartość wskaźnika zostanie określona po sporządzeniu dokumentacji/audytów</w:t>
            </w:r>
          </w:p>
        </w:tc>
      </w:tr>
      <w:tr w:rsidR="0040176E" w:rsidRPr="00D6180C" w14:paraId="19ED142C" w14:textId="77777777" w:rsidTr="0035317C">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569E9361"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C88DE4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9C5500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19BA90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BB164B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F727AA8"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5D84A43"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55A5ADE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00D4E4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981186B"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89288C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89708B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53587E8"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1AB90B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DDAC617"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noWrap/>
            <w:vAlign w:val="center"/>
            <w:hideMark/>
          </w:tcPr>
          <w:p w14:paraId="4CEE60DB"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noWrap/>
            <w:vAlign w:val="center"/>
            <w:hideMark/>
          </w:tcPr>
          <w:p w14:paraId="70069F2D" w14:textId="3866C269"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vAlign w:val="center"/>
          </w:tcPr>
          <w:p w14:paraId="49157796" w14:textId="2F97732C" w:rsidR="00A1069B" w:rsidRPr="0035317C" w:rsidRDefault="00A1069B" w:rsidP="0040176E">
            <w:pPr>
              <w:spacing w:after="0" w:line="240" w:lineRule="auto"/>
              <w:jc w:val="center"/>
              <w:rPr>
                <w:rFonts w:eastAsia="Times New Roman" w:cstheme="minorHAnsi"/>
                <w:sz w:val="16"/>
                <w:szCs w:val="16"/>
                <w:lang w:eastAsia="pl-PL"/>
              </w:rPr>
            </w:pPr>
            <w:r w:rsidRPr="0035317C">
              <w:rPr>
                <w:rFonts w:eastAsia="Times New Roman" w:cstheme="minorHAnsi"/>
                <w:sz w:val="16"/>
                <w:szCs w:val="16"/>
                <w:lang w:eastAsia="pl-PL"/>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vAlign w:val="center"/>
          </w:tcPr>
          <w:p w14:paraId="5799813E" w14:textId="3351D8E2" w:rsidR="00A1069B" w:rsidRPr="0035317C" w:rsidRDefault="00A1069B" w:rsidP="0040176E">
            <w:pPr>
              <w:spacing w:after="0" w:line="240" w:lineRule="auto"/>
              <w:jc w:val="center"/>
              <w:rPr>
                <w:rFonts w:eastAsia="Times New Roman" w:cstheme="minorHAnsi"/>
                <w:sz w:val="16"/>
                <w:szCs w:val="16"/>
                <w:lang w:eastAsia="pl-PL"/>
              </w:rPr>
            </w:pPr>
            <w:r w:rsidRPr="0035317C">
              <w:rPr>
                <w:rFonts w:eastAsia="Times New Roman" w:cstheme="minorHAnsi"/>
                <w:sz w:val="16"/>
                <w:szCs w:val="16"/>
                <w:lang w:eastAsia="pl-PL"/>
              </w:rPr>
              <w:t>Wartość wskaźnika zostanie określona po sporządzeniu dokumentacji/audytów</w:t>
            </w:r>
          </w:p>
        </w:tc>
        <w:tc>
          <w:tcPr>
            <w:tcW w:w="999" w:type="dxa"/>
            <w:tcBorders>
              <w:top w:val="nil"/>
              <w:left w:val="nil"/>
              <w:bottom w:val="single" w:sz="4" w:space="0" w:color="auto"/>
              <w:right w:val="single" w:sz="4" w:space="0" w:color="auto"/>
            </w:tcBorders>
            <w:shd w:val="clear" w:color="auto" w:fill="auto"/>
            <w:noWrap/>
            <w:vAlign w:val="center"/>
          </w:tcPr>
          <w:p w14:paraId="370019DD" w14:textId="06A5DF75" w:rsidR="00A1069B" w:rsidRPr="0035317C" w:rsidRDefault="00A1069B" w:rsidP="0040176E">
            <w:pPr>
              <w:spacing w:after="0" w:line="240" w:lineRule="auto"/>
              <w:jc w:val="center"/>
              <w:rPr>
                <w:rFonts w:eastAsia="Times New Roman" w:cstheme="minorHAnsi"/>
                <w:sz w:val="16"/>
                <w:szCs w:val="16"/>
                <w:lang w:eastAsia="pl-PL"/>
              </w:rPr>
            </w:pPr>
            <w:r w:rsidRPr="0035317C">
              <w:rPr>
                <w:rFonts w:eastAsia="Times New Roman" w:cstheme="minorHAnsi"/>
                <w:sz w:val="16"/>
                <w:szCs w:val="16"/>
                <w:lang w:eastAsia="pl-PL"/>
              </w:rPr>
              <w:t>Wartość wskaźnika zostanie określona po sporządzeniu dokumentacji/audytów</w:t>
            </w:r>
          </w:p>
        </w:tc>
      </w:tr>
      <w:tr w:rsidR="0040176E" w:rsidRPr="00D6180C" w14:paraId="29CAAFAA" w14:textId="77777777" w:rsidTr="0040176E">
        <w:trPr>
          <w:trHeight w:val="28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372B8A24"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ZIT-WL-12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C5F5CB9"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174F04A"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2(i)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E32FA82" w14:textId="3BC781C4"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Kompleksowa modernizacja energetyczna obiektów użyteczności publicznej wraz z audytem (wsparcie w ramach IF)</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14C12CD7"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51E1DEE4"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Powiat Włocławski</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61309FCD" w14:textId="6FCA0508"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Termomodernizacja budynku Zespołu Szkół im. Marii Grodzickiej w Lubrańcu Marysinie</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16F668C"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49BDD1FD" w14:textId="77777777" w:rsidR="00A1069B" w:rsidRPr="00B04909" w:rsidRDefault="00A1069B" w:rsidP="0040176E">
            <w:pPr>
              <w:spacing w:after="0" w:line="240" w:lineRule="auto"/>
              <w:rPr>
                <w:rFonts w:eastAsia="Times New Roman" w:cstheme="minorHAnsi"/>
                <w:sz w:val="16"/>
                <w:szCs w:val="16"/>
                <w:lang w:eastAsia="pl-PL"/>
              </w:rPr>
            </w:pPr>
            <w:r w:rsidRPr="00B04909">
              <w:rPr>
                <w:rFonts w:eastAsia="Times New Roman" w:cstheme="minorHAnsi"/>
                <w:sz w:val="16"/>
                <w:szCs w:val="16"/>
                <w:lang w:eastAsia="pl-PL"/>
              </w:rPr>
              <w:t>Projekt pn. "Termomodernizacja budynku Zespołu Szkół im. Marii Grodzickiej w Lubrańcu Marysinie" zakłada m.in. wymianę więźby dachowej wraz z pokryciem dachowym, kompleksowe docieplenie ścian zewnętrznych budynku, wykonanie izolacji przeciwwilgociowej fundamentów wraz z odwodnieniem.</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122DBB8B" w14:textId="09D9A33F"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868</w:t>
            </w:r>
            <w:r w:rsidR="007903A9" w:rsidRPr="00B04909">
              <w:rPr>
                <w:rFonts w:eastAsia="Times New Roman" w:cstheme="minorHAnsi"/>
                <w:sz w:val="16"/>
                <w:szCs w:val="16"/>
                <w:lang w:eastAsia="pl-PL"/>
              </w:rPr>
              <w:t xml:space="preserve"> </w:t>
            </w:r>
            <w:r w:rsidRPr="00B04909">
              <w:rPr>
                <w:rFonts w:eastAsia="Times New Roman" w:cstheme="minorHAnsi"/>
                <w:sz w:val="16"/>
                <w:szCs w:val="16"/>
                <w:lang w:eastAsia="pl-PL"/>
              </w:rPr>
              <w:t>773,47</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F8074CC" w14:textId="7D584B79"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868</w:t>
            </w:r>
            <w:r w:rsidR="007903A9" w:rsidRPr="00B04909">
              <w:rPr>
                <w:rFonts w:eastAsia="Times New Roman" w:cstheme="minorHAnsi"/>
                <w:sz w:val="16"/>
                <w:szCs w:val="16"/>
                <w:lang w:eastAsia="pl-PL"/>
              </w:rPr>
              <w:t xml:space="preserve"> </w:t>
            </w:r>
            <w:r w:rsidRPr="00B04909">
              <w:rPr>
                <w:rFonts w:eastAsia="Times New Roman" w:cstheme="minorHAnsi"/>
                <w:sz w:val="16"/>
                <w:szCs w:val="16"/>
                <w:lang w:eastAsia="pl-PL"/>
              </w:rPr>
              <w:t>773,47</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7E0DA3E0" w14:textId="67131252"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425</w:t>
            </w:r>
            <w:r w:rsidR="007903A9" w:rsidRPr="00B04909">
              <w:rPr>
                <w:rFonts w:eastAsia="Times New Roman" w:cstheme="minorHAnsi"/>
                <w:sz w:val="16"/>
                <w:szCs w:val="16"/>
                <w:lang w:eastAsia="pl-PL"/>
              </w:rPr>
              <w:t> </w:t>
            </w:r>
            <w:r w:rsidRPr="00B04909">
              <w:rPr>
                <w:rFonts w:eastAsia="Times New Roman" w:cstheme="minorHAnsi"/>
                <w:sz w:val="16"/>
                <w:szCs w:val="16"/>
                <w:lang w:eastAsia="pl-PL"/>
              </w:rPr>
              <w:t>699</w:t>
            </w:r>
            <w:r w:rsidR="007903A9" w:rsidRPr="00B04909">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C54CC9F" w14:textId="1F42E516"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w:t>
            </w:r>
            <w:r w:rsidR="007903A9" w:rsidRPr="00B04909">
              <w:rPr>
                <w:rFonts w:eastAsia="Times New Roman" w:cstheme="minorHAnsi"/>
                <w:sz w:val="16"/>
                <w:szCs w:val="16"/>
                <w:lang w:eastAsia="pl-PL"/>
              </w:rPr>
              <w:t xml:space="preserve"> </w:t>
            </w:r>
            <w:r w:rsidRPr="00B04909">
              <w:rPr>
                <w:rFonts w:eastAsia="Times New Roman" w:cstheme="minorHAnsi"/>
                <w:sz w:val="16"/>
                <w:szCs w:val="16"/>
                <w:lang w:eastAsia="pl-PL"/>
              </w:rPr>
              <w:t>932</w:t>
            </w:r>
            <w:r w:rsidR="007903A9" w:rsidRPr="00B04909">
              <w:rPr>
                <w:rFonts w:eastAsia="Times New Roman" w:cstheme="minorHAnsi"/>
                <w:sz w:val="16"/>
                <w:szCs w:val="16"/>
                <w:lang w:eastAsia="pl-PL"/>
              </w:rPr>
              <w:t xml:space="preserve"> </w:t>
            </w:r>
            <w:r w:rsidRPr="00B04909">
              <w:rPr>
                <w:rFonts w:eastAsia="Times New Roman" w:cstheme="minorHAnsi"/>
                <w:sz w:val="16"/>
                <w:szCs w:val="16"/>
                <w:lang w:eastAsia="pl-PL"/>
              </w:rPr>
              <w:t>673,46</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0C3AE088"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49%</w:t>
            </w:r>
          </w:p>
        </w:tc>
        <w:tc>
          <w:tcPr>
            <w:tcW w:w="850" w:type="dxa"/>
            <w:tcBorders>
              <w:top w:val="nil"/>
              <w:left w:val="nil"/>
              <w:bottom w:val="single" w:sz="4" w:space="0" w:color="auto"/>
              <w:right w:val="single" w:sz="4" w:space="0" w:color="auto"/>
            </w:tcBorders>
            <w:shd w:val="clear" w:color="auto" w:fill="auto"/>
            <w:noWrap/>
            <w:vAlign w:val="center"/>
            <w:hideMark/>
          </w:tcPr>
          <w:p w14:paraId="49C4831E"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2E6FB34"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Budynki publiczne o lepszej charakterystyce energetycznej</w:t>
            </w:r>
          </w:p>
        </w:tc>
        <w:tc>
          <w:tcPr>
            <w:tcW w:w="709" w:type="dxa"/>
            <w:tcBorders>
              <w:top w:val="nil"/>
              <w:left w:val="nil"/>
              <w:bottom w:val="single" w:sz="4" w:space="0" w:color="auto"/>
              <w:right w:val="single" w:sz="4" w:space="0" w:color="auto"/>
            </w:tcBorders>
            <w:shd w:val="clear" w:color="auto" w:fill="auto"/>
            <w:noWrap/>
            <w:vAlign w:val="center"/>
            <w:hideMark/>
          </w:tcPr>
          <w:p w14:paraId="423FC38C"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33D9A8B"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0D5E8151"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7D93CA74"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w:t>
            </w:r>
          </w:p>
        </w:tc>
      </w:tr>
      <w:tr w:rsidR="0040176E" w:rsidRPr="00D6180C" w14:paraId="50280A34"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shd w:val="clear" w:color="auto" w:fill="auto"/>
            <w:vAlign w:val="center"/>
          </w:tcPr>
          <w:p w14:paraId="3364F8E7"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43AD72FC"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702108CF"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shd w:val="clear" w:color="auto" w:fill="auto"/>
            <w:vAlign w:val="center"/>
          </w:tcPr>
          <w:p w14:paraId="3E5BD02E"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shd w:val="clear" w:color="auto" w:fill="auto"/>
            <w:vAlign w:val="center"/>
          </w:tcPr>
          <w:p w14:paraId="634E4C9A"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4DDD8C42"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475A916C"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shd w:val="clear" w:color="auto" w:fill="auto"/>
            <w:vAlign w:val="center"/>
          </w:tcPr>
          <w:p w14:paraId="7889C714"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shd w:val="clear" w:color="auto" w:fill="auto"/>
            <w:vAlign w:val="center"/>
          </w:tcPr>
          <w:p w14:paraId="58A74B37"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24FD6E0D"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29739FDF"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53C8FBDD"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60731C8F"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shd w:val="clear" w:color="auto" w:fill="auto"/>
            <w:vAlign w:val="center"/>
          </w:tcPr>
          <w:p w14:paraId="3B1B7A88"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838926B" w14:textId="44BA36DE"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1D55D2A3" w14:textId="36FA6986"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sz w:val="16"/>
                <w:szCs w:val="16"/>
                <w:lang w:eastAsia="pl-PL"/>
              </w:rPr>
              <w:t>Liczba zmodernizowanych energetycznie budynków</w:t>
            </w:r>
          </w:p>
        </w:tc>
        <w:tc>
          <w:tcPr>
            <w:tcW w:w="709" w:type="dxa"/>
            <w:tcBorders>
              <w:top w:val="nil"/>
              <w:left w:val="nil"/>
              <w:bottom w:val="single" w:sz="4" w:space="0" w:color="auto"/>
              <w:right w:val="single" w:sz="4" w:space="0" w:color="auto"/>
            </w:tcBorders>
            <w:shd w:val="clear" w:color="auto" w:fill="auto"/>
            <w:noWrap/>
            <w:vAlign w:val="center"/>
          </w:tcPr>
          <w:p w14:paraId="007E80CC" w14:textId="43D5A415"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101FD3D3" w14:textId="76049F2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300E0498" w14:textId="2A5AA018"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tcPr>
          <w:p w14:paraId="24D31060" w14:textId="71BC752F"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w:t>
            </w:r>
          </w:p>
        </w:tc>
      </w:tr>
      <w:tr w:rsidR="0040176E" w:rsidRPr="00D6180C" w14:paraId="7DB89C71"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shd w:val="clear" w:color="auto" w:fill="auto"/>
            <w:vAlign w:val="center"/>
          </w:tcPr>
          <w:p w14:paraId="37B7C86F"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20911840"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795C257D"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shd w:val="clear" w:color="auto" w:fill="auto"/>
            <w:vAlign w:val="center"/>
          </w:tcPr>
          <w:p w14:paraId="5F172F3C"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shd w:val="clear" w:color="auto" w:fill="auto"/>
            <w:vAlign w:val="center"/>
          </w:tcPr>
          <w:p w14:paraId="177BF055"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08BFB710"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3DDE8D8C"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shd w:val="clear" w:color="auto" w:fill="auto"/>
            <w:vAlign w:val="center"/>
          </w:tcPr>
          <w:p w14:paraId="1DE8F832"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shd w:val="clear" w:color="auto" w:fill="auto"/>
            <w:vAlign w:val="center"/>
          </w:tcPr>
          <w:p w14:paraId="0D8662D2"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7789BECB"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7A696DE6"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39AA1002"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4C34F584"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shd w:val="clear" w:color="auto" w:fill="auto"/>
            <w:vAlign w:val="center"/>
          </w:tcPr>
          <w:p w14:paraId="26BBAC29"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8C86742" w14:textId="36D7B05A"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0B2DF199" w14:textId="7168ACE4"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tcPr>
          <w:p w14:paraId="7C9A2AE8" w14:textId="21DCA891"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416D0C8E" w14:textId="74F1D73F"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220</w:t>
            </w:r>
          </w:p>
        </w:tc>
        <w:tc>
          <w:tcPr>
            <w:tcW w:w="850" w:type="dxa"/>
            <w:tcBorders>
              <w:top w:val="nil"/>
              <w:left w:val="nil"/>
              <w:bottom w:val="single" w:sz="4" w:space="0" w:color="auto"/>
              <w:right w:val="single" w:sz="4" w:space="0" w:color="auto"/>
            </w:tcBorders>
            <w:shd w:val="clear" w:color="auto" w:fill="auto"/>
            <w:noWrap/>
            <w:vAlign w:val="center"/>
          </w:tcPr>
          <w:p w14:paraId="0F876A3F" w14:textId="7CDB86B1"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5903B160" w14:textId="57B0AB36"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220</w:t>
            </w:r>
          </w:p>
        </w:tc>
      </w:tr>
      <w:tr w:rsidR="0040176E" w:rsidRPr="00D6180C" w14:paraId="65FCDCA0"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5FC1D968"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ABE6404"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50FC33E"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8C220E7"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A750FAA"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7E6CD1E"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C57C201"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DBA6C7E"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3E0E63B"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5ED31B6"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798E983"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0430AA1"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6FB7343"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781DB0F" w14:textId="77777777" w:rsidR="00A1069B" w:rsidRPr="00B04909"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BBDA2E5"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51EF9DD"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 xml:space="preserve">Wspierane strategie </w:t>
            </w:r>
            <w:r w:rsidRPr="00B04909">
              <w:rPr>
                <w:rFonts w:eastAsia="Times New Roman" w:cstheme="minorHAnsi"/>
                <w:sz w:val="16"/>
                <w:szCs w:val="16"/>
                <w:lang w:eastAsia="pl-PL"/>
              </w:rPr>
              <w:lastRenderedPageBreak/>
              <w:t>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06488D9" w14:textId="79A1B91A"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lastRenderedPageBreak/>
              <w:t>szt.</w:t>
            </w:r>
          </w:p>
        </w:tc>
        <w:tc>
          <w:tcPr>
            <w:tcW w:w="1134" w:type="dxa"/>
            <w:tcBorders>
              <w:top w:val="nil"/>
              <w:left w:val="nil"/>
              <w:bottom w:val="single" w:sz="4" w:space="0" w:color="auto"/>
              <w:right w:val="single" w:sz="4" w:space="0" w:color="auto"/>
            </w:tcBorders>
            <w:shd w:val="clear" w:color="auto" w:fill="auto"/>
            <w:noWrap/>
            <w:vAlign w:val="center"/>
            <w:hideMark/>
          </w:tcPr>
          <w:p w14:paraId="6BE2C685"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75E6C669"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3156B224" w14:textId="77777777" w:rsidR="00A1069B" w:rsidRPr="00B04909" w:rsidRDefault="00A1069B"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w:t>
            </w:r>
          </w:p>
        </w:tc>
      </w:tr>
      <w:tr w:rsidR="0040176E" w:rsidRPr="00D6180C" w14:paraId="4B2F5EFE" w14:textId="77777777" w:rsidTr="0040176E">
        <w:trPr>
          <w:trHeight w:val="732"/>
          <w:jc w:val="center"/>
        </w:trPr>
        <w:tc>
          <w:tcPr>
            <w:tcW w:w="843" w:type="dxa"/>
            <w:vMerge/>
            <w:tcBorders>
              <w:top w:val="nil"/>
              <w:left w:val="single" w:sz="4" w:space="0" w:color="auto"/>
              <w:bottom w:val="single" w:sz="4" w:space="0" w:color="auto"/>
              <w:right w:val="single" w:sz="4" w:space="0" w:color="auto"/>
            </w:tcBorders>
            <w:vAlign w:val="center"/>
            <w:hideMark/>
          </w:tcPr>
          <w:p w14:paraId="30A8E641"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A961651"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AE2FEF0"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15B0B0B"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CC34DE9"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B909DDE"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60511CC"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4B888D85"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0AA17B5"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85C6647"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BCC7E5E"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F18CE69"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5B39280"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507F1D1"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CD4DD67" w14:textId="77777777" w:rsidR="002853F5" w:rsidRPr="00B04909" w:rsidRDefault="002853F5"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D3EA9A3" w14:textId="77777777" w:rsidR="002853F5" w:rsidRPr="00B04909" w:rsidRDefault="002853F5"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Roczne zużycie energii pierwotnej (w tym: w lokalach mieszkalnych, budynkach publicznych, przedsiębiorstwach, innych)</w:t>
            </w:r>
          </w:p>
        </w:tc>
        <w:tc>
          <w:tcPr>
            <w:tcW w:w="709" w:type="dxa"/>
            <w:tcBorders>
              <w:top w:val="nil"/>
              <w:left w:val="nil"/>
              <w:bottom w:val="single" w:sz="4" w:space="0" w:color="auto"/>
              <w:right w:val="single" w:sz="4" w:space="0" w:color="auto"/>
            </w:tcBorders>
            <w:shd w:val="clear" w:color="auto" w:fill="auto"/>
            <w:noWrap/>
            <w:vAlign w:val="center"/>
            <w:hideMark/>
          </w:tcPr>
          <w:p w14:paraId="5DF95E0F" w14:textId="77777777" w:rsidR="002853F5" w:rsidRPr="00B04909" w:rsidRDefault="002853F5" w:rsidP="0040176E">
            <w:pPr>
              <w:spacing w:after="0" w:line="240" w:lineRule="auto"/>
              <w:jc w:val="center"/>
              <w:rPr>
                <w:sz w:val="16"/>
                <w:szCs w:val="16"/>
              </w:rPr>
            </w:pPr>
            <w:r w:rsidRPr="00B04909">
              <w:rPr>
                <w:sz w:val="16"/>
                <w:szCs w:val="16"/>
              </w:rPr>
              <w:t>MWh/</w:t>
            </w:r>
          </w:p>
          <w:p w14:paraId="0848B776" w14:textId="258AEED6" w:rsidR="002853F5" w:rsidRPr="00B04909" w:rsidRDefault="002853F5" w:rsidP="0040176E">
            <w:pPr>
              <w:spacing w:after="0" w:line="240" w:lineRule="auto"/>
              <w:jc w:val="center"/>
              <w:rPr>
                <w:sz w:val="16"/>
                <w:szCs w:val="16"/>
              </w:rPr>
            </w:pPr>
            <w:r w:rsidRPr="00B04909">
              <w:rPr>
                <w:sz w:val="16"/>
                <w:szCs w:val="16"/>
              </w:rPr>
              <w:t>rok</w:t>
            </w:r>
          </w:p>
          <w:p w14:paraId="07FE974D" w14:textId="77777777" w:rsidR="002853F5" w:rsidRPr="00B04909" w:rsidRDefault="002853F5" w:rsidP="0040176E">
            <w:pPr>
              <w:spacing w:after="0" w:line="240" w:lineRule="auto"/>
              <w:jc w:val="center"/>
              <w:rPr>
                <w:rFonts w:eastAsia="Times New Roman" w:cstheme="minorHAnsi"/>
                <w:sz w:val="16"/>
                <w:szCs w:val="16"/>
                <w:lang w:eastAsia="pl-PL"/>
              </w:rPr>
            </w:pPr>
          </w:p>
        </w:tc>
        <w:tc>
          <w:tcPr>
            <w:tcW w:w="1134" w:type="dxa"/>
            <w:tcBorders>
              <w:top w:val="nil"/>
              <w:left w:val="nil"/>
              <w:bottom w:val="single" w:sz="4" w:space="0" w:color="auto"/>
              <w:right w:val="single" w:sz="4" w:space="0" w:color="auto"/>
            </w:tcBorders>
            <w:shd w:val="clear" w:color="auto" w:fill="auto"/>
            <w:noWrap/>
          </w:tcPr>
          <w:p w14:paraId="284A179E" w14:textId="77777777" w:rsidR="00D122B4" w:rsidRPr="00B04909" w:rsidRDefault="00D122B4" w:rsidP="0040176E">
            <w:pPr>
              <w:spacing w:after="0" w:line="240" w:lineRule="auto"/>
              <w:jc w:val="center"/>
              <w:rPr>
                <w:rFonts w:eastAsia="Times New Roman" w:cstheme="minorHAnsi"/>
                <w:sz w:val="16"/>
                <w:szCs w:val="16"/>
                <w:lang w:eastAsia="pl-PL"/>
              </w:rPr>
            </w:pPr>
          </w:p>
          <w:p w14:paraId="617DB07A" w14:textId="77777777" w:rsidR="00D122B4" w:rsidRPr="00B04909" w:rsidRDefault="00D122B4" w:rsidP="0040176E">
            <w:pPr>
              <w:spacing w:after="0" w:line="240" w:lineRule="auto"/>
              <w:jc w:val="center"/>
              <w:rPr>
                <w:rFonts w:eastAsia="Times New Roman" w:cstheme="minorHAnsi"/>
                <w:sz w:val="16"/>
                <w:szCs w:val="16"/>
                <w:lang w:eastAsia="pl-PL"/>
              </w:rPr>
            </w:pPr>
          </w:p>
          <w:p w14:paraId="3E12BDC7" w14:textId="77777777" w:rsidR="00D122B4" w:rsidRPr="00B04909" w:rsidRDefault="00D122B4" w:rsidP="0040176E">
            <w:pPr>
              <w:spacing w:after="0" w:line="240" w:lineRule="auto"/>
              <w:jc w:val="center"/>
              <w:rPr>
                <w:rFonts w:eastAsia="Times New Roman" w:cstheme="minorHAnsi"/>
                <w:sz w:val="16"/>
                <w:szCs w:val="16"/>
                <w:lang w:eastAsia="pl-PL"/>
              </w:rPr>
            </w:pPr>
          </w:p>
          <w:p w14:paraId="4CFF2A95" w14:textId="2DE82651" w:rsidR="002853F5" w:rsidRPr="00B04909" w:rsidRDefault="00D122B4"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11,5</w:t>
            </w:r>
          </w:p>
        </w:tc>
        <w:tc>
          <w:tcPr>
            <w:tcW w:w="850" w:type="dxa"/>
            <w:tcBorders>
              <w:top w:val="nil"/>
              <w:left w:val="nil"/>
              <w:bottom w:val="single" w:sz="4" w:space="0" w:color="auto"/>
              <w:right w:val="single" w:sz="4" w:space="0" w:color="auto"/>
            </w:tcBorders>
            <w:shd w:val="clear" w:color="auto" w:fill="auto"/>
            <w:noWrap/>
          </w:tcPr>
          <w:p w14:paraId="64E0E4F1" w14:textId="77777777" w:rsidR="00D122B4" w:rsidRPr="00B04909" w:rsidRDefault="00D122B4" w:rsidP="0040176E">
            <w:pPr>
              <w:spacing w:after="0" w:line="240" w:lineRule="auto"/>
              <w:jc w:val="center"/>
              <w:rPr>
                <w:rFonts w:eastAsia="Times New Roman" w:cstheme="minorHAnsi"/>
                <w:sz w:val="16"/>
                <w:szCs w:val="16"/>
                <w:lang w:eastAsia="pl-PL"/>
              </w:rPr>
            </w:pPr>
          </w:p>
          <w:p w14:paraId="1EE00EAB" w14:textId="77777777" w:rsidR="00D122B4" w:rsidRPr="00B04909" w:rsidRDefault="00D122B4" w:rsidP="0040176E">
            <w:pPr>
              <w:spacing w:after="0" w:line="240" w:lineRule="auto"/>
              <w:jc w:val="center"/>
              <w:rPr>
                <w:rFonts w:eastAsia="Times New Roman" w:cstheme="minorHAnsi"/>
                <w:sz w:val="16"/>
                <w:szCs w:val="16"/>
                <w:lang w:eastAsia="pl-PL"/>
              </w:rPr>
            </w:pPr>
          </w:p>
          <w:p w14:paraId="43D95649" w14:textId="77777777" w:rsidR="00D122B4" w:rsidRPr="00B04909" w:rsidRDefault="00D122B4" w:rsidP="0040176E">
            <w:pPr>
              <w:spacing w:after="0" w:line="240" w:lineRule="auto"/>
              <w:jc w:val="center"/>
              <w:rPr>
                <w:rFonts w:eastAsia="Times New Roman" w:cstheme="minorHAnsi"/>
                <w:sz w:val="16"/>
                <w:szCs w:val="16"/>
                <w:lang w:eastAsia="pl-PL"/>
              </w:rPr>
            </w:pPr>
          </w:p>
          <w:p w14:paraId="74116626" w14:textId="03D01733" w:rsidR="002853F5" w:rsidRPr="00B04909" w:rsidRDefault="00D122B4"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tcPr>
          <w:p w14:paraId="309F4D8C" w14:textId="77777777" w:rsidR="00D122B4" w:rsidRPr="00B04909" w:rsidRDefault="00D122B4" w:rsidP="0040176E">
            <w:pPr>
              <w:spacing w:after="0" w:line="240" w:lineRule="auto"/>
              <w:jc w:val="center"/>
              <w:rPr>
                <w:rFonts w:eastAsia="Times New Roman" w:cstheme="minorHAnsi"/>
                <w:sz w:val="16"/>
                <w:szCs w:val="16"/>
                <w:lang w:eastAsia="pl-PL"/>
              </w:rPr>
            </w:pPr>
          </w:p>
          <w:p w14:paraId="34B701A7" w14:textId="77777777" w:rsidR="00D122B4" w:rsidRPr="00B04909" w:rsidRDefault="00D122B4" w:rsidP="0040176E">
            <w:pPr>
              <w:spacing w:after="0" w:line="240" w:lineRule="auto"/>
              <w:jc w:val="center"/>
              <w:rPr>
                <w:rFonts w:eastAsia="Times New Roman" w:cstheme="minorHAnsi"/>
                <w:sz w:val="16"/>
                <w:szCs w:val="16"/>
                <w:lang w:eastAsia="pl-PL"/>
              </w:rPr>
            </w:pPr>
          </w:p>
          <w:p w14:paraId="54B4FFBA" w14:textId="77777777" w:rsidR="00D122B4" w:rsidRPr="00B04909" w:rsidRDefault="00D122B4" w:rsidP="0040176E">
            <w:pPr>
              <w:spacing w:after="0" w:line="240" w:lineRule="auto"/>
              <w:jc w:val="center"/>
              <w:rPr>
                <w:rFonts w:eastAsia="Times New Roman" w:cstheme="minorHAnsi"/>
                <w:sz w:val="16"/>
                <w:szCs w:val="16"/>
                <w:lang w:eastAsia="pl-PL"/>
              </w:rPr>
            </w:pPr>
          </w:p>
          <w:p w14:paraId="5A88BFB5" w14:textId="6BC737CF" w:rsidR="002853F5" w:rsidRPr="00B04909" w:rsidRDefault="00D122B4" w:rsidP="0040176E">
            <w:pPr>
              <w:spacing w:after="0" w:line="240" w:lineRule="auto"/>
              <w:jc w:val="center"/>
              <w:rPr>
                <w:rFonts w:eastAsia="Times New Roman" w:cstheme="minorHAnsi"/>
                <w:sz w:val="16"/>
                <w:szCs w:val="16"/>
                <w:lang w:eastAsia="pl-PL"/>
              </w:rPr>
            </w:pPr>
            <w:r w:rsidRPr="00B04909">
              <w:rPr>
                <w:rFonts w:eastAsia="Times New Roman" w:cstheme="minorHAnsi"/>
                <w:sz w:val="16"/>
                <w:szCs w:val="16"/>
                <w:lang w:eastAsia="pl-PL"/>
              </w:rPr>
              <w:t>11,5</w:t>
            </w:r>
          </w:p>
        </w:tc>
      </w:tr>
      <w:tr w:rsidR="0040176E" w:rsidRPr="00D6180C" w14:paraId="4BE7AE4B"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735C00C0"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B95B4B8"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942D122"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35DDA79"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4293149F"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F8AE83D"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EFC22C9"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9CF3C75"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E4F1A43"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BAF5A4C"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1280D46"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891ED0D"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13FF586"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DBADB70"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48135A5"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1BF3F29B"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Szacowana emisja gazów cieplarnianych</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8AEDAEE" w14:textId="4C95D791"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tony równoważnika CO2/rok</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711C642" w14:textId="5AB9FA86" w:rsidR="00A1069B"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FEFBE19" w14:textId="2BCCC10B" w:rsidR="00A1069B"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1B5CA30B" w14:textId="69169F15" w:rsidR="00A1069B"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9</w:t>
            </w:r>
          </w:p>
        </w:tc>
      </w:tr>
      <w:tr w:rsidR="0040176E" w:rsidRPr="00D6180C" w14:paraId="5FA59631" w14:textId="77777777" w:rsidTr="0040176E">
        <w:trPr>
          <w:trHeight w:val="28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12165029"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ZIT-WL-13</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7D0DF15C"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AF146AB"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530C57E" w14:textId="22DE8EFE"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Kompleksowa modernizacja energetyczna obiektów użyteczności publicznej wraz z audytem (wsparcie w ramach IF)</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2B155588"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6C7F055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Izbica Kujawska</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5FFBD62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Termomodernizacja budynków użyteczności publicznej na terenie Gminy Izbica Kujawska</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B52AACB"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0D6F22CA" w14:textId="77777777" w:rsidR="00A1069B" w:rsidRPr="00C50A5C"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Kompleksowa termomodernizacja budynków poprzez ocieplenie fundamentów, ścian, sufitów. Wymiana stolarki okiennej i drzwiowej, Wymiana instalacji centralnego ogrzewania i ciepłej wody użytkowej wraz ze źródłem ciepła. </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7B964837" w14:textId="628DD9FF"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r w:rsidR="007903A9" w:rsidRPr="00C50A5C">
              <w:rPr>
                <w:rFonts w:eastAsia="Times New Roman" w:cstheme="minorHAnsi"/>
                <w:sz w:val="16"/>
                <w:szCs w:val="16"/>
                <w:lang w:eastAsia="pl-PL"/>
              </w:rPr>
              <w:t> </w:t>
            </w:r>
            <w:r w:rsidRPr="00C50A5C">
              <w:rPr>
                <w:rFonts w:eastAsia="Times New Roman" w:cstheme="minorHAnsi"/>
                <w:sz w:val="16"/>
                <w:szCs w:val="16"/>
                <w:lang w:eastAsia="pl-PL"/>
              </w:rPr>
              <w:t>439</w:t>
            </w:r>
            <w:r w:rsidR="007903A9" w:rsidRPr="00C50A5C">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4F5D65F5" w14:textId="76F0FF3F" w:rsidR="00A1069B" w:rsidRPr="0014445A" w:rsidRDefault="00A1069B" w:rsidP="0040176E">
            <w:pPr>
              <w:spacing w:after="0" w:line="240" w:lineRule="auto"/>
              <w:jc w:val="center"/>
              <w:rPr>
                <w:rFonts w:eastAsia="Times New Roman" w:cstheme="minorHAnsi"/>
                <w:sz w:val="16"/>
                <w:szCs w:val="16"/>
                <w:lang w:eastAsia="pl-PL"/>
              </w:rPr>
            </w:pPr>
            <w:r w:rsidRPr="0014445A">
              <w:rPr>
                <w:rFonts w:eastAsia="Times New Roman" w:cstheme="minorHAnsi"/>
                <w:sz w:val="16"/>
                <w:szCs w:val="16"/>
                <w:lang w:eastAsia="pl-PL"/>
              </w:rPr>
              <w:t>162</w:t>
            </w:r>
            <w:r w:rsidR="007903A9" w:rsidRPr="0014445A">
              <w:rPr>
                <w:rFonts w:eastAsia="Times New Roman" w:cstheme="minorHAnsi"/>
                <w:sz w:val="16"/>
                <w:szCs w:val="16"/>
                <w:lang w:eastAsia="pl-PL"/>
              </w:rPr>
              <w:t xml:space="preserve"> </w:t>
            </w:r>
            <w:r w:rsidRPr="0014445A">
              <w:rPr>
                <w:rFonts w:eastAsia="Times New Roman" w:cstheme="minorHAnsi"/>
                <w:sz w:val="16"/>
                <w:szCs w:val="16"/>
                <w:lang w:eastAsia="pl-PL"/>
              </w:rPr>
              <w:t>959,18</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D1D4B22" w14:textId="65527507" w:rsidR="00A1069B" w:rsidRPr="0014445A" w:rsidRDefault="00A1069B" w:rsidP="0040176E">
            <w:pPr>
              <w:spacing w:after="0" w:line="240" w:lineRule="auto"/>
              <w:jc w:val="center"/>
              <w:rPr>
                <w:rFonts w:eastAsia="Times New Roman" w:cstheme="minorHAnsi"/>
                <w:sz w:val="16"/>
                <w:szCs w:val="16"/>
                <w:lang w:eastAsia="pl-PL"/>
              </w:rPr>
            </w:pPr>
            <w:r w:rsidRPr="0014445A">
              <w:rPr>
                <w:rFonts w:eastAsia="Times New Roman" w:cstheme="minorHAnsi"/>
                <w:sz w:val="16"/>
                <w:szCs w:val="16"/>
                <w:lang w:eastAsia="pl-PL"/>
              </w:rPr>
              <w:t>79</w:t>
            </w:r>
            <w:r w:rsidR="007903A9" w:rsidRPr="0014445A">
              <w:rPr>
                <w:rFonts w:eastAsia="Times New Roman" w:cstheme="minorHAnsi"/>
                <w:sz w:val="16"/>
                <w:szCs w:val="16"/>
                <w:lang w:eastAsia="pl-PL"/>
              </w:rPr>
              <w:t> </w:t>
            </w:r>
            <w:r w:rsidRPr="0014445A">
              <w:rPr>
                <w:rFonts w:eastAsia="Times New Roman" w:cstheme="minorHAnsi"/>
                <w:sz w:val="16"/>
                <w:szCs w:val="16"/>
                <w:lang w:eastAsia="pl-PL"/>
              </w:rPr>
              <w:t>850</w:t>
            </w:r>
            <w:r w:rsidR="007903A9" w:rsidRPr="0014445A">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7D83D1A" w14:textId="137D98CA"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362</w:t>
            </w:r>
            <w:r w:rsidR="007903A9" w:rsidRPr="00C50A5C">
              <w:rPr>
                <w:rFonts w:eastAsia="Times New Roman" w:cstheme="minorHAnsi"/>
                <w:sz w:val="16"/>
                <w:szCs w:val="16"/>
                <w:lang w:eastAsia="pl-PL"/>
              </w:rPr>
              <w:t> </w:t>
            </w:r>
            <w:r w:rsidRPr="00C50A5C">
              <w:rPr>
                <w:rFonts w:eastAsia="Times New Roman" w:cstheme="minorHAnsi"/>
                <w:sz w:val="16"/>
                <w:szCs w:val="16"/>
                <w:lang w:eastAsia="pl-PL"/>
              </w:rPr>
              <w:t>519</w:t>
            </w:r>
            <w:r w:rsidR="007903A9" w:rsidRPr="00C50A5C">
              <w:rPr>
                <w:rFonts w:eastAsia="Times New Roman" w:cstheme="minorHAnsi"/>
                <w:sz w:val="16"/>
                <w:szCs w:val="16"/>
                <w:lang w:eastAsia="pl-PL"/>
              </w:rPr>
              <w:t>,00</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3DAD01E9"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49%</w:t>
            </w:r>
          </w:p>
        </w:tc>
        <w:tc>
          <w:tcPr>
            <w:tcW w:w="850" w:type="dxa"/>
            <w:tcBorders>
              <w:top w:val="nil"/>
              <w:left w:val="nil"/>
              <w:bottom w:val="single" w:sz="4" w:space="0" w:color="auto"/>
              <w:right w:val="single" w:sz="4" w:space="0" w:color="auto"/>
            </w:tcBorders>
            <w:shd w:val="clear" w:color="auto" w:fill="auto"/>
            <w:noWrap/>
            <w:vAlign w:val="center"/>
            <w:hideMark/>
          </w:tcPr>
          <w:p w14:paraId="312F1E0A"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7A029AA" w14:textId="64EF1648"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 xml:space="preserve">Budynki publiczne o </w:t>
            </w:r>
            <w:r w:rsidR="00B51113" w:rsidRPr="00C50A5C">
              <w:rPr>
                <w:rFonts w:eastAsia="Times New Roman" w:cstheme="minorHAnsi"/>
                <w:sz w:val="16"/>
                <w:szCs w:val="16"/>
                <w:lang w:eastAsia="pl-PL"/>
              </w:rPr>
              <w:t>lepszej</w:t>
            </w:r>
            <w:r w:rsidRPr="00C50A5C">
              <w:rPr>
                <w:rFonts w:eastAsia="Times New Roman" w:cstheme="minorHAnsi"/>
                <w:sz w:val="16"/>
                <w:szCs w:val="16"/>
                <w:lang w:eastAsia="pl-PL"/>
              </w:rPr>
              <w:t xml:space="preserve"> charakterystyce energetycznej</w:t>
            </w:r>
          </w:p>
        </w:tc>
        <w:tc>
          <w:tcPr>
            <w:tcW w:w="709" w:type="dxa"/>
            <w:tcBorders>
              <w:top w:val="nil"/>
              <w:left w:val="nil"/>
              <w:bottom w:val="single" w:sz="4" w:space="0" w:color="auto"/>
              <w:right w:val="single" w:sz="4" w:space="0" w:color="auto"/>
            </w:tcBorders>
            <w:shd w:val="clear" w:color="auto" w:fill="auto"/>
            <w:noWrap/>
            <w:vAlign w:val="center"/>
            <w:hideMark/>
          </w:tcPr>
          <w:p w14:paraId="566B5C43" w14:textId="2F9EC96A"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FBF59C4" w14:textId="0A34157D"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1AE3B5D5" w14:textId="40C0AFBC"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hideMark/>
          </w:tcPr>
          <w:p w14:paraId="2CC36926" w14:textId="5F60D9C4"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r>
      <w:tr w:rsidR="0040176E" w:rsidRPr="00D6180C" w14:paraId="376E8C3B"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shd w:val="clear" w:color="auto" w:fill="auto"/>
            <w:vAlign w:val="center"/>
          </w:tcPr>
          <w:p w14:paraId="38FC0ED7"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38D22938"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71841E62"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shd w:val="clear" w:color="auto" w:fill="auto"/>
            <w:vAlign w:val="center"/>
          </w:tcPr>
          <w:p w14:paraId="748E9C05"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shd w:val="clear" w:color="auto" w:fill="auto"/>
            <w:vAlign w:val="center"/>
          </w:tcPr>
          <w:p w14:paraId="1E0466ED"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29ED565C"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1116CD1C"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shd w:val="clear" w:color="auto" w:fill="auto"/>
            <w:vAlign w:val="center"/>
          </w:tcPr>
          <w:p w14:paraId="32C75BCD"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shd w:val="clear" w:color="auto" w:fill="auto"/>
            <w:vAlign w:val="center"/>
          </w:tcPr>
          <w:p w14:paraId="25199CE5"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62A4B35D"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6381DD23"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080D6634"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05168E3E"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shd w:val="clear" w:color="auto" w:fill="auto"/>
            <w:vAlign w:val="center"/>
          </w:tcPr>
          <w:p w14:paraId="4D5BA09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F2C7FF2" w14:textId="0178FC7F"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5D4AAFAB" w14:textId="77777777" w:rsidR="00A1069B" w:rsidRPr="00C50A5C" w:rsidRDefault="00A1069B" w:rsidP="0040176E">
            <w:pPr>
              <w:contextualSpacing/>
              <w:jc w:val="center"/>
              <w:rPr>
                <w:rFonts w:cstheme="minorHAnsi"/>
                <w:sz w:val="16"/>
                <w:szCs w:val="16"/>
              </w:rPr>
            </w:pPr>
            <w:r w:rsidRPr="00C50A5C">
              <w:rPr>
                <w:rFonts w:cstheme="minorHAnsi"/>
                <w:sz w:val="16"/>
                <w:szCs w:val="16"/>
              </w:rPr>
              <w:t>Ludność objęta projektami w ramach strategii zintegrowanego rozwoju terytorialnego</w:t>
            </w:r>
          </w:p>
          <w:p w14:paraId="79353E81"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0AABC1AB" w14:textId="04FF1E76"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7A3178B0" w14:textId="362A6015"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7500</w:t>
            </w:r>
          </w:p>
        </w:tc>
        <w:tc>
          <w:tcPr>
            <w:tcW w:w="850" w:type="dxa"/>
            <w:tcBorders>
              <w:top w:val="nil"/>
              <w:left w:val="nil"/>
              <w:bottom w:val="single" w:sz="4" w:space="0" w:color="auto"/>
              <w:right w:val="single" w:sz="4" w:space="0" w:color="auto"/>
            </w:tcBorders>
            <w:shd w:val="clear" w:color="auto" w:fill="auto"/>
            <w:noWrap/>
            <w:vAlign w:val="center"/>
          </w:tcPr>
          <w:p w14:paraId="56EFE149" w14:textId="45A2500A"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7500</w:t>
            </w:r>
          </w:p>
        </w:tc>
        <w:tc>
          <w:tcPr>
            <w:tcW w:w="999" w:type="dxa"/>
            <w:tcBorders>
              <w:top w:val="nil"/>
              <w:left w:val="nil"/>
              <w:bottom w:val="single" w:sz="4" w:space="0" w:color="auto"/>
              <w:right w:val="single" w:sz="4" w:space="0" w:color="auto"/>
            </w:tcBorders>
            <w:shd w:val="clear" w:color="auto" w:fill="auto"/>
            <w:noWrap/>
            <w:vAlign w:val="center"/>
          </w:tcPr>
          <w:p w14:paraId="4BA29658" w14:textId="6AE40E6D"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7500</w:t>
            </w:r>
          </w:p>
        </w:tc>
      </w:tr>
      <w:tr w:rsidR="0040176E" w:rsidRPr="00D6180C" w14:paraId="0E30AC76"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6E7FC943"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7590C05"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E2EFF3E"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C02EF27"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79D67F0"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CA92194"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F79F7DD"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526D5F8"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DEB4829"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63C2828"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CDD6983"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5259E69"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F3AD11F"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E758E31"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EDCD846"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961D39D"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6900143C" w14:textId="41853DC0"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431538B5"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202D5BB6"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0724146F"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0C6F5F82" w14:textId="77777777" w:rsidTr="0035317C">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3929D2B8"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1485B915"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691A251B"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2B0E6BC7"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63498B81"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1779C861"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3608F606"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10D31448"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0CBDC84E"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67BA0A03"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671EFF56"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2B3675D0"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635271CB"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6CE472A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130F5ED1" w14:textId="5CA9BAEF"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4FB52C00" w14:textId="7FDC1218" w:rsidR="00A1069B" w:rsidRPr="00C50A5C" w:rsidRDefault="00A1069B" w:rsidP="0040176E">
            <w:pPr>
              <w:spacing w:after="0" w:line="240" w:lineRule="auto"/>
              <w:jc w:val="center"/>
              <w:rPr>
                <w:rFonts w:eastAsia="Times New Roman" w:cstheme="minorHAnsi"/>
                <w:sz w:val="16"/>
                <w:szCs w:val="16"/>
                <w:lang w:eastAsia="pl-PL"/>
              </w:rPr>
            </w:pPr>
            <w:r w:rsidRPr="00C50A5C">
              <w:rPr>
                <w:rFonts w:ascii="Calibri" w:eastAsia="Calibri" w:hAnsi="Calibri" w:cs="Calibri"/>
                <w:sz w:val="16"/>
                <w:szCs w:val="16"/>
              </w:rPr>
              <w:t>Szacowana emisja gazów cieplarnianych</w:t>
            </w:r>
          </w:p>
        </w:tc>
        <w:tc>
          <w:tcPr>
            <w:tcW w:w="709" w:type="dxa"/>
            <w:tcBorders>
              <w:top w:val="nil"/>
              <w:left w:val="nil"/>
              <w:bottom w:val="single" w:sz="4" w:space="0" w:color="auto"/>
              <w:right w:val="single" w:sz="4" w:space="0" w:color="auto"/>
            </w:tcBorders>
            <w:shd w:val="clear" w:color="auto" w:fill="auto"/>
            <w:noWrap/>
            <w:vAlign w:val="center"/>
          </w:tcPr>
          <w:p w14:paraId="7465DF0D" w14:textId="36316BF9"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tcPr>
          <w:p w14:paraId="032AFAE0" w14:textId="1402FC09"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22E70E50" w14:textId="55B2C63F"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999" w:type="dxa"/>
            <w:tcBorders>
              <w:top w:val="nil"/>
              <w:left w:val="nil"/>
              <w:bottom w:val="single" w:sz="4" w:space="0" w:color="auto"/>
              <w:right w:val="single" w:sz="4" w:space="0" w:color="auto"/>
            </w:tcBorders>
            <w:shd w:val="clear" w:color="auto" w:fill="auto"/>
            <w:noWrap/>
          </w:tcPr>
          <w:p w14:paraId="151CC99E" w14:textId="79F3632D"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r>
      <w:tr w:rsidR="0040176E" w:rsidRPr="00D6180C" w14:paraId="7B8B5270" w14:textId="77777777" w:rsidTr="0035317C">
        <w:trPr>
          <w:trHeight w:val="732"/>
          <w:jc w:val="center"/>
        </w:trPr>
        <w:tc>
          <w:tcPr>
            <w:tcW w:w="843" w:type="dxa"/>
            <w:vMerge/>
            <w:tcBorders>
              <w:top w:val="nil"/>
              <w:left w:val="single" w:sz="4" w:space="0" w:color="auto"/>
              <w:bottom w:val="single" w:sz="4" w:space="0" w:color="auto"/>
              <w:right w:val="single" w:sz="4" w:space="0" w:color="auto"/>
            </w:tcBorders>
            <w:vAlign w:val="center"/>
            <w:hideMark/>
          </w:tcPr>
          <w:p w14:paraId="7C54DEF0"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EF9A69B"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A79673F"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E7A94B0"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FA6CB47"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CD12422"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E63EED0"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ACD7FD2"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68AD8875"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458E35E"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1177872"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C748B73"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E16930B"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313E5CA"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D633339"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1B0FE6D"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Roczne zużycie energii pierwotnej (w tym: w lokalach mieszkalnych, budynkach publicznych, przedsiębiorstwach, innych)</w:t>
            </w:r>
          </w:p>
        </w:tc>
        <w:tc>
          <w:tcPr>
            <w:tcW w:w="709" w:type="dxa"/>
            <w:tcBorders>
              <w:top w:val="nil"/>
              <w:left w:val="nil"/>
              <w:bottom w:val="single" w:sz="4" w:space="0" w:color="auto"/>
              <w:right w:val="single" w:sz="4" w:space="0" w:color="auto"/>
            </w:tcBorders>
            <w:shd w:val="clear" w:color="auto" w:fill="auto"/>
            <w:noWrap/>
            <w:vAlign w:val="center"/>
            <w:hideMark/>
          </w:tcPr>
          <w:p w14:paraId="6FD55F22"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MWh/</w:t>
            </w:r>
          </w:p>
          <w:p w14:paraId="2E1D8AF1" w14:textId="3686E393"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hideMark/>
          </w:tcPr>
          <w:p w14:paraId="3E681665" w14:textId="775ADBEC"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hideMark/>
          </w:tcPr>
          <w:p w14:paraId="3A2FE82C" w14:textId="408F8BD4"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999" w:type="dxa"/>
            <w:tcBorders>
              <w:top w:val="nil"/>
              <w:left w:val="nil"/>
              <w:bottom w:val="single" w:sz="4" w:space="0" w:color="auto"/>
              <w:right w:val="single" w:sz="4" w:space="0" w:color="auto"/>
            </w:tcBorders>
            <w:shd w:val="clear" w:color="auto" w:fill="auto"/>
            <w:noWrap/>
            <w:hideMark/>
          </w:tcPr>
          <w:p w14:paraId="5AEAC4C3" w14:textId="29A3D726"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r>
      <w:tr w:rsidR="0040176E" w:rsidRPr="00D6180C" w14:paraId="45EBFFC2" w14:textId="77777777" w:rsidTr="0040176E">
        <w:trPr>
          <w:trHeight w:val="28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2AE69E95"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ZIT-WL-14</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6C5E7266"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7E579CB3"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22383BB" w14:textId="30C38A4F"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Kompleksowa modernizacja energetyczna obiektów użyteczności publicznej wraz z audytem (wsparcie w ramach IF)</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2781446C"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252AB283"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Lubraniec</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720F1CCF"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Kompleksowa termomodernizacja budynków użyteczności publicznej na terenie gminy Lubraniec</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48D12D8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1BCB94E4" w14:textId="589DC9B2" w:rsidR="00A1069B" w:rsidRPr="00C50A5C"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Projekt będzie polegał na kompleksowej modernizacji energetycznej obiektów użyteczności publicznej m.in. budynki szkół, świetlic wiejskich oraz remiz OSP wraz z wykorzystaniem instalacji OZE i wyminą źródeł ciepła.</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6C1BBF4C" w14:textId="545B47B6"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332</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573,49</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F86C9F5" w14:textId="4CDAF226"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332</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573,49</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70FEA5E0" w14:textId="06887E44"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162</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961,01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42E7589" w14:textId="41077724"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739</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842,98</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35601004"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49%</w:t>
            </w:r>
          </w:p>
        </w:tc>
        <w:tc>
          <w:tcPr>
            <w:tcW w:w="850" w:type="dxa"/>
            <w:tcBorders>
              <w:top w:val="nil"/>
              <w:left w:val="nil"/>
              <w:bottom w:val="single" w:sz="4" w:space="0" w:color="auto"/>
              <w:right w:val="single" w:sz="4" w:space="0" w:color="auto"/>
            </w:tcBorders>
            <w:shd w:val="clear" w:color="auto" w:fill="auto"/>
            <w:noWrap/>
            <w:vAlign w:val="center"/>
            <w:hideMark/>
          </w:tcPr>
          <w:p w14:paraId="41533E0C"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1802EF9" w14:textId="1B692A8C"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 xml:space="preserve">Budynki publiczne o </w:t>
            </w:r>
            <w:r w:rsidR="00B51113" w:rsidRPr="00C50A5C">
              <w:rPr>
                <w:rFonts w:eastAsia="Times New Roman" w:cstheme="minorHAnsi"/>
                <w:sz w:val="16"/>
                <w:szCs w:val="16"/>
                <w:lang w:eastAsia="pl-PL"/>
              </w:rPr>
              <w:t>lepszej</w:t>
            </w:r>
            <w:r w:rsidRPr="00C50A5C">
              <w:rPr>
                <w:rFonts w:eastAsia="Times New Roman" w:cstheme="minorHAnsi"/>
                <w:sz w:val="16"/>
                <w:szCs w:val="16"/>
                <w:lang w:eastAsia="pl-PL"/>
              </w:rPr>
              <w:t xml:space="preserve"> charakterystyce energetycznej</w:t>
            </w:r>
          </w:p>
        </w:tc>
        <w:tc>
          <w:tcPr>
            <w:tcW w:w="709" w:type="dxa"/>
            <w:tcBorders>
              <w:top w:val="nil"/>
              <w:left w:val="nil"/>
              <w:bottom w:val="single" w:sz="4" w:space="0" w:color="auto"/>
              <w:right w:val="single" w:sz="4" w:space="0" w:color="auto"/>
            </w:tcBorders>
            <w:shd w:val="clear" w:color="auto" w:fill="auto"/>
            <w:noWrap/>
            <w:vAlign w:val="center"/>
            <w:hideMark/>
          </w:tcPr>
          <w:p w14:paraId="1D96CD6B"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3D5335DF"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3C468819"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78E009FC" w14:textId="584C48EA"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r>
      <w:tr w:rsidR="0040176E" w:rsidRPr="00D6180C" w14:paraId="3B0DC7C2"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09BF8F0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4DE689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36038E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D740F60"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87E895A"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968135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58BBD68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9223A5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125A72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C8B3553"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3899230"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FB9F788"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C59E9C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06B760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59BBD7E"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2C1412D"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AEE09E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38FDCEDC"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7BF5AAC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1AA4B057"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7388BC32"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1AB52243"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1F03470"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7188D31"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3ED8F3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B9BA82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D8E3648"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3C553C1"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42AE6A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6CDFA92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B69FDA3"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C342B6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87222C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DACF8A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FCBAF4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4110340"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BB685C5"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zmodernizowanych energetycznie budynków</w:t>
            </w:r>
          </w:p>
        </w:tc>
        <w:tc>
          <w:tcPr>
            <w:tcW w:w="709" w:type="dxa"/>
            <w:tcBorders>
              <w:top w:val="nil"/>
              <w:left w:val="nil"/>
              <w:bottom w:val="single" w:sz="4" w:space="0" w:color="auto"/>
              <w:right w:val="single" w:sz="4" w:space="0" w:color="auto"/>
            </w:tcBorders>
            <w:shd w:val="clear" w:color="auto" w:fill="auto"/>
            <w:noWrap/>
            <w:vAlign w:val="center"/>
            <w:hideMark/>
          </w:tcPr>
          <w:p w14:paraId="1436900A"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C408F53"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23C725C4"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2A00960A" w14:textId="55941FDF"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r>
      <w:tr w:rsidR="0040176E" w:rsidRPr="00D6180C" w14:paraId="73A34F2C"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5FA8BDB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7827FD3"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46EAEE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53880F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3B7CA7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CDFD99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2AAD72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F0C216B"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F6AFF8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6DADAE8"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50CB47A"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37456A8"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12D368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E92E96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D5A81A2" w14:textId="77777777" w:rsidR="00A1069B"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p w14:paraId="237FE5B4" w14:textId="77777777" w:rsidR="008D47C3" w:rsidRDefault="008D47C3" w:rsidP="0040176E">
            <w:pPr>
              <w:spacing w:after="0" w:line="240" w:lineRule="auto"/>
              <w:rPr>
                <w:rFonts w:eastAsia="Times New Roman" w:cstheme="minorHAnsi"/>
                <w:sz w:val="16"/>
                <w:szCs w:val="16"/>
                <w:lang w:eastAsia="pl-PL"/>
              </w:rPr>
            </w:pPr>
          </w:p>
          <w:p w14:paraId="05757E7A" w14:textId="77777777" w:rsidR="008D47C3" w:rsidRDefault="008D47C3" w:rsidP="0040176E">
            <w:pPr>
              <w:spacing w:after="0" w:line="240" w:lineRule="auto"/>
              <w:rPr>
                <w:rFonts w:eastAsia="Times New Roman" w:cstheme="minorHAnsi"/>
                <w:sz w:val="16"/>
                <w:szCs w:val="16"/>
                <w:lang w:eastAsia="pl-PL"/>
              </w:rPr>
            </w:pPr>
          </w:p>
          <w:p w14:paraId="163F9471" w14:textId="77777777" w:rsidR="008D47C3" w:rsidRDefault="008D47C3" w:rsidP="0040176E">
            <w:pPr>
              <w:spacing w:after="0" w:line="240" w:lineRule="auto"/>
              <w:rPr>
                <w:rFonts w:eastAsia="Times New Roman" w:cstheme="minorHAnsi"/>
                <w:sz w:val="16"/>
                <w:szCs w:val="16"/>
                <w:lang w:eastAsia="pl-PL"/>
              </w:rPr>
            </w:pPr>
          </w:p>
          <w:p w14:paraId="30F1C5C4" w14:textId="77777777" w:rsidR="008D47C3" w:rsidRDefault="008D47C3" w:rsidP="0040176E">
            <w:pPr>
              <w:spacing w:after="0" w:line="240" w:lineRule="auto"/>
              <w:rPr>
                <w:rFonts w:eastAsia="Times New Roman" w:cstheme="minorHAnsi"/>
                <w:sz w:val="16"/>
                <w:szCs w:val="16"/>
                <w:lang w:eastAsia="pl-PL"/>
              </w:rPr>
            </w:pPr>
          </w:p>
          <w:p w14:paraId="651041D8" w14:textId="77777777" w:rsidR="008D47C3" w:rsidRPr="00C50A5C" w:rsidRDefault="008D47C3" w:rsidP="0040176E">
            <w:pPr>
              <w:spacing w:after="0" w:line="240" w:lineRule="auto"/>
              <w:rPr>
                <w:rFonts w:eastAsia="Times New Roman" w:cstheme="minorHAnsi"/>
                <w:sz w:val="16"/>
                <w:szCs w:val="16"/>
                <w:lang w:eastAsia="pl-PL"/>
              </w:rPr>
            </w:pPr>
          </w:p>
        </w:tc>
        <w:tc>
          <w:tcPr>
            <w:tcW w:w="1276" w:type="dxa"/>
            <w:tcBorders>
              <w:top w:val="nil"/>
              <w:left w:val="nil"/>
              <w:bottom w:val="single" w:sz="4" w:space="0" w:color="auto"/>
              <w:right w:val="single" w:sz="4" w:space="0" w:color="auto"/>
            </w:tcBorders>
            <w:shd w:val="clear" w:color="auto" w:fill="auto"/>
            <w:vAlign w:val="center"/>
            <w:hideMark/>
          </w:tcPr>
          <w:p w14:paraId="7E396238" w14:textId="77777777" w:rsidR="00A1069B"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Szacowana emisja gazów cieplarnianych</w:t>
            </w:r>
          </w:p>
          <w:p w14:paraId="3338A8DA" w14:textId="77777777" w:rsidR="008D47C3" w:rsidRDefault="008D47C3" w:rsidP="0040176E">
            <w:pPr>
              <w:spacing w:after="0" w:line="240" w:lineRule="auto"/>
              <w:jc w:val="center"/>
              <w:rPr>
                <w:rFonts w:eastAsia="Times New Roman" w:cstheme="minorHAnsi"/>
                <w:sz w:val="16"/>
                <w:szCs w:val="16"/>
                <w:lang w:eastAsia="pl-PL"/>
              </w:rPr>
            </w:pPr>
          </w:p>
          <w:p w14:paraId="1DD3FB39" w14:textId="77777777" w:rsidR="008D47C3" w:rsidRDefault="008D47C3" w:rsidP="0040176E">
            <w:pPr>
              <w:spacing w:after="0" w:line="240" w:lineRule="auto"/>
              <w:jc w:val="center"/>
              <w:rPr>
                <w:rFonts w:eastAsia="Times New Roman" w:cstheme="minorHAnsi"/>
                <w:sz w:val="16"/>
                <w:szCs w:val="16"/>
                <w:lang w:eastAsia="pl-PL"/>
              </w:rPr>
            </w:pPr>
          </w:p>
          <w:p w14:paraId="4B9BA047" w14:textId="77777777" w:rsidR="008D47C3" w:rsidRDefault="008D47C3" w:rsidP="0040176E">
            <w:pPr>
              <w:spacing w:after="0" w:line="240" w:lineRule="auto"/>
              <w:jc w:val="center"/>
              <w:rPr>
                <w:rFonts w:eastAsia="Times New Roman" w:cstheme="minorHAnsi"/>
                <w:sz w:val="16"/>
                <w:szCs w:val="16"/>
                <w:lang w:eastAsia="pl-PL"/>
              </w:rPr>
            </w:pPr>
          </w:p>
          <w:p w14:paraId="637AD518" w14:textId="77777777" w:rsidR="002958E7" w:rsidRDefault="002958E7" w:rsidP="0040176E">
            <w:pPr>
              <w:spacing w:after="0" w:line="240" w:lineRule="auto"/>
              <w:jc w:val="center"/>
              <w:rPr>
                <w:rFonts w:eastAsia="Times New Roman" w:cstheme="minorHAnsi"/>
                <w:sz w:val="16"/>
                <w:szCs w:val="16"/>
                <w:lang w:eastAsia="pl-PL"/>
              </w:rPr>
            </w:pPr>
          </w:p>
          <w:p w14:paraId="1B0C94D5" w14:textId="77777777" w:rsidR="002958E7" w:rsidRDefault="002958E7" w:rsidP="0040176E">
            <w:pPr>
              <w:spacing w:after="0" w:line="240" w:lineRule="auto"/>
              <w:jc w:val="center"/>
              <w:rPr>
                <w:rFonts w:eastAsia="Times New Roman" w:cstheme="minorHAnsi"/>
                <w:sz w:val="16"/>
                <w:szCs w:val="16"/>
                <w:lang w:eastAsia="pl-PL"/>
              </w:rPr>
            </w:pPr>
          </w:p>
          <w:p w14:paraId="1272172E" w14:textId="77777777" w:rsidR="008D47C3" w:rsidRDefault="008D47C3" w:rsidP="0040176E">
            <w:pPr>
              <w:spacing w:after="0" w:line="240" w:lineRule="auto"/>
              <w:jc w:val="center"/>
              <w:rPr>
                <w:rFonts w:eastAsia="Times New Roman" w:cstheme="minorHAnsi"/>
                <w:sz w:val="16"/>
                <w:szCs w:val="16"/>
                <w:lang w:eastAsia="pl-PL"/>
              </w:rPr>
            </w:pPr>
          </w:p>
          <w:p w14:paraId="3BBAF561" w14:textId="77777777" w:rsidR="008D47C3" w:rsidRPr="00C50A5C" w:rsidRDefault="008D47C3"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vAlign w:val="center"/>
            <w:hideMark/>
          </w:tcPr>
          <w:p w14:paraId="3B95EFFC" w14:textId="77777777" w:rsidR="00A1069B"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lastRenderedPageBreak/>
              <w:t>tony równow</w:t>
            </w:r>
            <w:r w:rsidRPr="00C50A5C">
              <w:rPr>
                <w:rFonts w:eastAsia="Times New Roman" w:cstheme="minorHAnsi"/>
                <w:sz w:val="16"/>
                <w:szCs w:val="16"/>
                <w:lang w:eastAsia="pl-PL"/>
              </w:rPr>
              <w:lastRenderedPageBreak/>
              <w:t>ażnika CO2/rok</w:t>
            </w:r>
          </w:p>
          <w:p w14:paraId="4CA1C47F" w14:textId="77777777" w:rsidR="008D47C3" w:rsidRDefault="008D47C3" w:rsidP="0040176E">
            <w:pPr>
              <w:spacing w:after="0" w:line="240" w:lineRule="auto"/>
              <w:rPr>
                <w:rFonts w:eastAsia="Times New Roman" w:cstheme="minorHAnsi"/>
                <w:sz w:val="16"/>
                <w:szCs w:val="16"/>
                <w:lang w:eastAsia="pl-PL"/>
              </w:rPr>
            </w:pPr>
          </w:p>
          <w:p w14:paraId="06683A8D" w14:textId="77777777" w:rsidR="008D47C3" w:rsidRDefault="008D47C3" w:rsidP="0040176E">
            <w:pPr>
              <w:spacing w:after="0" w:line="240" w:lineRule="auto"/>
              <w:rPr>
                <w:rFonts w:eastAsia="Times New Roman" w:cstheme="minorHAnsi"/>
                <w:sz w:val="16"/>
                <w:szCs w:val="16"/>
                <w:lang w:eastAsia="pl-PL"/>
              </w:rPr>
            </w:pPr>
          </w:p>
          <w:p w14:paraId="3B7D3F1D" w14:textId="77777777" w:rsidR="008D47C3" w:rsidRDefault="008D47C3" w:rsidP="0040176E">
            <w:pPr>
              <w:spacing w:after="0" w:line="240" w:lineRule="auto"/>
              <w:rPr>
                <w:rFonts w:eastAsia="Times New Roman" w:cstheme="minorHAnsi"/>
                <w:sz w:val="16"/>
                <w:szCs w:val="16"/>
                <w:lang w:eastAsia="pl-PL"/>
              </w:rPr>
            </w:pPr>
          </w:p>
          <w:p w14:paraId="0E645206" w14:textId="058BC01B" w:rsidR="008D47C3" w:rsidRPr="00C50A5C" w:rsidRDefault="008D47C3" w:rsidP="0040176E">
            <w:pPr>
              <w:spacing w:after="0" w:line="240" w:lineRule="auto"/>
              <w:rPr>
                <w:rFonts w:eastAsia="Times New Roman" w:cstheme="minorHAnsi"/>
                <w:sz w:val="16"/>
                <w:szCs w:val="16"/>
                <w:lang w:eastAsia="pl-PL"/>
              </w:rPr>
            </w:pPr>
          </w:p>
        </w:tc>
        <w:tc>
          <w:tcPr>
            <w:tcW w:w="1134" w:type="dxa"/>
            <w:tcBorders>
              <w:top w:val="nil"/>
              <w:left w:val="nil"/>
              <w:bottom w:val="single" w:sz="4" w:space="0" w:color="auto"/>
              <w:right w:val="single" w:sz="4" w:space="0" w:color="auto"/>
            </w:tcBorders>
            <w:shd w:val="clear" w:color="auto" w:fill="auto"/>
            <w:noWrap/>
            <w:vAlign w:val="center"/>
          </w:tcPr>
          <w:p w14:paraId="39AB641B" w14:textId="23E44CF1" w:rsidR="00A1069B"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60</w:t>
            </w:r>
          </w:p>
        </w:tc>
        <w:tc>
          <w:tcPr>
            <w:tcW w:w="850" w:type="dxa"/>
            <w:tcBorders>
              <w:top w:val="nil"/>
              <w:left w:val="nil"/>
              <w:bottom w:val="single" w:sz="4" w:space="0" w:color="auto"/>
              <w:right w:val="single" w:sz="4" w:space="0" w:color="auto"/>
            </w:tcBorders>
            <w:shd w:val="clear" w:color="auto" w:fill="auto"/>
            <w:noWrap/>
            <w:vAlign w:val="center"/>
          </w:tcPr>
          <w:p w14:paraId="7F2C34EC" w14:textId="2D056ADC" w:rsidR="00A1069B"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30</w:t>
            </w:r>
          </w:p>
        </w:tc>
        <w:tc>
          <w:tcPr>
            <w:tcW w:w="999" w:type="dxa"/>
            <w:tcBorders>
              <w:top w:val="nil"/>
              <w:left w:val="nil"/>
              <w:bottom w:val="single" w:sz="4" w:space="0" w:color="auto"/>
              <w:right w:val="single" w:sz="4" w:space="0" w:color="auto"/>
            </w:tcBorders>
            <w:shd w:val="clear" w:color="auto" w:fill="auto"/>
            <w:noWrap/>
            <w:vAlign w:val="center"/>
          </w:tcPr>
          <w:p w14:paraId="5DF74F1F" w14:textId="31694A49" w:rsidR="00A1069B"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60</w:t>
            </w:r>
          </w:p>
        </w:tc>
      </w:tr>
      <w:tr w:rsidR="0040176E" w:rsidRPr="00D6180C" w14:paraId="7AF8FC6A" w14:textId="77777777" w:rsidTr="0040176E">
        <w:trPr>
          <w:trHeight w:val="28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5B212EF0"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ZIT-WL-15</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23129304"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A9ED486"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A4BEAE0" w14:textId="384F9911"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Kompleksowa modernizacja energetyczna obiektów użyteczności publicznej wraz z audytem (wsparcie w ramach IF)</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2D7E772E"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67AEF773"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Miasto Włocławek</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3E57EB84"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Termomodernizacja budynków użyteczności publicznej na terenie miasta Włocławek</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4DF300A4"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7E6C7DAC" w14:textId="60AFEE20" w:rsidR="00A1069B" w:rsidRPr="00C50A5C"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Projekt będzie polegał na kompleksowej i głębokiej modernizacji energetycznej budynków użyteczności publicznej z terenie miasta Włocławek, zakładającą m.in.: ocieplenie ścian zewnętrznych wraz z ociepleniem ścian piwnic, ocieplenie stropodachów, dokonanie izolacji poziomej, wymianę stolarki okiennej i drzwiowej, wymianę wyposażenia na energooszczędne, zastosowanie instalacji OZE (ogniwa fotowoltaiczne) do wytwarzania energii elektrycznej, ocieplenie fundamentów, wymianę instalacji centralnego ogrzewania i ciepłej wody użytkowej wraz ze źródłem ciepła, ograniczenie wpływu mostków cieplnych oraz poprawę szczelności budynków, modernizację oświetlenia wbudowanego. Celem projektu jest poprawa efektywności energetycznej budynków użyteczności publicznej na terenie miasta Włocławek. Realizacja projektu jest odpowiedzią na zidentyfikowany problem niskiej efektywności energetycznej budynków, prowadzącej do nadmiernego zużycia energii cieplnej i elektrycznej oraz generującej wysokie koszty ich utrzymania.</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231E377B" w14:textId="47A2354B" w:rsidR="00A1069B" w:rsidRPr="00C50A5C" w:rsidRDefault="00324185"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2 448 997,60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5943373C" w14:textId="466FEB5D" w:rsidR="00A1069B" w:rsidRPr="00C50A5C" w:rsidRDefault="00324185"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2 448 997,60</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02AAD291" w14:textId="1A8A1460"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977</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766,07</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E5CA903" w14:textId="4EEEC2D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439</w:t>
            </w:r>
            <w:r w:rsidR="007903A9" w:rsidRPr="00C50A5C">
              <w:rPr>
                <w:rFonts w:eastAsia="Times New Roman" w:cstheme="minorHAnsi"/>
                <w:sz w:val="16"/>
                <w:szCs w:val="16"/>
                <w:lang w:eastAsia="pl-PL"/>
              </w:rPr>
              <w:t xml:space="preserve"> </w:t>
            </w:r>
            <w:r w:rsidRPr="00C50A5C">
              <w:rPr>
                <w:rFonts w:eastAsia="Times New Roman" w:cstheme="minorHAnsi"/>
                <w:sz w:val="16"/>
                <w:szCs w:val="16"/>
                <w:lang w:eastAsia="pl-PL"/>
              </w:rPr>
              <w:t>057,95</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73CCDBF7"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49%</w:t>
            </w:r>
          </w:p>
        </w:tc>
        <w:tc>
          <w:tcPr>
            <w:tcW w:w="850" w:type="dxa"/>
            <w:tcBorders>
              <w:top w:val="nil"/>
              <w:left w:val="nil"/>
              <w:bottom w:val="single" w:sz="4" w:space="0" w:color="auto"/>
              <w:right w:val="single" w:sz="4" w:space="0" w:color="auto"/>
            </w:tcBorders>
            <w:shd w:val="clear" w:color="auto" w:fill="auto"/>
            <w:noWrap/>
            <w:vAlign w:val="center"/>
            <w:hideMark/>
          </w:tcPr>
          <w:p w14:paraId="151F77A9"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33E5BA5" w14:textId="25822C1B"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 xml:space="preserve">Budynki publiczne o </w:t>
            </w:r>
            <w:r w:rsidR="00B51113" w:rsidRPr="00C50A5C">
              <w:rPr>
                <w:rFonts w:eastAsia="Times New Roman" w:cstheme="minorHAnsi"/>
                <w:sz w:val="16"/>
                <w:szCs w:val="16"/>
                <w:lang w:eastAsia="pl-PL"/>
              </w:rPr>
              <w:t xml:space="preserve">lepszej </w:t>
            </w:r>
            <w:r w:rsidRPr="00C50A5C">
              <w:rPr>
                <w:rFonts w:eastAsia="Times New Roman" w:cstheme="minorHAnsi"/>
                <w:sz w:val="16"/>
                <w:szCs w:val="16"/>
                <w:lang w:eastAsia="pl-PL"/>
              </w:rPr>
              <w:t>charakterystyce energetycznej</w:t>
            </w:r>
          </w:p>
        </w:tc>
        <w:tc>
          <w:tcPr>
            <w:tcW w:w="709" w:type="dxa"/>
            <w:tcBorders>
              <w:top w:val="nil"/>
              <w:left w:val="nil"/>
              <w:bottom w:val="single" w:sz="4" w:space="0" w:color="auto"/>
              <w:right w:val="single" w:sz="4" w:space="0" w:color="auto"/>
            </w:tcBorders>
            <w:shd w:val="clear" w:color="auto" w:fill="auto"/>
            <w:noWrap/>
            <w:vAlign w:val="center"/>
            <w:hideMark/>
          </w:tcPr>
          <w:p w14:paraId="3A4EAD32" w14:textId="15E9B303"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77573280"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67394272" w14:textId="3FF0CD69"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1AB709A0"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r>
      <w:tr w:rsidR="0040176E" w:rsidRPr="00D6180C" w14:paraId="71E61C10"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3CF85EAD"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F54E98B"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790330B"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202F3A8"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64A3286"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78104E3"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BA559DF"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41759EF2"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85F8926"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41D4B79"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2E54489"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08324F8"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22E18D6"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D7B7BF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54EC137"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795744B3" w14:textId="432D0271"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zmodernizowanych energetycznie budynków</w:t>
            </w:r>
          </w:p>
        </w:tc>
        <w:tc>
          <w:tcPr>
            <w:tcW w:w="709" w:type="dxa"/>
            <w:tcBorders>
              <w:top w:val="nil"/>
              <w:left w:val="nil"/>
              <w:bottom w:val="single" w:sz="4" w:space="0" w:color="auto"/>
              <w:right w:val="single" w:sz="4" w:space="0" w:color="auto"/>
            </w:tcBorders>
            <w:shd w:val="clear" w:color="auto" w:fill="auto"/>
            <w:noWrap/>
            <w:vAlign w:val="center"/>
            <w:hideMark/>
          </w:tcPr>
          <w:p w14:paraId="23F3928C" w14:textId="30DFD48B"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249C0BA"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72737E6D" w14:textId="6566E8FB"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53C61A27"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r>
      <w:tr w:rsidR="0040176E" w:rsidRPr="00D6180C" w14:paraId="178F8C33"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23CF801C"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A727408"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3DA4A25"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85B5538"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52E10EC6"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F009C12"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57025B8"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A63F31C"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7726F56"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C25FAE1"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8164BE6"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A6A9F4F"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76E4AC7"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D378D2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72F21B4"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62CDEFD"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62737FA0" w14:textId="439471D5"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3F416AA"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46161CB3"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5957C78F"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5BB238EA"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59237614"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4075C498"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0103C135"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0817B465"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10704BA1"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3F1222A9"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35C8944F"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6AEE73DD"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58DFC4F8"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1B943649"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1FF36058"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56C3D0EE"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313326CF"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12649FB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94F8153" w14:textId="1A6ADED9"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328A1B66" w14:textId="77777777" w:rsidR="00A1069B" w:rsidRPr="00C50A5C" w:rsidRDefault="00A1069B" w:rsidP="0040176E">
            <w:pPr>
              <w:spacing w:after="0" w:line="240" w:lineRule="auto"/>
              <w:contextualSpacing/>
              <w:jc w:val="center"/>
              <w:rPr>
                <w:sz w:val="16"/>
                <w:szCs w:val="16"/>
              </w:rPr>
            </w:pPr>
            <w:r w:rsidRPr="00C50A5C">
              <w:rPr>
                <w:sz w:val="16"/>
                <w:szCs w:val="16"/>
              </w:rPr>
              <w:t>Liczba audytów energetycznych objętych wsparciem w ramach dotacji</w:t>
            </w:r>
          </w:p>
          <w:p w14:paraId="3A212B30"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582A8B4" w14:textId="63753D8C"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08EDA2F" w14:textId="23C714EE"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354F9EB" w14:textId="277AA59C"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0E0472BB" w14:textId="44813F39"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r>
      <w:tr w:rsidR="0040176E" w:rsidRPr="00D6180C" w14:paraId="7AFBF5B9"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2BF8F899"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0965CC05"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21508567"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291A92FE"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7B85D431"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582A454C"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68B16B38"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796B31C9"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2061E22F"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662EE9C8"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30CB8D27"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0BF2CF70"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7D0CACFD"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6A5553A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66781818" w14:textId="62E421F5"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510002A7" w14:textId="77777777" w:rsidR="00A1069B" w:rsidRPr="00C50A5C" w:rsidRDefault="00A1069B" w:rsidP="0040176E">
            <w:pPr>
              <w:tabs>
                <w:tab w:val="left" w:pos="164"/>
                <w:tab w:val="left" w:pos="306"/>
              </w:tabs>
              <w:spacing w:after="0"/>
              <w:contextualSpacing/>
              <w:jc w:val="center"/>
              <w:rPr>
                <w:rFonts w:eastAsia="Times New Roman"/>
                <w:sz w:val="16"/>
                <w:szCs w:val="16"/>
                <w:lang w:eastAsia="pl-PL"/>
              </w:rPr>
            </w:pPr>
            <w:r w:rsidRPr="00C50A5C">
              <w:rPr>
                <w:rFonts w:eastAsia="Times New Roman"/>
                <w:sz w:val="16"/>
                <w:szCs w:val="16"/>
                <w:lang w:eastAsia="pl-PL"/>
              </w:rPr>
              <w:t>Ludność objęta projektami w ramach strategii zintegrowanego rozwoju terytorialnego</w:t>
            </w:r>
          </w:p>
          <w:p w14:paraId="2841416A" w14:textId="77777777" w:rsidR="00A1069B" w:rsidRPr="00C50A5C" w:rsidRDefault="00A1069B" w:rsidP="0040176E">
            <w:pPr>
              <w:spacing w:after="0" w:line="240" w:lineRule="auto"/>
              <w:contextualSpacing/>
              <w:jc w:val="center"/>
              <w:rPr>
                <w:sz w:val="16"/>
                <w:szCs w:val="16"/>
              </w:rPr>
            </w:pPr>
          </w:p>
        </w:tc>
        <w:tc>
          <w:tcPr>
            <w:tcW w:w="709" w:type="dxa"/>
            <w:tcBorders>
              <w:top w:val="nil"/>
              <w:left w:val="nil"/>
              <w:bottom w:val="single" w:sz="4" w:space="0" w:color="auto"/>
              <w:right w:val="single" w:sz="4" w:space="0" w:color="auto"/>
            </w:tcBorders>
            <w:shd w:val="clear" w:color="auto" w:fill="auto"/>
            <w:noWrap/>
            <w:vAlign w:val="center"/>
          </w:tcPr>
          <w:p w14:paraId="6A773A2D" w14:textId="6685D0DC"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7AFFB2CD" w14:textId="5F8B7D50"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5000</w:t>
            </w:r>
          </w:p>
        </w:tc>
        <w:tc>
          <w:tcPr>
            <w:tcW w:w="850" w:type="dxa"/>
            <w:tcBorders>
              <w:top w:val="nil"/>
              <w:left w:val="nil"/>
              <w:bottom w:val="single" w:sz="4" w:space="0" w:color="auto"/>
              <w:right w:val="single" w:sz="4" w:space="0" w:color="auto"/>
            </w:tcBorders>
            <w:shd w:val="clear" w:color="auto" w:fill="auto"/>
            <w:noWrap/>
            <w:vAlign w:val="center"/>
          </w:tcPr>
          <w:p w14:paraId="3E7B563D" w14:textId="0403E3B9"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5000</w:t>
            </w:r>
          </w:p>
        </w:tc>
        <w:tc>
          <w:tcPr>
            <w:tcW w:w="999" w:type="dxa"/>
            <w:tcBorders>
              <w:top w:val="nil"/>
              <w:left w:val="nil"/>
              <w:bottom w:val="single" w:sz="4" w:space="0" w:color="auto"/>
              <w:right w:val="single" w:sz="4" w:space="0" w:color="auto"/>
            </w:tcBorders>
            <w:shd w:val="clear" w:color="auto" w:fill="auto"/>
            <w:noWrap/>
            <w:vAlign w:val="center"/>
          </w:tcPr>
          <w:p w14:paraId="1CA82E11" w14:textId="7B346099"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5000</w:t>
            </w:r>
          </w:p>
        </w:tc>
      </w:tr>
      <w:tr w:rsidR="0040176E" w:rsidRPr="00D6180C" w14:paraId="5B03F2B4" w14:textId="77777777" w:rsidTr="0035317C">
        <w:trPr>
          <w:trHeight w:val="732"/>
          <w:jc w:val="center"/>
        </w:trPr>
        <w:tc>
          <w:tcPr>
            <w:tcW w:w="843" w:type="dxa"/>
            <w:vMerge/>
            <w:tcBorders>
              <w:top w:val="nil"/>
              <w:left w:val="single" w:sz="4" w:space="0" w:color="auto"/>
              <w:bottom w:val="single" w:sz="4" w:space="0" w:color="auto"/>
              <w:right w:val="single" w:sz="4" w:space="0" w:color="auto"/>
            </w:tcBorders>
            <w:vAlign w:val="center"/>
            <w:hideMark/>
          </w:tcPr>
          <w:p w14:paraId="79022C6F"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36F8918"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8EB57C7"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7934304"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77E9C23"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F38C096"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F40F41E"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49E1CA29"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61567A0"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E355212"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E9A5A93"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29191AC"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58E25E8"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9513ED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CE4F78D"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26F9CB9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Roczne zużycie energii pierwotnej (w tym: w lokalach mieszkalnych, budynkach publicznych, przedsiębiorstwach, innych)</w:t>
            </w:r>
          </w:p>
        </w:tc>
        <w:tc>
          <w:tcPr>
            <w:tcW w:w="709" w:type="dxa"/>
            <w:tcBorders>
              <w:top w:val="nil"/>
              <w:left w:val="nil"/>
              <w:bottom w:val="single" w:sz="4" w:space="0" w:color="auto"/>
              <w:right w:val="single" w:sz="4" w:space="0" w:color="auto"/>
            </w:tcBorders>
            <w:shd w:val="clear" w:color="auto" w:fill="auto"/>
            <w:noWrap/>
            <w:vAlign w:val="center"/>
            <w:hideMark/>
          </w:tcPr>
          <w:p w14:paraId="6D343FF6"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MWh/</w:t>
            </w:r>
          </w:p>
          <w:p w14:paraId="58035084" w14:textId="0886B33C"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vAlign w:val="center"/>
          </w:tcPr>
          <w:p w14:paraId="1234C5CD" w14:textId="18407C7C"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vAlign w:val="center"/>
          </w:tcPr>
          <w:p w14:paraId="0D9507E4" w14:textId="7CF4696D"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999" w:type="dxa"/>
            <w:tcBorders>
              <w:top w:val="nil"/>
              <w:left w:val="nil"/>
              <w:bottom w:val="single" w:sz="4" w:space="0" w:color="auto"/>
              <w:right w:val="single" w:sz="4" w:space="0" w:color="auto"/>
            </w:tcBorders>
            <w:shd w:val="clear" w:color="auto" w:fill="auto"/>
            <w:noWrap/>
            <w:vAlign w:val="center"/>
          </w:tcPr>
          <w:p w14:paraId="295C7512" w14:textId="477D6645"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r>
      <w:tr w:rsidR="0040176E" w:rsidRPr="00D6180C" w14:paraId="6317AA05" w14:textId="77777777" w:rsidTr="0035317C">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4182C1F3"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05769F5"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488BE4F"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CF9C287"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24A8891D"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0A0EFBB"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919BCBC"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B6A7667"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E4D1BCB"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F30146F"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28CD06D"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F24A0DD"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B3C3220"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F5BDF7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299FE4E"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68BDB0DA"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noWrap/>
            <w:vAlign w:val="center"/>
            <w:hideMark/>
          </w:tcPr>
          <w:p w14:paraId="50369614" w14:textId="05BE862B"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vAlign w:val="center"/>
          </w:tcPr>
          <w:p w14:paraId="592869E9" w14:textId="30C93FA8"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vAlign w:val="center"/>
          </w:tcPr>
          <w:p w14:paraId="7E73F804" w14:textId="7D205BEF"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999" w:type="dxa"/>
            <w:tcBorders>
              <w:top w:val="nil"/>
              <w:left w:val="nil"/>
              <w:bottom w:val="single" w:sz="4" w:space="0" w:color="auto"/>
              <w:right w:val="single" w:sz="4" w:space="0" w:color="auto"/>
            </w:tcBorders>
            <w:shd w:val="clear" w:color="auto" w:fill="auto"/>
            <w:noWrap/>
            <w:vAlign w:val="center"/>
          </w:tcPr>
          <w:p w14:paraId="41FEB2A1" w14:textId="339BDAA9"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r>
      <w:tr w:rsidR="0040176E" w:rsidRPr="00D6180C" w14:paraId="0562B09A" w14:textId="77777777" w:rsidTr="0040176E">
        <w:trPr>
          <w:trHeight w:val="28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1DE2725C"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ZIT-WL-16</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34A0685"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9E8E0A7"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2(i)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15FF3353" w14:textId="36DC1846"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Kompleksowa modernizacja energetyczna obiektów użyteczności publicznej wraz z audytem (wsparcie w ramach IF)</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7A60A3A8"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6873602F"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Gmina Włocławek</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2D3DEA87" w14:textId="41FE7FBD"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Termomodernizacja obiektów użyteczności publicznej.</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3B5B15C2"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NIE</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305E8FB7" w14:textId="77777777" w:rsidR="00A1069B" w:rsidRPr="00A67650" w:rsidRDefault="00A1069B" w:rsidP="0040176E">
            <w:pPr>
              <w:spacing w:after="0" w:line="240" w:lineRule="auto"/>
              <w:rPr>
                <w:rFonts w:eastAsia="Times New Roman" w:cstheme="minorHAnsi"/>
                <w:sz w:val="16"/>
                <w:szCs w:val="16"/>
                <w:lang w:eastAsia="pl-PL"/>
              </w:rPr>
            </w:pPr>
            <w:r w:rsidRPr="00A67650">
              <w:rPr>
                <w:rFonts w:eastAsia="Times New Roman" w:cstheme="minorHAnsi"/>
                <w:sz w:val="16"/>
                <w:szCs w:val="16"/>
                <w:lang w:eastAsia="pl-PL"/>
              </w:rPr>
              <w:t>Projekt będzie dotyczył pełnej termomodernizacji obiektów użyteczności publicznej w tym świetlic wiejskich znajdujących się na terenie Gminy Włocławek.</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36BC29F6" w14:textId="0166115D"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55</w:t>
            </w:r>
            <w:r w:rsidR="007903A9" w:rsidRPr="00A67650">
              <w:rPr>
                <w:rFonts w:eastAsia="Times New Roman" w:cstheme="minorHAnsi"/>
                <w:sz w:val="16"/>
                <w:szCs w:val="16"/>
                <w:lang w:eastAsia="pl-PL"/>
              </w:rPr>
              <w:t xml:space="preserve"> </w:t>
            </w:r>
            <w:r w:rsidRPr="00A67650">
              <w:rPr>
                <w:rFonts w:eastAsia="Times New Roman" w:cstheme="minorHAnsi"/>
                <w:sz w:val="16"/>
                <w:szCs w:val="16"/>
                <w:lang w:eastAsia="pl-PL"/>
              </w:rPr>
              <w:t>358,53</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BA28AF8" w14:textId="43B4CFA9"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55</w:t>
            </w:r>
            <w:r w:rsidR="007903A9" w:rsidRPr="00A67650">
              <w:rPr>
                <w:rFonts w:eastAsia="Times New Roman" w:cstheme="minorHAnsi"/>
                <w:sz w:val="16"/>
                <w:szCs w:val="16"/>
                <w:lang w:eastAsia="pl-PL"/>
              </w:rPr>
              <w:t xml:space="preserve"> </w:t>
            </w:r>
            <w:r w:rsidRPr="00A67650">
              <w:rPr>
                <w:rFonts w:eastAsia="Times New Roman" w:cstheme="minorHAnsi"/>
                <w:sz w:val="16"/>
                <w:szCs w:val="16"/>
                <w:lang w:eastAsia="pl-PL"/>
              </w:rPr>
              <w:t>358,53</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55BA4CAB" w14:textId="0A8F6D0D"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27</w:t>
            </w:r>
            <w:r w:rsidR="007903A9" w:rsidRPr="00A67650">
              <w:rPr>
                <w:rFonts w:eastAsia="Times New Roman" w:cstheme="minorHAnsi"/>
                <w:sz w:val="16"/>
                <w:szCs w:val="16"/>
                <w:lang w:eastAsia="pl-PL"/>
              </w:rPr>
              <w:t xml:space="preserve"> </w:t>
            </w:r>
            <w:r w:rsidRPr="00A67650">
              <w:rPr>
                <w:rFonts w:eastAsia="Times New Roman" w:cstheme="minorHAnsi"/>
                <w:sz w:val="16"/>
                <w:szCs w:val="16"/>
                <w:lang w:eastAsia="pl-PL"/>
              </w:rPr>
              <w:t>125,68</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71C30A2" w14:textId="65FB8502"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123</w:t>
            </w:r>
            <w:r w:rsidR="007903A9" w:rsidRPr="00A67650">
              <w:rPr>
                <w:rFonts w:eastAsia="Times New Roman" w:cstheme="minorHAnsi"/>
                <w:sz w:val="16"/>
                <w:szCs w:val="16"/>
                <w:lang w:eastAsia="pl-PL"/>
              </w:rPr>
              <w:t xml:space="preserve"> </w:t>
            </w:r>
            <w:r w:rsidRPr="00A67650">
              <w:rPr>
                <w:rFonts w:eastAsia="Times New Roman" w:cstheme="minorHAnsi"/>
                <w:sz w:val="16"/>
                <w:szCs w:val="16"/>
                <w:lang w:eastAsia="pl-PL"/>
              </w:rPr>
              <w:t>150,5</w:t>
            </w:r>
            <w:r w:rsidR="007903A9" w:rsidRPr="00A67650">
              <w:rPr>
                <w:rFonts w:eastAsia="Times New Roman" w:cstheme="minorHAnsi"/>
                <w:sz w:val="16"/>
                <w:szCs w:val="16"/>
                <w:lang w:eastAsia="pl-PL"/>
              </w:rPr>
              <w:t>9</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3F82A200"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49%</w:t>
            </w:r>
          </w:p>
        </w:tc>
        <w:tc>
          <w:tcPr>
            <w:tcW w:w="850" w:type="dxa"/>
            <w:tcBorders>
              <w:top w:val="nil"/>
              <w:left w:val="nil"/>
              <w:bottom w:val="single" w:sz="4" w:space="0" w:color="auto"/>
              <w:right w:val="single" w:sz="4" w:space="0" w:color="auto"/>
            </w:tcBorders>
            <w:shd w:val="clear" w:color="auto" w:fill="auto"/>
            <w:noWrap/>
            <w:vAlign w:val="center"/>
            <w:hideMark/>
          </w:tcPr>
          <w:p w14:paraId="118DAA1A"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497A432" w14:textId="77777777" w:rsidR="00A1069B"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 xml:space="preserve">Budynki publiczne o </w:t>
            </w:r>
            <w:r w:rsidR="00B51113" w:rsidRPr="00A67650">
              <w:rPr>
                <w:rFonts w:eastAsia="Times New Roman" w:cstheme="minorHAnsi"/>
                <w:sz w:val="16"/>
                <w:szCs w:val="16"/>
                <w:lang w:eastAsia="pl-PL"/>
              </w:rPr>
              <w:t xml:space="preserve">lepszej </w:t>
            </w:r>
            <w:r w:rsidRPr="00A67650">
              <w:rPr>
                <w:rFonts w:eastAsia="Times New Roman" w:cstheme="minorHAnsi"/>
                <w:sz w:val="16"/>
                <w:szCs w:val="16"/>
                <w:lang w:eastAsia="pl-PL"/>
              </w:rPr>
              <w:t>charakterystyce energetycznej</w:t>
            </w:r>
          </w:p>
          <w:p w14:paraId="02C36198" w14:textId="0ACF029C" w:rsidR="00D261CE" w:rsidRPr="00A67650" w:rsidRDefault="00D261CE"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1C83B5E6"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3E5FC72"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29125B43"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hideMark/>
          </w:tcPr>
          <w:p w14:paraId="4043D582"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2</w:t>
            </w:r>
          </w:p>
        </w:tc>
      </w:tr>
      <w:tr w:rsidR="0040176E" w:rsidRPr="00D6180C" w14:paraId="1E80F19E"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361DA54A"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A5ADB34"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A983321"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BEE5FA4"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42D7EAB9"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054945E"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7CCE031"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9C1B65C"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677D92F4"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77B88EF"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941210D"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29DBC9A"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859215C"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E618FDB"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FD87856"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E8D426C"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C3A1881"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7BCADC95"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07D4A86"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51A0BD09"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1</w:t>
            </w:r>
          </w:p>
        </w:tc>
      </w:tr>
      <w:tr w:rsidR="0040176E" w:rsidRPr="00D6180C" w14:paraId="0B252E67" w14:textId="77777777" w:rsidTr="0035317C">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5B06F224"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3484416B"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50CE86C1"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1E146EA3"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10E5127F"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3F035D37"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7F1BE0F7"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6B9269B3"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6AEDEF89"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450B502F"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5E0FE6D3"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23171EFF"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490CD728"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0CA6EE0E"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7B073E5D" w14:textId="626501A0"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5FF0673A" w14:textId="7937D941"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 xml:space="preserve">Roczne zużycie energii pierwotnej (w tym: w lokalach mieszkalnych, budynkach publicznych, </w:t>
            </w:r>
            <w:r w:rsidRPr="00A67650">
              <w:rPr>
                <w:rFonts w:eastAsia="Times New Roman" w:cstheme="minorHAnsi"/>
                <w:sz w:val="16"/>
                <w:szCs w:val="16"/>
                <w:lang w:eastAsia="pl-PL"/>
              </w:rPr>
              <w:lastRenderedPageBreak/>
              <w:t>przedsiębiorstwach, innych)</w:t>
            </w:r>
          </w:p>
        </w:tc>
        <w:tc>
          <w:tcPr>
            <w:tcW w:w="709" w:type="dxa"/>
            <w:tcBorders>
              <w:top w:val="nil"/>
              <w:left w:val="nil"/>
              <w:bottom w:val="single" w:sz="4" w:space="0" w:color="auto"/>
              <w:right w:val="single" w:sz="4" w:space="0" w:color="auto"/>
            </w:tcBorders>
            <w:shd w:val="clear" w:color="auto" w:fill="auto"/>
            <w:noWrap/>
            <w:vAlign w:val="center"/>
          </w:tcPr>
          <w:p w14:paraId="6D48B7DC"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lastRenderedPageBreak/>
              <w:t>MWh/</w:t>
            </w:r>
          </w:p>
          <w:p w14:paraId="24B4F636" w14:textId="19C27753"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tcPr>
          <w:p w14:paraId="4D563CCC" w14:textId="15B0C26E" w:rsidR="00A1069B" w:rsidRPr="00A67650" w:rsidRDefault="00A1069B" w:rsidP="0040176E">
            <w:pPr>
              <w:spacing w:after="0" w:line="240" w:lineRule="auto"/>
              <w:jc w:val="center"/>
              <w:rPr>
                <w:rFonts w:eastAsia="Times New Roman" w:cstheme="minorHAnsi"/>
                <w:sz w:val="16"/>
                <w:szCs w:val="16"/>
                <w:lang w:eastAsia="pl-PL"/>
              </w:rPr>
            </w:pPr>
            <w:r w:rsidRPr="00A67650">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43C0D3B5" w14:textId="77777777" w:rsidR="00A1069B" w:rsidRDefault="00A1069B" w:rsidP="0040176E">
            <w:pPr>
              <w:spacing w:after="0" w:line="240" w:lineRule="auto"/>
              <w:jc w:val="center"/>
              <w:rPr>
                <w:sz w:val="16"/>
                <w:szCs w:val="16"/>
              </w:rPr>
            </w:pPr>
            <w:r w:rsidRPr="00A67650">
              <w:rPr>
                <w:sz w:val="16"/>
                <w:szCs w:val="16"/>
              </w:rPr>
              <w:t xml:space="preserve">Wartość wskaźnika zostanie określona po sporządzeniu </w:t>
            </w:r>
            <w:r w:rsidRPr="00A67650">
              <w:rPr>
                <w:sz w:val="16"/>
                <w:szCs w:val="16"/>
              </w:rPr>
              <w:lastRenderedPageBreak/>
              <w:t>dokumentacji/audytów</w:t>
            </w:r>
          </w:p>
          <w:p w14:paraId="00674D62" w14:textId="0FD6524D" w:rsidR="00D261CE" w:rsidRPr="00A67650" w:rsidRDefault="00D261CE" w:rsidP="0040176E">
            <w:pPr>
              <w:spacing w:after="0" w:line="240" w:lineRule="auto"/>
              <w:jc w:val="center"/>
              <w:rPr>
                <w:rFonts w:eastAsia="Times New Roman" w:cstheme="minorHAnsi"/>
                <w:sz w:val="16"/>
                <w:szCs w:val="16"/>
                <w:lang w:eastAsia="pl-PL"/>
              </w:rPr>
            </w:pPr>
          </w:p>
        </w:tc>
        <w:tc>
          <w:tcPr>
            <w:tcW w:w="999" w:type="dxa"/>
            <w:tcBorders>
              <w:top w:val="nil"/>
              <w:left w:val="nil"/>
              <w:bottom w:val="single" w:sz="4" w:space="0" w:color="auto"/>
              <w:right w:val="single" w:sz="4" w:space="0" w:color="auto"/>
            </w:tcBorders>
            <w:shd w:val="clear" w:color="auto" w:fill="auto"/>
            <w:noWrap/>
          </w:tcPr>
          <w:p w14:paraId="161051F7" w14:textId="6496AF44" w:rsidR="00A1069B" w:rsidRPr="00A67650" w:rsidRDefault="00A1069B" w:rsidP="0040176E">
            <w:pPr>
              <w:spacing w:after="0" w:line="240" w:lineRule="auto"/>
              <w:jc w:val="center"/>
              <w:rPr>
                <w:rFonts w:eastAsia="Times New Roman" w:cstheme="minorHAnsi"/>
                <w:sz w:val="16"/>
                <w:szCs w:val="16"/>
                <w:lang w:eastAsia="pl-PL"/>
              </w:rPr>
            </w:pPr>
            <w:r w:rsidRPr="00A67650">
              <w:rPr>
                <w:sz w:val="16"/>
                <w:szCs w:val="16"/>
              </w:rPr>
              <w:lastRenderedPageBreak/>
              <w:t>Wartość wskaźnika zostanie określona po sporządzeniu dokumentacji/audytów</w:t>
            </w:r>
          </w:p>
        </w:tc>
      </w:tr>
      <w:tr w:rsidR="0040176E" w:rsidRPr="00D6180C" w14:paraId="0C79E2CC" w14:textId="77777777" w:rsidTr="0035317C">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53C1EABA"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156C17A"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8495258"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FE8B875"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DF94D14"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00EB363"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F049C81"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7EF4DBE6"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2A508A2"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048EEEA"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9026C75"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D07C276"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DBBE94E"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CF23745" w14:textId="77777777" w:rsidR="00A1069B" w:rsidRPr="00A67650"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33F150E"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6177C66"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vAlign w:val="center"/>
            <w:hideMark/>
          </w:tcPr>
          <w:p w14:paraId="1E0C2561" w14:textId="6FA62521"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tcPr>
          <w:p w14:paraId="5302C949" w14:textId="391FB101" w:rsidR="00A1069B" w:rsidRPr="00A67650" w:rsidRDefault="00A1069B" w:rsidP="0040176E">
            <w:pPr>
              <w:spacing w:after="0" w:line="240" w:lineRule="auto"/>
              <w:jc w:val="center"/>
              <w:rPr>
                <w:rFonts w:eastAsia="Times New Roman" w:cstheme="minorHAnsi"/>
                <w:sz w:val="16"/>
                <w:szCs w:val="16"/>
                <w:lang w:eastAsia="pl-PL"/>
              </w:rPr>
            </w:pPr>
            <w:r w:rsidRPr="00A67650">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5282E4BE" w14:textId="77777777" w:rsidR="00A1069B" w:rsidRDefault="00A1069B" w:rsidP="0040176E">
            <w:pPr>
              <w:spacing w:after="0" w:line="240" w:lineRule="auto"/>
              <w:jc w:val="center"/>
              <w:rPr>
                <w:sz w:val="16"/>
                <w:szCs w:val="16"/>
              </w:rPr>
            </w:pPr>
            <w:r w:rsidRPr="00A67650">
              <w:rPr>
                <w:sz w:val="16"/>
                <w:szCs w:val="16"/>
              </w:rPr>
              <w:t>Wartość wskaźnika zostanie określona po sporządzeniu dokumentacji/audytów</w:t>
            </w:r>
          </w:p>
          <w:p w14:paraId="25ABD8F9" w14:textId="77777777" w:rsidR="00242972" w:rsidRDefault="00242972" w:rsidP="0040176E">
            <w:pPr>
              <w:spacing w:after="0" w:line="240" w:lineRule="auto"/>
              <w:jc w:val="center"/>
              <w:rPr>
                <w:sz w:val="16"/>
                <w:szCs w:val="16"/>
              </w:rPr>
            </w:pPr>
          </w:p>
          <w:p w14:paraId="04B956EA" w14:textId="77777777" w:rsidR="00242972" w:rsidRDefault="00242972" w:rsidP="0040176E">
            <w:pPr>
              <w:spacing w:after="0" w:line="240" w:lineRule="auto"/>
              <w:jc w:val="center"/>
              <w:rPr>
                <w:sz w:val="16"/>
                <w:szCs w:val="16"/>
              </w:rPr>
            </w:pPr>
          </w:p>
          <w:p w14:paraId="2CF0E790" w14:textId="2C200CC5" w:rsidR="00242972" w:rsidRPr="00A67650" w:rsidRDefault="00242972" w:rsidP="0040176E">
            <w:pPr>
              <w:spacing w:after="0" w:line="240" w:lineRule="auto"/>
              <w:rPr>
                <w:rFonts w:eastAsia="Times New Roman" w:cstheme="minorHAnsi"/>
                <w:sz w:val="16"/>
                <w:szCs w:val="16"/>
                <w:lang w:eastAsia="pl-PL"/>
              </w:rPr>
            </w:pPr>
          </w:p>
        </w:tc>
        <w:tc>
          <w:tcPr>
            <w:tcW w:w="999" w:type="dxa"/>
            <w:tcBorders>
              <w:top w:val="nil"/>
              <w:left w:val="nil"/>
              <w:bottom w:val="single" w:sz="4" w:space="0" w:color="auto"/>
              <w:right w:val="single" w:sz="4" w:space="0" w:color="auto"/>
            </w:tcBorders>
            <w:shd w:val="clear" w:color="auto" w:fill="auto"/>
            <w:noWrap/>
          </w:tcPr>
          <w:p w14:paraId="30F04453" w14:textId="03CEAB68" w:rsidR="00A1069B" w:rsidRPr="00A67650" w:rsidRDefault="00A1069B" w:rsidP="0040176E">
            <w:pPr>
              <w:spacing w:after="0" w:line="240" w:lineRule="auto"/>
              <w:jc w:val="center"/>
              <w:rPr>
                <w:rFonts w:eastAsia="Times New Roman" w:cstheme="minorHAnsi"/>
                <w:sz w:val="16"/>
                <w:szCs w:val="16"/>
                <w:lang w:eastAsia="pl-PL"/>
              </w:rPr>
            </w:pPr>
            <w:r w:rsidRPr="00A67650">
              <w:rPr>
                <w:sz w:val="16"/>
                <w:szCs w:val="16"/>
              </w:rPr>
              <w:t>Wartość wskaźnika zostanie określona po sporządzeniu dokumentacji/audytów</w:t>
            </w:r>
          </w:p>
        </w:tc>
      </w:tr>
      <w:tr w:rsidR="0040176E" w:rsidRPr="00D6180C" w14:paraId="42089CD7" w14:textId="77777777" w:rsidTr="0040176E">
        <w:trPr>
          <w:trHeight w:val="978"/>
          <w:jc w:val="center"/>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FE59E4"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ZIT-WL-17</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CB58FE"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CP2</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21E7F4"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2(i)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CC7A1F"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Kompleksowa modernizacja energetyczna komunalnych budynków mieszkalnych</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75C21D"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A4BDFB"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Gmina Miasto Kowal</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19324E"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Kompleksowa termomodernizacja komunalnych budynków mieszkalnych w Kowalu</w:t>
            </w:r>
          </w:p>
        </w:tc>
        <w:tc>
          <w:tcPr>
            <w:tcW w:w="108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ABB84C"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NIE</w:t>
            </w:r>
          </w:p>
        </w:tc>
        <w:tc>
          <w:tcPr>
            <w:tcW w:w="29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A0CE8" w14:textId="6CAE4915" w:rsidR="00A1069B" w:rsidRPr="00A67650" w:rsidRDefault="00A1069B" w:rsidP="0040176E">
            <w:pPr>
              <w:spacing w:after="0" w:line="240" w:lineRule="auto"/>
              <w:rPr>
                <w:rFonts w:eastAsia="Times New Roman" w:cstheme="minorHAnsi"/>
                <w:sz w:val="16"/>
                <w:szCs w:val="16"/>
                <w:lang w:eastAsia="pl-PL"/>
              </w:rPr>
            </w:pPr>
            <w:r w:rsidRPr="00A67650">
              <w:rPr>
                <w:rFonts w:eastAsia="Times New Roman" w:cstheme="minorHAnsi"/>
                <w:sz w:val="16"/>
                <w:szCs w:val="16"/>
                <w:lang w:eastAsia="pl-PL"/>
              </w:rPr>
              <w:t>Projekt obejmuje modernizację energetyczną komunalnych budynków mieszkalnych w następującym zakresie: wymiana źródeł ciepła na ekologiczne, termomodernizacja budynków (tj. docieplenie ścian, docieplenie stropów, wymiana dachu, wymiana instalacji elektrycznej).</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5DFD32" w14:textId="7BBCB336"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600</w:t>
            </w:r>
            <w:r w:rsidR="007903A9" w:rsidRPr="00A67650">
              <w:rPr>
                <w:rFonts w:eastAsia="Times New Roman" w:cstheme="minorHAnsi"/>
                <w:sz w:val="16"/>
                <w:szCs w:val="16"/>
                <w:lang w:eastAsia="pl-PL"/>
              </w:rPr>
              <w:t> </w:t>
            </w:r>
            <w:r w:rsidRPr="00A67650">
              <w:rPr>
                <w:rFonts w:eastAsia="Times New Roman" w:cstheme="minorHAnsi"/>
                <w:sz w:val="16"/>
                <w:szCs w:val="16"/>
                <w:lang w:eastAsia="pl-PL"/>
              </w:rPr>
              <w:t>000</w:t>
            </w:r>
            <w:r w:rsidR="007903A9" w:rsidRPr="00A67650">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C723A1" w14:textId="0AFFD54B"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600</w:t>
            </w:r>
            <w:r w:rsidR="007903A9" w:rsidRPr="00A67650">
              <w:rPr>
                <w:rFonts w:eastAsia="Times New Roman" w:cstheme="minorHAnsi"/>
                <w:sz w:val="16"/>
                <w:szCs w:val="16"/>
                <w:lang w:eastAsia="pl-PL"/>
              </w:rPr>
              <w:t> </w:t>
            </w:r>
            <w:r w:rsidRPr="00A67650">
              <w:rPr>
                <w:rFonts w:eastAsia="Times New Roman" w:cstheme="minorHAnsi"/>
                <w:sz w:val="16"/>
                <w:szCs w:val="16"/>
                <w:lang w:eastAsia="pl-PL"/>
              </w:rPr>
              <w:t>000</w:t>
            </w:r>
            <w:r w:rsidR="007903A9" w:rsidRPr="00A67650">
              <w:rPr>
                <w:rFonts w:eastAsia="Times New Roman" w:cstheme="minorHAnsi"/>
                <w:sz w:val="16"/>
                <w:szCs w:val="16"/>
                <w:lang w:eastAsia="pl-PL"/>
              </w:rPr>
              <w:t>,00</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AEC7BB" w14:textId="1F01DC85"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500</w:t>
            </w:r>
            <w:r w:rsidR="00D25C92" w:rsidRPr="00A67650">
              <w:rPr>
                <w:rFonts w:eastAsia="Times New Roman" w:cstheme="minorHAnsi"/>
                <w:sz w:val="16"/>
                <w:szCs w:val="16"/>
                <w:lang w:eastAsia="pl-PL"/>
              </w:rPr>
              <w:t xml:space="preserve"> </w:t>
            </w:r>
            <w:r w:rsidRPr="00A67650">
              <w:rPr>
                <w:rFonts w:eastAsia="Times New Roman" w:cstheme="minorHAnsi"/>
                <w:sz w:val="16"/>
                <w:szCs w:val="16"/>
                <w:lang w:eastAsia="pl-PL"/>
              </w:rPr>
              <w:t>139,42</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312E84" w14:textId="45D2ABB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2</w:t>
            </w:r>
            <w:r w:rsidR="00D25C92" w:rsidRPr="00A67650">
              <w:rPr>
                <w:rFonts w:eastAsia="Times New Roman" w:cstheme="minorHAnsi"/>
                <w:sz w:val="16"/>
                <w:szCs w:val="16"/>
                <w:lang w:eastAsia="pl-PL"/>
              </w:rPr>
              <w:t xml:space="preserve"> </w:t>
            </w:r>
            <w:r w:rsidRPr="00A67650">
              <w:rPr>
                <w:rFonts w:eastAsia="Times New Roman" w:cstheme="minorHAnsi"/>
                <w:sz w:val="16"/>
                <w:szCs w:val="16"/>
                <w:lang w:eastAsia="pl-PL"/>
              </w:rPr>
              <w:t>270</w:t>
            </w:r>
            <w:r w:rsidR="00D25C92" w:rsidRPr="00A67650">
              <w:rPr>
                <w:rFonts w:eastAsia="Times New Roman" w:cstheme="minorHAnsi"/>
                <w:sz w:val="16"/>
                <w:szCs w:val="16"/>
                <w:lang w:eastAsia="pl-PL"/>
              </w:rPr>
              <w:t xml:space="preserve"> </w:t>
            </w:r>
            <w:r w:rsidRPr="00A67650">
              <w:rPr>
                <w:rFonts w:eastAsia="Times New Roman" w:cstheme="minorHAnsi"/>
                <w:sz w:val="16"/>
                <w:szCs w:val="16"/>
                <w:lang w:eastAsia="pl-PL"/>
              </w:rPr>
              <w:t>632,9</w:t>
            </w:r>
            <w:r w:rsidR="00D25C92" w:rsidRPr="00A67650">
              <w:rPr>
                <w:rFonts w:eastAsia="Times New Roman" w:cstheme="minorHAnsi"/>
                <w:sz w:val="16"/>
                <w:szCs w:val="16"/>
                <w:lang w:eastAsia="pl-PL"/>
              </w:rPr>
              <w:t>7</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D27923"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83%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87DFEDE"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A76B9B"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Lokale mieszkalne o lepszej udoskonalonej charakterystyce energetycznej</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5D7F4CB" w14:textId="77777777"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8D707A2" w14:textId="3A6636C5"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10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C4C9D4E" w14:textId="4BE00F29"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8</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023B8FCF" w14:textId="497BE214" w:rsidR="00A1069B" w:rsidRPr="00A67650" w:rsidRDefault="00A1069B" w:rsidP="0040176E">
            <w:pPr>
              <w:spacing w:after="0" w:line="240" w:lineRule="auto"/>
              <w:jc w:val="center"/>
              <w:rPr>
                <w:rFonts w:eastAsia="Times New Roman" w:cstheme="minorHAnsi"/>
                <w:sz w:val="16"/>
                <w:szCs w:val="16"/>
                <w:lang w:eastAsia="pl-PL"/>
              </w:rPr>
            </w:pPr>
            <w:r w:rsidRPr="00A67650">
              <w:rPr>
                <w:rFonts w:eastAsia="Times New Roman" w:cstheme="minorHAnsi"/>
                <w:sz w:val="16"/>
                <w:szCs w:val="16"/>
                <w:lang w:eastAsia="pl-PL"/>
              </w:rPr>
              <w:t>10</w:t>
            </w:r>
          </w:p>
        </w:tc>
      </w:tr>
      <w:tr w:rsidR="0040176E" w:rsidRPr="00D6180C" w14:paraId="3428D769" w14:textId="77777777" w:rsidTr="0040176E">
        <w:trPr>
          <w:trHeight w:val="897"/>
          <w:jc w:val="center"/>
        </w:trPr>
        <w:tc>
          <w:tcPr>
            <w:tcW w:w="843" w:type="dxa"/>
            <w:vMerge/>
            <w:tcBorders>
              <w:top w:val="nil"/>
              <w:left w:val="single" w:sz="4" w:space="0" w:color="auto"/>
              <w:bottom w:val="single" w:sz="4" w:space="0" w:color="auto"/>
              <w:right w:val="single" w:sz="4" w:space="0" w:color="auto"/>
            </w:tcBorders>
            <w:vAlign w:val="center"/>
            <w:hideMark/>
          </w:tcPr>
          <w:p w14:paraId="5F75B720"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1FF415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87B2E20"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8A57B4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F785EF0"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7DF03D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1A32340"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2A8C277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DD3CD0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16EB2C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ECE7A6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23B8F8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1FDDF0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0362A143"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9D128E8"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1B4B7F"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A2C4889" w14:textId="5C50388F"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FE7A436"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4936995"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66465B48"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69E8797D" w14:textId="77777777" w:rsidTr="0040176E">
        <w:trPr>
          <w:trHeight w:val="897"/>
          <w:jc w:val="center"/>
        </w:trPr>
        <w:tc>
          <w:tcPr>
            <w:tcW w:w="843" w:type="dxa"/>
            <w:vMerge/>
            <w:tcBorders>
              <w:top w:val="nil"/>
              <w:left w:val="single" w:sz="4" w:space="0" w:color="auto"/>
              <w:bottom w:val="single" w:sz="4" w:space="0" w:color="auto"/>
              <w:right w:val="single" w:sz="4" w:space="0" w:color="auto"/>
            </w:tcBorders>
            <w:vAlign w:val="center"/>
          </w:tcPr>
          <w:p w14:paraId="63CBEEA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21907D0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3F1A2E8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6A77732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03890938"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3B33545A"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3B37E493"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6A48BA1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0318B4CB"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65DC837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57AB92F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6C32FE4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7B52BC9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301AE1E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125A0390" w14:textId="3315AD5C"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61DEA553" w14:textId="77777777" w:rsidR="00A1069B" w:rsidRPr="00C50A5C" w:rsidRDefault="00A1069B" w:rsidP="0040176E">
            <w:pPr>
              <w:spacing w:after="0" w:line="240" w:lineRule="auto"/>
              <w:jc w:val="center"/>
              <w:rPr>
                <w:rFonts w:ascii="Calibri" w:eastAsia="CIDFont+F1" w:hAnsi="Calibri" w:cs="Calibri"/>
                <w:sz w:val="16"/>
                <w:szCs w:val="16"/>
              </w:rPr>
            </w:pPr>
            <w:r w:rsidRPr="00C50A5C">
              <w:rPr>
                <w:rFonts w:ascii="Calibri" w:eastAsia="CIDFont+F1" w:hAnsi="Calibri" w:cs="Calibri"/>
                <w:sz w:val="16"/>
                <w:szCs w:val="16"/>
              </w:rPr>
              <w:t>Liczba zmodernizowanych energetycznie budynków</w:t>
            </w:r>
          </w:p>
          <w:p w14:paraId="2247633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27B5D56D" w14:textId="138CF6CC"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05C98307" w14:textId="0C96A6AF"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1EB46183" w14:textId="0A854E29"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tcPr>
          <w:p w14:paraId="090D9A63" w14:textId="3714326B"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3D035E0D" w14:textId="77777777" w:rsidTr="0035317C">
        <w:trPr>
          <w:trHeight w:val="1605"/>
          <w:jc w:val="center"/>
        </w:trPr>
        <w:tc>
          <w:tcPr>
            <w:tcW w:w="843" w:type="dxa"/>
            <w:vMerge/>
            <w:tcBorders>
              <w:top w:val="nil"/>
              <w:left w:val="single" w:sz="4" w:space="0" w:color="auto"/>
              <w:bottom w:val="single" w:sz="4" w:space="0" w:color="auto"/>
              <w:right w:val="single" w:sz="4" w:space="0" w:color="auto"/>
            </w:tcBorders>
            <w:vAlign w:val="center"/>
            <w:hideMark/>
          </w:tcPr>
          <w:p w14:paraId="1DDCB37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6DD60F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5DD3520"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24BE73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4F1F39B"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11B7E3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6C5D5F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EADC08A"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AC0523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F1FBB6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F658F6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63B173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3F7818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93140B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18C34B9"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6ACF764B"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Roczne zużycie energii pierwotnej (w tym: w lokalach mieszkalnych, budynkach publicznych, przedsiębiorstwach, innych)</w:t>
            </w:r>
          </w:p>
        </w:tc>
        <w:tc>
          <w:tcPr>
            <w:tcW w:w="709" w:type="dxa"/>
            <w:tcBorders>
              <w:top w:val="nil"/>
              <w:left w:val="nil"/>
              <w:bottom w:val="single" w:sz="4" w:space="0" w:color="auto"/>
              <w:right w:val="single" w:sz="4" w:space="0" w:color="auto"/>
            </w:tcBorders>
            <w:shd w:val="clear" w:color="auto" w:fill="auto"/>
            <w:noWrap/>
            <w:vAlign w:val="center"/>
            <w:hideMark/>
          </w:tcPr>
          <w:p w14:paraId="00560038"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MWh/</w:t>
            </w:r>
          </w:p>
          <w:p w14:paraId="33FA1A53" w14:textId="01ADB71A"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tcPr>
          <w:p w14:paraId="1CD0BE64" w14:textId="7FE5BB9B"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0F24CCCF" w14:textId="61437022"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999" w:type="dxa"/>
            <w:tcBorders>
              <w:top w:val="nil"/>
              <w:left w:val="nil"/>
              <w:bottom w:val="single" w:sz="4" w:space="0" w:color="auto"/>
              <w:right w:val="single" w:sz="4" w:space="0" w:color="auto"/>
            </w:tcBorders>
            <w:shd w:val="clear" w:color="auto" w:fill="auto"/>
            <w:noWrap/>
          </w:tcPr>
          <w:p w14:paraId="11D1E9CF" w14:textId="51C927BD"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r>
      <w:tr w:rsidR="0040176E" w:rsidRPr="00D6180C" w14:paraId="3F09AA91" w14:textId="77777777" w:rsidTr="0035317C">
        <w:trPr>
          <w:trHeight w:val="628"/>
          <w:jc w:val="center"/>
        </w:trPr>
        <w:tc>
          <w:tcPr>
            <w:tcW w:w="843" w:type="dxa"/>
            <w:vMerge/>
            <w:tcBorders>
              <w:top w:val="nil"/>
              <w:left w:val="single" w:sz="4" w:space="0" w:color="auto"/>
              <w:bottom w:val="single" w:sz="4" w:space="0" w:color="auto"/>
              <w:right w:val="single" w:sz="4" w:space="0" w:color="auto"/>
            </w:tcBorders>
            <w:vAlign w:val="center"/>
            <w:hideMark/>
          </w:tcPr>
          <w:p w14:paraId="453BE6D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614E42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A81C8F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00898C8"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54DA08B2"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B8C7EE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7EDA03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2228233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8DBC88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2A8AAD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BAE3B1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61DC46A"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F04CEE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568351AF"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6E17C85"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372BAE8"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noWrap/>
            <w:vAlign w:val="center"/>
            <w:hideMark/>
          </w:tcPr>
          <w:p w14:paraId="33791FC9" w14:textId="54DCBAEC"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tcPr>
          <w:p w14:paraId="48C54320" w14:textId="2B5B1BBA"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52AD0C0C" w14:textId="73319FB7"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999" w:type="dxa"/>
            <w:tcBorders>
              <w:top w:val="nil"/>
              <w:left w:val="nil"/>
              <w:bottom w:val="single" w:sz="4" w:space="0" w:color="auto"/>
              <w:right w:val="single" w:sz="4" w:space="0" w:color="auto"/>
            </w:tcBorders>
            <w:shd w:val="clear" w:color="auto" w:fill="auto"/>
            <w:noWrap/>
          </w:tcPr>
          <w:p w14:paraId="53B41800" w14:textId="2D066C08"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r>
      <w:tr w:rsidR="0040176E" w:rsidRPr="00D6180C" w14:paraId="287C99A9" w14:textId="77777777" w:rsidTr="0040176E">
        <w:trPr>
          <w:trHeight w:val="49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70E14C19"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ZIT-WL-18</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0E31499B"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3E16FCA"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2(i)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A8A5FDD"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Kompleksowa modernizacja energetyczna komunalnych budynków mieszkalnych</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398C8610"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5EFFF96A"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Miasto i Gmina Chodecz</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1D103D0A"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Kompleksowa modernizacja energetyczna komunalnych budynków mieszkalnych na terenie Miasta i Gminy Chodecz</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130260D5"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5D4987B2" w14:textId="2765F540" w:rsidR="00A1069B" w:rsidRPr="00D261CE" w:rsidRDefault="00A1069B" w:rsidP="0040176E">
            <w:pPr>
              <w:spacing w:after="0" w:line="240" w:lineRule="auto"/>
              <w:rPr>
                <w:rFonts w:eastAsia="Times New Roman" w:cstheme="minorHAnsi"/>
                <w:sz w:val="16"/>
                <w:szCs w:val="16"/>
                <w:lang w:eastAsia="pl-PL"/>
              </w:rPr>
            </w:pPr>
            <w:r w:rsidRPr="00D261CE">
              <w:rPr>
                <w:rFonts w:eastAsia="Times New Roman" w:cstheme="minorHAnsi"/>
                <w:sz w:val="16"/>
                <w:szCs w:val="16"/>
                <w:lang w:eastAsia="pl-PL"/>
              </w:rPr>
              <w:t>Projekt obejmuje modernizację energetyczną komunalnych budynków mieszkalnych w następującym zakresie: wymiana źródeł ciepła na ekologiczne, montaż instalacji fotowoltaicznej, termomodernizacja budynków (tj. docieplenie ścian, wymiana stolarki okiennej i drzwiowej, docieplenie stropów, wymiana dachu).</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68E799F8" w14:textId="6536B09D"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433</w:t>
            </w:r>
            <w:r w:rsidR="00D25C92" w:rsidRPr="00D261CE">
              <w:rPr>
                <w:rFonts w:eastAsia="Times New Roman" w:cstheme="minorHAnsi"/>
                <w:sz w:val="16"/>
                <w:szCs w:val="16"/>
                <w:lang w:eastAsia="pl-PL"/>
              </w:rPr>
              <w:t> </w:t>
            </w:r>
            <w:r w:rsidRPr="00D261CE">
              <w:rPr>
                <w:rFonts w:eastAsia="Times New Roman" w:cstheme="minorHAnsi"/>
                <w:sz w:val="16"/>
                <w:szCs w:val="16"/>
                <w:lang w:eastAsia="pl-PL"/>
              </w:rPr>
              <w:t>500</w:t>
            </w:r>
            <w:r w:rsidR="00D25C92" w:rsidRPr="00D261CE">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180AA4ED" w14:textId="0973EC42"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433</w:t>
            </w:r>
            <w:r w:rsidR="00D25C92" w:rsidRPr="00D261CE">
              <w:rPr>
                <w:rFonts w:eastAsia="Times New Roman" w:cstheme="minorHAnsi"/>
                <w:sz w:val="16"/>
                <w:szCs w:val="16"/>
                <w:lang w:eastAsia="pl-PL"/>
              </w:rPr>
              <w:t> </w:t>
            </w:r>
            <w:r w:rsidRPr="00D261CE">
              <w:rPr>
                <w:rFonts w:eastAsia="Times New Roman" w:cstheme="minorHAnsi"/>
                <w:sz w:val="16"/>
                <w:szCs w:val="16"/>
                <w:lang w:eastAsia="pl-PL"/>
              </w:rPr>
              <w:t>500</w:t>
            </w:r>
            <w:r w:rsidR="00D25C92" w:rsidRPr="00D261CE">
              <w:rPr>
                <w:rFonts w:eastAsia="Times New Roman" w:cstheme="minorHAnsi"/>
                <w:sz w:val="16"/>
                <w:szCs w:val="16"/>
                <w:lang w:eastAsia="pl-PL"/>
              </w:rPr>
              <w:t>,00</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6B65C5CD" w14:textId="3F3B431E"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368</w:t>
            </w:r>
            <w:r w:rsidR="00D25C92" w:rsidRPr="00D261CE">
              <w:rPr>
                <w:rFonts w:eastAsia="Times New Roman" w:cstheme="minorHAnsi"/>
                <w:sz w:val="16"/>
                <w:szCs w:val="16"/>
                <w:lang w:eastAsia="pl-PL"/>
              </w:rPr>
              <w:t xml:space="preserve"> </w:t>
            </w:r>
            <w:r w:rsidRPr="00D261CE">
              <w:rPr>
                <w:rFonts w:eastAsia="Times New Roman" w:cstheme="minorHAnsi"/>
                <w:sz w:val="16"/>
                <w:szCs w:val="16"/>
                <w:lang w:eastAsia="pl-PL"/>
              </w:rPr>
              <w:t>460,39</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3A624208" w14:textId="552830A9"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1</w:t>
            </w:r>
            <w:r w:rsidR="00D25C92" w:rsidRPr="00D261CE">
              <w:rPr>
                <w:rFonts w:eastAsia="Times New Roman" w:cstheme="minorHAnsi"/>
                <w:sz w:val="16"/>
                <w:szCs w:val="16"/>
                <w:lang w:eastAsia="pl-PL"/>
              </w:rPr>
              <w:t xml:space="preserve"> </w:t>
            </w:r>
            <w:r w:rsidRPr="00D261CE">
              <w:rPr>
                <w:rFonts w:eastAsia="Times New Roman" w:cstheme="minorHAnsi"/>
                <w:sz w:val="16"/>
                <w:szCs w:val="16"/>
                <w:lang w:eastAsia="pl-PL"/>
              </w:rPr>
              <w:t>672</w:t>
            </w:r>
            <w:r w:rsidR="00D25C92" w:rsidRPr="00D261CE">
              <w:rPr>
                <w:rFonts w:eastAsia="Times New Roman" w:cstheme="minorHAnsi"/>
                <w:sz w:val="16"/>
                <w:szCs w:val="16"/>
                <w:lang w:eastAsia="pl-PL"/>
              </w:rPr>
              <w:t xml:space="preserve"> </w:t>
            </w:r>
            <w:r w:rsidRPr="00D261CE">
              <w:rPr>
                <w:rFonts w:eastAsia="Times New Roman" w:cstheme="minorHAnsi"/>
                <w:sz w:val="16"/>
                <w:szCs w:val="16"/>
                <w:lang w:eastAsia="pl-PL"/>
              </w:rPr>
              <w:t>810,17</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668C10C9"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266CCDBB"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71D4930"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Lokale mieszkalne o lepszej udoskonalonej charakterystyce energetycznej</w:t>
            </w:r>
          </w:p>
        </w:tc>
        <w:tc>
          <w:tcPr>
            <w:tcW w:w="709" w:type="dxa"/>
            <w:tcBorders>
              <w:top w:val="nil"/>
              <w:left w:val="nil"/>
              <w:bottom w:val="single" w:sz="4" w:space="0" w:color="auto"/>
              <w:right w:val="single" w:sz="4" w:space="0" w:color="auto"/>
            </w:tcBorders>
            <w:shd w:val="clear" w:color="auto" w:fill="auto"/>
            <w:noWrap/>
            <w:vAlign w:val="center"/>
            <w:hideMark/>
          </w:tcPr>
          <w:p w14:paraId="798D9080"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46ED6514"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12</w:t>
            </w:r>
          </w:p>
        </w:tc>
        <w:tc>
          <w:tcPr>
            <w:tcW w:w="850" w:type="dxa"/>
            <w:tcBorders>
              <w:top w:val="nil"/>
              <w:left w:val="nil"/>
              <w:bottom w:val="single" w:sz="4" w:space="0" w:color="auto"/>
              <w:right w:val="single" w:sz="4" w:space="0" w:color="auto"/>
            </w:tcBorders>
            <w:shd w:val="clear" w:color="auto" w:fill="auto"/>
            <w:noWrap/>
            <w:vAlign w:val="center"/>
            <w:hideMark/>
          </w:tcPr>
          <w:p w14:paraId="1C4B7D5F"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7155578"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12</w:t>
            </w:r>
          </w:p>
        </w:tc>
      </w:tr>
      <w:tr w:rsidR="0040176E" w:rsidRPr="00D6180C" w14:paraId="55F249B4"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4F1FC3A8"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0A1E704"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E2835E8"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7A8DAA0"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3D801B2"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0C5CDC7"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F74030B"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70A575DD"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6A79A52"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6D7F928"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67E444F"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50F36D6"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3B762B2"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D520DEC"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FECE69B"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E57BA46"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3691F3E9"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1846FB74"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30</w:t>
            </w:r>
          </w:p>
        </w:tc>
        <w:tc>
          <w:tcPr>
            <w:tcW w:w="850" w:type="dxa"/>
            <w:tcBorders>
              <w:top w:val="nil"/>
              <w:left w:val="nil"/>
              <w:bottom w:val="single" w:sz="4" w:space="0" w:color="auto"/>
              <w:right w:val="single" w:sz="4" w:space="0" w:color="auto"/>
            </w:tcBorders>
            <w:shd w:val="clear" w:color="auto" w:fill="auto"/>
            <w:noWrap/>
            <w:vAlign w:val="center"/>
            <w:hideMark/>
          </w:tcPr>
          <w:p w14:paraId="76294164"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7BE98A2"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30</w:t>
            </w:r>
          </w:p>
        </w:tc>
      </w:tr>
      <w:tr w:rsidR="0040176E" w:rsidRPr="00D6180C" w14:paraId="1947EEBB"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4B0269D6"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6A322B7"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B779681"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5D5AC68"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143C795"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04C62A3"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D70FA4E"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23F5C2D"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3BFFC05"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7342535"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684307A"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844AA6F"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D4B56A9"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E4898CA"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21A5FEA"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8DE6860"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675718F1"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364CF3D"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D6F0A0A"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7E0E1EC"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1</w:t>
            </w:r>
          </w:p>
        </w:tc>
      </w:tr>
      <w:tr w:rsidR="0040176E" w:rsidRPr="00D6180C" w14:paraId="4BD27452" w14:textId="77777777" w:rsidTr="0035317C">
        <w:trPr>
          <w:trHeight w:val="732"/>
          <w:jc w:val="center"/>
        </w:trPr>
        <w:tc>
          <w:tcPr>
            <w:tcW w:w="843" w:type="dxa"/>
            <w:vMerge/>
            <w:tcBorders>
              <w:top w:val="nil"/>
              <w:left w:val="single" w:sz="4" w:space="0" w:color="auto"/>
              <w:bottom w:val="single" w:sz="4" w:space="0" w:color="auto"/>
              <w:right w:val="single" w:sz="4" w:space="0" w:color="auto"/>
            </w:tcBorders>
            <w:vAlign w:val="center"/>
            <w:hideMark/>
          </w:tcPr>
          <w:p w14:paraId="779E4729"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E1CD7D3"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3906ABC"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65B60CC"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A9D5C49"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1EA1EC1"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DAAC1D5"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ADADB8D"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9257B86"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E00B293"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BCF84A5"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320A694"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6A34053"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FE791B6"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1CDB9A1"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C57060B"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Roczne zużycie energii pierwotnej (w tym: w lokalach mieszkalnych, budynkach publicznych, przedsiębiorstwach, innych)</w:t>
            </w:r>
          </w:p>
        </w:tc>
        <w:tc>
          <w:tcPr>
            <w:tcW w:w="709" w:type="dxa"/>
            <w:tcBorders>
              <w:top w:val="nil"/>
              <w:left w:val="nil"/>
              <w:bottom w:val="single" w:sz="4" w:space="0" w:color="auto"/>
              <w:right w:val="single" w:sz="4" w:space="0" w:color="auto"/>
            </w:tcBorders>
            <w:shd w:val="clear" w:color="auto" w:fill="auto"/>
            <w:noWrap/>
            <w:vAlign w:val="center"/>
            <w:hideMark/>
          </w:tcPr>
          <w:p w14:paraId="518FA272"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MWh/rok</w:t>
            </w:r>
          </w:p>
        </w:tc>
        <w:tc>
          <w:tcPr>
            <w:tcW w:w="1134" w:type="dxa"/>
            <w:tcBorders>
              <w:top w:val="nil"/>
              <w:left w:val="nil"/>
              <w:bottom w:val="single" w:sz="4" w:space="0" w:color="auto"/>
              <w:right w:val="single" w:sz="4" w:space="0" w:color="auto"/>
            </w:tcBorders>
            <w:shd w:val="clear" w:color="auto" w:fill="auto"/>
            <w:noWrap/>
          </w:tcPr>
          <w:p w14:paraId="0E57D013" w14:textId="5826E65B" w:rsidR="00A1069B" w:rsidRPr="00D261CE" w:rsidRDefault="00A1069B" w:rsidP="0040176E">
            <w:pPr>
              <w:spacing w:after="0" w:line="240" w:lineRule="auto"/>
              <w:jc w:val="center"/>
              <w:rPr>
                <w:rFonts w:eastAsia="Times New Roman" w:cstheme="minorHAnsi"/>
                <w:sz w:val="16"/>
                <w:szCs w:val="16"/>
                <w:lang w:eastAsia="pl-PL"/>
              </w:rPr>
            </w:pPr>
            <w:r w:rsidRPr="00D261CE">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036AB5D8" w14:textId="56F417A2" w:rsidR="00D261CE" w:rsidRDefault="00A1069B" w:rsidP="0040176E">
            <w:pPr>
              <w:spacing w:after="0" w:line="240" w:lineRule="auto"/>
              <w:jc w:val="center"/>
              <w:rPr>
                <w:sz w:val="16"/>
                <w:szCs w:val="16"/>
              </w:rPr>
            </w:pPr>
            <w:r w:rsidRPr="00D261CE">
              <w:rPr>
                <w:sz w:val="16"/>
                <w:szCs w:val="16"/>
              </w:rPr>
              <w:t>Wartość wskaźnika zostanie określona po sporzą</w:t>
            </w:r>
            <w:r w:rsidR="00D261CE">
              <w:rPr>
                <w:sz w:val="16"/>
                <w:szCs w:val="16"/>
              </w:rPr>
              <w:t xml:space="preserve"> </w:t>
            </w:r>
            <w:r w:rsidRPr="00D261CE">
              <w:rPr>
                <w:sz w:val="16"/>
                <w:szCs w:val="16"/>
              </w:rPr>
              <w:t>dzeniu do</w:t>
            </w:r>
          </w:p>
          <w:p w14:paraId="59D62884" w14:textId="2FCEC037" w:rsidR="00A1069B" w:rsidRPr="00D261CE" w:rsidRDefault="00A1069B" w:rsidP="0040176E">
            <w:pPr>
              <w:spacing w:after="0" w:line="240" w:lineRule="auto"/>
              <w:jc w:val="center"/>
              <w:rPr>
                <w:rFonts w:eastAsia="Times New Roman" w:cstheme="minorHAnsi"/>
                <w:sz w:val="16"/>
                <w:szCs w:val="16"/>
                <w:lang w:eastAsia="pl-PL"/>
              </w:rPr>
            </w:pPr>
            <w:r w:rsidRPr="00D261CE">
              <w:rPr>
                <w:sz w:val="16"/>
                <w:szCs w:val="16"/>
              </w:rPr>
              <w:t>kumentacji/audytów</w:t>
            </w:r>
          </w:p>
        </w:tc>
        <w:tc>
          <w:tcPr>
            <w:tcW w:w="999" w:type="dxa"/>
            <w:tcBorders>
              <w:top w:val="nil"/>
              <w:left w:val="nil"/>
              <w:bottom w:val="single" w:sz="4" w:space="0" w:color="auto"/>
              <w:right w:val="single" w:sz="4" w:space="0" w:color="auto"/>
            </w:tcBorders>
            <w:shd w:val="clear" w:color="auto" w:fill="auto"/>
            <w:noWrap/>
          </w:tcPr>
          <w:p w14:paraId="07DD31F7" w14:textId="1BFDC1AC" w:rsidR="00A1069B" w:rsidRPr="00D261CE" w:rsidRDefault="00A1069B" w:rsidP="0040176E">
            <w:pPr>
              <w:spacing w:after="0" w:line="240" w:lineRule="auto"/>
              <w:jc w:val="center"/>
              <w:rPr>
                <w:rFonts w:eastAsia="Times New Roman" w:cstheme="minorHAnsi"/>
                <w:sz w:val="16"/>
                <w:szCs w:val="16"/>
                <w:lang w:eastAsia="pl-PL"/>
              </w:rPr>
            </w:pPr>
            <w:r w:rsidRPr="00D261CE">
              <w:rPr>
                <w:sz w:val="16"/>
                <w:szCs w:val="16"/>
              </w:rPr>
              <w:t>Wartość wskaźnika zostanie określona po sporządzeniu dokumentacji/audytów</w:t>
            </w:r>
          </w:p>
        </w:tc>
      </w:tr>
      <w:tr w:rsidR="0040176E" w:rsidRPr="00D6180C" w14:paraId="74AF6B43" w14:textId="77777777" w:rsidTr="0035317C">
        <w:trPr>
          <w:trHeight w:val="126"/>
          <w:jc w:val="center"/>
        </w:trPr>
        <w:tc>
          <w:tcPr>
            <w:tcW w:w="843" w:type="dxa"/>
            <w:vMerge/>
            <w:tcBorders>
              <w:top w:val="nil"/>
              <w:left w:val="single" w:sz="4" w:space="0" w:color="auto"/>
              <w:bottom w:val="single" w:sz="4" w:space="0" w:color="auto"/>
              <w:right w:val="single" w:sz="4" w:space="0" w:color="auto"/>
            </w:tcBorders>
            <w:vAlign w:val="center"/>
            <w:hideMark/>
          </w:tcPr>
          <w:p w14:paraId="63C55257"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3F4CAAB"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10FCDA7"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65136BD"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4ADDDE9"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D26EC25"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93DF944"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59909DE3"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C05F4CB"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B8CD5BB"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4F0336F"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DF214A0"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B0DF5CB"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19B6B61" w14:textId="77777777" w:rsidR="00A1069B" w:rsidRPr="00D261CE"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2731AD1"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64D88EB4" w14:textId="77777777"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vAlign w:val="center"/>
            <w:hideMark/>
          </w:tcPr>
          <w:p w14:paraId="62E773DE" w14:textId="0AB9C899" w:rsidR="00A1069B" w:rsidRPr="00D261CE" w:rsidRDefault="00A1069B" w:rsidP="0040176E">
            <w:pPr>
              <w:spacing w:after="0" w:line="240" w:lineRule="auto"/>
              <w:jc w:val="center"/>
              <w:rPr>
                <w:rFonts w:eastAsia="Times New Roman" w:cstheme="minorHAnsi"/>
                <w:sz w:val="16"/>
                <w:szCs w:val="16"/>
                <w:lang w:eastAsia="pl-PL"/>
              </w:rPr>
            </w:pPr>
            <w:r w:rsidRPr="00D261CE">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tcPr>
          <w:p w14:paraId="6454FBBD" w14:textId="676004D4" w:rsidR="00A1069B" w:rsidRPr="00D261CE" w:rsidRDefault="00A1069B" w:rsidP="0040176E">
            <w:pPr>
              <w:spacing w:after="0" w:line="240" w:lineRule="auto"/>
              <w:jc w:val="center"/>
              <w:rPr>
                <w:rFonts w:eastAsia="Times New Roman" w:cstheme="minorHAnsi"/>
                <w:sz w:val="16"/>
                <w:szCs w:val="16"/>
                <w:lang w:eastAsia="pl-PL"/>
              </w:rPr>
            </w:pPr>
            <w:r w:rsidRPr="00D261CE">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33FD47A1" w14:textId="63546E8A" w:rsidR="00A1069B" w:rsidRPr="00D261CE" w:rsidRDefault="00A1069B" w:rsidP="0040176E">
            <w:pPr>
              <w:spacing w:after="0" w:line="240" w:lineRule="auto"/>
              <w:jc w:val="center"/>
              <w:rPr>
                <w:sz w:val="16"/>
                <w:szCs w:val="16"/>
              </w:rPr>
            </w:pPr>
            <w:r w:rsidRPr="00D261CE">
              <w:rPr>
                <w:sz w:val="16"/>
                <w:szCs w:val="16"/>
              </w:rPr>
              <w:t>Wartość wskaźnika zostanie określona po sporzą</w:t>
            </w:r>
            <w:r w:rsidR="00D261CE">
              <w:rPr>
                <w:sz w:val="16"/>
                <w:szCs w:val="16"/>
              </w:rPr>
              <w:t xml:space="preserve">- </w:t>
            </w:r>
            <w:r w:rsidRPr="00D261CE">
              <w:rPr>
                <w:sz w:val="16"/>
                <w:szCs w:val="16"/>
              </w:rPr>
              <w:t>dzeniu dokumentacji/audytów</w:t>
            </w:r>
          </w:p>
          <w:p w14:paraId="3D7E9298" w14:textId="77777777" w:rsidR="00D25C92" w:rsidRPr="00D261CE" w:rsidRDefault="00D25C92" w:rsidP="0040176E">
            <w:pPr>
              <w:spacing w:after="0" w:line="240" w:lineRule="auto"/>
              <w:jc w:val="center"/>
              <w:rPr>
                <w:sz w:val="16"/>
                <w:szCs w:val="16"/>
              </w:rPr>
            </w:pPr>
          </w:p>
          <w:p w14:paraId="663FB094" w14:textId="77777777" w:rsidR="00D25C92" w:rsidRPr="00D261CE" w:rsidRDefault="00D25C92" w:rsidP="0040176E">
            <w:pPr>
              <w:spacing w:after="0" w:line="240" w:lineRule="auto"/>
              <w:jc w:val="center"/>
              <w:rPr>
                <w:sz w:val="16"/>
                <w:szCs w:val="16"/>
              </w:rPr>
            </w:pPr>
          </w:p>
          <w:p w14:paraId="2B4A77AC" w14:textId="239B6851" w:rsidR="00D25C92" w:rsidRPr="00D261CE" w:rsidRDefault="00D25C92" w:rsidP="0040176E">
            <w:pPr>
              <w:spacing w:after="0" w:line="240" w:lineRule="auto"/>
              <w:jc w:val="center"/>
              <w:rPr>
                <w:rFonts w:eastAsia="Times New Roman" w:cstheme="minorHAnsi"/>
                <w:sz w:val="16"/>
                <w:szCs w:val="16"/>
                <w:lang w:eastAsia="pl-PL"/>
              </w:rPr>
            </w:pPr>
          </w:p>
        </w:tc>
        <w:tc>
          <w:tcPr>
            <w:tcW w:w="999" w:type="dxa"/>
            <w:tcBorders>
              <w:top w:val="nil"/>
              <w:left w:val="nil"/>
              <w:bottom w:val="single" w:sz="4" w:space="0" w:color="auto"/>
              <w:right w:val="single" w:sz="4" w:space="0" w:color="auto"/>
            </w:tcBorders>
            <w:shd w:val="clear" w:color="auto" w:fill="auto"/>
            <w:noWrap/>
          </w:tcPr>
          <w:p w14:paraId="62DDDE8B" w14:textId="70FB9994" w:rsidR="00A1069B" w:rsidRPr="00D261CE" w:rsidRDefault="00A1069B" w:rsidP="0040176E">
            <w:pPr>
              <w:spacing w:after="0" w:line="240" w:lineRule="auto"/>
              <w:jc w:val="center"/>
              <w:rPr>
                <w:rFonts w:eastAsia="Times New Roman" w:cstheme="minorHAnsi"/>
                <w:sz w:val="16"/>
                <w:szCs w:val="16"/>
                <w:lang w:eastAsia="pl-PL"/>
              </w:rPr>
            </w:pPr>
            <w:r w:rsidRPr="00D261CE">
              <w:rPr>
                <w:sz w:val="16"/>
                <w:szCs w:val="16"/>
              </w:rPr>
              <w:t>Wartość wskaźnika zostanie określona po sporządzeniu dokumentacji/audytów</w:t>
            </w:r>
          </w:p>
        </w:tc>
      </w:tr>
      <w:tr w:rsidR="0040176E" w:rsidRPr="00D6180C" w14:paraId="2FEF6D04" w14:textId="77777777" w:rsidTr="0040176E">
        <w:trPr>
          <w:trHeight w:val="288"/>
          <w:jc w:val="center"/>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B2D158"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ZIT-WL-19</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15D4F1"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CP2</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96EF54"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2(i)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6831D3"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Kompleksowa modernizacja energetyczna komunalnych budynków mieszkalnych</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4C29FE"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3D3E8"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Gmina Lubanie</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1554EE" w14:textId="7F89DBB2"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Termomodernizacja komunalnego budynku mieszkalnego</w:t>
            </w:r>
          </w:p>
        </w:tc>
        <w:tc>
          <w:tcPr>
            <w:tcW w:w="108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680CCC"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BFBBE3" w14:textId="77777777" w:rsidR="00A1069B" w:rsidRPr="00D32F68" w:rsidRDefault="00A1069B" w:rsidP="0040176E">
            <w:pPr>
              <w:spacing w:after="0" w:line="240" w:lineRule="auto"/>
              <w:rPr>
                <w:rFonts w:eastAsia="Times New Roman" w:cstheme="minorHAnsi"/>
                <w:sz w:val="16"/>
                <w:szCs w:val="16"/>
                <w:lang w:eastAsia="pl-PL"/>
              </w:rPr>
            </w:pPr>
            <w:r w:rsidRPr="00D32F68">
              <w:rPr>
                <w:rFonts w:eastAsia="Times New Roman" w:cstheme="minorHAnsi"/>
                <w:sz w:val="16"/>
                <w:szCs w:val="16"/>
                <w:lang w:eastAsia="pl-PL"/>
              </w:rPr>
              <w:t>W ramach projektu przewiduje się wykonanie kompleksowej modernizacji energetycznej komunalnego budynku mieszkalnego z wykorzystaniem OZE. Zadanie będzie obejmowało wymianę pokrycia dachowego z dociepleniem, poprawę izolacji ścian i stropów, częściową wymianę okien i drzwi oraz modernizację instalacji centralnego ogrzewania, wykonanie instalacji OZE. Projekt będzie realizował cele zapisane w Planie Gospodarki Niskoemisyjnej dla Gminy Lubanie. Szczegółowy zakres do ustalenia.</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97BBC5" w14:textId="01DFB5F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117</w:t>
            </w:r>
            <w:r w:rsidR="00D25C92" w:rsidRPr="00D32F68">
              <w:rPr>
                <w:rFonts w:eastAsia="Times New Roman" w:cstheme="minorHAnsi"/>
                <w:sz w:val="16"/>
                <w:szCs w:val="16"/>
                <w:lang w:eastAsia="pl-PL"/>
              </w:rPr>
              <w:t xml:space="preserve"> </w:t>
            </w:r>
            <w:r w:rsidRPr="00D32F68">
              <w:rPr>
                <w:rFonts w:eastAsia="Times New Roman" w:cstheme="minorHAnsi"/>
                <w:sz w:val="16"/>
                <w:szCs w:val="16"/>
                <w:lang w:eastAsia="pl-PL"/>
              </w:rPr>
              <w:t>647,06</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0B5945" w14:textId="7E546DCA"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117</w:t>
            </w:r>
            <w:r w:rsidR="00D25C92" w:rsidRPr="00D32F68">
              <w:rPr>
                <w:rFonts w:eastAsia="Times New Roman" w:cstheme="minorHAnsi"/>
                <w:sz w:val="16"/>
                <w:szCs w:val="16"/>
                <w:lang w:eastAsia="pl-PL"/>
              </w:rPr>
              <w:t xml:space="preserve"> </w:t>
            </w:r>
            <w:r w:rsidRPr="00D32F68">
              <w:rPr>
                <w:rFonts w:eastAsia="Times New Roman" w:cstheme="minorHAnsi"/>
                <w:sz w:val="16"/>
                <w:szCs w:val="16"/>
                <w:lang w:eastAsia="pl-PL"/>
              </w:rPr>
              <w:t>647,06</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C8AB4" w14:textId="71E4C661"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100</w:t>
            </w:r>
            <w:r w:rsidR="00D25C92" w:rsidRPr="00D32F68">
              <w:rPr>
                <w:rFonts w:eastAsia="Times New Roman" w:cstheme="minorHAnsi"/>
                <w:sz w:val="16"/>
                <w:szCs w:val="16"/>
                <w:lang w:eastAsia="pl-PL"/>
              </w:rPr>
              <w:t> </w:t>
            </w:r>
            <w:r w:rsidRPr="00D32F68">
              <w:rPr>
                <w:rFonts w:eastAsia="Times New Roman" w:cstheme="minorHAnsi"/>
                <w:sz w:val="16"/>
                <w:szCs w:val="16"/>
                <w:lang w:eastAsia="pl-PL"/>
              </w:rPr>
              <w:t>000</w:t>
            </w:r>
            <w:r w:rsidR="00D25C92" w:rsidRPr="00D32F68">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11DEAD" w14:textId="2C20065E"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454</w:t>
            </w:r>
            <w:r w:rsidR="00D25C92" w:rsidRPr="00D32F68">
              <w:rPr>
                <w:rFonts w:eastAsia="Times New Roman" w:cstheme="minorHAnsi"/>
                <w:sz w:val="16"/>
                <w:szCs w:val="16"/>
                <w:lang w:eastAsia="pl-PL"/>
              </w:rPr>
              <w:t> </w:t>
            </w:r>
            <w:r w:rsidRPr="00D32F68">
              <w:rPr>
                <w:rFonts w:eastAsia="Times New Roman" w:cstheme="minorHAnsi"/>
                <w:sz w:val="16"/>
                <w:szCs w:val="16"/>
                <w:lang w:eastAsia="pl-PL"/>
              </w:rPr>
              <w:t>000</w:t>
            </w:r>
            <w:r w:rsidR="00D25C92" w:rsidRPr="00D32F68">
              <w:rPr>
                <w:rFonts w:eastAsia="Times New Roman" w:cstheme="minorHAnsi"/>
                <w:sz w:val="16"/>
                <w:szCs w:val="16"/>
                <w:lang w:eastAsia="pl-PL"/>
              </w:rPr>
              <w:t>,00</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987109"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2353193"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3DBB9CEF"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Liczba zmodernizowanych źródeł ciepła</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1805011"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28C94D0"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635B3F9"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45462B14"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p>
        </w:tc>
      </w:tr>
      <w:tr w:rsidR="0040176E" w:rsidRPr="00D6180C" w14:paraId="5FC5CEAA"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0F3608A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6F59142"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5D24E1E"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00BB721"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C7D4BD9"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DD39C06"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A156401"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1AA3B54"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AB2CB8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835BA0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02D7D4C"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C2CAAA4"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89B5435"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59FA4E31"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2969EF1"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75C6808"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Lokale mieszkalne o lepszej udoskonalonej charakterystyce energetycznej</w:t>
            </w:r>
          </w:p>
        </w:tc>
        <w:tc>
          <w:tcPr>
            <w:tcW w:w="709" w:type="dxa"/>
            <w:tcBorders>
              <w:top w:val="nil"/>
              <w:left w:val="nil"/>
              <w:bottom w:val="single" w:sz="4" w:space="0" w:color="auto"/>
              <w:right w:val="single" w:sz="4" w:space="0" w:color="auto"/>
            </w:tcBorders>
            <w:shd w:val="clear" w:color="auto" w:fill="auto"/>
            <w:noWrap/>
            <w:vAlign w:val="center"/>
            <w:hideMark/>
          </w:tcPr>
          <w:p w14:paraId="4F0FC4B6"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AFA50BC"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7</w:t>
            </w:r>
          </w:p>
        </w:tc>
        <w:tc>
          <w:tcPr>
            <w:tcW w:w="850" w:type="dxa"/>
            <w:tcBorders>
              <w:top w:val="nil"/>
              <w:left w:val="nil"/>
              <w:bottom w:val="single" w:sz="4" w:space="0" w:color="auto"/>
              <w:right w:val="single" w:sz="4" w:space="0" w:color="auto"/>
            </w:tcBorders>
            <w:shd w:val="clear" w:color="auto" w:fill="auto"/>
            <w:noWrap/>
            <w:vAlign w:val="center"/>
            <w:hideMark/>
          </w:tcPr>
          <w:p w14:paraId="5FF8153C"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B538FF0"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7</w:t>
            </w:r>
          </w:p>
        </w:tc>
      </w:tr>
      <w:tr w:rsidR="0040176E" w:rsidRPr="00D6180C" w14:paraId="092B2662"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42963FDA"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91C5DD9"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0490487"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C3F9FD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FE2B046"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69152BB"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01FBFF3"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D13BC53"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92C771F"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9E2B83A"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9C26C5A"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2C38605"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1F9590A"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5D9ABB3"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A9CCE6A"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CA790EB"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36F9476" w14:textId="30361FB0"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2A9F4DE8"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15</w:t>
            </w:r>
          </w:p>
        </w:tc>
        <w:tc>
          <w:tcPr>
            <w:tcW w:w="850" w:type="dxa"/>
            <w:tcBorders>
              <w:top w:val="nil"/>
              <w:left w:val="nil"/>
              <w:bottom w:val="single" w:sz="4" w:space="0" w:color="auto"/>
              <w:right w:val="single" w:sz="4" w:space="0" w:color="auto"/>
            </w:tcBorders>
            <w:shd w:val="clear" w:color="auto" w:fill="auto"/>
            <w:noWrap/>
            <w:vAlign w:val="center"/>
            <w:hideMark/>
          </w:tcPr>
          <w:p w14:paraId="3C7C8B5B"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0FB063E"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15</w:t>
            </w:r>
          </w:p>
        </w:tc>
      </w:tr>
      <w:tr w:rsidR="0040176E" w:rsidRPr="00D6180C" w14:paraId="545F0FB8"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tcPr>
          <w:p w14:paraId="7D15A79A"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42CBB5A2"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1C03D6E7"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5A582798"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02F3DD98"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6088CEDB"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7B74A211"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447A5658"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244F44AA"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1009E74E"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66FB61FE"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54EB322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5DEEE232"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30687992"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330CB4F9" w14:textId="3A8B1DDE"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0987939F" w14:textId="106EC8A5" w:rsidR="00A1069B" w:rsidRPr="00D32F68" w:rsidRDefault="00A1069B" w:rsidP="0040176E">
            <w:pPr>
              <w:spacing w:after="0"/>
              <w:jc w:val="center"/>
              <w:rPr>
                <w:rFonts w:eastAsia="CIDFont+F1" w:cstheme="minorHAnsi"/>
                <w:sz w:val="16"/>
                <w:szCs w:val="16"/>
              </w:rPr>
            </w:pPr>
            <w:r w:rsidRPr="00D32F68">
              <w:rPr>
                <w:rFonts w:eastAsia="CIDFont+F1" w:cstheme="minorHAnsi"/>
                <w:sz w:val="16"/>
                <w:szCs w:val="16"/>
              </w:rPr>
              <w:t>Powierzchnia użytkowa budynków mieszkalnych poddanych termomodernizacji</w:t>
            </w:r>
          </w:p>
        </w:tc>
        <w:tc>
          <w:tcPr>
            <w:tcW w:w="709" w:type="dxa"/>
            <w:tcBorders>
              <w:top w:val="nil"/>
              <w:left w:val="nil"/>
              <w:bottom w:val="single" w:sz="4" w:space="0" w:color="auto"/>
              <w:right w:val="single" w:sz="4" w:space="0" w:color="auto"/>
            </w:tcBorders>
            <w:shd w:val="clear" w:color="auto" w:fill="auto"/>
            <w:noWrap/>
            <w:vAlign w:val="center"/>
          </w:tcPr>
          <w:p w14:paraId="3136E21A" w14:textId="4E29BD8A"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m2</w:t>
            </w:r>
          </w:p>
        </w:tc>
        <w:tc>
          <w:tcPr>
            <w:tcW w:w="1134" w:type="dxa"/>
            <w:tcBorders>
              <w:top w:val="nil"/>
              <w:left w:val="nil"/>
              <w:bottom w:val="single" w:sz="4" w:space="0" w:color="auto"/>
              <w:right w:val="single" w:sz="4" w:space="0" w:color="auto"/>
            </w:tcBorders>
            <w:shd w:val="clear" w:color="auto" w:fill="auto"/>
            <w:noWrap/>
            <w:vAlign w:val="center"/>
          </w:tcPr>
          <w:p w14:paraId="218CC0C9" w14:textId="7912B1CF"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402</w:t>
            </w:r>
          </w:p>
        </w:tc>
        <w:tc>
          <w:tcPr>
            <w:tcW w:w="850" w:type="dxa"/>
            <w:tcBorders>
              <w:top w:val="nil"/>
              <w:left w:val="nil"/>
              <w:bottom w:val="single" w:sz="4" w:space="0" w:color="auto"/>
              <w:right w:val="single" w:sz="4" w:space="0" w:color="auto"/>
            </w:tcBorders>
            <w:shd w:val="clear" w:color="auto" w:fill="auto"/>
            <w:noWrap/>
            <w:vAlign w:val="center"/>
          </w:tcPr>
          <w:p w14:paraId="2FCCA17B" w14:textId="0392EE2C"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402</w:t>
            </w:r>
          </w:p>
        </w:tc>
        <w:tc>
          <w:tcPr>
            <w:tcW w:w="999" w:type="dxa"/>
            <w:tcBorders>
              <w:top w:val="nil"/>
              <w:left w:val="nil"/>
              <w:bottom w:val="single" w:sz="4" w:space="0" w:color="auto"/>
              <w:right w:val="single" w:sz="4" w:space="0" w:color="auto"/>
            </w:tcBorders>
            <w:shd w:val="clear" w:color="auto" w:fill="auto"/>
            <w:noWrap/>
            <w:vAlign w:val="center"/>
          </w:tcPr>
          <w:p w14:paraId="585BC9F1" w14:textId="423DB116"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402</w:t>
            </w:r>
          </w:p>
        </w:tc>
      </w:tr>
      <w:tr w:rsidR="0040176E" w:rsidRPr="00D6180C" w14:paraId="6FC2D8D0"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576C375F"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D951312"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B099865"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A28221A"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40B0F6E4"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FFC728D"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2C3706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4EBAF4F5"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5542C0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928E367"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0A8B35E"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2F60BE5"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43315A7"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6D269C1"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12FF2E5"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786169A"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E1E02DD" w14:textId="1A696FC6"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060A7DD"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7147904" w14:textId="5AC9AE5F"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07735CFC"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p>
        </w:tc>
      </w:tr>
      <w:tr w:rsidR="0040176E" w:rsidRPr="00D6180C" w14:paraId="3550FC77"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21048879"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5F45F0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AED630F"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FFE0B0C"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FFA819C"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84B04A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0FD6EDB"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5927D48"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FDD161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FA434A8"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98510DD"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0E49D44"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D720F45"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BC0B48A"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ADAF051"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C4239A0"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Liczba zmodernizowanych energetycznie budynków</w:t>
            </w:r>
          </w:p>
        </w:tc>
        <w:tc>
          <w:tcPr>
            <w:tcW w:w="709" w:type="dxa"/>
            <w:tcBorders>
              <w:top w:val="nil"/>
              <w:left w:val="nil"/>
              <w:bottom w:val="single" w:sz="4" w:space="0" w:color="auto"/>
              <w:right w:val="single" w:sz="4" w:space="0" w:color="auto"/>
            </w:tcBorders>
            <w:shd w:val="clear" w:color="auto" w:fill="auto"/>
            <w:noWrap/>
            <w:vAlign w:val="center"/>
            <w:hideMark/>
          </w:tcPr>
          <w:p w14:paraId="13A9A60A" w14:textId="67AE65ED"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E538B4C"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613CF42" w14:textId="79D04E88"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1102D924"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p>
        </w:tc>
      </w:tr>
      <w:tr w:rsidR="0040176E" w:rsidRPr="00D6180C" w14:paraId="0567D0A5"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7EF23885"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D6F379C"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EB527BA"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6C1CC0F"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73BE2BD8"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1A4F9D9"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111E7C1"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76F49C7E"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124959F"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38CB461"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7F0A8E2"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68BB00F"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7EDEDA4"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DC27D47"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94CD852"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44139F3A" w14:textId="47419DBA"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Ilość zaoszczędzonej energii elektrycznej i cieplnej</w:t>
            </w:r>
          </w:p>
        </w:tc>
        <w:tc>
          <w:tcPr>
            <w:tcW w:w="709" w:type="dxa"/>
            <w:tcBorders>
              <w:top w:val="nil"/>
              <w:left w:val="nil"/>
              <w:bottom w:val="single" w:sz="4" w:space="0" w:color="auto"/>
              <w:right w:val="single" w:sz="4" w:space="0" w:color="auto"/>
            </w:tcBorders>
            <w:shd w:val="clear" w:color="auto" w:fill="auto"/>
            <w:noWrap/>
            <w:vAlign w:val="center"/>
            <w:hideMark/>
          </w:tcPr>
          <w:p w14:paraId="59B9257D"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MWh/</w:t>
            </w:r>
          </w:p>
          <w:p w14:paraId="3FD03AF4" w14:textId="2EE00341"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vAlign w:val="center"/>
          </w:tcPr>
          <w:p w14:paraId="32727609" w14:textId="3A9F2DE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20</w:t>
            </w:r>
          </w:p>
        </w:tc>
        <w:tc>
          <w:tcPr>
            <w:tcW w:w="850" w:type="dxa"/>
            <w:tcBorders>
              <w:top w:val="nil"/>
              <w:left w:val="nil"/>
              <w:bottom w:val="single" w:sz="4" w:space="0" w:color="auto"/>
              <w:right w:val="single" w:sz="4" w:space="0" w:color="auto"/>
            </w:tcBorders>
            <w:shd w:val="clear" w:color="auto" w:fill="auto"/>
            <w:noWrap/>
            <w:vAlign w:val="center"/>
          </w:tcPr>
          <w:p w14:paraId="6C27177A" w14:textId="25007741"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20</w:t>
            </w:r>
          </w:p>
        </w:tc>
        <w:tc>
          <w:tcPr>
            <w:tcW w:w="999" w:type="dxa"/>
            <w:tcBorders>
              <w:top w:val="nil"/>
              <w:left w:val="nil"/>
              <w:bottom w:val="single" w:sz="4" w:space="0" w:color="auto"/>
              <w:right w:val="single" w:sz="4" w:space="0" w:color="auto"/>
            </w:tcBorders>
            <w:shd w:val="clear" w:color="auto" w:fill="auto"/>
            <w:noWrap/>
            <w:vAlign w:val="center"/>
          </w:tcPr>
          <w:p w14:paraId="32BC85DA" w14:textId="78775A85"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20</w:t>
            </w:r>
          </w:p>
        </w:tc>
      </w:tr>
      <w:tr w:rsidR="0040176E" w:rsidRPr="00D6180C" w14:paraId="1413C799" w14:textId="77777777" w:rsidTr="0035317C">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7ABBF240"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74976D1"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85FE340"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19DF85A"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744D4FF6"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5018435"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639B833"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5F5C5949"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4DA40C6"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3F3E469"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E8E9357"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EB772E7"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EC00354"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74C6748"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9233715" w14:textId="77777777" w:rsidR="002853F5" w:rsidRPr="00D32F68" w:rsidRDefault="002853F5"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noWrap/>
            <w:vAlign w:val="center"/>
            <w:hideMark/>
          </w:tcPr>
          <w:p w14:paraId="6704F944" w14:textId="757C2553" w:rsidR="002853F5" w:rsidRPr="00D32F68" w:rsidRDefault="002853F5" w:rsidP="0040176E">
            <w:pPr>
              <w:spacing w:line="240" w:lineRule="auto"/>
              <w:jc w:val="center"/>
              <w:rPr>
                <w:rFonts w:eastAsia="CIDFont+F1" w:cstheme="minorHAnsi"/>
                <w:sz w:val="16"/>
                <w:szCs w:val="16"/>
              </w:rPr>
            </w:pPr>
            <w:r w:rsidRPr="00D32F68">
              <w:rPr>
                <w:rFonts w:eastAsia="CIDFont+F1" w:cstheme="minorHAnsi"/>
                <w:sz w:val="16"/>
                <w:szCs w:val="16"/>
              </w:rPr>
              <w:t>Roczne zużycie energii pierwotnej (w tym: w lokalach mieszkalnych, budynkach publicznych, przedsiębiorstwach, innych)</w:t>
            </w:r>
          </w:p>
        </w:tc>
        <w:tc>
          <w:tcPr>
            <w:tcW w:w="709" w:type="dxa"/>
            <w:tcBorders>
              <w:top w:val="nil"/>
              <w:left w:val="nil"/>
              <w:bottom w:val="single" w:sz="4" w:space="0" w:color="auto"/>
              <w:right w:val="single" w:sz="4" w:space="0" w:color="auto"/>
            </w:tcBorders>
            <w:shd w:val="clear" w:color="auto" w:fill="auto"/>
            <w:noWrap/>
            <w:vAlign w:val="center"/>
            <w:hideMark/>
          </w:tcPr>
          <w:p w14:paraId="1D71EF6C" w14:textId="77777777" w:rsidR="002853F5" w:rsidRPr="00D32F68" w:rsidRDefault="002853F5"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MWh/</w:t>
            </w:r>
          </w:p>
          <w:p w14:paraId="44DBA156" w14:textId="36FAD6D4" w:rsidR="002853F5" w:rsidRPr="00D32F68" w:rsidRDefault="002853F5"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tcPr>
          <w:p w14:paraId="7DACC854" w14:textId="77777777" w:rsidR="00D122B4" w:rsidRPr="00D32F68" w:rsidRDefault="00D122B4" w:rsidP="0040176E">
            <w:pPr>
              <w:spacing w:after="0" w:line="240" w:lineRule="auto"/>
              <w:jc w:val="center"/>
              <w:rPr>
                <w:rFonts w:eastAsia="Times New Roman" w:cstheme="minorHAnsi"/>
                <w:sz w:val="16"/>
                <w:szCs w:val="16"/>
                <w:lang w:eastAsia="pl-PL"/>
              </w:rPr>
            </w:pPr>
          </w:p>
          <w:p w14:paraId="3093926D" w14:textId="77777777" w:rsidR="00D122B4" w:rsidRPr="00D32F68" w:rsidRDefault="00D122B4" w:rsidP="0040176E">
            <w:pPr>
              <w:spacing w:after="0" w:line="240" w:lineRule="auto"/>
              <w:jc w:val="center"/>
              <w:rPr>
                <w:rFonts w:eastAsia="Times New Roman" w:cstheme="minorHAnsi"/>
                <w:sz w:val="16"/>
                <w:szCs w:val="16"/>
                <w:lang w:eastAsia="pl-PL"/>
              </w:rPr>
            </w:pPr>
          </w:p>
          <w:p w14:paraId="4A1220A2" w14:textId="77777777" w:rsidR="00D122B4" w:rsidRPr="00D32F68" w:rsidRDefault="00D122B4" w:rsidP="0040176E">
            <w:pPr>
              <w:spacing w:after="0" w:line="240" w:lineRule="auto"/>
              <w:jc w:val="center"/>
              <w:rPr>
                <w:rFonts w:eastAsia="Times New Roman" w:cstheme="minorHAnsi"/>
                <w:sz w:val="16"/>
                <w:szCs w:val="16"/>
                <w:lang w:eastAsia="pl-PL"/>
              </w:rPr>
            </w:pPr>
          </w:p>
          <w:p w14:paraId="63C37D88" w14:textId="77777777" w:rsidR="00D122B4" w:rsidRPr="00D32F68" w:rsidRDefault="00D122B4" w:rsidP="0040176E">
            <w:pPr>
              <w:spacing w:after="0" w:line="240" w:lineRule="auto"/>
              <w:jc w:val="center"/>
              <w:rPr>
                <w:rFonts w:eastAsia="Times New Roman" w:cstheme="minorHAnsi"/>
                <w:sz w:val="16"/>
                <w:szCs w:val="16"/>
                <w:lang w:eastAsia="pl-PL"/>
              </w:rPr>
            </w:pPr>
          </w:p>
          <w:p w14:paraId="38C92ED8" w14:textId="347ABD78" w:rsidR="002853F5" w:rsidRPr="00D32F68" w:rsidRDefault="00D122B4"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100</w:t>
            </w:r>
          </w:p>
        </w:tc>
        <w:tc>
          <w:tcPr>
            <w:tcW w:w="850" w:type="dxa"/>
            <w:tcBorders>
              <w:top w:val="nil"/>
              <w:left w:val="nil"/>
              <w:bottom w:val="single" w:sz="4" w:space="0" w:color="auto"/>
              <w:right w:val="single" w:sz="4" w:space="0" w:color="auto"/>
            </w:tcBorders>
            <w:shd w:val="clear" w:color="auto" w:fill="auto"/>
            <w:noWrap/>
          </w:tcPr>
          <w:p w14:paraId="532ECE56" w14:textId="77777777" w:rsidR="00D122B4" w:rsidRPr="00D32F68" w:rsidRDefault="00D122B4" w:rsidP="0040176E">
            <w:pPr>
              <w:spacing w:after="0" w:line="240" w:lineRule="auto"/>
              <w:jc w:val="center"/>
              <w:rPr>
                <w:rFonts w:eastAsia="Times New Roman" w:cstheme="minorHAnsi"/>
                <w:sz w:val="16"/>
                <w:szCs w:val="16"/>
                <w:lang w:eastAsia="pl-PL"/>
              </w:rPr>
            </w:pPr>
          </w:p>
          <w:p w14:paraId="58A317E4" w14:textId="77777777" w:rsidR="00D122B4" w:rsidRPr="00D32F68" w:rsidRDefault="00D122B4" w:rsidP="0040176E">
            <w:pPr>
              <w:spacing w:after="0" w:line="240" w:lineRule="auto"/>
              <w:jc w:val="center"/>
              <w:rPr>
                <w:rFonts w:eastAsia="Times New Roman" w:cstheme="minorHAnsi"/>
                <w:sz w:val="16"/>
                <w:szCs w:val="16"/>
                <w:lang w:eastAsia="pl-PL"/>
              </w:rPr>
            </w:pPr>
          </w:p>
          <w:p w14:paraId="1F568F3C" w14:textId="77777777" w:rsidR="00D122B4" w:rsidRPr="00D32F68" w:rsidRDefault="00D122B4" w:rsidP="0040176E">
            <w:pPr>
              <w:spacing w:after="0" w:line="240" w:lineRule="auto"/>
              <w:jc w:val="center"/>
              <w:rPr>
                <w:rFonts w:eastAsia="Times New Roman" w:cstheme="minorHAnsi"/>
                <w:sz w:val="16"/>
                <w:szCs w:val="16"/>
                <w:lang w:eastAsia="pl-PL"/>
              </w:rPr>
            </w:pPr>
          </w:p>
          <w:p w14:paraId="5FE72AA8" w14:textId="77777777" w:rsidR="00D122B4" w:rsidRPr="00D32F68" w:rsidRDefault="00D122B4" w:rsidP="0040176E">
            <w:pPr>
              <w:spacing w:after="0" w:line="240" w:lineRule="auto"/>
              <w:jc w:val="center"/>
              <w:rPr>
                <w:rFonts w:eastAsia="Times New Roman" w:cstheme="minorHAnsi"/>
                <w:sz w:val="16"/>
                <w:szCs w:val="16"/>
                <w:lang w:eastAsia="pl-PL"/>
              </w:rPr>
            </w:pPr>
          </w:p>
          <w:p w14:paraId="1916DCB4" w14:textId="56C1B26F" w:rsidR="002853F5" w:rsidRPr="00D32F68" w:rsidRDefault="00D122B4"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tcPr>
          <w:p w14:paraId="6D55574A" w14:textId="77777777" w:rsidR="00D122B4" w:rsidRPr="00D32F68" w:rsidRDefault="00D122B4" w:rsidP="0040176E">
            <w:pPr>
              <w:spacing w:after="0" w:line="240" w:lineRule="auto"/>
              <w:jc w:val="center"/>
              <w:rPr>
                <w:rFonts w:eastAsia="Times New Roman" w:cstheme="minorHAnsi"/>
                <w:sz w:val="16"/>
                <w:szCs w:val="16"/>
                <w:lang w:eastAsia="pl-PL"/>
              </w:rPr>
            </w:pPr>
          </w:p>
          <w:p w14:paraId="4457D720" w14:textId="77777777" w:rsidR="00D122B4" w:rsidRPr="00D32F68" w:rsidRDefault="00D122B4" w:rsidP="0040176E">
            <w:pPr>
              <w:spacing w:after="0" w:line="240" w:lineRule="auto"/>
              <w:jc w:val="center"/>
              <w:rPr>
                <w:rFonts w:eastAsia="Times New Roman" w:cstheme="minorHAnsi"/>
                <w:sz w:val="16"/>
                <w:szCs w:val="16"/>
                <w:lang w:eastAsia="pl-PL"/>
              </w:rPr>
            </w:pPr>
          </w:p>
          <w:p w14:paraId="7D19CB7B" w14:textId="77777777" w:rsidR="00D122B4" w:rsidRPr="00D32F68" w:rsidRDefault="00D122B4" w:rsidP="0040176E">
            <w:pPr>
              <w:spacing w:after="0" w:line="240" w:lineRule="auto"/>
              <w:jc w:val="center"/>
              <w:rPr>
                <w:rFonts w:eastAsia="Times New Roman" w:cstheme="minorHAnsi"/>
                <w:sz w:val="16"/>
                <w:szCs w:val="16"/>
                <w:lang w:eastAsia="pl-PL"/>
              </w:rPr>
            </w:pPr>
          </w:p>
          <w:p w14:paraId="5A4F20BA" w14:textId="77777777" w:rsidR="00D122B4" w:rsidRPr="00D32F68" w:rsidRDefault="00D122B4" w:rsidP="0040176E">
            <w:pPr>
              <w:spacing w:after="0" w:line="240" w:lineRule="auto"/>
              <w:jc w:val="center"/>
              <w:rPr>
                <w:rFonts w:eastAsia="Times New Roman" w:cstheme="minorHAnsi"/>
                <w:sz w:val="16"/>
                <w:szCs w:val="16"/>
                <w:lang w:eastAsia="pl-PL"/>
              </w:rPr>
            </w:pPr>
          </w:p>
          <w:p w14:paraId="1D1D9CC4" w14:textId="28A75EBB" w:rsidR="002853F5" w:rsidRPr="00D32F68" w:rsidRDefault="00D122B4"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100</w:t>
            </w:r>
          </w:p>
        </w:tc>
      </w:tr>
      <w:tr w:rsidR="0040176E" w:rsidRPr="00D6180C" w14:paraId="58AE5843" w14:textId="77777777" w:rsidTr="0035317C">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55DCFB7E"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9A8F27C"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16B2D22"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7AF19AB"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3785DF5"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BB9651F"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26921A4"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63C6015"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53EAE64"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0B504F9"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B8CABB6"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EA42421"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A0AFCF9"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297C762"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3C8B5DE" w14:textId="77777777" w:rsidR="002853F5" w:rsidRPr="00D32F68" w:rsidRDefault="002853F5"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25F5F97D" w14:textId="77777777" w:rsidR="002853F5" w:rsidRPr="00D32F68" w:rsidRDefault="002853F5"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noWrap/>
            <w:vAlign w:val="center"/>
            <w:hideMark/>
          </w:tcPr>
          <w:p w14:paraId="68710334" w14:textId="5B5D0039" w:rsidR="002853F5" w:rsidRPr="00D32F68" w:rsidRDefault="002853F5"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tony równow</w:t>
            </w:r>
            <w:r w:rsidRPr="00D32F68">
              <w:rPr>
                <w:rFonts w:eastAsia="Times New Roman" w:cstheme="minorHAnsi"/>
                <w:sz w:val="16"/>
                <w:szCs w:val="16"/>
                <w:lang w:eastAsia="pl-PL"/>
              </w:rPr>
              <w:lastRenderedPageBreak/>
              <w:t>ażnika CO2/rok</w:t>
            </w:r>
          </w:p>
        </w:tc>
        <w:tc>
          <w:tcPr>
            <w:tcW w:w="1134" w:type="dxa"/>
            <w:tcBorders>
              <w:top w:val="nil"/>
              <w:left w:val="nil"/>
              <w:bottom w:val="single" w:sz="4" w:space="0" w:color="auto"/>
              <w:right w:val="single" w:sz="4" w:space="0" w:color="auto"/>
            </w:tcBorders>
            <w:shd w:val="clear" w:color="auto" w:fill="auto"/>
            <w:noWrap/>
          </w:tcPr>
          <w:p w14:paraId="5294D714" w14:textId="7BB4227B" w:rsidR="002853F5" w:rsidRPr="00D32F68" w:rsidRDefault="00D122B4"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lastRenderedPageBreak/>
              <w:t>81,2</w:t>
            </w:r>
          </w:p>
        </w:tc>
        <w:tc>
          <w:tcPr>
            <w:tcW w:w="850" w:type="dxa"/>
            <w:tcBorders>
              <w:top w:val="nil"/>
              <w:left w:val="nil"/>
              <w:bottom w:val="single" w:sz="4" w:space="0" w:color="auto"/>
              <w:right w:val="single" w:sz="4" w:space="0" w:color="auto"/>
            </w:tcBorders>
            <w:shd w:val="clear" w:color="auto" w:fill="auto"/>
            <w:noWrap/>
          </w:tcPr>
          <w:p w14:paraId="330BF767" w14:textId="489BC0A5" w:rsidR="002853F5" w:rsidRPr="00D32F68" w:rsidRDefault="00D122B4"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tcPr>
          <w:p w14:paraId="6D1EFBCA" w14:textId="15666AA3" w:rsidR="002853F5" w:rsidRPr="00D32F68" w:rsidRDefault="00D122B4"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81,2</w:t>
            </w:r>
          </w:p>
        </w:tc>
      </w:tr>
      <w:tr w:rsidR="0040176E" w:rsidRPr="00D6180C" w14:paraId="6F0E126E" w14:textId="77777777" w:rsidTr="0040176E">
        <w:trPr>
          <w:trHeight w:val="49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337CE120"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ZIT-WL-20</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58D559D9"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0BE4AFC7"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2(i)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F3825E1"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Kompleksowa modernizacja energetyczna komunalnych budynków mieszkalnych</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812189C"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946D36B"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Gmina Lubień Kujawski</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6D2972EE"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Termomodernizacja komunalnych budynków mieszkalnych</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6A2B041A"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0F494C2A" w14:textId="1E57D393" w:rsidR="00A1069B" w:rsidRPr="00D32F68" w:rsidRDefault="00A1069B" w:rsidP="0040176E">
            <w:pPr>
              <w:spacing w:after="0" w:line="240" w:lineRule="auto"/>
              <w:rPr>
                <w:rFonts w:eastAsia="Times New Roman" w:cstheme="minorHAnsi"/>
                <w:sz w:val="16"/>
                <w:szCs w:val="16"/>
                <w:lang w:eastAsia="pl-PL"/>
              </w:rPr>
            </w:pPr>
            <w:r w:rsidRPr="00D32F68">
              <w:rPr>
                <w:rFonts w:eastAsia="Times New Roman" w:cstheme="minorHAnsi"/>
                <w:sz w:val="16"/>
                <w:szCs w:val="16"/>
                <w:lang w:eastAsia="pl-PL"/>
              </w:rPr>
              <w:t>Ramach zadnia planuje się wykonać kompleksową termomodernizację komunalnych budynków mieszkalnych: ocieplanie ścian i stropów, wymiana stolarki okiennej i drzwiowej, wymiana źródła ciepła, montaż OZE</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09FB9E42" w14:textId="227B4AF1"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404</w:t>
            </w:r>
            <w:r w:rsidR="00D25C92" w:rsidRPr="00D32F68">
              <w:rPr>
                <w:rFonts w:eastAsia="Times New Roman" w:cstheme="minorHAnsi"/>
                <w:sz w:val="16"/>
                <w:szCs w:val="16"/>
                <w:lang w:eastAsia="pl-PL"/>
              </w:rPr>
              <w:t> </w:t>
            </w:r>
            <w:r w:rsidRPr="00D32F68">
              <w:rPr>
                <w:rFonts w:eastAsia="Times New Roman" w:cstheme="minorHAnsi"/>
                <w:sz w:val="16"/>
                <w:szCs w:val="16"/>
                <w:lang w:eastAsia="pl-PL"/>
              </w:rPr>
              <w:t>706</w:t>
            </w:r>
            <w:r w:rsidR="00D25C92" w:rsidRPr="00D32F68">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14F309E5" w14:textId="5CB02F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404</w:t>
            </w:r>
            <w:r w:rsidR="00D25C92" w:rsidRPr="00D32F68">
              <w:rPr>
                <w:rFonts w:eastAsia="Times New Roman" w:cstheme="minorHAnsi"/>
                <w:sz w:val="16"/>
                <w:szCs w:val="16"/>
                <w:lang w:eastAsia="pl-PL"/>
              </w:rPr>
              <w:t> </w:t>
            </w:r>
            <w:r w:rsidRPr="00D32F68">
              <w:rPr>
                <w:rFonts w:eastAsia="Times New Roman" w:cstheme="minorHAnsi"/>
                <w:sz w:val="16"/>
                <w:szCs w:val="16"/>
                <w:lang w:eastAsia="pl-PL"/>
              </w:rPr>
              <w:t>706</w:t>
            </w:r>
            <w:r w:rsidR="00D25C92" w:rsidRPr="00D32F68">
              <w:rPr>
                <w:rFonts w:eastAsia="Times New Roman" w:cstheme="minorHAnsi"/>
                <w:sz w:val="16"/>
                <w:szCs w:val="16"/>
                <w:lang w:eastAsia="pl-PL"/>
              </w:rPr>
              <w:t>,00</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ACF4758" w14:textId="253C13DD"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344</w:t>
            </w:r>
            <w:r w:rsidR="00D25C92" w:rsidRPr="00D32F68">
              <w:rPr>
                <w:rFonts w:eastAsia="Times New Roman" w:cstheme="minorHAnsi"/>
                <w:sz w:val="16"/>
                <w:szCs w:val="16"/>
                <w:lang w:eastAsia="pl-PL"/>
              </w:rPr>
              <w:t> </w:t>
            </w:r>
            <w:r w:rsidRPr="00D32F68">
              <w:rPr>
                <w:rFonts w:eastAsia="Times New Roman" w:cstheme="minorHAnsi"/>
                <w:sz w:val="16"/>
                <w:szCs w:val="16"/>
                <w:lang w:eastAsia="pl-PL"/>
              </w:rPr>
              <w:t>000</w:t>
            </w:r>
            <w:r w:rsidR="00D25C92" w:rsidRPr="00D32F68">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0CF0DACE" w14:textId="4C44BB40"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r w:rsidR="00D25C92" w:rsidRPr="00D32F68">
              <w:rPr>
                <w:rFonts w:eastAsia="Times New Roman" w:cstheme="minorHAnsi"/>
                <w:sz w:val="16"/>
                <w:szCs w:val="16"/>
                <w:lang w:eastAsia="pl-PL"/>
              </w:rPr>
              <w:t xml:space="preserve"> </w:t>
            </w:r>
            <w:r w:rsidRPr="00D32F68">
              <w:rPr>
                <w:rFonts w:eastAsia="Times New Roman" w:cstheme="minorHAnsi"/>
                <w:sz w:val="16"/>
                <w:szCs w:val="16"/>
                <w:lang w:eastAsia="pl-PL"/>
              </w:rPr>
              <w:t>561</w:t>
            </w:r>
            <w:r w:rsidR="00D25C92" w:rsidRPr="00D32F68">
              <w:rPr>
                <w:rFonts w:eastAsia="Times New Roman" w:cstheme="minorHAnsi"/>
                <w:sz w:val="16"/>
                <w:szCs w:val="16"/>
                <w:lang w:eastAsia="pl-PL"/>
              </w:rPr>
              <w:t> </w:t>
            </w:r>
            <w:r w:rsidRPr="00D32F68">
              <w:rPr>
                <w:rFonts w:eastAsia="Times New Roman" w:cstheme="minorHAnsi"/>
                <w:sz w:val="16"/>
                <w:szCs w:val="16"/>
                <w:lang w:eastAsia="pl-PL"/>
              </w:rPr>
              <w:t>760</w:t>
            </w:r>
            <w:r w:rsidR="00D25C92" w:rsidRPr="00D32F68">
              <w:rPr>
                <w:rFonts w:eastAsia="Times New Roman" w:cstheme="minorHAnsi"/>
                <w:sz w:val="16"/>
                <w:szCs w:val="16"/>
                <w:lang w:eastAsia="pl-PL"/>
              </w:rPr>
              <w:t>,00</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0F06D087"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137A8DA8"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F992BDD"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Lokale mieszkalne o lepszej udoskonalonej charakterystyce energetycznej</w:t>
            </w:r>
          </w:p>
        </w:tc>
        <w:tc>
          <w:tcPr>
            <w:tcW w:w="709" w:type="dxa"/>
            <w:tcBorders>
              <w:top w:val="nil"/>
              <w:left w:val="nil"/>
              <w:bottom w:val="single" w:sz="4" w:space="0" w:color="auto"/>
              <w:right w:val="single" w:sz="4" w:space="0" w:color="auto"/>
            </w:tcBorders>
            <w:shd w:val="clear" w:color="auto" w:fill="auto"/>
            <w:noWrap/>
            <w:vAlign w:val="center"/>
            <w:hideMark/>
          </w:tcPr>
          <w:p w14:paraId="1234A237"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83FE529"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14</w:t>
            </w:r>
          </w:p>
        </w:tc>
        <w:tc>
          <w:tcPr>
            <w:tcW w:w="850" w:type="dxa"/>
            <w:tcBorders>
              <w:top w:val="nil"/>
              <w:left w:val="nil"/>
              <w:bottom w:val="single" w:sz="4" w:space="0" w:color="auto"/>
              <w:right w:val="single" w:sz="4" w:space="0" w:color="auto"/>
            </w:tcBorders>
            <w:shd w:val="clear" w:color="auto" w:fill="auto"/>
            <w:noWrap/>
            <w:vAlign w:val="center"/>
            <w:hideMark/>
          </w:tcPr>
          <w:p w14:paraId="16470CD2"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14</w:t>
            </w:r>
          </w:p>
        </w:tc>
        <w:tc>
          <w:tcPr>
            <w:tcW w:w="999" w:type="dxa"/>
            <w:tcBorders>
              <w:top w:val="nil"/>
              <w:left w:val="nil"/>
              <w:bottom w:val="single" w:sz="4" w:space="0" w:color="auto"/>
              <w:right w:val="single" w:sz="4" w:space="0" w:color="auto"/>
            </w:tcBorders>
            <w:shd w:val="clear" w:color="auto" w:fill="auto"/>
            <w:noWrap/>
            <w:vAlign w:val="center"/>
            <w:hideMark/>
          </w:tcPr>
          <w:p w14:paraId="3EC38D3C"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14</w:t>
            </w:r>
          </w:p>
        </w:tc>
      </w:tr>
      <w:tr w:rsidR="0040176E" w:rsidRPr="00D6180C" w14:paraId="4AFCA03C"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09E60BC9"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95EE161"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7F92B65"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D027D69"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391F612"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199CA9D"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53FE93BE"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876CE64"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0D8C186"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684FA7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6885C7A"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8507A3B"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26DEEF8"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E756926"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94FB477"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1CB1505"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26F227DA"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32EF912A"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44</w:t>
            </w:r>
          </w:p>
        </w:tc>
        <w:tc>
          <w:tcPr>
            <w:tcW w:w="850" w:type="dxa"/>
            <w:tcBorders>
              <w:top w:val="nil"/>
              <w:left w:val="nil"/>
              <w:bottom w:val="single" w:sz="4" w:space="0" w:color="auto"/>
              <w:right w:val="single" w:sz="4" w:space="0" w:color="auto"/>
            </w:tcBorders>
            <w:shd w:val="clear" w:color="auto" w:fill="auto"/>
            <w:noWrap/>
            <w:vAlign w:val="center"/>
            <w:hideMark/>
          </w:tcPr>
          <w:p w14:paraId="2BA0D03A"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44</w:t>
            </w:r>
          </w:p>
        </w:tc>
        <w:tc>
          <w:tcPr>
            <w:tcW w:w="999" w:type="dxa"/>
            <w:tcBorders>
              <w:top w:val="nil"/>
              <w:left w:val="nil"/>
              <w:bottom w:val="single" w:sz="4" w:space="0" w:color="auto"/>
              <w:right w:val="single" w:sz="4" w:space="0" w:color="auto"/>
            </w:tcBorders>
            <w:shd w:val="clear" w:color="auto" w:fill="auto"/>
            <w:noWrap/>
            <w:vAlign w:val="center"/>
            <w:hideMark/>
          </w:tcPr>
          <w:p w14:paraId="5360FDFC"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44</w:t>
            </w:r>
          </w:p>
        </w:tc>
      </w:tr>
      <w:tr w:rsidR="0040176E" w:rsidRPr="00D6180C" w14:paraId="012ACA18"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589C0905"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512DBE1"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F8A497C"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73218E7"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47F21D53"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E5BD6F7"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4528518"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CC8A882"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8F5654E"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93C589E"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B20AC32"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F7ACB50"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4D68B0A"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5A0C358" w14:textId="77777777" w:rsidR="00A1069B" w:rsidRPr="00D32F68"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372D01A"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6A633B7"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311AA4C9"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6307A6D"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6CD58568"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566BD081" w14:textId="77777777" w:rsidR="00A1069B" w:rsidRPr="00D32F68" w:rsidRDefault="00A1069B"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w:t>
            </w:r>
          </w:p>
        </w:tc>
      </w:tr>
      <w:tr w:rsidR="0040176E" w:rsidRPr="00D6180C" w14:paraId="461E47DE" w14:textId="77777777" w:rsidTr="0040176E">
        <w:trPr>
          <w:trHeight w:val="732"/>
          <w:jc w:val="center"/>
        </w:trPr>
        <w:tc>
          <w:tcPr>
            <w:tcW w:w="843" w:type="dxa"/>
            <w:vMerge/>
            <w:tcBorders>
              <w:top w:val="nil"/>
              <w:left w:val="single" w:sz="4" w:space="0" w:color="auto"/>
              <w:bottom w:val="single" w:sz="4" w:space="0" w:color="auto"/>
              <w:right w:val="single" w:sz="4" w:space="0" w:color="auto"/>
            </w:tcBorders>
            <w:vAlign w:val="center"/>
            <w:hideMark/>
          </w:tcPr>
          <w:p w14:paraId="6197BD67"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54A0B96"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4AB3F66"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8AC17F4"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D1FB4B3"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463EE54"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58BAC1F0"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FAF0196"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7DC9276"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3EB90D5"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F201EA9"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E4506CB"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9228BF0"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D5F4921" w14:textId="77777777" w:rsidR="002853F5" w:rsidRPr="00D32F68" w:rsidRDefault="002853F5"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B857A1D" w14:textId="77777777" w:rsidR="002853F5" w:rsidRPr="00D32F68" w:rsidRDefault="002853F5"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5AAA7F94" w14:textId="77777777" w:rsidR="002853F5" w:rsidRPr="00D32F68" w:rsidRDefault="002853F5"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Roczne zużycie energii pierwotnej (w tym: w lokalach mieszkalnych, budynkach publicznych, przedsiębiorstwach, innych)</w:t>
            </w:r>
          </w:p>
        </w:tc>
        <w:tc>
          <w:tcPr>
            <w:tcW w:w="709" w:type="dxa"/>
            <w:tcBorders>
              <w:top w:val="nil"/>
              <w:left w:val="nil"/>
              <w:bottom w:val="single" w:sz="4" w:space="0" w:color="auto"/>
              <w:right w:val="single" w:sz="4" w:space="0" w:color="auto"/>
            </w:tcBorders>
            <w:shd w:val="clear" w:color="auto" w:fill="auto"/>
            <w:noWrap/>
            <w:vAlign w:val="center"/>
            <w:hideMark/>
          </w:tcPr>
          <w:p w14:paraId="3A6A19AA" w14:textId="77777777" w:rsidR="002853F5" w:rsidRPr="00D32F68" w:rsidRDefault="002853F5"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MWh/</w:t>
            </w:r>
          </w:p>
          <w:p w14:paraId="59ED30D3" w14:textId="276A7729" w:rsidR="002853F5" w:rsidRPr="00D32F68" w:rsidRDefault="002853F5"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tcPr>
          <w:p w14:paraId="095A9D4C" w14:textId="77777777" w:rsidR="00D122B4" w:rsidRPr="00D32F68" w:rsidRDefault="00D122B4" w:rsidP="0040176E">
            <w:pPr>
              <w:spacing w:after="0" w:line="240" w:lineRule="auto"/>
              <w:jc w:val="center"/>
              <w:rPr>
                <w:rFonts w:eastAsia="Times New Roman" w:cstheme="minorHAnsi"/>
                <w:sz w:val="16"/>
                <w:szCs w:val="16"/>
                <w:lang w:eastAsia="pl-PL"/>
              </w:rPr>
            </w:pPr>
          </w:p>
          <w:p w14:paraId="66A4E509" w14:textId="77777777" w:rsidR="00D122B4" w:rsidRPr="00D32F68" w:rsidRDefault="00D122B4" w:rsidP="0040176E">
            <w:pPr>
              <w:spacing w:after="0" w:line="240" w:lineRule="auto"/>
              <w:jc w:val="center"/>
              <w:rPr>
                <w:rFonts w:eastAsia="Times New Roman" w:cstheme="minorHAnsi"/>
                <w:sz w:val="16"/>
                <w:szCs w:val="16"/>
                <w:lang w:eastAsia="pl-PL"/>
              </w:rPr>
            </w:pPr>
          </w:p>
          <w:p w14:paraId="3AFB1058" w14:textId="77777777" w:rsidR="00D122B4" w:rsidRPr="00D32F68" w:rsidRDefault="00D122B4" w:rsidP="0040176E">
            <w:pPr>
              <w:spacing w:after="0" w:line="240" w:lineRule="auto"/>
              <w:jc w:val="center"/>
              <w:rPr>
                <w:rFonts w:eastAsia="Times New Roman" w:cstheme="minorHAnsi"/>
                <w:sz w:val="16"/>
                <w:szCs w:val="16"/>
                <w:lang w:eastAsia="pl-PL"/>
              </w:rPr>
            </w:pPr>
          </w:p>
          <w:p w14:paraId="7B76E33E" w14:textId="5EF36874" w:rsidR="002853F5" w:rsidRPr="00D32F68" w:rsidRDefault="00D122B4"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112</w:t>
            </w:r>
          </w:p>
        </w:tc>
        <w:tc>
          <w:tcPr>
            <w:tcW w:w="850" w:type="dxa"/>
            <w:tcBorders>
              <w:top w:val="nil"/>
              <w:left w:val="nil"/>
              <w:bottom w:val="single" w:sz="4" w:space="0" w:color="auto"/>
              <w:right w:val="single" w:sz="4" w:space="0" w:color="auto"/>
            </w:tcBorders>
            <w:shd w:val="clear" w:color="auto" w:fill="auto"/>
            <w:noWrap/>
          </w:tcPr>
          <w:p w14:paraId="69823BE8" w14:textId="77777777" w:rsidR="00D122B4" w:rsidRPr="00D32F68" w:rsidRDefault="00D122B4" w:rsidP="0040176E">
            <w:pPr>
              <w:spacing w:after="0" w:line="240" w:lineRule="auto"/>
              <w:jc w:val="center"/>
              <w:rPr>
                <w:rFonts w:eastAsia="Times New Roman" w:cstheme="minorHAnsi"/>
                <w:sz w:val="16"/>
                <w:szCs w:val="16"/>
                <w:lang w:eastAsia="pl-PL"/>
              </w:rPr>
            </w:pPr>
          </w:p>
          <w:p w14:paraId="10675B81" w14:textId="77777777" w:rsidR="00D122B4" w:rsidRPr="00D32F68" w:rsidRDefault="00D122B4" w:rsidP="0040176E">
            <w:pPr>
              <w:spacing w:after="0" w:line="240" w:lineRule="auto"/>
              <w:jc w:val="center"/>
              <w:rPr>
                <w:rFonts w:eastAsia="Times New Roman" w:cstheme="minorHAnsi"/>
                <w:sz w:val="16"/>
                <w:szCs w:val="16"/>
                <w:lang w:eastAsia="pl-PL"/>
              </w:rPr>
            </w:pPr>
          </w:p>
          <w:p w14:paraId="4B59353E" w14:textId="77777777" w:rsidR="00D122B4" w:rsidRPr="00D32F68" w:rsidRDefault="00D122B4" w:rsidP="0040176E">
            <w:pPr>
              <w:spacing w:after="0" w:line="240" w:lineRule="auto"/>
              <w:jc w:val="center"/>
              <w:rPr>
                <w:rFonts w:eastAsia="Times New Roman" w:cstheme="minorHAnsi"/>
                <w:sz w:val="16"/>
                <w:szCs w:val="16"/>
                <w:lang w:eastAsia="pl-PL"/>
              </w:rPr>
            </w:pPr>
          </w:p>
          <w:p w14:paraId="1AF8C480" w14:textId="682E17F0" w:rsidR="002853F5" w:rsidRPr="00D32F68" w:rsidRDefault="00D122B4"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112</w:t>
            </w:r>
          </w:p>
        </w:tc>
        <w:tc>
          <w:tcPr>
            <w:tcW w:w="999" w:type="dxa"/>
            <w:tcBorders>
              <w:top w:val="nil"/>
              <w:left w:val="nil"/>
              <w:bottom w:val="single" w:sz="4" w:space="0" w:color="auto"/>
              <w:right w:val="single" w:sz="4" w:space="0" w:color="auto"/>
            </w:tcBorders>
            <w:shd w:val="clear" w:color="auto" w:fill="auto"/>
            <w:noWrap/>
          </w:tcPr>
          <w:p w14:paraId="4C6729EC" w14:textId="77777777" w:rsidR="00D122B4" w:rsidRPr="00D32F68" w:rsidRDefault="00D122B4" w:rsidP="0040176E">
            <w:pPr>
              <w:spacing w:after="0" w:line="240" w:lineRule="auto"/>
              <w:jc w:val="center"/>
              <w:rPr>
                <w:rFonts w:eastAsia="Times New Roman" w:cstheme="minorHAnsi"/>
                <w:sz w:val="16"/>
                <w:szCs w:val="16"/>
                <w:lang w:eastAsia="pl-PL"/>
              </w:rPr>
            </w:pPr>
          </w:p>
          <w:p w14:paraId="607F8BCC" w14:textId="77777777" w:rsidR="00D122B4" w:rsidRPr="00D32F68" w:rsidRDefault="00D122B4" w:rsidP="0040176E">
            <w:pPr>
              <w:spacing w:after="0" w:line="240" w:lineRule="auto"/>
              <w:jc w:val="center"/>
              <w:rPr>
                <w:rFonts w:eastAsia="Times New Roman" w:cstheme="minorHAnsi"/>
                <w:sz w:val="16"/>
                <w:szCs w:val="16"/>
                <w:lang w:eastAsia="pl-PL"/>
              </w:rPr>
            </w:pPr>
          </w:p>
          <w:p w14:paraId="11E957EE" w14:textId="77777777" w:rsidR="00D122B4" w:rsidRPr="00D32F68" w:rsidRDefault="00D122B4" w:rsidP="0040176E">
            <w:pPr>
              <w:spacing w:after="0" w:line="240" w:lineRule="auto"/>
              <w:jc w:val="center"/>
              <w:rPr>
                <w:rFonts w:eastAsia="Times New Roman" w:cstheme="minorHAnsi"/>
                <w:sz w:val="16"/>
                <w:szCs w:val="16"/>
                <w:lang w:eastAsia="pl-PL"/>
              </w:rPr>
            </w:pPr>
          </w:p>
          <w:p w14:paraId="54972975" w14:textId="182300FB" w:rsidR="002853F5" w:rsidRPr="00D32F68" w:rsidRDefault="00D122B4" w:rsidP="0040176E">
            <w:pPr>
              <w:spacing w:after="0" w:line="240" w:lineRule="auto"/>
              <w:jc w:val="center"/>
              <w:rPr>
                <w:rFonts w:eastAsia="Times New Roman" w:cstheme="minorHAnsi"/>
                <w:sz w:val="16"/>
                <w:szCs w:val="16"/>
                <w:lang w:eastAsia="pl-PL"/>
              </w:rPr>
            </w:pPr>
            <w:r w:rsidRPr="00D32F68">
              <w:rPr>
                <w:rFonts w:eastAsia="Times New Roman" w:cstheme="minorHAnsi"/>
                <w:sz w:val="16"/>
                <w:szCs w:val="16"/>
                <w:lang w:eastAsia="pl-PL"/>
              </w:rPr>
              <w:t>112</w:t>
            </w:r>
          </w:p>
        </w:tc>
      </w:tr>
      <w:tr w:rsidR="0040176E" w:rsidRPr="00D6180C" w14:paraId="250C8FD0"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12B7EBBD"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4DB6E34"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11F91BD"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326D921"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546475D1"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D08C0EC"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3DDEA16"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36A2B5B"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0B0E01FA"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36E84F9"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1F0244B"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4AD10EF"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E6F89CC"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806434D"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350EC44" w14:textId="77777777" w:rsidR="00335C47" w:rsidRPr="00C50A5C" w:rsidRDefault="00335C47"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84B9F4" w14:textId="77777777" w:rsidR="00335C47" w:rsidRPr="00C50A5C" w:rsidRDefault="00335C47"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Szacowana emisja gazów cieplarnianych</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8DEA9E4" w14:textId="77777777" w:rsidR="00335C47" w:rsidRPr="00C50A5C" w:rsidRDefault="00335C47"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tony równoważnika CO2/rok</w:t>
            </w:r>
          </w:p>
        </w:tc>
        <w:tc>
          <w:tcPr>
            <w:tcW w:w="1134" w:type="dxa"/>
            <w:tcBorders>
              <w:top w:val="single" w:sz="4" w:space="0" w:color="auto"/>
              <w:left w:val="nil"/>
              <w:bottom w:val="single" w:sz="4" w:space="0" w:color="auto"/>
              <w:right w:val="single" w:sz="4" w:space="0" w:color="auto"/>
            </w:tcBorders>
            <w:shd w:val="clear" w:color="auto" w:fill="auto"/>
            <w:noWrap/>
          </w:tcPr>
          <w:p w14:paraId="6A56C5F5" w14:textId="77777777" w:rsidR="00D122B4" w:rsidRPr="00C50A5C" w:rsidRDefault="00D122B4" w:rsidP="0040176E">
            <w:pPr>
              <w:spacing w:after="0" w:line="240" w:lineRule="auto"/>
              <w:jc w:val="center"/>
              <w:rPr>
                <w:rFonts w:eastAsia="Times New Roman" w:cstheme="minorHAnsi"/>
                <w:sz w:val="16"/>
                <w:szCs w:val="16"/>
                <w:lang w:eastAsia="pl-PL"/>
              </w:rPr>
            </w:pPr>
          </w:p>
          <w:p w14:paraId="41289187" w14:textId="3FDF0886" w:rsidR="00335C47"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6,21</w:t>
            </w:r>
          </w:p>
        </w:tc>
        <w:tc>
          <w:tcPr>
            <w:tcW w:w="850" w:type="dxa"/>
            <w:tcBorders>
              <w:top w:val="single" w:sz="4" w:space="0" w:color="auto"/>
              <w:left w:val="nil"/>
              <w:bottom w:val="single" w:sz="4" w:space="0" w:color="auto"/>
              <w:right w:val="single" w:sz="4" w:space="0" w:color="auto"/>
            </w:tcBorders>
            <w:shd w:val="clear" w:color="auto" w:fill="auto"/>
            <w:noWrap/>
          </w:tcPr>
          <w:p w14:paraId="63D4C276" w14:textId="77777777" w:rsidR="00D122B4" w:rsidRPr="00C50A5C" w:rsidRDefault="00D122B4" w:rsidP="0040176E">
            <w:pPr>
              <w:spacing w:after="0" w:line="240" w:lineRule="auto"/>
              <w:jc w:val="center"/>
              <w:rPr>
                <w:rFonts w:eastAsia="Times New Roman" w:cstheme="minorHAnsi"/>
                <w:sz w:val="16"/>
                <w:szCs w:val="16"/>
                <w:lang w:eastAsia="pl-PL"/>
              </w:rPr>
            </w:pPr>
          </w:p>
          <w:p w14:paraId="4C63D1FE" w14:textId="1DF53A92" w:rsidR="00335C47"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6,21</w:t>
            </w:r>
          </w:p>
        </w:tc>
        <w:tc>
          <w:tcPr>
            <w:tcW w:w="999" w:type="dxa"/>
            <w:tcBorders>
              <w:top w:val="single" w:sz="4" w:space="0" w:color="auto"/>
              <w:left w:val="nil"/>
              <w:bottom w:val="single" w:sz="4" w:space="0" w:color="auto"/>
              <w:right w:val="single" w:sz="4" w:space="0" w:color="auto"/>
            </w:tcBorders>
            <w:shd w:val="clear" w:color="auto" w:fill="auto"/>
            <w:noWrap/>
          </w:tcPr>
          <w:p w14:paraId="33CF07BC" w14:textId="77777777" w:rsidR="00D122B4" w:rsidRPr="00C50A5C" w:rsidRDefault="00D122B4" w:rsidP="0040176E">
            <w:pPr>
              <w:spacing w:after="0" w:line="240" w:lineRule="auto"/>
              <w:jc w:val="center"/>
              <w:rPr>
                <w:rFonts w:eastAsia="Times New Roman" w:cstheme="minorHAnsi"/>
                <w:sz w:val="16"/>
                <w:szCs w:val="16"/>
                <w:lang w:eastAsia="pl-PL"/>
              </w:rPr>
            </w:pPr>
          </w:p>
          <w:p w14:paraId="2C7BD0F8" w14:textId="74351762" w:rsidR="00335C47"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6,21</w:t>
            </w:r>
          </w:p>
        </w:tc>
      </w:tr>
      <w:tr w:rsidR="0040176E" w:rsidRPr="00D6180C" w14:paraId="42F2FD7F" w14:textId="77777777" w:rsidTr="0040176E">
        <w:trPr>
          <w:trHeight w:val="28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6DF5F09B"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ZIT-WL-21</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0F1C668B"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4F969C44"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2(i)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FF5B844"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Kompleksowa modernizacja energetyczna komunalnych budynków mieszkalnych</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70AAE131"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668E027E"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Gmina Włocławek</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710298FA"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Termomodernizacja komunalnych budynków mieszkalnych</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0BB39CAB"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NIE</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048E0AB1" w14:textId="77777777" w:rsidR="00A1069B" w:rsidRPr="00BB03FD" w:rsidRDefault="00A1069B" w:rsidP="0040176E">
            <w:pPr>
              <w:spacing w:after="0" w:line="240" w:lineRule="auto"/>
              <w:rPr>
                <w:rFonts w:eastAsia="Times New Roman" w:cstheme="minorHAnsi"/>
                <w:sz w:val="16"/>
                <w:szCs w:val="16"/>
                <w:lang w:eastAsia="pl-PL"/>
              </w:rPr>
            </w:pPr>
            <w:r w:rsidRPr="00BB03FD">
              <w:rPr>
                <w:rFonts w:eastAsia="Times New Roman" w:cstheme="minorHAnsi"/>
                <w:sz w:val="16"/>
                <w:szCs w:val="16"/>
                <w:lang w:eastAsia="pl-PL"/>
              </w:rPr>
              <w:t>Projekt zakłada termomodernizację gminnego, komunalnego wielorodzinnego budynku mieszkalnego</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583CCF1D" w14:textId="03D0723A"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35</w:t>
            </w:r>
            <w:r w:rsidR="00D25C92" w:rsidRPr="00BB03FD">
              <w:rPr>
                <w:rFonts w:eastAsia="Times New Roman" w:cstheme="minorHAnsi"/>
                <w:sz w:val="16"/>
                <w:szCs w:val="16"/>
                <w:lang w:eastAsia="pl-PL"/>
              </w:rPr>
              <w:t xml:space="preserve"> </w:t>
            </w:r>
            <w:r w:rsidRPr="00BB03FD">
              <w:rPr>
                <w:rFonts w:eastAsia="Times New Roman" w:cstheme="minorHAnsi"/>
                <w:sz w:val="16"/>
                <w:szCs w:val="16"/>
                <w:lang w:eastAsia="pl-PL"/>
              </w:rPr>
              <w:t>294,12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2FE268D2" w14:textId="6EBAC4BA"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35</w:t>
            </w:r>
            <w:r w:rsidR="00D25C92" w:rsidRPr="00BB03FD">
              <w:rPr>
                <w:rFonts w:eastAsia="Times New Roman" w:cstheme="minorHAnsi"/>
                <w:sz w:val="16"/>
                <w:szCs w:val="16"/>
                <w:lang w:eastAsia="pl-PL"/>
              </w:rPr>
              <w:t xml:space="preserve"> </w:t>
            </w:r>
            <w:r w:rsidRPr="00BB03FD">
              <w:rPr>
                <w:rFonts w:eastAsia="Times New Roman" w:cstheme="minorHAnsi"/>
                <w:sz w:val="16"/>
                <w:szCs w:val="16"/>
                <w:lang w:eastAsia="pl-PL"/>
              </w:rPr>
              <w:t>294,12</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1BDC1F9A" w14:textId="2DA1770E"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30</w:t>
            </w:r>
            <w:r w:rsidR="00D25C92" w:rsidRPr="00BB03FD">
              <w:rPr>
                <w:rFonts w:eastAsia="Times New Roman" w:cstheme="minorHAnsi"/>
                <w:sz w:val="16"/>
                <w:szCs w:val="16"/>
                <w:lang w:eastAsia="pl-PL"/>
              </w:rPr>
              <w:t> </w:t>
            </w:r>
            <w:r w:rsidRPr="00BB03FD">
              <w:rPr>
                <w:rFonts w:eastAsia="Times New Roman" w:cstheme="minorHAnsi"/>
                <w:sz w:val="16"/>
                <w:szCs w:val="16"/>
                <w:lang w:eastAsia="pl-PL"/>
              </w:rPr>
              <w:t>000</w:t>
            </w:r>
            <w:r w:rsidR="00D25C92" w:rsidRPr="00BB03FD">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6B50C38" w14:textId="6593A15F"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136</w:t>
            </w:r>
            <w:r w:rsidR="00D25C92" w:rsidRPr="00BB03FD">
              <w:rPr>
                <w:rFonts w:eastAsia="Times New Roman" w:cstheme="minorHAnsi"/>
                <w:sz w:val="16"/>
                <w:szCs w:val="16"/>
                <w:lang w:eastAsia="pl-PL"/>
              </w:rPr>
              <w:t> </w:t>
            </w:r>
            <w:r w:rsidRPr="00BB03FD">
              <w:rPr>
                <w:rFonts w:eastAsia="Times New Roman" w:cstheme="minorHAnsi"/>
                <w:sz w:val="16"/>
                <w:szCs w:val="16"/>
                <w:lang w:eastAsia="pl-PL"/>
              </w:rPr>
              <w:t>200</w:t>
            </w:r>
            <w:r w:rsidR="00D25C92" w:rsidRPr="00BB03FD">
              <w:rPr>
                <w:rFonts w:eastAsia="Times New Roman" w:cstheme="minorHAnsi"/>
                <w:sz w:val="16"/>
                <w:szCs w:val="16"/>
                <w:lang w:eastAsia="pl-PL"/>
              </w:rPr>
              <w:t>,00</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4AA29FCD"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5BD9650C"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E065494" w14:textId="3507D591"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Liczba zmodernizowanych energetycznie budynków</w:t>
            </w:r>
          </w:p>
        </w:tc>
        <w:tc>
          <w:tcPr>
            <w:tcW w:w="709" w:type="dxa"/>
            <w:tcBorders>
              <w:top w:val="nil"/>
              <w:left w:val="nil"/>
              <w:bottom w:val="single" w:sz="4" w:space="0" w:color="auto"/>
              <w:right w:val="single" w:sz="4" w:space="0" w:color="auto"/>
            </w:tcBorders>
            <w:shd w:val="clear" w:color="auto" w:fill="auto"/>
            <w:noWrap/>
            <w:vAlign w:val="center"/>
            <w:hideMark/>
          </w:tcPr>
          <w:p w14:paraId="13E775BB"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319C30BF"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5006D080"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3079926C"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w:t>
            </w:r>
          </w:p>
        </w:tc>
      </w:tr>
      <w:tr w:rsidR="0040176E" w:rsidRPr="00D6180C" w14:paraId="2F7B8633"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7EF3B6D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6B96D47"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2A238A6"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4641BCF"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F8BB66F"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DE278D2"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441E87C"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F80888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101A43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704B1DC"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A281864"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F3C9B80"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326825A"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7636C1E"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C37A84C"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E403DA8"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18A2BE6"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CC2F689"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0E78D9C3"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4D46C835"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w:t>
            </w:r>
          </w:p>
        </w:tc>
      </w:tr>
      <w:tr w:rsidR="0040176E" w:rsidRPr="00D6180C" w14:paraId="092C99A6" w14:textId="77777777" w:rsidTr="0035317C">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1036DEBB"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240B75D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66B38A25"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10C7A8A0"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569CCD47"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587BFDC0"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27C28A3D"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6D3E17AE"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021F6008"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08B3C317"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734FF4F7"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5D758D9F"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01C6FF08"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4A328975"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FD02626" w14:textId="10C165CC"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3F5445B7" w14:textId="01E3CA20"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Roczne zużycie energii pierwotnej (w tym: w lokalach mieszkalnych, budynkach publicznych, przedsiębiorstwach, innych)</w:t>
            </w:r>
          </w:p>
        </w:tc>
        <w:tc>
          <w:tcPr>
            <w:tcW w:w="709" w:type="dxa"/>
            <w:tcBorders>
              <w:top w:val="nil"/>
              <w:left w:val="nil"/>
              <w:bottom w:val="single" w:sz="4" w:space="0" w:color="auto"/>
              <w:right w:val="single" w:sz="4" w:space="0" w:color="auto"/>
            </w:tcBorders>
            <w:shd w:val="clear" w:color="auto" w:fill="auto"/>
            <w:noWrap/>
            <w:vAlign w:val="center"/>
          </w:tcPr>
          <w:p w14:paraId="644AF5B3"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MWh/</w:t>
            </w:r>
          </w:p>
          <w:p w14:paraId="1F034304" w14:textId="2AC0AD7E"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tcPr>
          <w:p w14:paraId="5B2EB982" w14:textId="1CCCC4B5" w:rsidR="00A1069B" w:rsidRPr="00BB03FD" w:rsidRDefault="00A1069B" w:rsidP="0040176E">
            <w:pPr>
              <w:spacing w:after="0" w:line="240" w:lineRule="auto"/>
              <w:jc w:val="center"/>
              <w:rPr>
                <w:rFonts w:eastAsia="Times New Roman" w:cstheme="minorHAnsi"/>
                <w:sz w:val="16"/>
                <w:szCs w:val="16"/>
                <w:lang w:eastAsia="pl-PL"/>
              </w:rPr>
            </w:pPr>
            <w:r w:rsidRPr="00BB03FD">
              <w:rPr>
                <w:rFonts w:cstheme="minorHAnsi"/>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7F31FF4D" w14:textId="77777777" w:rsidR="00797294" w:rsidRDefault="00A1069B" w:rsidP="0040176E">
            <w:pPr>
              <w:spacing w:after="0" w:line="240" w:lineRule="auto"/>
              <w:jc w:val="center"/>
              <w:rPr>
                <w:rFonts w:cstheme="minorHAnsi"/>
                <w:sz w:val="16"/>
                <w:szCs w:val="16"/>
              </w:rPr>
            </w:pPr>
            <w:r w:rsidRPr="00BB03FD">
              <w:rPr>
                <w:rFonts w:cstheme="minorHAnsi"/>
                <w:sz w:val="16"/>
                <w:szCs w:val="16"/>
              </w:rPr>
              <w:t>Wartość wskaźnika zostanie określona po sporzą</w:t>
            </w:r>
          </w:p>
          <w:p w14:paraId="2A8F8DE3" w14:textId="7555FF59" w:rsidR="00A1069B" w:rsidRPr="00BB03FD" w:rsidRDefault="00A1069B" w:rsidP="0040176E">
            <w:pPr>
              <w:spacing w:after="0" w:line="240" w:lineRule="auto"/>
              <w:jc w:val="center"/>
              <w:rPr>
                <w:rFonts w:eastAsia="Times New Roman" w:cstheme="minorHAnsi"/>
                <w:sz w:val="16"/>
                <w:szCs w:val="16"/>
                <w:lang w:eastAsia="pl-PL"/>
              </w:rPr>
            </w:pPr>
            <w:r w:rsidRPr="00BB03FD">
              <w:rPr>
                <w:rFonts w:cstheme="minorHAnsi"/>
                <w:sz w:val="16"/>
                <w:szCs w:val="16"/>
              </w:rPr>
              <w:t>dzeniu dokumentacji/audytów</w:t>
            </w:r>
          </w:p>
        </w:tc>
        <w:tc>
          <w:tcPr>
            <w:tcW w:w="999" w:type="dxa"/>
            <w:tcBorders>
              <w:top w:val="nil"/>
              <w:left w:val="nil"/>
              <w:bottom w:val="single" w:sz="4" w:space="0" w:color="auto"/>
              <w:right w:val="single" w:sz="4" w:space="0" w:color="auto"/>
            </w:tcBorders>
            <w:shd w:val="clear" w:color="auto" w:fill="auto"/>
            <w:noWrap/>
          </w:tcPr>
          <w:p w14:paraId="60431940" w14:textId="09411C7A" w:rsidR="00A1069B" w:rsidRPr="00BB03FD" w:rsidRDefault="00A1069B" w:rsidP="0040176E">
            <w:pPr>
              <w:spacing w:after="0" w:line="240" w:lineRule="auto"/>
              <w:jc w:val="center"/>
              <w:rPr>
                <w:rFonts w:eastAsia="Times New Roman" w:cstheme="minorHAnsi"/>
                <w:sz w:val="16"/>
                <w:szCs w:val="16"/>
                <w:lang w:eastAsia="pl-PL"/>
              </w:rPr>
            </w:pPr>
            <w:r w:rsidRPr="00BB03FD">
              <w:rPr>
                <w:rFonts w:cstheme="minorHAnsi"/>
                <w:sz w:val="16"/>
                <w:szCs w:val="16"/>
              </w:rPr>
              <w:t>Wartość wskaźnika zostanie określona po sporządzeniu dokumentacji/audytów</w:t>
            </w:r>
          </w:p>
        </w:tc>
      </w:tr>
      <w:tr w:rsidR="0040176E" w:rsidRPr="00D6180C" w14:paraId="4657CC8F" w14:textId="77777777" w:rsidTr="0035317C">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30D8306A"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0C61CD6"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B4D1EC5"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8A27476"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B5AA74F"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FD176BE"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1C50002"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2D9E3447"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94862D5"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9045374"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6026D53"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628B70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301A7DD"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1917E8F"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5B11369"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542665A"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vAlign w:val="center"/>
            <w:hideMark/>
          </w:tcPr>
          <w:p w14:paraId="0F5D8847"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tcPr>
          <w:p w14:paraId="1241CFC2" w14:textId="76A3031B" w:rsidR="00A1069B" w:rsidRPr="00BB03FD" w:rsidRDefault="00A1069B" w:rsidP="0040176E">
            <w:pPr>
              <w:spacing w:after="0" w:line="240" w:lineRule="auto"/>
              <w:jc w:val="center"/>
              <w:rPr>
                <w:rFonts w:eastAsia="Times New Roman" w:cstheme="minorHAnsi"/>
                <w:sz w:val="16"/>
                <w:szCs w:val="16"/>
                <w:lang w:eastAsia="pl-PL"/>
              </w:rPr>
            </w:pPr>
            <w:r w:rsidRPr="00BB03FD">
              <w:rPr>
                <w:rFonts w:cstheme="minorHAnsi"/>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0AFF0B02" w14:textId="77777777" w:rsidR="00797294" w:rsidRDefault="00A1069B" w:rsidP="0040176E">
            <w:pPr>
              <w:spacing w:after="0" w:line="240" w:lineRule="auto"/>
              <w:jc w:val="center"/>
              <w:rPr>
                <w:rFonts w:cstheme="minorHAnsi"/>
                <w:sz w:val="16"/>
                <w:szCs w:val="16"/>
              </w:rPr>
            </w:pPr>
            <w:r w:rsidRPr="00BB03FD">
              <w:rPr>
                <w:rFonts w:cstheme="minorHAnsi"/>
                <w:sz w:val="16"/>
                <w:szCs w:val="16"/>
              </w:rPr>
              <w:t>Wartość wskaźnika zostanie określona po sporzą</w:t>
            </w:r>
          </w:p>
          <w:p w14:paraId="01CBEF4A" w14:textId="4A53C6D1" w:rsidR="00A1069B" w:rsidRPr="00BB03FD" w:rsidRDefault="00A1069B" w:rsidP="0040176E">
            <w:pPr>
              <w:spacing w:after="0" w:line="240" w:lineRule="auto"/>
              <w:jc w:val="center"/>
              <w:rPr>
                <w:rFonts w:eastAsia="Times New Roman" w:cstheme="minorHAnsi"/>
                <w:sz w:val="16"/>
                <w:szCs w:val="16"/>
                <w:lang w:eastAsia="pl-PL"/>
              </w:rPr>
            </w:pPr>
            <w:r w:rsidRPr="00BB03FD">
              <w:rPr>
                <w:rFonts w:cstheme="minorHAnsi"/>
                <w:sz w:val="16"/>
                <w:szCs w:val="16"/>
              </w:rPr>
              <w:t>dzeniu dokumentacji/audytów</w:t>
            </w:r>
          </w:p>
        </w:tc>
        <w:tc>
          <w:tcPr>
            <w:tcW w:w="999" w:type="dxa"/>
            <w:tcBorders>
              <w:top w:val="nil"/>
              <w:left w:val="nil"/>
              <w:bottom w:val="single" w:sz="4" w:space="0" w:color="auto"/>
              <w:right w:val="single" w:sz="4" w:space="0" w:color="auto"/>
            </w:tcBorders>
            <w:shd w:val="clear" w:color="auto" w:fill="auto"/>
            <w:noWrap/>
          </w:tcPr>
          <w:p w14:paraId="07A7AB00" w14:textId="21EE1777" w:rsidR="00A1069B" w:rsidRPr="00BB03FD" w:rsidRDefault="00A1069B" w:rsidP="0040176E">
            <w:pPr>
              <w:spacing w:after="0" w:line="240" w:lineRule="auto"/>
              <w:jc w:val="center"/>
              <w:rPr>
                <w:rFonts w:eastAsia="Times New Roman" w:cstheme="minorHAnsi"/>
                <w:sz w:val="16"/>
                <w:szCs w:val="16"/>
                <w:lang w:eastAsia="pl-PL"/>
              </w:rPr>
            </w:pPr>
            <w:r w:rsidRPr="00BB03FD">
              <w:rPr>
                <w:rFonts w:cstheme="minorHAnsi"/>
                <w:sz w:val="16"/>
                <w:szCs w:val="16"/>
              </w:rPr>
              <w:t>Wartość wskaźnika zostanie określona po sporządzeniu dokumentacji/audytów</w:t>
            </w:r>
          </w:p>
        </w:tc>
      </w:tr>
      <w:tr w:rsidR="0040176E" w:rsidRPr="00D6180C" w14:paraId="4D236C7F" w14:textId="77777777" w:rsidTr="0040176E">
        <w:trPr>
          <w:trHeight w:val="856"/>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314F6534"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ZIT-WL-22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4DEA4F96"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30FC0336"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2(i)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F1400AA"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Kompleksowa modernizacja energetyczna komunalnych budynków mieszkalnych</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4D6A4FA0"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27D8D1D" w14:textId="1D9046DA"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Gmina Boniewo</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259B38CD" w14:textId="42FADA29"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Kompleksowa modernizacja energetyczna komunalnych budynków mieszkalnych na terenie Gminy Boniewo</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4EDECAD8"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54189E0E" w14:textId="2C901CE1" w:rsidR="00A1069B" w:rsidRPr="00BB03FD" w:rsidRDefault="00A1069B" w:rsidP="0040176E">
            <w:pPr>
              <w:spacing w:after="0" w:line="240" w:lineRule="auto"/>
              <w:rPr>
                <w:rFonts w:eastAsia="Times New Roman" w:cstheme="minorHAnsi"/>
                <w:sz w:val="16"/>
                <w:szCs w:val="16"/>
                <w:lang w:eastAsia="pl-PL"/>
              </w:rPr>
            </w:pPr>
            <w:r w:rsidRPr="00BB03FD">
              <w:rPr>
                <w:rFonts w:eastAsia="Times New Roman" w:cstheme="minorHAnsi"/>
                <w:sz w:val="16"/>
                <w:szCs w:val="16"/>
                <w:lang w:eastAsia="pl-PL"/>
              </w:rPr>
              <w:t>Projekt obejmie modernizację energetyczną budynków mieszkalnych stanowiących własność lub będących w użytkowaniu/zarządzie Gminy Boniewo. W ramach projektu planuje się ocieplenie dachów oraz ścian budynków, wymianę stolarki okiennej i drzwiowej</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F7453E7" w14:textId="63887FE5"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221</w:t>
            </w:r>
            <w:r w:rsidR="00D25C92" w:rsidRPr="00BB03FD">
              <w:rPr>
                <w:rFonts w:eastAsia="Times New Roman" w:cstheme="minorHAnsi"/>
                <w:sz w:val="16"/>
                <w:szCs w:val="16"/>
                <w:lang w:eastAsia="pl-PL"/>
              </w:rPr>
              <w:t> </w:t>
            </w:r>
            <w:r w:rsidRPr="00BB03FD">
              <w:rPr>
                <w:rFonts w:eastAsia="Times New Roman" w:cstheme="minorHAnsi"/>
                <w:sz w:val="16"/>
                <w:szCs w:val="16"/>
                <w:lang w:eastAsia="pl-PL"/>
              </w:rPr>
              <w:t>553</w:t>
            </w:r>
            <w:r w:rsidR="00D25C92" w:rsidRPr="00BB03FD">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3CC3B66F" w14:textId="757C1DA4"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221</w:t>
            </w:r>
            <w:r w:rsidR="00D25C92" w:rsidRPr="00BB03FD">
              <w:rPr>
                <w:rFonts w:eastAsia="Times New Roman" w:cstheme="minorHAnsi"/>
                <w:sz w:val="16"/>
                <w:szCs w:val="16"/>
                <w:lang w:eastAsia="pl-PL"/>
              </w:rPr>
              <w:t> </w:t>
            </w:r>
            <w:r w:rsidRPr="00BB03FD">
              <w:rPr>
                <w:rFonts w:eastAsia="Times New Roman" w:cstheme="minorHAnsi"/>
                <w:sz w:val="16"/>
                <w:szCs w:val="16"/>
                <w:lang w:eastAsia="pl-PL"/>
              </w:rPr>
              <w:t>553</w:t>
            </w:r>
            <w:r w:rsidR="00D25C92" w:rsidRPr="00BB03FD">
              <w:rPr>
                <w:rFonts w:eastAsia="Times New Roman" w:cstheme="minorHAnsi"/>
                <w:sz w:val="16"/>
                <w:szCs w:val="16"/>
                <w:lang w:eastAsia="pl-PL"/>
              </w:rPr>
              <w:t>,00</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3B3AA148" w14:textId="181BCE83"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188</w:t>
            </w:r>
            <w:r w:rsidR="00D25C92" w:rsidRPr="00BB03FD">
              <w:rPr>
                <w:rFonts w:eastAsia="Times New Roman" w:cstheme="minorHAnsi"/>
                <w:sz w:val="16"/>
                <w:szCs w:val="16"/>
                <w:lang w:eastAsia="pl-PL"/>
              </w:rPr>
              <w:t> </w:t>
            </w:r>
            <w:r w:rsidRPr="00BB03FD">
              <w:rPr>
                <w:rFonts w:eastAsia="Times New Roman" w:cstheme="minorHAnsi"/>
                <w:sz w:val="16"/>
                <w:szCs w:val="16"/>
                <w:lang w:eastAsia="pl-PL"/>
              </w:rPr>
              <w:t>320</w:t>
            </w:r>
            <w:r w:rsidR="00D25C92" w:rsidRPr="00BB03FD">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534A22A5" w14:textId="69261F0B"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854</w:t>
            </w:r>
            <w:r w:rsidR="00D25C92" w:rsidRPr="00BB03FD">
              <w:rPr>
                <w:rFonts w:eastAsia="Times New Roman" w:cstheme="minorHAnsi"/>
                <w:sz w:val="16"/>
                <w:szCs w:val="16"/>
                <w:lang w:eastAsia="pl-PL"/>
              </w:rPr>
              <w:t xml:space="preserve"> </w:t>
            </w:r>
            <w:r w:rsidRPr="00BB03FD">
              <w:rPr>
                <w:rFonts w:eastAsia="Times New Roman" w:cstheme="minorHAnsi"/>
                <w:sz w:val="16"/>
                <w:szCs w:val="16"/>
                <w:lang w:eastAsia="pl-PL"/>
              </w:rPr>
              <w:t>972,8</w:t>
            </w:r>
            <w:r w:rsidR="00D25C92" w:rsidRPr="00BB03FD">
              <w:rPr>
                <w:rFonts w:eastAsia="Times New Roman" w:cstheme="minorHAnsi"/>
                <w:sz w:val="16"/>
                <w:szCs w:val="16"/>
                <w:lang w:eastAsia="pl-PL"/>
              </w:rPr>
              <w:t>0</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5E1FE576"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08B2D1B0"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4B2031FD" w14:textId="2FB0B03E" w:rsidR="00A1069B" w:rsidRPr="00BB03FD" w:rsidRDefault="00A1069B" w:rsidP="0040176E">
            <w:pPr>
              <w:spacing w:line="240" w:lineRule="auto"/>
              <w:jc w:val="center"/>
              <w:rPr>
                <w:rFonts w:eastAsia="CIDFont+F1" w:cstheme="minorHAnsi"/>
                <w:sz w:val="16"/>
                <w:szCs w:val="16"/>
              </w:rPr>
            </w:pPr>
            <w:r w:rsidRPr="00BB03FD">
              <w:rPr>
                <w:rFonts w:eastAsia="CIDFont+F1" w:cstheme="minorHAnsi"/>
                <w:sz w:val="16"/>
                <w:szCs w:val="16"/>
              </w:rPr>
              <w:t>Liczba zmodernizowanych energetycznie budynków</w:t>
            </w:r>
          </w:p>
          <w:p w14:paraId="4F22FD0A" w14:textId="1FB46B8D" w:rsidR="00A1069B" w:rsidRPr="00BB03FD" w:rsidRDefault="00A1069B"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0C525A01" w14:textId="3E77E68D"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4E538505"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hideMark/>
          </w:tcPr>
          <w:p w14:paraId="7522F48B" w14:textId="40BA0E39"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hideMark/>
          </w:tcPr>
          <w:p w14:paraId="590C6FA2"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3</w:t>
            </w:r>
          </w:p>
        </w:tc>
      </w:tr>
      <w:tr w:rsidR="0040176E" w:rsidRPr="00D6180C" w14:paraId="04CB7303"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63062B63"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EBB5A57"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485B297"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82135C7"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D18F4ED"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178F594"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871DB33"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2F3025A"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FAE1F56"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5F4DFEF"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E3FCEC8"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0ECAB59"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2761CE6"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583F536F"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070B14A"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E4E2B84"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27E8334F" w14:textId="52EBE722"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20514B3"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67F7D6F0"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29FDB312"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w:t>
            </w:r>
          </w:p>
        </w:tc>
      </w:tr>
      <w:tr w:rsidR="0040176E" w:rsidRPr="00D6180C" w14:paraId="40ABEB14"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542ED57B"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23C0A7A7"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30EC6E96"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795B3DD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3C5F6626"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32DE96F3"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2051A545"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773E1C5C"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24D2DC86"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4862D81F"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1309F62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003413CD"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68E861B5"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35F94C79"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37F79F84" w14:textId="5F5B62B5"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31AF5176" w14:textId="797DF0AF" w:rsidR="00A1069B" w:rsidRPr="00797294" w:rsidRDefault="00A1069B" w:rsidP="0040176E">
            <w:pPr>
              <w:spacing w:line="240" w:lineRule="auto"/>
              <w:jc w:val="center"/>
              <w:rPr>
                <w:rFonts w:eastAsia="CIDFont+F1" w:cstheme="minorHAnsi"/>
                <w:sz w:val="16"/>
                <w:szCs w:val="16"/>
              </w:rPr>
            </w:pPr>
            <w:r w:rsidRPr="00BB03FD">
              <w:rPr>
                <w:rFonts w:eastAsia="CIDFont+F1" w:cstheme="minorHAnsi"/>
                <w:sz w:val="16"/>
                <w:szCs w:val="16"/>
              </w:rPr>
              <w:t xml:space="preserve">Liczba wybudowanych </w:t>
            </w:r>
            <w:r w:rsidRPr="00BB03FD">
              <w:rPr>
                <w:rFonts w:eastAsia="CIDFont+F1" w:cstheme="minorHAnsi"/>
                <w:sz w:val="16"/>
                <w:szCs w:val="16"/>
              </w:rPr>
              <w:lastRenderedPageBreak/>
              <w:t>jednostek wytwarzania energii elektrycznej ze źródeł OZE</w:t>
            </w:r>
          </w:p>
        </w:tc>
        <w:tc>
          <w:tcPr>
            <w:tcW w:w="709" w:type="dxa"/>
            <w:tcBorders>
              <w:top w:val="nil"/>
              <w:left w:val="nil"/>
              <w:bottom w:val="single" w:sz="4" w:space="0" w:color="auto"/>
              <w:right w:val="single" w:sz="4" w:space="0" w:color="auto"/>
            </w:tcBorders>
            <w:shd w:val="clear" w:color="auto" w:fill="auto"/>
            <w:noWrap/>
            <w:vAlign w:val="center"/>
          </w:tcPr>
          <w:p w14:paraId="2DD4F2C9" w14:textId="09C3899E"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lastRenderedPageBreak/>
              <w:t>szt.</w:t>
            </w:r>
          </w:p>
        </w:tc>
        <w:tc>
          <w:tcPr>
            <w:tcW w:w="1134" w:type="dxa"/>
            <w:tcBorders>
              <w:top w:val="nil"/>
              <w:left w:val="nil"/>
              <w:bottom w:val="single" w:sz="4" w:space="0" w:color="auto"/>
              <w:right w:val="single" w:sz="4" w:space="0" w:color="auto"/>
            </w:tcBorders>
            <w:shd w:val="clear" w:color="auto" w:fill="auto"/>
            <w:noWrap/>
            <w:vAlign w:val="center"/>
          </w:tcPr>
          <w:p w14:paraId="5D72D778" w14:textId="73FFCA21"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tcPr>
          <w:p w14:paraId="19C0F741" w14:textId="56394C6B"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tcPr>
          <w:p w14:paraId="1ADA383B" w14:textId="6F358A19"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3</w:t>
            </w:r>
          </w:p>
        </w:tc>
      </w:tr>
      <w:tr w:rsidR="0040176E" w:rsidRPr="00D6180C" w14:paraId="68727FC5"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1BC69215"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2BDEE3B5"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20D25373"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3FD81B33"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609844BF"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4C924FB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2408204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66CA271E"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744B8B0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11208ECA"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2912A4BD"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4B46B9D5"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7353EBAE"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7585611A"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18EB1C0F" w14:textId="59FD4FAC"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252CA5B4" w14:textId="0FA202DB" w:rsidR="00A1069B" w:rsidRPr="00BB03FD" w:rsidRDefault="00A1069B" w:rsidP="0040176E">
            <w:pPr>
              <w:spacing w:line="240" w:lineRule="auto"/>
              <w:jc w:val="center"/>
              <w:rPr>
                <w:rFonts w:eastAsia="CIDFont+F1" w:cstheme="minorHAnsi"/>
                <w:sz w:val="16"/>
                <w:szCs w:val="16"/>
              </w:rPr>
            </w:pPr>
            <w:r w:rsidRPr="00BB03FD">
              <w:rPr>
                <w:rFonts w:eastAsia="CIDFont+F1" w:cstheme="minorHAnsi"/>
                <w:sz w:val="16"/>
                <w:szCs w:val="16"/>
              </w:rPr>
              <w:t>liczba zmodernizowanych jednostek wytwarzania energii elektrycznej z OZE</w:t>
            </w:r>
          </w:p>
          <w:p w14:paraId="0EA0176F"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2EAFC8B4" w14:textId="2EC4121B"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28B370E4" w14:textId="624695D1"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tcPr>
          <w:p w14:paraId="06FEA9F5" w14:textId="79544940"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tcPr>
          <w:p w14:paraId="72CAC849" w14:textId="48EE4EDD"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3</w:t>
            </w:r>
          </w:p>
        </w:tc>
      </w:tr>
      <w:tr w:rsidR="0040176E" w:rsidRPr="00D6180C" w14:paraId="52018986"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0C07F9C8"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9063045"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D768CE6"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808387B"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E6BBA4C"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5D6D9F0"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E73AE6C"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6F71DBC"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13C6720"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54D0873"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749E4BD"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8D9130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ABB003B"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3049C72"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2F2800E"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C276D3B"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Liczba ludności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F964999"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53925244"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20</w:t>
            </w:r>
          </w:p>
        </w:tc>
        <w:tc>
          <w:tcPr>
            <w:tcW w:w="850" w:type="dxa"/>
            <w:tcBorders>
              <w:top w:val="nil"/>
              <w:left w:val="nil"/>
              <w:bottom w:val="single" w:sz="4" w:space="0" w:color="auto"/>
              <w:right w:val="single" w:sz="4" w:space="0" w:color="auto"/>
            </w:tcBorders>
            <w:shd w:val="clear" w:color="auto" w:fill="auto"/>
            <w:noWrap/>
            <w:vAlign w:val="center"/>
            <w:hideMark/>
          </w:tcPr>
          <w:p w14:paraId="2F6AD2D2" w14:textId="40B2A12E"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12</w:t>
            </w:r>
          </w:p>
        </w:tc>
        <w:tc>
          <w:tcPr>
            <w:tcW w:w="999" w:type="dxa"/>
            <w:tcBorders>
              <w:top w:val="nil"/>
              <w:left w:val="nil"/>
              <w:bottom w:val="single" w:sz="4" w:space="0" w:color="auto"/>
              <w:right w:val="single" w:sz="4" w:space="0" w:color="auto"/>
            </w:tcBorders>
            <w:shd w:val="clear" w:color="auto" w:fill="auto"/>
            <w:noWrap/>
            <w:vAlign w:val="center"/>
            <w:hideMark/>
          </w:tcPr>
          <w:p w14:paraId="30268D25"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20</w:t>
            </w:r>
          </w:p>
        </w:tc>
      </w:tr>
      <w:tr w:rsidR="0040176E" w:rsidRPr="00D6180C" w14:paraId="3ABD833C" w14:textId="77777777" w:rsidTr="0035317C">
        <w:trPr>
          <w:trHeight w:val="732"/>
          <w:jc w:val="center"/>
        </w:trPr>
        <w:tc>
          <w:tcPr>
            <w:tcW w:w="843" w:type="dxa"/>
            <w:vMerge/>
            <w:tcBorders>
              <w:top w:val="nil"/>
              <w:left w:val="single" w:sz="4" w:space="0" w:color="auto"/>
              <w:bottom w:val="single" w:sz="4" w:space="0" w:color="auto"/>
              <w:right w:val="single" w:sz="4" w:space="0" w:color="auto"/>
            </w:tcBorders>
            <w:vAlign w:val="center"/>
            <w:hideMark/>
          </w:tcPr>
          <w:p w14:paraId="2005C5A7"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87C67B2"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7A2CAD6"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B4C7645"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7F61F8B9"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C8FD23B"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481198B"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47BDC9EE"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6F88088"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667CFC7"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79ACE20"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8E26A61"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117F364"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EE10963" w14:textId="77777777" w:rsidR="00A1069B" w:rsidRPr="00BB03FD"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A31EE70"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3894FF80" w14:textId="268D8318"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Roczne zużycie energii pierwotnej w tym w lokalach mieszkalnych, budynkach publicznych, przedsiębiorstwach, innych)</w:t>
            </w:r>
          </w:p>
        </w:tc>
        <w:tc>
          <w:tcPr>
            <w:tcW w:w="709" w:type="dxa"/>
            <w:tcBorders>
              <w:top w:val="nil"/>
              <w:left w:val="nil"/>
              <w:bottom w:val="single" w:sz="4" w:space="0" w:color="auto"/>
              <w:right w:val="single" w:sz="4" w:space="0" w:color="auto"/>
            </w:tcBorders>
            <w:shd w:val="clear" w:color="auto" w:fill="auto"/>
            <w:noWrap/>
            <w:vAlign w:val="center"/>
            <w:hideMark/>
          </w:tcPr>
          <w:p w14:paraId="5774FCA4" w14:textId="77777777"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MWh/</w:t>
            </w:r>
          </w:p>
          <w:p w14:paraId="471AAFE9" w14:textId="32F761F0" w:rsidR="00A1069B" w:rsidRPr="00BB03FD" w:rsidRDefault="00A1069B" w:rsidP="0040176E">
            <w:pPr>
              <w:spacing w:after="0" w:line="240" w:lineRule="auto"/>
              <w:jc w:val="center"/>
              <w:rPr>
                <w:rFonts w:eastAsia="Times New Roman" w:cstheme="minorHAnsi"/>
                <w:sz w:val="16"/>
                <w:szCs w:val="16"/>
                <w:lang w:eastAsia="pl-PL"/>
              </w:rPr>
            </w:pPr>
            <w:r w:rsidRPr="00BB03FD">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tcPr>
          <w:p w14:paraId="65DB5263" w14:textId="7E1E730E" w:rsidR="00A1069B" w:rsidRPr="00BB03FD" w:rsidRDefault="00A1069B" w:rsidP="0040176E">
            <w:pPr>
              <w:spacing w:after="0" w:line="240" w:lineRule="auto"/>
              <w:jc w:val="center"/>
              <w:rPr>
                <w:rFonts w:eastAsia="Times New Roman" w:cstheme="minorHAnsi"/>
                <w:sz w:val="16"/>
                <w:szCs w:val="16"/>
                <w:lang w:eastAsia="pl-PL"/>
              </w:rPr>
            </w:pPr>
            <w:r w:rsidRPr="00BB03FD">
              <w:rPr>
                <w:rFonts w:cstheme="minorHAnsi"/>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29F48A84" w14:textId="3E5DE321" w:rsidR="00A1069B" w:rsidRPr="00BB03FD" w:rsidRDefault="00A1069B" w:rsidP="0040176E">
            <w:pPr>
              <w:spacing w:after="0" w:line="240" w:lineRule="auto"/>
              <w:jc w:val="center"/>
              <w:rPr>
                <w:rFonts w:eastAsia="Times New Roman" w:cstheme="minorHAnsi"/>
                <w:sz w:val="16"/>
                <w:szCs w:val="16"/>
                <w:lang w:eastAsia="pl-PL"/>
              </w:rPr>
            </w:pPr>
            <w:r w:rsidRPr="00BB03FD">
              <w:rPr>
                <w:rFonts w:cstheme="minorHAnsi"/>
                <w:sz w:val="16"/>
                <w:szCs w:val="16"/>
              </w:rPr>
              <w:t>Wartość wskaźnika zostanie określona po sporzą</w:t>
            </w:r>
            <w:r w:rsidR="00BB03FD">
              <w:rPr>
                <w:rFonts w:cstheme="minorHAnsi"/>
                <w:sz w:val="16"/>
                <w:szCs w:val="16"/>
              </w:rPr>
              <w:t xml:space="preserve"> </w:t>
            </w:r>
            <w:r w:rsidRPr="00BB03FD">
              <w:rPr>
                <w:rFonts w:cstheme="minorHAnsi"/>
                <w:sz w:val="16"/>
                <w:szCs w:val="16"/>
              </w:rPr>
              <w:t>dzeniu dokumentacji/audytów</w:t>
            </w:r>
          </w:p>
        </w:tc>
        <w:tc>
          <w:tcPr>
            <w:tcW w:w="999" w:type="dxa"/>
            <w:tcBorders>
              <w:top w:val="nil"/>
              <w:left w:val="nil"/>
              <w:bottom w:val="single" w:sz="4" w:space="0" w:color="auto"/>
              <w:right w:val="single" w:sz="4" w:space="0" w:color="auto"/>
            </w:tcBorders>
            <w:shd w:val="clear" w:color="auto" w:fill="auto"/>
            <w:noWrap/>
          </w:tcPr>
          <w:p w14:paraId="2572A8AC" w14:textId="56565DC6" w:rsidR="00A1069B" w:rsidRPr="00BB03FD" w:rsidRDefault="00A1069B" w:rsidP="0040176E">
            <w:pPr>
              <w:spacing w:after="0" w:line="240" w:lineRule="auto"/>
              <w:jc w:val="center"/>
              <w:rPr>
                <w:rFonts w:eastAsia="Times New Roman" w:cstheme="minorHAnsi"/>
                <w:sz w:val="16"/>
                <w:szCs w:val="16"/>
                <w:lang w:eastAsia="pl-PL"/>
              </w:rPr>
            </w:pPr>
            <w:r w:rsidRPr="00BB03FD">
              <w:rPr>
                <w:rFonts w:cstheme="minorHAnsi"/>
                <w:sz w:val="16"/>
                <w:szCs w:val="16"/>
              </w:rPr>
              <w:t>Wartość wskaźnika zostanie określona po sporządzeniu dokumentacji/audytów</w:t>
            </w:r>
          </w:p>
        </w:tc>
      </w:tr>
      <w:tr w:rsidR="0040176E" w:rsidRPr="00D6180C" w14:paraId="61DF7005" w14:textId="77777777" w:rsidTr="0035317C">
        <w:trPr>
          <w:trHeight w:val="732"/>
          <w:jc w:val="center"/>
        </w:trPr>
        <w:tc>
          <w:tcPr>
            <w:tcW w:w="843" w:type="dxa"/>
            <w:vMerge/>
            <w:tcBorders>
              <w:top w:val="nil"/>
              <w:left w:val="single" w:sz="4" w:space="0" w:color="auto"/>
              <w:bottom w:val="single" w:sz="4" w:space="0" w:color="auto"/>
              <w:right w:val="single" w:sz="4" w:space="0" w:color="auto"/>
            </w:tcBorders>
            <w:vAlign w:val="center"/>
          </w:tcPr>
          <w:p w14:paraId="5E3736D7"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073FBAE3"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32F155B5"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6F71BFEA"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79DC78ED"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1A18254B"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2B5B7834"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6F1F2114"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1844F354"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2837A91F"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7A5FC84D"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47941B19"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17E061EE"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1619A4C1"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0D249EA" w14:textId="2FA31D78"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4E6A92FD" w14:textId="78694992" w:rsidR="00A1069B" w:rsidRPr="00C50A5C" w:rsidRDefault="00A1069B" w:rsidP="0040176E">
            <w:pPr>
              <w:jc w:val="center"/>
              <w:rPr>
                <w:rFonts w:ascii="Calibri" w:eastAsia="CIDFont+F1" w:hAnsi="Calibri" w:cs="Calibri"/>
                <w:sz w:val="16"/>
                <w:szCs w:val="16"/>
              </w:rPr>
            </w:pPr>
            <w:r w:rsidRPr="00C50A5C">
              <w:rPr>
                <w:rFonts w:ascii="Calibri" w:eastAsia="CIDFont+F1" w:hAnsi="Calibri" w:cs="Calibri"/>
                <w:sz w:val="16"/>
                <w:szCs w:val="16"/>
              </w:rPr>
              <w:t>Ilość wytworzonej energii elektrycznej ze źródeł OZE</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0AC70B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MWh/</w:t>
            </w:r>
          </w:p>
          <w:p w14:paraId="6995CCD9" w14:textId="626BFEFB"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rok</w:t>
            </w:r>
          </w:p>
        </w:tc>
        <w:tc>
          <w:tcPr>
            <w:tcW w:w="1134" w:type="dxa"/>
            <w:tcBorders>
              <w:top w:val="single" w:sz="4" w:space="0" w:color="auto"/>
              <w:left w:val="nil"/>
              <w:bottom w:val="single" w:sz="4" w:space="0" w:color="auto"/>
              <w:right w:val="single" w:sz="4" w:space="0" w:color="auto"/>
            </w:tcBorders>
            <w:shd w:val="clear" w:color="auto" w:fill="auto"/>
            <w:noWrap/>
          </w:tcPr>
          <w:p w14:paraId="32E091FA" w14:textId="7130E67F"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850" w:type="dxa"/>
            <w:tcBorders>
              <w:top w:val="single" w:sz="4" w:space="0" w:color="auto"/>
              <w:left w:val="nil"/>
              <w:bottom w:val="single" w:sz="4" w:space="0" w:color="auto"/>
              <w:right w:val="single" w:sz="4" w:space="0" w:color="auto"/>
            </w:tcBorders>
            <w:shd w:val="clear" w:color="auto" w:fill="auto"/>
            <w:noWrap/>
          </w:tcPr>
          <w:p w14:paraId="6C4CE1EF" w14:textId="60720E82"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w:t>
            </w:r>
            <w:r w:rsidR="00BB03FD">
              <w:rPr>
                <w:sz w:val="16"/>
                <w:szCs w:val="16"/>
              </w:rPr>
              <w:t xml:space="preserve"> </w:t>
            </w:r>
            <w:r w:rsidRPr="00C50A5C">
              <w:rPr>
                <w:sz w:val="16"/>
                <w:szCs w:val="16"/>
              </w:rPr>
              <w:t>dzeniu dokumentacji/audytów</w:t>
            </w:r>
          </w:p>
        </w:tc>
        <w:tc>
          <w:tcPr>
            <w:tcW w:w="999" w:type="dxa"/>
            <w:tcBorders>
              <w:top w:val="single" w:sz="4" w:space="0" w:color="auto"/>
              <w:left w:val="nil"/>
              <w:bottom w:val="single" w:sz="4" w:space="0" w:color="auto"/>
              <w:right w:val="single" w:sz="4" w:space="0" w:color="auto"/>
            </w:tcBorders>
            <w:shd w:val="clear" w:color="auto" w:fill="auto"/>
            <w:noWrap/>
          </w:tcPr>
          <w:p w14:paraId="5C847DEA" w14:textId="4A585C68"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r>
      <w:tr w:rsidR="0040176E" w:rsidRPr="00D6180C" w14:paraId="0F029154" w14:textId="77777777" w:rsidTr="0035317C">
        <w:trPr>
          <w:trHeight w:val="732"/>
          <w:jc w:val="center"/>
        </w:trPr>
        <w:tc>
          <w:tcPr>
            <w:tcW w:w="843" w:type="dxa"/>
            <w:vMerge/>
            <w:tcBorders>
              <w:top w:val="nil"/>
              <w:left w:val="single" w:sz="4" w:space="0" w:color="auto"/>
              <w:bottom w:val="single" w:sz="4" w:space="0" w:color="auto"/>
              <w:right w:val="single" w:sz="4" w:space="0" w:color="auto"/>
            </w:tcBorders>
            <w:vAlign w:val="center"/>
          </w:tcPr>
          <w:p w14:paraId="2BADEF92"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4ACC8E54"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247D1006"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6CDC720C"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60101538"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640ADDAF"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0FE76256"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3AB435F7"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2E870B77"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0DCF99B1"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7047DD63"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100500C0"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2AFA7AE0"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6648B4E5"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E50A703" w14:textId="45B03B1E"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5916D80B" w14:textId="7A386E7B" w:rsidR="00A1069B" w:rsidRPr="00C50A5C" w:rsidRDefault="00A1069B" w:rsidP="0040176E">
            <w:pPr>
              <w:jc w:val="center"/>
              <w:rPr>
                <w:rFonts w:ascii="Calibri" w:eastAsia="CIDFont+F1" w:hAnsi="Calibri" w:cs="Calibri"/>
                <w:sz w:val="16"/>
                <w:szCs w:val="16"/>
              </w:rPr>
            </w:pPr>
            <w:r w:rsidRPr="00C50A5C">
              <w:rPr>
                <w:rFonts w:ascii="Calibri" w:eastAsia="CIDFont+F1" w:hAnsi="Calibri" w:cs="Calibri"/>
                <w:sz w:val="16"/>
                <w:szCs w:val="16"/>
              </w:rPr>
              <w:t>Ilość zaoszczędzonej energii elektrycznej</w:t>
            </w:r>
          </w:p>
          <w:p w14:paraId="4723CE32" w14:textId="77777777" w:rsidR="00A1069B" w:rsidRPr="00C50A5C" w:rsidRDefault="00A1069B" w:rsidP="0040176E">
            <w:pPr>
              <w:jc w:val="center"/>
              <w:rPr>
                <w:rFonts w:ascii="Calibri" w:eastAsia="CIDFont+F1" w:hAnsi="Calibri" w:cs="Calibri"/>
                <w:sz w:val="16"/>
                <w:szCs w:val="16"/>
              </w:rPr>
            </w:pPr>
          </w:p>
        </w:tc>
        <w:tc>
          <w:tcPr>
            <w:tcW w:w="709" w:type="dxa"/>
            <w:tcBorders>
              <w:top w:val="nil"/>
              <w:left w:val="nil"/>
              <w:bottom w:val="single" w:sz="4" w:space="0" w:color="auto"/>
              <w:right w:val="single" w:sz="4" w:space="0" w:color="auto"/>
            </w:tcBorders>
            <w:shd w:val="clear" w:color="auto" w:fill="auto"/>
            <w:noWrap/>
            <w:vAlign w:val="center"/>
          </w:tcPr>
          <w:p w14:paraId="6DFA526E"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MWh/</w:t>
            </w:r>
          </w:p>
          <w:p w14:paraId="43AA1F2B" w14:textId="37392D4A"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tcPr>
          <w:p w14:paraId="707A87A4" w14:textId="7C0781F5"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27B2824F" w14:textId="74105128"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w:t>
            </w:r>
            <w:r w:rsidR="00BB03FD">
              <w:rPr>
                <w:sz w:val="16"/>
                <w:szCs w:val="16"/>
              </w:rPr>
              <w:t xml:space="preserve"> </w:t>
            </w:r>
            <w:r w:rsidRPr="00C50A5C">
              <w:rPr>
                <w:sz w:val="16"/>
                <w:szCs w:val="16"/>
              </w:rPr>
              <w:t>dzeniu dokumentacji/audytów</w:t>
            </w:r>
          </w:p>
        </w:tc>
        <w:tc>
          <w:tcPr>
            <w:tcW w:w="999" w:type="dxa"/>
            <w:tcBorders>
              <w:top w:val="nil"/>
              <w:left w:val="nil"/>
              <w:bottom w:val="single" w:sz="4" w:space="0" w:color="auto"/>
              <w:right w:val="single" w:sz="4" w:space="0" w:color="auto"/>
            </w:tcBorders>
            <w:shd w:val="clear" w:color="auto" w:fill="auto"/>
            <w:noWrap/>
          </w:tcPr>
          <w:p w14:paraId="063DE18D" w14:textId="3ADDD5B4"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r>
      <w:tr w:rsidR="0040176E" w:rsidRPr="00D6180C" w14:paraId="5AA51A7C" w14:textId="77777777" w:rsidTr="0035317C">
        <w:trPr>
          <w:trHeight w:val="732"/>
          <w:jc w:val="center"/>
        </w:trPr>
        <w:tc>
          <w:tcPr>
            <w:tcW w:w="843" w:type="dxa"/>
            <w:vMerge/>
            <w:tcBorders>
              <w:top w:val="nil"/>
              <w:left w:val="single" w:sz="4" w:space="0" w:color="auto"/>
              <w:bottom w:val="single" w:sz="4" w:space="0" w:color="auto"/>
              <w:right w:val="single" w:sz="4" w:space="0" w:color="auto"/>
            </w:tcBorders>
            <w:vAlign w:val="center"/>
          </w:tcPr>
          <w:p w14:paraId="3EE84840"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702895F0"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600D1E75"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72565B86"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76020888"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470E3621"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073F590C"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2447D8A9"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734F80D1"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4C0DBF52"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46718E1F"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0D66133B"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1FFC7B5A"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3414F90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3A2200A" w14:textId="0016FB11"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1DB3F6B4" w14:textId="61F35C0B" w:rsidR="00A1069B" w:rsidRPr="00C50A5C" w:rsidRDefault="00A1069B" w:rsidP="0040176E">
            <w:pPr>
              <w:jc w:val="center"/>
              <w:rPr>
                <w:rFonts w:ascii="Calibri" w:eastAsia="CIDFont+F1" w:hAnsi="Calibri" w:cs="Calibri"/>
                <w:sz w:val="16"/>
                <w:szCs w:val="16"/>
              </w:rPr>
            </w:pPr>
            <w:r w:rsidRPr="00C50A5C">
              <w:rPr>
                <w:rFonts w:ascii="Calibri" w:eastAsia="CIDFont+F1" w:hAnsi="Calibri" w:cs="Calibri"/>
                <w:sz w:val="16"/>
                <w:szCs w:val="16"/>
              </w:rPr>
              <w:t>Zmniejszenie emisji pyłu PM10</w:t>
            </w:r>
          </w:p>
        </w:tc>
        <w:tc>
          <w:tcPr>
            <w:tcW w:w="709" w:type="dxa"/>
            <w:tcBorders>
              <w:top w:val="nil"/>
              <w:left w:val="nil"/>
              <w:bottom w:val="single" w:sz="4" w:space="0" w:color="auto"/>
              <w:right w:val="single" w:sz="4" w:space="0" w:color="auto"/>
            </w:tcBorders>
            <w:shd w:val="clear" w:color="auto" w:fill="auto"/>
            <w:noWrap/>
            <w:vAlign w:val="center"/>
          </w:tcPr>
          <w:p w14:paraId="48146A7F" w14:textId="416964B2" w:rsidR="00A1069B" w:rsidRPr="00C50A5C" w:rsidRDefault="00A1069B" w:rsidP="0040176E">
            <w:pPr>
              <w:spacing w:after="0"/>
              <w:ind w:firstLine="708"/>
              <w:jc w:val="center"/>
              <w:rPr>
                <w:rFonts w:ascii="Calibri" w:eastAsia="CIDFont+F1" w:hAnsi="Calibri" w:cs="Calibri"/>
                <w:sz w:val="16"/>
                <w:szCs w:val="16"/>
              </w:rPr>
            </w:pPr>
            <w:r w:rsidRPr="00C50A5C">
              <w:rPr>
                <w:rFonts w:ascii="Calibri" w:eastAsia="CIDFont+F1" w:hAnsi="Calibri" w:cs="Calibri"/>
                <w:sz w:val="16"/>
                <w:szCs w:val="16"/>
              </w:rPr>
              <w:t>U</w:t>
            </w:r>
            <w:r w:rsidR="00B51113" w:rsidRPr="00C50A5C">
              <w:rPr>
                <w:rFonts w:ascii="Calibri" w:eastAsia="CIDFont+F1" w:hAnsi="Calibri" w:cs="Calibri"/>
                <w:sz w:val="16"/>
                <w:szCs w:val="16"/>
              </w:rPr>
              <w:t>M</w:t>
            </w:r>
            <w:r w:rsidRPr="00C50A5C">
              <w:rPr>
                <w:rFonts w:ascii="Calibri" w:eastAsia="CIDFont+F1" w:hAnsi="Calibri" w:cs="Calibri"/>
                <w:sz w:val="16"/>
                <w:szCs w:val="16"/>
              </w:rPr>
              <w:t>g/</w:t>
            </w:r>
            <w:r w:rsidR="00B51113" w:rsidRPr="00C50A5C">
              <w:rPr>
                <w:rFonts w:ascii="Calibri" w:eastAsia="CIDFont+F1" w:hAnsi="Calibri" w:cs="Calibri"/>
                <w:sz w:val="16"/>
                <w:szCs w:val="16"/>
              </w:rPr>
              <w:t>rok</w:t>
            </w:r>
          </w:p>
          <w:p w14:paraId="1C0C0D6B"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tcBorders>
              <w:top w:val="nil"/>
              <w:left w:val="nil"/>
              <w:bottom w:val="single" w:sz="4" w:space="0" w:color="auto"/>
              <w:right w:val="single" w:sz="4" w:space="0" w:color="auto"/>
            </w:tcBorders>
            <w:shd w:val="clear" w:color="auto" w:fill="auto"/>
            <w:noWrap/>
          </w:tcPr>
          <w:p w14:paraId="156B73ED" w14:textId="47117C87"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564B0B76" w14:textId="31065721"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w:t>
            </w:r>
            <w:r w:rsidR="00BB03FD">
              <w:rPr>
                <w:sz w:val="16"/>
                <w:szCs w:val="16"/>
              </w:rPr>
              <w:t xml:space="preserve"> </w:t>
            </w:r>
            <w:r w:rsidRPr="00C50A5C">
              <w:rPr>
                <w:sz w:val="16"/>
                <w:szCs w:val="16"/>
              </w:rPr>
              <w:t>dzeniu dokumentacji/audytów</w:t>
            </w:r>
          </w:p>
        </w:tc>
        <w:tc>
          <w:tcPr>
            <w:tcW w:w="999" w:type="dxa"/>
            <w:tcBorders>
              <w:top w:val="nil"/>
              <w:left w:val="nil"/>
              <w:bottom w:val="single" w:sz="4" w:space="0" w:color="auto"/>
              <w:right w:val="single" w:sz="4" w:space="0" w:color="auto"/>
            </w:tcBorders>
            <w:shd w:val="clear" w:color="auto" w:fill="auto"/>
            <w:noWrap/>
          </w:tcPr>
          <w:p w14:paraId="180388D5" w14:textId="6B5C1EA6"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r>
      <w:tr w:rsidR="0040176E" w:rsidRPr="00D6180C" w14:paraId="264BD2CF" w14:textId="77777777" w:rsidTr="0035317C">
        <w:trPr>
          <w:trHeight w:val="732"/>
          <w:jc w:val="center"/>
        </w:trPr>
        <w:tc>
          <w:tcPr>
            <w:tcW w:w="843" w:type="dxa"/>
            <w:vMerge/>
            <w:tcBorders>
              <w:top w:val="nil"/>
              <w:left w:val="single" w:sz="4" w:space="0" w:color="auto"/>
              <w:bottom w:val="single" w:sz="4" w:space="0" w:color="auto"/>
              <w:right w:val="single" w:sz="4" w:space="0" w:color="auto"/>
            </w:tcBorders>
            <w:vAlign w:val="center"/>
          </w:tcPr>
          <w:p w14:paraId="43B2E045"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4052879D"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392975FE"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06A05097"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4F4076FD"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7721A258"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605E1363"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141A9BE7"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5BDBA5B6"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14712B2F"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54926B69"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102F83F9"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09E69F5B"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6F7C2CD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9D20D14" w14:textId="329A8ACF"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5A4C763B" w14:textId="501EF979" w:rsidR="00A1069B" w:rsidRPr="00C50A5C" w:rsidRDefault="00A1069B" w:rsidP="0040176E">
            <w:pPr>
              <w:jc w:val="center"/>
              <w:rPr>
                <w:rFonts w:ascii="Calibri" w:eastAsia="CIDFont+F1" w:hAnsi="Calibri" w:cs="Calibri"/>
                <w:sz w:val="16"/>
                <w:szCs w:val="16"/>
              </w:rPr>
            </w:pPr>
            <w:r w:rsidRPr="00C50A5C">
              <w:rPr>
                <w:rFonts w:ascii="Calibri" w:eastAsia="CIDFont+F1" w:hAnsi="Calibri" w:cs="Calibri"/>
                <w:sz w:val="16"/>
                <w:szCs w:val="16"/>
              </w:rPr>
              <w:t>Zmniejszenie emisji pyłu PM2,5</w:t>
            </w:r>
          </w:p>
        </w:tc>
        <w:tc>
          <w:tcPr>
            <w:tcW w:w="709" w:type="dxa"/>
            <w:tcBorders>
              <w:top w:val="nil"/>
              <w:left w:val="nil"/>
              <w:bottom w:val="single" w:sz="4" w:space="0" w:color="auto"/>
              <w:right w:val="single" w:sz="4" w:space="0" w:color="auto"/>
            </w:tcBorders>
            <w:shd w:val="clear" w:color="auto" w:fill="auto"/>
            <w:noWrap/>
            <w:vAlign w:val="center"/>
          </w:tcPr>
          <w:p w14:paraId="4668F898" w14:textId="17A82432" w:rsidR="00A1069B" w:rsidRPr="00C50A5C" w:rsidRDefault="00A1069B" w:rsidP="0040176E">
            <w:pPr>
              <w:spacing w:after="0"/>
              <w:ind w:firstLine="708"/>
              <w:jc w:val="center"/>
              <w:rPr>
                <w:rFonts w:ascii="Calibri" w:eastAsia="CIDFont+F1" w:hAnsi="Calibri" w:cs="Calibri"/>
                <w:sz w:val="16"/>
                <w:szCs w:val="16"/>
              </w:rPr>
            </w:pPr>
            <w:r w:rsidRPr="00C50A5C">
              <w:rPr>
                <w:rFonts w:ascii="Calibri" w:eastAsia="CIDFont+F1" w:hAnsi="Calibri" w:cs="Calibri"/>
                <w:sz w:val="16"/>
                <w:szCs w:val="16"/>
              </w:rPr>
              <w:t>U</w:t>
            </w:r>
            <w:r w:rsidR="00B51113" w:rsidRPr="00C50A5C">
              <w:rPr>
                <w:rFonts w:ascii="Calibri" w:eastAsia="CIDFont+F1" w:hAnsi="Calibri" w:cs="Calibri"/>
                <w:sz w:val="16"/>
                <w:szCs w:val="16"/>
              </w:rPr>
              <w:t>M</w:t>
            </w:r>
            <w:r w:rsidRPr="00C50A5C">
              <w:rPr>
                <w:rFonts w:ascii="Calibri" w:eastAsia="CIDFont+F1" w:hAnsi="Calibri" w:cs="Calibri"/>
                <w:sz w:val="16"/>
                <w:szCs w:val="16"/>
              </w:rPr>
              <w:t>g/</w:t>
            </w:r>
            <w:r w:rsidR="00B51113" w:rsidRPr="00C50A5C">
              <w:rPr>
                <w:rFonts w:ascii="Calibri" w:eastAsia="CIDFont+F1" w:hAnsi="Calibri" w:cs="Calibri"/>
                <w:sz w:val="16"/>
                <w:szCs w:val="16"/>
              </w:rPr>
              <w:t>rok</w:t>
            </w:r>
          </w:p>
          <w:p w14:paraId="4260979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tcBorders>
              <w:top w:val="nil"/>
              <w:left w:val="nil"/>
              <w:bottom w:val="single" w:sz="4" w:space="0" w:color="auto"/>
              <w:right w:val="single" w:sz="4" w:space="0" w:color="auto"/>
            </w:tcBorders>
            <w:shd w:val="clear" w:color="auto" w:fill="auto"/>
            <w:noWrap/>
          </w:tcPr>
          <w:p w14:paraId="0EA453C0" w14:textId="04E32FDF"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tcPr>
          <w:p w14:paraId="512DA2B3" w14:textId="5B496088"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w:t>
            </w:r>
            <w:r w:rsidR="00BB03FD">
              <w:rPr>
                <w:sz w:val="16"/>
                <w:szCs w:val="16"/>
              </w:rPr>
              <w:t xml:space="preserve"> </w:t>
            </w:r>
            <w:r w:rsidRPr="00C50A5C">
              <w:rPr>
                <w:sz w:val="16"/>
                <w:szCs w:val="16"/>
              </w:rPr>
              <w:t>dzeniu dokumentacji/audytów</w:t>
            </w:r>
          </w:p>
        </w:tc>
        <w:tc>
          <w:tcPr>
            <w:tcW w:w="999" w:type="dxa"/>
            <w:tcBorders>
              <w:top w:val="nil"/>
              <w:left w:val="nil"/>
              <w:bottom w:val="single" w:sz="4" w:space="0" w:color="auto"/>
              <w:right w:val="single" w:sz="4" w:space="0" w:color="auto"/>
            </w:tcBorders>
            <w:shd w:val="clear" w:color="auto" w:fill="auto"/>
            <w:noWrap/>
          </w:tcPr>
          <w:p w14:paraId="5EC77E79" w14:textId="4810B25A"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r>
      <w:tr w:rsidR="0040176E" w:rsidRPr="00D6180C" w14:paraId="635B8627" w14:textId="77777777" w:rsidTr="0035317C">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136069D8"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4C93D29"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73C48DA"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EC3AFE3"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43F3F08"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961C5CA"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6ED8C7C"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2332A11"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FE1B0C8"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047C3FE"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C36D13A"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E054B8E"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C3043E1"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02A8D88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288231E"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5BB7E87A"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vAlign w:val="center"/>
            <w:hideMark/>
          </w:tcPr>
          <w:p w14:paraId="395E721A"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tcPr>
          <w:p w14:paraId="774C2ADB" w14:textId="1AB035E9"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 xml:space="preserve">Wartość wskaźnika zostanie określona po </w:t>
            </w:r>
            <w:r w:rsidRPr="00C50A5C">
              <w:rPr>
                <w:sz w:val="16"/>
                <w:szCs w:val="16"/>
              </w:rPr>
              <w:lastRenderedPageBreak/>
              <w:t>sporządzeniu dokumentacji/audytów</w:t>
            </w:r>
          </w:p>
        </w:tc>
        <w:tc>
          <w:tcPr>
            <w:tcW w:w="850" w:type="dxa"/>
            <w:tcBorders>
              <w:top w:val="nil"/>
              <w:left w:val="nil"/>
              <w:bottom w:val="single" w:sz="4" w:space="0" w:color="auto"/>
              <w:right w:val="single" w:sz="4" w:space="0" w:color="auto"/>
            </w:tcBorders>
            <w:shd w:val="clear" w:color="auto" w:fill="auto"/>
            <w:noWrap/>
          </w:tcPr>
          <w:p w14:paraId="4015047A" w14:textId="29092F8D"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lastRenderedPageBreak/>
              <w:t xml:space="preserve">Wartość wskaźnika zostanie określona </w:t>
            </w:r>
            <w:r w:rsidRPr="00C50A5C">
              <w:rPr>
                <w:sz w:val="16"/>
                <w:szCs w:val="16"/>
              </w:rPr>
              <w:lastRenderedPageBreak/>
              <w:t>po sporzą</w:t>
            </w:r>
            <w:r w:rsidR="00BB03FD">
              <w:rPr>
                <w:sz w:val="16"/>
                <w:szCs w:val="16"/>
              </w:rPr>
              <w:t xml:space="preserve"> </w:t>
            </w:r>
            <w:r w:rsidRPr="00C50A5C">
              <w:rPr>
                <w:sz w:val="16"/>
                <w:szCs w:val="16"/>
              </w:rPr>
              <w:t>dzeniu dokumentacji/audytów</w:t>
            </w:r>
          </w:p>
        </w:tc>
        <w:tc>
          <w:tcPr>
            <w:tcW w:w="999" w:type="dxa"/>
            <w:tcBorders>
              <w:top w:val="nil"/>
              <w:left w:val="nil"/>
              <w:bottom w:val="single" w:sz="4" w:space="0" w:color="auto"/>
              <w:right w:val="single" w:sz="4" w:space="0" w:color="auto"/>
            </w:tcBorders>
            <w:shd w:val="clear" w:color="auto" w:fill="auto"/>
            <w:noWrap/>
          </w:tcPr>
          <w:p w14:paraId="01598BF9" w14:textId="4396FDD6"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lastRenderedPageBreak/>
              <w:t xml:space="preserve">Wartość wskaźnika zostanie określona po </w:t>
            </w:r>
            <w:r w:rsidRPr="00C50A5C">
              <w:rPr>
                <w:sz w:val="16"/>
                <w:szCs w:val="16"/>
              </w:rPr>
              <w:lastRenderedPageBreak/>
              <w:t>sporządzeniu dokumentacji/audytów</w:t>
            </w:r>
          </w:p>
        </w:tc>
      </w:tr>
      <w:tr w:rsidR="0040176E" w:rsidRPr="00D6180C" w14:paraId="481292B1" w14:textId="77777777" w:rsidTr="0040176E">
        <w:trPr>
          <w:trHeight w:val="1545"/>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493676F0"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ZIT-WL-23</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497DA24A"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CP2</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73C7C733"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5231D2F5" w14:textId="4F556AE0"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Ciepłownie lokalne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C76DC57"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56EFDF8E"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Brześć Kujawski</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4B601E48"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Budowa kotłowni miejskiej w Brześciu Kujawskim</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17685E0"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NIE</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7AFAB46B" w14:textId="4C7B7154" w:rsidR="00A1069B" w:rsidRPr="00C50A5C"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Realizacja projektu obejmuje budowę węzła cieplnego (kotłowni miejskiej) wraz ze zwiększeniem mocy cieplnej do wysokości ok. 4,5 MW wraz z systemem dystrybucji ciepła, niezbędnej do zabezpieczenia przyszłych potrzeb rozwijającego się wielorodzinnego budownictwa mieszkalnego na terenie miasta Brześć Kujawski. Obecnie funkcjonująca kotłownia miejska zlokalizowana przy ul. Królewskiej 9 w Brześciu Kujawskim zabezpiecza bieżące potrzeby budynków wielorodzinnych zlokalizowanych przy ul. Królewskiej, ul. Nowej, Szkoły Podstawowej Nr 1, Przedszkola Publicznego Nr 1, żłobka Brzeskie Skrzaty oraz budynku przeznaczonego na cele społeczne. W związku z realizowaną budową czterech kolejnych budynków mieszkalnych wielorodzinnych przy ul. Nowej (zlokalizowanych w bezpośrednim sąsiedztwie szkoły podstawowej) istnieje pilna potrzeba budowy nowej kotłowni miejskiej w celu zabezpieczenia przyszłych potrzeb cieplnych powstającego osiedla mieszkaniowego. </w:t>
            </w:r>
            <w:r w:rsidRPr="00C50A5C">
              <w:rPr>
                <w:rFonts w:eastAsia="Times New Roman" w:cstheme="minorHAnsi"/>
                <w:sz w:val="16"/>
                <w:szCs w:val="16"/>
                <w:lang w:eastAsia="pl-PL"/>
              </w:rPr>
              <w:br/>
              <w:t>Projekt jest konieczny do realizacji z punktu widzenia ochrony powietrza poprzez ograniczenie negatywnego oddziaływania mieszkalnictwa na środowisko przyrodnicze (poprzez działania związane z wprowadzaniem bezemisyjnych źródeł ogrzewania).</w:t>
            </w:r>
            <w:r w:rsidRPr="00C50A5C">
              <w:rPr>
                <w:rFonts w:eastAsia="Times New Roman" w:cstheme="minorHAnsi"/>
                <w:sz w:val="16"/>
                <w:szCs w:val="16"/>
                <w:lang w:eastAsia="pl-PL"/>
              </w:rPr>
              <w:br/>
              <w:t>Realizacja projektu ma na celu zapewnienie dostawy ciepła dla budowanych wielorodzinnych budynków mieszkalnych. Budowa ciepłowni służy poprawie jakości powietrza i przyczyni się do rozwoju efektywnych energetycznie systemów ciepłowniczych.</w:t>
            </w:r>
            <w:r w:rsidRPr="00C50A5C">
              <w:rPr>
                <w:rFonts w:eastAsia="Times New Roman" w:cstheme="minorHAnsi"/>
                <w:sz w:val="16"/>
                <w:szCs w:val="16"/>
                <w:lang w:eastAsia="pl-PL"/>
              </w:rPr>
              <w:br/>
              <w:t>Realizacja projektu przyczyni się do zmniejszenia zużycia energii w sektorze publicznym i mieszkaniowym, a także do poprawy jakości powietrza w regionie, co związane jest również z realizacją „uchwały antysmogowej” w województwie. W ramach realizacji inwestycji planuje się budowę kotłowni miejskiej o mocy ok. 4,0 MW wraz z systemem dystrybucji ciepła. Kotłowa będzie stanowiła zaopatrzenie w ciepło dla Szkoły Podstawowej Nr 1 oraz Przedszkola Publicznego, Żłobka i bloków mieszkalnych</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7EE86919" w14:textId="7681E22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647</w:t>
            </w:r>
            <w:r w:rsidR="00D25C92" w:rsidRPr="00C50A5C">
              <w:rPr>
                <w:rFonts w:eastAsia="Times New Roman" w:cstheme="minorHAnsi"/>
                <w:sz w:val="16"/>
                <w:szCs w:val="16"/>
                <w:lang w:eastAsia="pl-PL"/>
              </w:rPr>
              <w:t xml:space="preserve"> </w:t>
            </w:r>
            <w:r w:rsidRPr="00C50A5C">
              <w:rPr>
                <w:rFonts w:eastAsia="Times New Roman" w:cstheme="minorHAnsi"/>
                <w:sz w:val="16"/>
                <w:szCs w:val="16"/>
                <w:lang w:eastAsia="pl-PL"/>
              </w:rPr>
              <w:t>647,05</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3514EA94" w14:textId="6FCDE75A"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647</w:t>
            </w:r>
            <w:r w:rsidR="00D25C92" w:rsidRPr="00C50A5C">
              <w:rPr>
                <w:rFonts w:eastAsia="Times New Roman" w:cstheme="minorHAnsi"/>
                <w:sz w:val="16"/>
                <w:szCs w:val="16"/>
                <w:lang w:eastAsia="pl-PL"/>
              </w:rPr>
              <w:t xml:space="preserve"> </w:t>
            </w:r>
            <w:r w:rsidRPr="00C50A5C">
              <w:rPr>
                <w:rFonts w:eastAsia="Times New Roman" w:cstheme="minorHAnsi"/>
                <w:sz w:val="16"/>
                <w:szCs w:val="16"/>
                <w:lang w:eastAsia="pl-PL"/>
              </w:rPr>
              <w:t>647,05</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7E780B66" w14:textId="64EE642F"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550</w:t>
            </w:r>
            <w:r w:rsidR="00D25C92" w:rsidRPr="00C50A5C">
              <w:rPr>
                <w:rFonts w:eastAsia="Times New Roman" w:cstheme="minorHAnsi"/>
                <w:sz w:val="16"/>
                <w:szCs w:val="16"/>
                <w:lang w:eastAsia="pl-PL"/>
              </w:rPr>
              <w:t> </w:t>
            </w:r>
            <w:r w:rsidRPr="00C50A5C">
              <w:rPr>
                <w:rFonts w:eastAsia="Times New Roman" w:cstheme="minorHAnsi"/>
                <w:sz w:val="16"/>
                <w:szCs w:val="16"/>
                <w:lang w:eastAsia="pl-PL"/>
              </w:rPr>
              <w:t>500</w:t>
            </w:r>
            <w:r w:rsidR="00D25C92" w:rsidRPr="00C50A5C">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E5A4DE0" w14:textId="2A04C5C2"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r w:rsidR="00D25C92" w:rsidRPr="00C50A5C">
              <w:rPr>
                <w:rFonts w:eastAsia="Times New Roman" w:cstheme="minorHAnsi"/>
                <w:sz w:val="16"/>
                <w:szCs w:val="16"/>
                <w:lang w:eastAsia="pl-PL"/>
              </w:rPr>
              <w:t xml:space="preserve"> </w:t>
            </w:r>
            <w:r w:rsidRPr="00C50A5C">
              <w:rPr>
                <w:rFonts w:eastAsia="Times New Roman" w:cstheme="minorHAnsi"/>
                <w:sz w:val="16"/>
                <w:szCs w:val="16"/>
                <w:lang w:eastAsia="pl-PL"/>
              </w:rPr>
              <w:t>499</w:t>
            </w:r>
            <w:r w:rsidR="00D25C92" w:rsidRPr="00C50A5C">
              <w:rPr>
                <w:rFonts w:eastAsia="Times New Roman" w:cstheme="minorHAnsi"/>
                <w:sz w:val="16"/>
                <w:szCs w:val="16"/>
                <w:lang w:eastAsia="pl-PL"/>
              </w:rPr>
              <w:t> </w:t>
            </w:r>
            <w:r w:rsidRPr="00C50A5C">
              <w:rPr>
                <w:rFonts w:eastAsia="Times New Roman" w:cstheme="minorHAnsi"/>
                <w:sz w:val="16"/>
                <w:szCs w:val="16"/>
                <w:lang w:eastAsia="pl-PL"/>
              </w:rPr>
              <w:t>270</w:t>
            </w:r>
            <w:r w:rsidR="00D25C92" w:rsidRPr="00C50A5C">
              <w:rPr>
                <w:rFonts w:eastAsia="Times New Roman" w:cstheme="minorHAnsi"/>
                <w:sz w:val="16"/>
                <w:szCs w:val="16"/>
                <w:lang w:eastAsia="pl-PL"/>
              </w:rPr>
              <w:t>,00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496A7419"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13F4C83D"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0B287E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zmodernizowanych źródeł ciepła (innych niż indywidualne)</w:t>
            </w:r>
          </w:p>
        </w:tc>
        <w:tc>
          <w:tcPr>
            <w:tcW w:w="709" w:type="dxa"/>
            <w:tcBorders>
              <w:top w:val="nil"/>
              <w:left w:val="nil"/>
              <w:bottom w:val="single" w:sz="4" w:space="0" w:color="auto"/>
              <w:right w:val="single" w:sz="4" w:space="0" w:color="auto"/>
            </w:tcBorders>
            <w:shd w:val="clear" w:color="auto" w:fill="auto"/>
            <w:noWrap/>
            <w:vAlign w:val="center"/>
            <w:hideMark/>
          </w:tcPr>
          <w:p w14:paraId="4C1393A9"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6149AD4"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7F848816"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A65A25D"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5EF0A332" w14:textId="77777777" w:rsidTr="0040176E">
        <w:trPr>
          <w:trHeight w:val="1831"/>
          <w:jc w:val="center"/>
        </w:trPr>
        <w:tc>
          <w:tcPr>
            <w:tcW w:w="843" w:type="dxa"/>
            <w:vMerge/>
            <w:tcBorders>
              <w:top w:val="nil"/>
              <w:left w:val="single" w:sz="4" w:space="0" w:color="auto"/>
              <w:bottom w:val="single" w:sz="4" w:space="0" w:color="000000"/>
              <w:right w:val="single" w:sz="4" w:space="0" w:color="auto"/>
            </w:tcBorders>
            <w:vAlign w:val="center"/>
            <w:hideMark/>
          </w:tcPr>
          <w:p w14:paraId="0B92600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97AAA3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1E09FE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16322E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33FDF4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4655FF7"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301F50E9"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C6FCDBE"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834B65C"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944B41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BBD0FC6"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F12F4BA"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5433638"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E83FA74"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82C1481"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E1B3C9B"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5F0D270"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52C5DB24"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630</w:t>
            </w:r>
          </w:p>
        </w:tc>
        <w:tc>
          <w:tcPr>
            <w:tcW w:w="850" w:type="dxa"/>
            <w:tcBorders>
              <w:top w:val="nil"/>
              <w:left w:val="nil"/>
              <w:bottom w:val="single" w:sz="4" w:space="0" w:color="auto"/>
              <w:right w:val="single" w:sz="4" w:space="0" w:color="auto"/>
            </w:tcBorders>
            <w:shd w:val="clear" w:color="auto" w:fill="auto"/>
            <w:noWrap/>
            <w:vAlign w:val="center"/>
            <w:hideMark/>
          </w:tcPr>
          <w:p w14:paraId="0B74E6B9"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EC3F73D"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630</w:t>
            </w:r>
          </w:p>
        </w:tc>
      </w:tr>
      <w:tr w:rsidR="0040176E" w:rsidRPr="00D6180C" w14:paraId="45670229" w14:textId="77777777" w:rsidTr="0040176E">
        <w:trPr>
          <w:trHeight w:val="2118"/>
          <w:jc w:val="center"/>
        </w:trPr>
        <w:tc>
          <w:tcPr>
            <w:tcW w:w="843" w:type="dxa"/>
            <w:vMerge/>
            <w:tcBorders>
              <w:top w:val="nil"/>
              <w:left w:val="single" w:sz="4" w:space="0" w:color="auto"/>
              <w:bottom w:val="single" w:sz="4" w:space="0" w:color="000000"/>
              <w:right w:val="single" w:sz="4" w:space="0" w:color="auto"/>
            </w:tcBorders>
            <w:vAlign w:val="center"/>
            <w:hideMark/>
          </w:tcPr>
          <w:p w14:paraId="50B18C4E"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6606FB1"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CA9AD97"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4758753"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BD52C3A"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C0EAC4D"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9F4C9EF"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EF3A5FF"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4340F1D"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C349F75"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9D60FC4"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42797E4"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DFAB675"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6367BE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33CE946" w14:textId="77777777" w:rsidR="00A1069B" w:rsidRPr="00C50A5C"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CDE26C" w14:textId="77777777" w:rsidR="00A1069B" w:rsidRPr="00C50A5C"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F74015B" w14:textId="626D14C5" w:rsidR="00A1069B" w:rsidRPr="00C50A5C"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064DBC6"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84FFAFF" w14:textId="27D7DAC1"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1F5CC7BB"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132304A9" w14:textId="77777777" w:rsidTr="0035317C">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1BCAC5B3"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D0F1F98" w14:textId="77777777" w:rsidR="00A1069B" w:rsidRPr="00C50A5C" w:rsidRDefault="00A1069B"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83BF391" w14:textId="77777777" w:rsidR="00A1069B" w:rsidRPr="00C50A5C" w:rsidRDefault="00A1069B"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EFBEA5B" w14:textId="77777777" w:rsidR="00A1069B" w:rsidRPr="00C50A5C" w:rsidRDefault="00A1069B"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15A4F04" w14:textId="77777777" w:rsidR="00A1069B" w:rsidRPr="00C50A5C" w:rsidRDefault="00A1069B"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09641DE" w14:textId="77777777" w:rsidR="00A1069B" w:rsidRPr="00C50A5C" w:rsidRDefault="00A1069B"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F69AD67" w14:textId="77777777" w:rsidR="00A1069B" w:rsidRPr="00C50A5C" w:rsidRDefault="00A1069B"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42E1465" w14:textId="77777777" w:rsidR="00A1069B" w:rsidRPr="00C50A5C" w:rsidRDefault="00A1069B"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6D14793" w14:textId="77777777" w:rsidR="00A1069B" w:rsidRPr="00C50A5C"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5B3A6EC"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8178161"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8CB3151"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62FCA6A" w14:textId="77777777" w:rsidR="00A1069B" w:rsidRPr="00C50A5C" w:rsidRDefault="00A1069B"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275241D" w14:textId="77777777" w:rsidR="00A1069B" w:rsidRPr="00C50A5C"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2F7640C" w14:textId="77777777" w:rsidR="00A1069B" w:rsidRPr="00C50A5C"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27C5EF56" w14:textId="77777777" w:rsidR="00A1069B" w:rsidRPr="00C50A5C"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vAlign w:val="center"/>
            <w:hideMark/>
          </w:tcPr>
          <w:p w14:paraId="6F7B7AF3" w14:textId="77777777" w:rsidR="00A1069B" w:rsidRPr="00C50A5C" w:rsidRDefault="00A1069B"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vAlign w:val="center"/>
            <w:hideMark/>
          </w:tcPr>
          <w:p w14:paraId="6F28ABC5" w14:textId="4ED49443"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c>
          <w:tcPr>
            <w:tcW w:w="850" w:type="dxa"/>
            <w:tcBorders>
              <w:top w:val="nil"/>
              <w:left w:val="nil"/>
              <w:bottom w:val="single" w:sz="4" w:space="0" w:color="auto"/>
              <w:right w:val="single" w:sz="4" w:space="0" w:color="auto"/>
            </w:tcBorders>
            <w:shd w:val="clear" w:color="auto" w:fill="auto"/>
            <w:noWrap/>
            <w:vAlign w:val="center"/>
            <w:hideMark/>
          </w:tcPr>
          <w:p w14:paraId="06528933" w14:textId="77777777" w:rsidR="00A1069B" w:rsidRPr="00C50A5C" w:rsidRDefault="00A1069B"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7661AE8" w14:textId="06BAFEFB" w:rsidR="00A1069B" w:rsidRPr="00C50A5C" w:rsidRDefault="00A1069B" w:rsidP="0040176E">
            <w:pPr>
              <w:spacing w:after="0" w:line="240" w:lineRule="auto"/>
              <w:jc w:val="center"/>
              <w:rPr>
                <w:rFonts w:eastAsia="Times New Roman" w:cstheme="minorHAnsi"/>
                <w:sz w:val="16"/>
                <w:szCs w:val="16"/>
                <w:lang w:eastAsia="pl-PL"/>
              </w:rPr>
            </w:pPr>
            <w:r w:rsidRPr="00C50A5C">
              <w:rPr>
                <w:sz w:val="16"/>
                <w:szCs w:val="16"/>
              </w:rPr>
              <w:t>Wartość wskaźnika zostanie określona po sporządzeniu dokumentacji/audytów</w:t>
            </w:r>
          </w:p>
        </w:tc>
      </w:tr>
      <w:tr w:rsidR="0040176E" w:rsidRPr="00D6180C" w14:paraId="49A5A1AA"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41767AB8"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ZIT-WL-24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794ECEF0"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CP2</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5F65D52E"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2(i)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60B039A0" w14:textId="76421D1A"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Ciepłownie lokalne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39F88E3"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A535D87"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Powiat Włocławski</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6B3807EA" w14:textId="4D8B95BF"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Wymiana źródeł ciepła w jednostkach organizacyjnych powiatu</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F949038"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616DAA0E" w14:textId="77777777" w:rsidR="00A1069B" w:rsidRPr="00AE6452" w:rsidRDefault="00A1069B" w:rsidP="0040176E">
            <w:pPr>
              <w:spacing w:after="0" w:line="240" w:lineRule="auto"/>
              <w:rPr>
                <w:rFonts w:eastAsia="Times New Roman" w:cstheme="minorHAnsi"/>
                <w:sz w:val="16"/>
                <w:szCs w:val="16"/>
                <w:lang w:eastAsia="pl-PL"/>
              </w:rPr>
            </w:pPr>
            <w:r w:rsidRPr="00AE6452">
              <w:rPr>
                <w:rFonts w:eastAsia="Times New Roman" w:cstheme="minorHAnsi"/>
                <w:sz w:val="16"/>
                <w:szCs w:val="16"/>
                <w:lang w:eastAsia="pl-PL"/>
              </w:rPr>
              <w:t>Projekt pn. "Wymiana źródeł ciepła w jednostkach organizacyjnych powiatu" zakłada rozbudowę istniejących instalacji fotowoltaicznych wraz z wymianą starych źródeł ciepła na pompy ciepła.</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4721C2A3" w14:textId="2F240E44"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1</w:t>
            </w:r>
            <w:r w:rsidR="00D25C92" w:rsidRPr="00AE6452">
              <w:rPr>
                <w:rFonts w:eastAsia="Times New Roman" w:cstheme="minorHAnsi"/>
                <w:sz w:val="16"/>
                <w:szCs w:val="16"/>
                <w:lang w:eastAsia="pl-PL"/>
              </w:rPr>
              <w:t xml:space="preserve"> </w:t>
            </w:r>
            <w:r w:rsidRPr="00AE6452">
              <w:rPr>
                <w:rFonts w:eastAsia="Times New Roman" w:cstheme="minorHAnsi"/>
                <w:sz w:val="16"/>
                <w:szCs w:val="16"/>
                <w:lang w:eastAsia="pl-PL"/>
              </w:rPr>
              <w:t>368</w:t>
            </w:r>
            <w:r w:rsidR="00D25C92" w:rsidRPr="00AE6452">
              <w:rPr>
                <w:rFonts w:eastAsia="Times New Roman" w:cstheme="minorHAnsi"/>
                <w:sz w:val="16"/>
                <w:szCs w:val="16"/>
                <w:lang w:eastAsia="pl-PL"/>
              </w:rPr>
              <w:t xml:space="preserve"> </w:t>
            </w:r>
            <w:r w:rsidRPr="00AE6452">
              <w:rPr>
                <w:rFonts w:eastAsia="Times New Roman" w:cstheme="minorHAnsi"/>
                <w:sz w:val="16"/>
                <w:szCs w:val="16"/>
                <w:lang w:eastAsia="pl-PL"/>
              </w:rPr>
              <w:t>484,12</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7534C21A" w14:textId="6E45CCD5"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1</w:t>
            </w:r>
            <w:r w:rsidR="00D25C92" w:rsidRPr="00AE6452">
              <w:rPr>
                <w:rFonts w:eastAsia="Times New Roman" w:cstheme="minorHAnsi"/>
                <w:sz w:val="16"/>
                <w:szCs w:val="16"/>
                <w:lang w:eastAsia="pl-PL"/>
              </w:rPr>
              <w:t xml:space="preserve"> </w:t>
            </w:r>
            <w:r w:rsidRPr="00AE6452">
              <w:rPr>
                <w:rFonts w:eastAsia="Times New Roman" w:cstheme="minorHAnsi"/>
                <w:sz w:val="16"/>
                <w:szCs w:val="16"/>
                <w:lang w:eastAsia="pl-PL"/>
              </w:rPr>
              <w:t>368</w:t>
            </w:r>
            <w:r w:rsidR="00D25C92" w:rsidRPr="00AE6452">
              <w:rPr>
                <w:rFonts w:eastAsia="Times New Roman" w:cstheme="minorHAnsi"/>
                <w:sz w:val="16"/>
                <w:szCs w:val="16"/>
                <w:lang w:eastAsia="pl-PL"/>
              </w:rPr>
              <w:t xml:space="preserve"> </w:t>
            </w:r>
            <w:r w:rsidRPr="00AE6452">
              <w:rPr>
                <w:rFonts w:eastAsia="Times New Roman" w:cstheme="minorHAnsi"/>
                <w:sz w:val="16"/>
                <w:szCs w:val="16"/>
                <w:lang w:eastAsia="pl-PL"/>
              </w:rPr>
              <w:t>484,12</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040745F4" w14:textId="765DC9D6"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1</w:t>
            </w:r>
            <w:r w:rsidR="00D25C92" w:rsidRPr="00AE6452">
              <w:rPr>
                <w:rFonts w:eastAsia="Times New Roman" w:cstheme="minorHAnsi"/>
                <w:sz w:val="16"/>
                <w:szCs w:val="16"/>
                <w:lang w:eastAsia="pl-PL"/>
              </w:rPr>
              <w:t xml:space="preserve"> </w:t>
            </w:r>
            <w:r w:rsidRPr="00AE6452">
              <w:rPr>
                <w:rFonts w:eastAsia="Times New Roman" w:cstheme="minorHAnsi"/>
                <w:sz w:val="16"/>
                <w:szCs w:val="16"/>
                <w:lang w:eastAsia="pl-PL"/>
              </w:rPr>
              <w:t>163</w:t>
            </w:r>
            <w:r w:rsidR="00D25C92" w:rsidRPr="00AE6452">
              <w:rPr>
                <w:rFonts w:eastAsia="Times New Roman" w:cstheme="minorHAnsi"/>
                <w:sz w:val="16"/>
                <w:szCs w:val="16"/>
                <w:lang w:eastAsia="pl-PL"/>
              </w:rPr>
              <w:t xml:space="preserve"> </w:t>
            </w:r>
            <w:r w:rsidRPr="00AE6452">
              <w:rPr>
                <w:rFonts w:eastAsia="Times New Roman" w:cstheme="minorHAnsi"/>
                <w:sz w:val="16"/>
                <w:szCs w:val="16"/>
                <w:lang w:eastAsia="pl-PL"/>
              </w:rPr>
              <w:t>211,5</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6134156" w14:textId="4BEAD898"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5</w:t>
            </w:r>
            <w:r w:rsidR="00D25C92" w:rsidRPr="00AE6452">
              <w:rPr>
                <w:rFonts w:eastAsia="Times New Roman" w:cstheme="minorHAnsi"/>
                <w:sz w:val="16"/>
                <w:szCs w:val="16"/>
                <w:lang w:eastAsia="pl-PL"/>
              </w:rPr>
              <w:t xml:space="preserve"> </w:t>
            </w:r>
            <w:r w:rsidRPr="00AE6452">
              <w:rPr>
                <w:rFonts w:eastAsia="Times New Roman" w:cstheme="minorHAnsi"/>
                <w:sz w:val="16"/>
                <w:szCs w:val="16"/>
                <w:lang w:eastAsia="pl-PL"/>
              </w:rPr>
              <w:t>280</w:t>
            </w:r>
            <w:r w:rsidR="00D25C92" w:rsidRPr="00AE6452">
              <w:rPr>
                <w:rFonts w:eastAsia="Times New Roman" w:cstheme="minorHAnsi"/>
                <w:sz w:val="16"/>
                <w:szCs w:val="16"/>
                <w:lang w:eastAsia="pl-PL"/>
              </w:rPr>
              <w:t xml:space="preserve"> </w:t>
            </w:r>
            <w:r w:rsidRPr="00AE6452">
              <w:rPr>
                <w:rFonts w:eastAsia="Times New Roman" w:cstheme="minorHAnsi"/>
                <w:sz w:val="16"/>
                <w:szCs w:val="16"/>
                <w:lang w:eastAsia="pl-PL"/>
              </w:rPr>
              <w:t>980,21</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4BBE53B6"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5F9E544B"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6D25163" w14:textId="77777777" w:rsidR="00A1069B"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Liczba zmodernizowanych źródeł ciepła (innych niż indywidualne)</w:t>
            </w:r>
          </w:p>
          <w:p w14:paraId="53E70EF2" w14:textId="77777777" w:rsidR="007C6742" w:rsidRDefault="007C6742" w:rsidP="0040176E">
            <w:pPr>
              <w:spacing w:after="0" w:line="240" w:lineRule="auto"/>
              <w:jc w:val="center"/>
              <w:rPr>
                <w:rFonts w:eastAsia="Times New Roman" w:cstheme="minorHAnsi"/>
                <w:sz w:val="16"/>
                <w:szCs w:val="16"/>
                <w:lang w:eastAsia="pl-PL"/>
              </w:rPr>
            </w:pPr>
          </w:p>
          <w:p w14:paraId="58149FA8" w14:textId="77777777" w:rsidR="00AE6452" w:rsidRPr="00AE6452" w:rsidRDefault="00AE6452"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2A3DC4C7" w14:textId="2B641C02"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EB2CA7B" w14:textId="55424F85"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10</w:t>
            </w:r>
          </w:p>
        </w:tc>
        <w:tc>
          <w:tcPr>
            <w:tcW w:w="850" w:type="dxa"/>
            <w:tcBorders>
              <w:top w:val="nil"/>
              <w:left w:val="nil"/>
              <w:bottom w:val="single" w:sz="4" w:space="0" w:color="auto"/>
              <w:right w:val="single" w:sz="4" w:space="0" w:color="auto"/>
            </w:tcBorders>
            <w:shd w:val="clear" w:color="auto" w:fill="auto"/>
            <w:noWrap/>
            <w:vAlign w:val="center"/>
            <w:hideMark/>
          </w:tcPr>
          <w:p w14:paraId="4C0E8F66"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5A0172A" w14:textId="5831248D"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10</w:t>
            </w:r>
          </w:p>
        </w:tc>
      </w:tr>
      <w:tr w:rsidR="0040176E" w:rsidRPr="00D6180C" w14:paraId="60684665"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7237D6D0"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338E485"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8A39F01"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817B74A"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0DF6821"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5AA7016"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69ADB60"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DDED47B"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88A4E05" w14:textId="77777777" w:rsidR="00A1069B" w:rsidRPr="00AE6452"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CDFFFC3"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863D5E6"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911AE58"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65A6558"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4EED914"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A0AB4A0"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C94294A" w14:textId="77777777" w:rsidR="00A1069B"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Ludność objęta projektami w ramach strategii zintegrowanego rozwoju terytorialnego</w:t>
            </w:r>
          </w:p>
          <w:p w14:paraId="2D266F43" w14:textId="77777777" w:rsidR="007C6742" w:rsidRDefault="007C6742" w:rsidP="0040176E">
            <w:pPr>
              <w:spacing w:after="0" w:line="240" w:lineRule="auto"/>
              <w:jc w:val="center"/>
              <w:rPr>
                <w:rFonts w:eastAsia="Times New Roman" w:cstheme="minorHAnsi"/>
                <w:sz w:val="16"/>
                <w:szCs w:val="16"/>
                <w:lang w:eastAsia="pl-PL"/>
              </w:rPr>
            </w:pPr>
          </w:p>
          <w:p w14:paraId="17C0283B" w14:textId="77777777" w:rsidR="00AE6452" w:rsidRPr="00AE6452" w:rsidRDefault="00AE6452"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41D42B90" w14:textId="667932E4"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lastRenderedPageBreak/>
              <w:t>osoby</w:t>
            </w:r>
          </w:p>
        </w:tc>
        <w:tc>
          <w:tcPr>
            <w:tcW w:w="1134" w:type="dxa"/>
            <w:tcBorders>
              <w:top w:val="nil"/>
              <w:left w:val="nil"/>
              <w:bottom w:val="single" w:sz="4" w:space="0" w:color="auto"/>
              <w:right w:val="single" w:sz="4" w:space="0" w:color="auto"/>
            </w:tcBorders>
            <w:shd w:val="clear" w:color="auto" w:fill="auto"/>
            <w:noWrap/>
            <w:vAlign w:val="center"/>
            <w:hideMark/>
          </w:tcPr>
          <w:p w14:paraId="0397FBC6"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80 000</w:t>
            </w:r>
          </w:p>
        </w:tc>
        <w:tc>
          <w:tcPr>
            <w:tcW w:w="850" w:type="dxa"/>
            <w:tcBorders>
              <w:top w:val="nil"/>
              <w:left w:val="nil"/>
              <w:bottom w:val="single" w:sz="4" w:space="0" w:color="auto"/>
              <w:right w:val="single" w:sz="4" w:space="0" w:color="auto"/>
            </w:tcBorders>
            <w:shd w:val="clear" w:color="auto" w:fill="auto"/>
            <w:noWrap/>
            <w:vAlign w:val="center"/>
            <w:hideMark/>
          </w:tcPr>
          <w:p w14:paraId="78A280D7"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0D35B4DD"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80 000</w:t>
            </w:r>
          </w:p>
        </w:tc>
      </w:tr>
      <w:tr w:rsidR="0040176E" w:rsidRPr="00D6180C" w14:paraId="54C6E52B"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1B616ECE"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3E48DB6"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21D2D6C"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4646BD0"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B88F3D5"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FFF3A73"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D72223A"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E97B361"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CC985CD" w14:textId="77777777" w:rsidR="00A1069B" w:rsidRPr="00AE6452" w:rsidRDefault="00A1069B"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A1EE329"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DFD85FE"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20A42E8"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EB58BC2"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5BF6446" w14:textId="77777777" w:rsidR="00A1069B" w:rsidRPr="00AE6452" w:rsidRDefault="00A1069B"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A76A042"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1070CC0" w14:textId="77777777" w:rsidR="00A1069B"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Wspierane strategie zintegrowanego rozwoju terytorialnego</w:t>
            </w:r>
          </w:p>
          <w:p w14:paraId="7A93A5F1" w14:textId="77777777" w:rsidR="007C6742" w:rsidRDefault="007C6742" w:rsidP="0040176E">
            <w:pPr>
              <w:spacing w:after="0" w:line="240" w:lineRule="auto"/>
              <w:jc w:val="center"/>
              <w:rPr>
                <w:rFonts w:eastAsia="Times New Roman" w:cstheme="minorHAnsi"/>
                <w:sz w:val="16"/>
                <w:szCs w:val="16"/>
                <w:lang w:eastAsia="pl-PL"/>
              </w:rPr>
            </w:pPr>
          </w:p>
          <w:p w14:paraId="03EEBAC1" w14:textId="77777777" w:rsidR="00AE6452" w:rsidRPr="00AE6452" w:rsidRDefault="00AE6452"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787F291E" w14:textId="787E19C2"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41596E24"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EE339DD"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0E2FA483" w14:textId="77777777" w:rsidR="00A1069B" w:rsidRPr="00AE6452" w:rsidRDefault="00A1069B"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1</w:t>
            </w:r>
          </w:p>
        </w:tc>
      </w:tr>
      <w:tr w:rsidR="0040176E" w:rsidRPr="00D6180C" w14:paraId="11B8A69F" w14:textId="77777777" w:rsidTr="0040176E">
        <w:trPr>
          <w:trHeight w:val="732"/>
          <w:jc w:val="center"/>
        </w:trPr>
        <w:tc>
          <w:tcPr>
            <w:tcW w:w="843" w:type="dxa"/>
            <w:vMerge/>
            <w:tcBorders>
              <w:top w:val="nil"/>
              <w:left w:val="single" w:sz="4" w:space="0" w:color="auto"/>
              <w:bottom w:val="single" w:sz="4" w:space="0" w:color="000000"/>
              <w:right w:val="single" w:sz="4" w:space="0" w:color="auto"/>
            </w:tcBorders>
            <w:vAlign w:val="center"/>
            <w:hideMark/>
          </w:tcPr>
          <w:p w14:paraId="6D528992"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27495E9"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DA7C677"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8758D42"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0B9087F"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587E314"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391F422B"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F3A4588"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98A7168" w14:textId="77777777" w:rsidR="002853F5" w:rsidRPr="00AE6452" w:rsidRDefault="002853F5"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F2D9E7D"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425F70E"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F839F2A"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77DE83F"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4439880" w14:textId="77777777" w:rsidR="002853F5" w:rsidRPr="00AE6452" w:rsidRDefault="002853F5"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03E114A" w14:textId="77777777" w:rsidR="002853F5" w:rsidRPr="00AE6452" w:rsidRDefault="002853F5"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030FCAF7" w14:textId="77777777" w:rsidR="002853F5" w:rsidRDefault="002853F5"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Roczne zużycie energii pierwotnej w tym w lokalach mieszkalnych, budynkach publicznych, przedsiębiorstwach, innych</w:t>
            </w:r>
          </w:p>
          <w:p w14:paraId="20716F69" w14:textId="77777777" w:rsidR="007C6742" w:rsidRDefault="007C6742" w:rsidP="0040176E">
            <w:pPr>
              <w:spacing w:after="0" w:line="240" w:lineRule="auto"/>
              <w:jc w:val="center"/>
              <w:rPr>
                <w:rFonts w:eastAsia="Times New Roman" w:cstheme="minorHAnsi"/>
                <w:sz w:val="16"/>
                <w:szCs w:val="16"/>
                <w:lang w:eastAsia="pl-PL"/>
              </w:rPr>
            </w:pPr>
          </w:p>
          <w:p w14:paraId="6829EC7E" w14:textId="58E30B42" w:rsidR="00AE6452" w:rsidRPr="00AE6452" w:rsidRDefault="00AE6452"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19793306" w14:textId="77777777" w:rsidR="002853F5" w:rsidRPr="00AE6452" w:rsidRDefault="002853F5"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MWh/</w:t>
            </w:r>
          </w:p>
          <w:p w14:paraId="2B6288D9" w14:textId="59A7206E" w:rsidR="002853F5" w:rsidRPr="00AE6452" w:rsidRDefault="002853F5"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tcPr>
          <w:p w14:paraId="69D4AD90" w14:textId="77777777" w:rsidR="00D122B4" w:rsidRPr="00AE6452" w:rsidRDefault="00D122B4" w:rsidP="0040176E">
            <w:pPr>
              <w:spacing w:after="0" w:line="240" w:lineRule="auto"/>
              <w:jc w:val="center"/>
              <w:rPr>
                <w:rFonts w:eastAsia="Times New Roman" w:cstheme="minorHAnsi"/>
                <w:sz w:val="16"/>
                <w:szCs w:val="16"/>
                <w:lang w:eastAsia="pl-PL"/>
              </w:rPr>
            </w:pPr>
          </w:p>
          <w:p w14:paraId="477151B8" w14:textId="77777777" w:rsidR="00D122B4" w:rsidRPr="00AE6452" w:rsidRDefault="00D122B4" w:rsidP="0040176E">
            <w:pPr>
              <w:spacing w:after="0" w:line="240" w:lineRule="auto"/>
              <w:jc w:val="center"/>
              <w:rPr>
                <w:rFonts w:eastAsia="Times New Roman" w:cstheme="minorHAnsi"/>
                <w:sz w:val="16"/>
                <w:szCs w:val="16"/>
                <w:lang w:eastAsia="pl-PL"/>
              </w:rPr>
            </w:pPr>
          </w:p>
          <w:p w14:paraId="29FFB099" w14:textId="77777777" w:rsidR="00D122B4" w:rsidRPr="00AE6452" w:rsidRDefault="00D122B4" w:rsidP="0040176E">
            <w:pPr>
              <w:spacing w:after="0" w:line="240" w:lineRule="auto"/>
              <w:jc w:val="center"/>
              <w:rPr>
                <w:rFonts w:eastAsia="Times New Roman" w:cstheme="minorHAnsi"/>
                <w:sz w:val="16"/>
                <w:szCs w:val="16"/>
                <w:lang w:eastAsia="pl-PL"/>
              </w:rPr>
            </w:pPr>
          </w:p>
          <w:p w14:paraId="7E28C458" w14:textId="6158E2BF" w:rsidR="002853F5" w:rsidRPr="00AE6452" w:rsidRDefault="00D122B4"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300</w:t>
            </w:r>
          </w:p>
        </w:tc>
        <w:tc>
          <w:tcPr>
            <w:tcW w:w="850" w:type="dxa"/>
            <w:tcBorders>
              <w:top w:val="nil"/>
              <w:left w:val="nil"/>
              <w:bottom w:val="single" w:sz="4" w:space="0" w:color="auto"/>
              <w:right w:val="single" w:sz="4" w:space="0" w:color="auto"/>
            </w:tcBorders>
            <w:shd w:val="clear" w:color="auto" w:fill="auto"/>
            <w:noWrap/>
          </w:tcPr>
          <w:p w14:paraId="55491C8D" w14:textId="77777777" w:rsidR="00D122B4" w:rsidRPr="00AE6452" w:rsidRDefault="00D122B4" w:rsidP="0040176E">
            <w:pPr>
              <w:spacing w:after="0" w:line="240" w:lineRule="auto"/>
              <w:jc w:val="center"/>
              <w:rPr>
                <w:rFonts w:eastAsia="Times New Roman" w:cstheme="minorHAnsi"/>
                <w:sz w:val="16"/>
                <w:szCs w:val="16"/>
                <w:lang w:eastAsia="pl-PL"/>
              </w:rPr>
            </w:pPr>
          </w:p>
          <w:p w14:paraId="58C19FB2" w14:textId="77777777" w:rsidR="00D122B4" w:rsidRPr="00AE6452" w:rsidRDefault="00D122B4" w:rsidP="0040176E">
            <w:pPr>
              <w:spacing w:after="0" w:line="240" w:lineRule="auto"/>
              <w:jc w:val="center"/>
              <w:rPr>
                <w:rFonts w:eastAsia="Times New Roman" w:cstheme="minorHAnsi"/>
                <w:sz w:val="16"/>
                <w:szCs w:val="16"/>
                <w:lang w:eastAsia="pl-PL"/>
              </w:rPr>
            </w:pPr>
          </w:p>
          <w:p w14:paraId="1A52A555" w14:textId="77777777" w:rsidR="00D122B4" w:rsidRPr="00AE6452" w:rsidRDefault="00D122B4" w:rsidP="0040176E">
            <w:pPr>
              <w:spacing w:after="0" w:line="240" w:lineRule="auto"/>
              <w:jc w:val="center"/>
              <w:rPr>
                <w:rFonts w:eastAsia="Times New Roman" w:cstheme="minorHAnsi"/>
                <w:sz w:val="16"/>
                <w:szCs w:val="16"/>
                <w:lang w:eastAsia="pl-PL"/>
              </w:rPr>
            </w:pPr>
          </w:p>
          <w:p w14:paraId="7D016A29" w14:textId="17184D1A" w:rsidR="002853F5" w:rsidRPr="00AE6452" w:rsidRDefault="00D122B4"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tcPr>
          <w:p w14:paraId="02B57CDB" w14:textId="77777777" w:rsidR="00D122B4" w:rsidRPr="00AE6452" w:rsidRDefault="00D122B4" w:rsidP="0040176E">
            <w:pPr>
              <w:spacing w:after="0" w:line="240" w:lineRule="auto"/>
              <w:jc w:val="center"/>
              <w:rPr>
                <w:rFonts w:eastAsia="Times New Roman" w:cstheme="minorHAnsi"/>
                <w:sz w:val="16"/>
                <w:szCs w:val="16"/>
                <w:lang w:eastAsia="pl-PL"/>
              </w:rPr>
            </w:pPr>
          </w:p>
          <w:p w14:paraId="5EAD48F1" w14:textId="77777777" w:rsidR="00D122B4" w:rsidRPr="00AE6452" w:rsidRDefault="00D122B4" w:rsidP="0040176E">
            <w:pPr>
              <w:spacing w:after="0" w:line="240" w:lineRule="auto"/>
              <w:jc w:val="center"/>
              <w:rPr>
                <w:rFonts w:eastAsia="Times New Roman" w:cstheme="minorHAnsi"/>
                <w:sz w:val="16"/>
                <w:szCs w:val="16"/>
                <w:lang w:eastAsia="pl-PL"/>
              </w:rPr>
            </w:pPr>
          </w:p>
          <w:p w14:paraId="3D7F8C95" w14:textId="77777777" w:rsidR="00D122B4" w:rsidRPr="00AE6452" w:rsidRDefault="00D122B4" w:rsidP="0040176E">
            <w:pPr>
              <w:spacing w:after="0" w:line="240" w:lineRule="auto"/>
              <w:jc w:val="center"/>
              <w:rPr>
                <w:rFonts w:eastAsia="Times New Roman" w:cstheme="minorHAnsi"/>
                <w:sz w:val="16"/>
                <w:szCs w:val="16"/>
                <w:lang w:eastAsia="pl-PL"/>
              </w:rPr>
            </w:pPr>
          </w:p>
          <w:p w14:paraId="3A52B363" w14:textId="38D42440" w:rsidR="002853F5" w:rsidRPr="00AE6452" w:rsidRDefault="00D122B4"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300</w:t>
            </w:r>
          </w:p>
        </w:tc>
      </w:tr>
      <w:tr w:rsidR="0040176E" w:rsidRPr="00D6180C" w14:paraId="7007C6B3"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73DCEA70"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D1AD23B"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90011E8"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2BB971E"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1A14FAF"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47ADB18"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833FE7C"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DB6C1ED"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73A63A2" w14:textId="77777777" w:rsidR="00335C47" w:rsidRPr="00AE6452"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60D2314"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1079F50"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C77B360"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72958B2"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83C70F0" w14:textId="77777777" w:rsidR="00335C47" w:rsidRPr="00AE6452"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1C5A3F1" w14:textId="77777777" w:rsidR="00335C47" w:rsidRPr="00AE6452" w:rsidRDefault="00335C47"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54234FA0" w14:textId="77777777" w:rsidR="00335C47" w:rsidRDefault="00335C47"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Szacowana emisja gazów cieplarnianych</w:t>
            </w:r>
          </w:p>
          <w:p w14:paraId="562F3F06" w14:textId="77777777" w:rsidR="00AE6452" w:rsidRPr="00AE6452" w:rsidRDefault="00AE6452"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6D91A74A" w14:textId="547599BD" w:rsidR="00335C47" w:rsidRPr="00AE6452" w:rsidRDefault="00335C47"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tcPr>
          <w:p w14:paraId="16E06400" w14:textId="77777777" w:rsidR="00D122B4" w:rsidRPr="00AE6452" w:rsidRDefault="00D122B4" w:rsidP="0040176E">
            <w:pPr>
              <w:spacing w:after="0" w:line="240" w:lineRule="auto"/>
              <w:jc w:val="center"/>
              <w:rPr>
                <w:rFonts w:eastAsia="Times New Roman" w:cstheme="minorHAnsi"/>
                <w:sz w:val="16"/>
                <w:szCs w:val="16"/>
                <w:lang w:eastAsia="pl-PL"/>
              </w:rPr>
            </w:pPr>
          </w:p>
          <w:p w14:paraId="07CBA11F" w14:textId="61410818" w:rsidR="00335C47" w:rsidRPr="00AE6452" w:rsidRDefault="00D122B4"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239</w:t>
            </w:r>
          </w:p>
        </w:tc>
        <w:tc>
          <w:tcPr>
            <w:tcW w:w="850" w:type="dxa"/>
            <w:tcBorders>
              <w:top w:val="nil"/>
              <w:left w:val="nil"/>
              <w:bottom w:val="single" w:sz="4" w:space="0" w:color="auto"/>
              <w:right w:val="single" w:sz="4" w:space="0" w:color="auto"/>
            </w:tcBorders>
            <w:shd w:val="clear" w:color="auto" w:fill="auto"/>
            <w:noWrap/>
          </w:tcPr>
          <w:p w14:paraId="11305861" w14:textId="77777777" w:rsidR="00D122B4" w:rsidRPr="00AE6452" w:rsidRDefault="00D122B4" w:rsidP="0040176E">
            <w:pPr>
              <w:spacing w:after="0" w:line="240" w:lineRule="auto"/>
              <w:jc w:val="center"/>
              <w:rPr>
                <w:rFonts w:eastAsia="Times New Roman" w:cstheme="minorHAnsi"/>
                <w:sz w:val="16"/>
                <w:szCs w:val="16"/>
                <w:lang w:eastAsia="pl-PL"/>
              </w:rPr>
            </w:pPr>
          </w:p>
          <w:p w14:paraId="29F0D0A5" w14:textId="39692154" w:rsidR="00335C47" w:rsidRPr="00AE6452" w:rsidRDefault="00D122B4"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tcPr>
          <w:p w14:paraId="5677C6F0" w14:textId="77777777" w:rsidR="00D122B4" w:rsidRPr="00AE6452" w:rsidRDefault="00D122B4" w:rsidP="0040176E">
            <w:pPr>
              <w:spacing w:after="0" w:line="240" w:lineRule="auto"/>
              <w:jc w:val="center"/>
              <w:rPr>
                <w:rFonts w:eastAsia="Times New Roman" w:cstheme="minorHAnsi"/>
                <w:sz w:val="16"/>
                <w:szCs w:val="16"/>
                <w:lang w:eastAsia="pl-PL"/>
              </w:rPr>
            </w:pPr>
          </w:p>
          <w:p w14:paraId="16810E21" w14:textId="06BB31F2" w:rsidR="00335C47" w:rsidRPr="00AE6452" w:rsidRDefault="00D122B4" w:rsidP="0040176E">
            <w:pPr>
              <w:spacing w:after="0" w:line="240" w:lineRule="auto"/>
              <w:jc w:val="center"/>
              <w:rPr>
                <w:rFonts w:eastAsia="Times New Roman" w:cstheme="minorHAnsi"/>
                <w:sz w:val="16"/>
                <w:szCs w:val="16"/>
                <w:lang w:eastAsia="pl-PL"/>
              </w:rPr>
            </w:pPr>
            <w:r w:rsidRPr="00AE6452">
              <w:rPr>
                <w:rFonts w:eastAsia="Times New Roman" w:cstheme="minorHAnsi"/>
                <w:sz w:val="16"/>
                <w:szCs w:val="16"/>
                <w:lang w:eastAsia="pl-PL"/>
              </w:rPr>
              <w:t>239</w:t>
            </w:r>
          </w:p>
        </w:tc>
      </w:tr>
      <w:tr w:rsidR="0040176E" w:rsidRPr="00D6180C" w14:paraId="451C320B" w14:textId="77777777" w:rsidTr="0040176E">
        <w:trPr>
          <w:trHeight w:val="492"/>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5EC280"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ZIT-WL-25</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58A3E8"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CP2</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694DB6B"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2(i)</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7B24D11" w14:textId="616377A3"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Ciepłownie lokalne</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438408"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F2CEE3D"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Gmina Baruchowo</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BC7101" w14:textId="3FF19888"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Modernizacja ciepłowni lokalnej</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D47FAD9"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D6F1540" w14:textId="73A9A9EB" w:rsidR="00335C47" w:rsidRPr="0090358F" w:rsidRDefault="00335C47" w:rsidP="0040176E">
            <w:pPr>
              <w:spacing w:after="0" w:line="240" w:lineRule="auto"/>
              <w:rPr>
                <w:rFonts w:eastAsia="Times New Roman" w:cstheme="minorHAnsi"/>
                <w:sz w:val="16"/>
                <w:szCs w:val="16"/>
                <w:lang w:eastAsia="pl-PL"/>
              </w:rPr>
            </w:pPr>
            <w:r w:rsidRPr="0090358F">
              <w:rPr>
                <w:rFonts w:eastAsia="Times New Roman" w:cstheme="minorHAnsi"/>
                <w:sz w:val="16"/>
                <w:szCs w:val="16"/>
                <w:lang w:eastAsia="pl-PL"/>
              </w:rPr>
              <w:t>Modernizacja ciepłowni lokalnej zespołu szkolno- przedszkolnego wraz z wymianą istniejącego źródła ciepła na pompę ciepła i budowę instalacji fotowoltaicznej</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8EF77D" w14:textId="1175BA7C"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100</w:t>
            </w:r>
            <w:r w:rsidR="00D25C92" w:rsidRPr="0090358F">
              <w:rPr>
                <w:rFonts w:eastAsia="Times New Roman" w:cstheme="minorHAnsi"/>
                <w:sz w:val="16"/>
                <w:szCs w:val="16"/>
                <w:lang w:eastAsia="pl-PL"/>
              </w:rPr>
              <w:t> </w:t>
            </w:r>
            <w:r w:rsidRPr="0090358F">
              <w:rPr>
                <w:rFonts w:eastAsia="Times New Roman" w:cstheme="minorHAnsi"/>
                <w:sz w:val="16"/>
                <w:szCs w:val="16"/>
                <w:lang w:eastAsia="pl-PL"/>
              </w:rPr>
              <w:t>000</w:t>
            </w:r>
            <w:r w:rsidR="00D25C92" w:rsidRPr="0090358F">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CB95BF1" w14:textId="785365A6"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100</w:t>
            </w:r>
            <w:r w:rsidR="00D25C92" w:rsidRPr="0090358F">
              <w:rPr>
                <w:rFonts w:eastAsia="Times New Roman" w:cstheme="minorHAnsi"/>
                <w:sz w:val="16"/>
                <w:szCs w:val="16"/>
                <w:lang w:eastAsia="pl-PL"/>
              </w:rPr>
              <w:t> </w:t>
            </w:r>
            <w:r w:rsidRPr="0090358F">
              <w:rPr>
                <w:rFonts w:eastAsia="Times New Roman" w:cstheme="minorHAnsi"/>
                <w:sz w:val="16"/>
                <w:szCs w:val="16"/>
                <w:lang w:eastAsia="pl-PL"/>
              </w:rPr>
              <w:t>000</w:t>
            </w:r>
            <w:r w:rsidR="00D25C92" w:rsidRPr="0090358F">
              <w:rPr>
                <w:rFonts w:eastAsia="Times New Roman" w:cstheme="minorHAnsi"/>
                <w:sz w:val="16"/>
                <w:szCs w:val="16"/>
                <w:lang w:eastAsia="pl-PL"/>
              </w:rPr>
              <w:t>,00</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08E4BF" w14:textId="615B39BE"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50</w:t>
            </w:r>
            <w:r w:rsidR="00D25C92" w:rsidRPr="0090358F">
              <w:rPr>
                <w:rFonts w:eastAsia="Times New Roman" w:cstheme="minorHAnsi"/>
                <w:sz w:val="16"/>
                <w:szCs w:val="16"/>
                <w:lang w:eastAsia="pl-PL"/>
              </w:rPr>
              <w:t> </w:t>
            </w:r>
            <w:r w:rsidRPr="0090358F">
              <w:rPr>
                <w:rFonts w:eastAsia="Times New Roman" w:cstheme="minorHAnsi"/>
                <w:sz w:val="16"/>
                <w:szCs w:val="16"/>
                <w:lang w:eastAsia="pl-PL"/>
              </w:rPr>
              <w:t>000</w:t>
            </w:r>
            <w:r w:rsidR="00D25C92" w:rsidRPr="0090358F">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63C5610" w14:textId="3AF592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227</w:t>
            </w:r>
            <w:r w:rsidR="00D25C92" w:rsidRPr="0090358F">
              <w:rPr>
                <w:rFonts w:eastAsia="Times New Roman" w:cstheme="minorHAnsi"/>
                <w:sz w:val="16"/>
                <w:szCs w:val="16"/>
                <w:lang w:eastAsia="pl-PL"/>
              </w:rPr>
              <w:t> </w:t>
            </w:r>
            <w:r w:rsidRPr="0090358F">
              <w:rPr>
                <w:rFonts w:eastAsia="Times New Roman" w:cstheme="minorHAnsi"/>
                <w:sz w:val="16"/>
                <w:szCs w:val="16"/>
                <w:lang w:eastAsia="pl-PL"/>
              </w:rPr>
              <w:t>000</w:t>
            </w:r>
            <w:r w:rsidR="00D25C92" w:rsidRPr="0090358F">
              <w:rPr>
                <w:rFonts w:eastAsia="Times New Roman" w:cstheme="minorHAnsi"/>
                <w:sz w:val="16"/>
                <w:szCs w:val="16"/>
                <w:lang w:eastAsia="pl-PL"/>
              </w:rPr>
              <w:t>,00</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BEAC7C"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50%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4EBD083"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AB05A9"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Liczba zmodernizowanych źródeł ciepła (innych niż indywidualne)</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D04F698"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274E2A9"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9284523" w14:textId="72147658"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28F11E17"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r>
      <w:tr w:rsidR="0040176E" w:rsidRPr="00D6180C" w14:paraId="6CD2ED2D" w14:textId="77777777" w:rsidTr="0040176E">
        <w:trPr>
          <w:trHeight w:val="492"/>
          <w:jc w:val="center"/>
        </w:trPr>
        <w:tc>
          <w:tcPr>
            <w:tcW w:w="843"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308A6FF9"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49F673DB"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0EC76E94"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13E9EB53"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0FF5948A"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5B502D40"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2DE4D627"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3EF87135"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5C1BCC54"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317A96B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46F3FEE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1986043D"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455D4D5C"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276D9AEA"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32DCCA57" w14:textId="48C93E69"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5B4B4272" w14:textId="4317CC16" w:rsidR="00335C47" w:rsidRPr="0090358F" w:rsidRDefault="00335C47" w:rsidP="0040176E">
            <w:pPr>
              <w:spacing w:line="240" w:lineRule="auto"/>
              <w:jc w:val="center"/>
              <w:rPr>
                <w:rFonts w:eastAsia="CIDFont+F1" w:cstheme="minorHAnsi"/>
                <w:sz w:val="16"/>
                <w:szCs w:val="16"/>
              </w:rPr>
            </w:pPr>
            <w:r w:rsidRPr="0090358F">
              <w:rPr>
                <w:rFonts w:cstheme="minorHAnsi"/>
                <w:sz w:val="16"/>
                <w:szCs w:val="16"/>
              </w:rPr>
              <w:t>Liczba jednostek wytwarzania energii elektrycznej i cieplnej z OZE</w:t>
            </w:r>
          </w:p>
        </w:tc>
        <w:tc>
          <w:tcPr>
            <w:tcW w:w="709" w:type="dxa"/>
            <w:tcBorders>
              <w:top w:val="nil"/>
              <w:left w:val="nil"/>
              <w:bottom w:val="single" w:sz="4" w:space="0" w:color="auto"/>
              <w:right w:val="single" w:sz="4" w:space="0" w:color="auto"/>
            </w:tcBorders>
            <w:shd w:val="clear" w:color="auto" w:fill="auto"/>
            <w:noWrap/>
            <w:vAlign w:val="center"/>
          </w:tcPr>
          <w:p w14:paraId="7140FD42" w14:textId="4A3FA664"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6540B1C1" w14:textId="06DF157C"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7DF01ECA" w14:textId="3747F0A4"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7FDA17E0" w14:textId="5DE79F10"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r>
      <w:tr w:rsidR="0040176E" w:rsidRPr="00D6180C" w14:paraId="2F9A6C3D" w14:textId="77777777" w:rsidTr="0040176E">
        <w:trPr>
          <w:trHeight w:val="288"/>
          <w:jc w:val="center"/>
        </w:trPr>
        <w:tc>
          <w:tcPr>
            <w:tcW w:w="843" w:type="dxa"/>
            <w:vMerge/>
            <w:tcBorders>
              <w:top w:val="single" w:sz="4" w:space="0" w:color="auto"/>
              <w:left w:val="single" w:sz="4" w:space="0" w:color="auto"/>
              <w:bottom w:val="single" w:sz="4" w:space="0" w:color="000000"/>
              <w:right w:val="single" w:sz="4" w:space="0" w:color="auto"/>
            </w:tcBorders>
            <w:vAlign w:val="center"/>
            <w:hideMark/>
          </w:tcPr>
          <w:p w14:paraId="65B8BA18"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7AC80C59"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678EA62B"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6689B8EE"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C885F39"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26B9E29A"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4370011"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D0A6904"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636B73F3"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C4C25A4"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04CE1CB"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07EDABA"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D99CAF8"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00C5333"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3E0B3D5"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E5F9FDC"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5849E94" w14:textId="5FFD3141"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BC45D93"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574680A8"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46C285F9"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r>
      <w:tr w:rsidR="0040176E" w:rsidRPr="00D6180C" w14:paraId="78F55DF1" w14:textId="77777777" w:rsidTr="0040176E">
        <w:trPr>
          <w:trHeight w:val="288"/>
          <w:jc w:val="center"/>
        </w:trPr>
        <w:tc>
          <w:tcPr>
            <w:tcW w:w="843" w:type="dxa"/>
            <w:vMerge/>
            <w:tcBorders>
              <w:top w:val="single" w:sz="4" w:space="0" w:color="auto"/>
              <w:left w:val="single" w:sz="4" w:space="0" w:color="auto"/>
              <w:bottom w:val="single" w:sz="4" w:space="0" w:color="000000"/>
              <w:right w:val="single" w:sz="4" w:space="0" w:color="auto"/>
            </w:tcBorders>
            <w:vAlign w:val="center"/>
          </w:tcPr>
          <w:p w14:paraId="2B574FBD"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tcPr>
          <w:p w14:paraId="4F9ADE00"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tcPr>
          <w:p w14:paraId="034385C3"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000000"/>
              <w:right w:val="single" w:sz="4" w:space="0" w:color="auto"/>
            </w:tcBorders>
            <w:vAlign w:val="center"/>
          </w:tcPr>
          <w:p w14:paraId="506F428F"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5759550C"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192089D3"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10541CAD"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05DCD518"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03E7AEB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6A25A63F"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4167B8F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432EF1A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7AF8A5E5"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30013E6C"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3AC4955E" w14:textId="3578F8A5"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22A312B7" w14:textId="3BF939D9"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Ilość wytworzonej energii elektrycznej ze źródeł OZE</w:t>
            </w:r>
          </w:p>
        </w:tc>
        <w:tc>
          <w:tcPr>
            <w:tcW w:w="709" w:type="dxa"/>
            <w:tcBorders>
              <w:top w:val="nil"/>
              <w:left w:val="nil"/>
              <w:bottom w:val="single" w:sz="4" w:space="0" w:color="auto"/>
              <w:right w:val="single" w:sz="4" w:space="0" w:color="auto"/>
            </w:tcBorders>
            <w:shd w:val="clear" w:color="auto" w:fill="auto"/>
            <w:noWrap/>
            <w:vAlign w:val="center"/>
          </w:tcPr>
          <w:p w14:paraId="35071A13"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MWh/</w:t>
            </w:r>
          </w:p>
          <w:p w14:paraId="6511A89B" w14:textId="6C801873"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vAlign w:val="center"/>
          </w:tcPr>
          <w:p w14:paraId="717E3000" w14:textId="6E48322F"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10</w:t>
            </w:r>
          </w:p>
        </w:tc>
        <w:tc>
          <w:tcPr>
            <w:tcW w:w="850" w:type="dxa"/>
            <w:tcBorders>
              <w:top w:val="nil"/>
              <w:left w:val="nil"/>
              <w:bottom w:val="single" w:sz="4" w:space="0" w:color="auto"/>
              <w:right w:val="single" w:sz="4" w:space="0" w:color="auto"/>
            </w:tcBorders>
            <w:shd w:val="clear" w:color="auto" w:fill="auto"/>
            <w:noWrap/>
            <w:vAlign w:val="center"/>
          </w:tcPr>
          <w:p w14:paraId="11046D35" w14:textId="1678DF3F"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71DE51CF" w14:textId="7CCBBAAE"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10</w:t>
            </w:r>
          </w:p>
        </w:tc>
      </w:tr>
      <w:tr w:rsidR="0040176E" w:rsidRPr="00D6180C" w14:paraId="34BF0E3C" w14:textId="77777777" w:rsidTr="0040176E">
        <w:trPr>
          <w:trHeight w:val="288"/>
          <w:jc w:val="center"/>
        </w:trPr>
        <w:tc>
          <w:tcPr>
            <w:tcW w:w="843" w:type="dxa"/>
            <w:vMerge/>
            <w:tcBorders>
              <w:top w:val="single" w:sz="4" w:space="0" w:color="auto"/>
              <w:left w:val="single" w:sz="4" w:space="0" w:color="auto"/>
              <w:bottom w:val="single" w:sz="4" w:space="0" w:color="000000"/>
              <w:right w:val="single" w:sz="4" w:space="0" w:color="auto"/>
            </w:tcBorders>
            <w:vAlign w:val="center"/>
            <w:hideMark/>
          </w:tcPr>
          <w:p w14:paraId="52371E46"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27915386"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0D3E0B55"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20457294"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349622C"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5147F39F"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059F919"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6B601DC"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F721D3B"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7D81EC6"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9217090"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2E82DF7"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038148D"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2794B6D"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24F6525" w14:textId="652B82D0"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AE82064"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noWrap/>
            <w:vAlign w:val="center"/>
            <w:hideMark/>
          </w:tcPr>
          <w:p w14:paraId="362FA85F" w14:textId="0F235F4B"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tcPr>
          <w:p w14:paraId="27AB0EBD" w14:textId="77777777" w:rsidR="00D122B4" w:rsidRPr="0090358F" w:rsidRDefault="00D122B4" w:rsidP="0040176E">
            <w:pPr>
              <w:spacing w:after="0" w:line="240" w:lineRule="auto"/>
              <w:jc w:val="center"/>
              <w:rPr>
                <w:rFonts w:eastAsia="Times New Roman" w:cstheme="minorHAnsi"/>
                <w:sz w:val="16"/>
                <w:szCs w:val="16"/>
                <w:lang w:eastAsia="pl-PL"/>
              </w:rPr>
            </w:pPr>
          </w:p>
          <w:p w14:paraId="5D5B0AB8" w14:textId="2BEC69FE" w:rsidR="00335C47" w:rsidRPr="0090358F" w:rsidRDefault="00D122B4"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30</w:t>
            </w:r>
          </w:p>
        </w:tc>
        <w:tc>
          <w:tcPr>
            <w:tcW w:w="850" w:type="dxa"/>
            <w:tcBorders>
              <w:top w:val="nil"/>
              <w:left w:val="nil"/>
              <w:bottom w:val="single" w:sz="4" w:space="0" w:color="auto"/>
              <w:right w:val="single" w:sz="4" w:space="0" w:color="auto"/>
            </w:tcBorders>
            <w:shd w:val="clear" w:color="auto" w:fill="auto"/>
            <w:noWrap/>
          </w:tcPr>
          <w:p w14:paraId="758EC230" w14:textId="77777777" w:rsidR="00D122B4" w:rsidRPr="0090358F" w:rsidRDefault="00D122B4" w:rsidP="0040176E">
            <w:pPr>
              <w:spacing w:after="0" w:line="240" w:lineRule="auto"/>
              <w:jc w:val="center"/>
              <w:rPr>
                <w:rFonts w:eastAsia="Times New Roman" w:cstheme="minorHAnsi"/>
                <w:sz w:val="16"/>
                <w:szCs w:val="16"/>
                <w:lang w:eastAsia="pl-PL"/>
              </w:rPr>
            </w:pPr>
          </w:p>
          <w:p w14:paraId="08B71641" w14:textId="68613DDA" w:rsidR="00335C47" w:rsidRPr="0090358F" w:rsidRDefault="00D122B4"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10</w:t>
            </w:r>
          </w:p>
        </w:tc>
        <w:tc>
          <w:tcPr>
            <w:tcW w:w="999" w:type="dxa"/>
            <w:tcBorders>
              <w:top w:val="nil"/>
              <w:left w:val="nil"/>
              <w:bottom w:val="single" w:sz="4" w:space="0" w:color="auto"/>
              <w:right w:val="single" w:sz="4" w:space="0" w:color="auto"/>
            </w:tcBorders>
            <w:shd w:val="clear" w:color="auto" w:fill="auto"/>
            <w:noWrap/>
          </w:tcPr>
          <w:p w14:paraId="5F0C1B9A" w14:textId="77777777" w:rsidR="00D122B4" w:rsidRPr="0090358F" w:rsidRDefault="00D122B4" w:rsidP="0040176E">
            <w:pPr>
              <w:spacing w:after="0" w:line="240" w:lineRule="auto"/>
              <w:jc w:val="center"/>
              <w:rPr>
                <w:rFonts w:eastAsia="Times New Roman" w:cstheme="minorHAnsi"/>
                <w:sz w:val="16"/>
                <w:szCs w:val="16"/>
                <w:lang w:eastAsia="pl-PL"/>
              </w:rPr>
            </w:pPr>
          </w:p>
          <w:p w14:paraId="72DD742E" w14:textId="00BC9E28" w:rsidR="00335C47" w:rsidRPr="0090358F" w:rsidRDefault="00D122B4"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30</w:t>
            </w:r>
          </w:p>
        </w:tc>
      </w:tr>
      <w:tr w:rsidR="0040176E" w:rsidRPr="00D6180C" w14:paraId="4B862717"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2091E1A6"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ZIT-WL-26</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178A6C95"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CP2</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34744A59"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2(i)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6C551757" w14:textId="62EDF395"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Ciepłownie lokalne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76D4ABC"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56D8D7F3" w14:textId="5DA68500"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Gmina Boniewo</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57E17452" w14:textId="5849441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Modernizacja lokalnego źródła ciepła z infrastrukturą towarzyszącą   w Zespole Szkól Boniewo</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F384EF8"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2E3A707D" w14:textId="0DC60033" w:rsidR="00335C47" w:rsidRPr="0090358F" w:rsidRDefault="00335C47" w:rsidP="0040176E">
            <w:pPr>
              <w:spacing w:after="0" w:line="240" w:lineRule="auto"/>
              <w:rPr>
                <w:rFonts w:eastAsia="Times New Roman" w:cstheme="minorHAnsi"/>
                <w:sz w:val="16"/>
                <w:szCs w:val="16"/>
                <w:lang w:eastAsia="pl-PL"/>
              </w:rPr>
            </w:pPr>
            <w:r w:rsidRPr="0090358F">
              <w:rPr>
                <w:rFonts w:eastAsia="Times New Roman" w:cstheme="minorHAnsi"/>
                <w:sz w:val="16"/>
                <w:szCs w:val="16"/>
                <w:lang w:eastAsia="pl-PL"/>
              </w:rPr>
              <w:t>Projekt obejmuje modernizację źródeł ciepła obiektów użyteczności publicznej stanowiących własność Gminy /jednostek organizacyjnych Gminy. W ramach projektu planuje się wymianę źródła ciepła z infrastrukturą ogrzewającą budynki Zespołu Szkół w Boniewie, przedszkola, hali widowiskowo-sportowej.  Dostosowanie urządzeń fotowoltaicznych do potrzeb energetycznych.</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12FA3092"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125 559,18</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3261D9E" w14:textId="7A00C5E1"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125</w:t>
            </w:r>
            <w:r w:rsidR="00D25C92" w:rsidRPr="0090358F">
              <w:rPr>
                <w:rFonts w:eastAsia="Times New Roman" w:cstheme="minorHAnsi"/>
                <w:sz w:val="16"/>
                <w:szCs w:val="16"/>
                <w:lang w:eastAsia="pl-PL"/>
              </w:rPr>
              <w:t xml:space="preserve"> </w:t>
            </w:r>
            <w:r w:rsidRPr="0090358F">
              <w:rPr>
                <w:rFonts w:eastAsia="Times New Roman" w:cstheme="minorHAnsi"/>
                <w:sz w:val="16"/>
                <w:szCs w:val="16"/>
                <w:lang w:eastAsia="pl-PL"/>
              </w:rPr>
              <w:t>599,18</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084B024E" w14:textId="0AB4431A"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106</w:t>
            </w:r>
            <w:r w:rsidR="00D25C92" w:rsidRPr="0090358F">
              <w:rPr>
                <w:rFonts w:eastAsia="Times New Roman" w:cstheme="minorHAnsi"/>
                <w:sz w:val="16"/>
                <w:szCs w:val="16"/>
                <w:lang w:eastAsia="pl-PL"/>
              </w:rPr>
              <w:t xml:space="preserve"> </w:t>
            </w:r>
            <w:r w:rsidRPr="0090358F">
              <w:rPr>
                <w:rFonts w:eastAsia="Times New Roman" w:cstheme="minorHAnsi"/>
                <w:sz w:val="16"/>
                <w:szCs w:val="16"/>
                <w:lang w:eastAsia="pl-PL"/>
              </w:rPr>
              <w:t>725,31</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40A41DE3" w14:textId="681AECC8"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484</w:t>
            </w:r>
            <w:r w:rsidR="00D25C92" w:rsidRPr="0090358F">
              <w:rPr>
                <w:rFonts w:eastAsia="Times New Roman" w:cstheme="minorHAnsi"/>
                <w:sz w:val="16"/>
                <w:szCs w:val="16"/>
                <w:lang w:eastAsia="pl-PL"/>
              </w:rPr>
              <w:t xml:space="preserve"> </w:t>
            </w:r>
            <w:r w:rsidRPr="0090358F">
              <w:rPr>
                <w:rFonts w:eastAsia="Times New Roman" w:cstheme="minorHAnsi"/>
                <w:sz w:val="16"/>
                <w:szCs w:val="16"/>
                <w:lang w:eastAsia="pl-PL"/>
              </w:rPr>
              <w:t>532,9</w:t>
            </w:r>
            <w:r w:rsidR="00D25C92" w:rsidRPr="0090358F">
              <w:rPr>
                <w:rFonts w:eastAsia="Times New Roman" w:cstheme="minorHAnsi"/>
                <w:sz w:val="16"/>
                <w:szCs w:val="16"/>
                <w:lang w:eastAsia="pl-PL"/>
              </w:rPr>
              <w:t>1</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731B661A"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7D28EF13"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2668A104" w14:textId="0AC8B13C"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Liczba zmodernizowanych źródeł ciepła (innych niż indywidualne)</w:t>
            </w:r>
          </w:p>
        </w:tc>
        <w:tc>
          <w:tcPr>
            <w:tcW w:w="709" w:type="dxa"/>
            <w:tcBorders>
              <w:top w:val="nil"/>
              <w:left w:val="nil"/>
              <w:bottom w:val="single" w:sz="4" w:space="0" w:color="auto"/>
              <w:right w:val="single" w:sz="4" w:space="0" w:color="auto"/>
            </w:tcBorders>
            <w:shd w:val="clear" w:color="auto" w:fill="auto"/>
            <w:noWrap/>
            <w:vAlign w:val="center"/>
            <w:hideMark/>
          </w:tcPr>
          <w:p w14:paraId="16F5ECB3" w14:textId="676ED57A"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7386451F"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0116BC03"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60377B68"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r>
      <w:tr w:rsidR="0040176E" w:rsidRPr="00D6180C" w14:paraId="2BECD7FD"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74966848"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92B849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589BCF7"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0232719"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F9FBBFA"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DFB541D"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DD6C4C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34739B7"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E7E0968"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43BB227"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12E2DB5"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39C1A5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6AAA403"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B6305CC"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0E21C94"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D6F3FD2"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FF01E0D" w14:textId="7A39C280"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9BDAC7E"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5C8F3A75"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7DC28ECA"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r>
      <w:tr w:rsidR="0040176E" w:rsidRPr="00D6180C" w14:paraId="28C6787E"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3826E173"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6A3B8C4"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1F415B1"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BF0DCA6"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24DB2BB"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9CE9563"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545CE8E"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2120464"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83F2BE6"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A83D98B"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F3D6BCF"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25DB487"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FE347BA"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D439C9D"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5DC0F0D"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363A1B4C" w14:textId="7E2BE75D" w:rsidR="00335C47" w:rsidRPr="0090358F" w:rsidRDefault="00335C47" w:rsidP="0040176E">
            <w:pPr>
              <w:spacing w:line="240" w:lineRule="auto"/>
              <w:jc w:val="center"/>
              <w:rPr>
                <w:rFonts w:eastAsia="CIDFont+F1" w:cstheme="minorHAnsi"/>
                <w:sz w:val="16"/>
                <w:szCs w:val="16"/>
              </w:rPr>
            </w:pPr>
            <w:r w:rsidRPr="0090358F">
              <w:rPr>
                <w:rFonts w:eastAsia="CIDFont+F1" w:cstheme="minorHAnsi"/>
                <w:sz w:val="16"/>
                <w:szCs w:val="16"/>
              </w:rPr>
              <w:t>Liczba zmodernizowanych jednostek wytwarzania energii cieplnej   z OZE</w:t>
            </w:r>
          </w:p>
        </w:tc>
        <w:tc>
          <w:tcPr>
            <w:tcW w:w="709" w:type="dxa"/>
            <w:tcBorders>
              <w:top w:val="nil"/>
              <w:left w:val="nil"/>
              <w:bottom w:val="single" w:sz="4" w:space="0" w:color="auto"/>
              <w:right w:val="single" w:sz="4" w:space="0" w:color="auto"/>
            </w:tcBorders>
            <w:shd w:val="clear" w:color="auto" w:fill="auto"/>
            <w:noWrap/>
            <w:vAlign w:val="center"/>
          </w:tcPr>
          <w:p w14:paraId="6E360793" w14:textId="59A6C22F"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29CD91DB" w14:textId="3747BE7D"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4E615759" w14:textId="5663A2BE"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tcPr>
          <w:p w14:paraId="0760D48A" w14:textId="47672AFD"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1</w:t>
            </w:r>
          </w:p>
        </w:tc>
      </w:tr>
      <w:tr w:rsidR="0040176E" w:rsidRPr="00D6180C" w14:paraId="0BC32AA1" w14:textId="77777777" w:rsidTr="0035317C">
        <w:trPr>
          <w:trHeight w:val="492"/>
          <w:jc w:val="center"/>
        </w:trPr>
        <w:tc>
          <w:tcPr>
            <w:tcW w:w="843" w:type="dxa"/>
            <w:vMerge/>
            <w:tcBorders>
              <w:top w:val="nil"/>
              <w:left w:val="single" w:sz="4" w:space="0" w:color="auto"/>
              <w:bottom w:val="single" w:sz="4" w:space="0" w:color="000000"/>
              <w:right w:val="single" w:sz="4" w:space="0" w:color="auto"/>
            </w:tcBorders>
            <w:vAlign w:val="center"/>
          </w:tcPr>
          <w:p w14:paraId="1C82996F"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59450699"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481AFC2A"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4E48B644"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568534D4"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4F4898F5"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2F20D715"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19E7FF9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74444DB1"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7B656E57"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7D47074C"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28EFED04"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1764766A"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041F90AF"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9FE4AB0" w14:textId="34F32E00"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3B8415DC" w14:textId="00024FD7" w:rsidR="00335C47" w:rsidRPr="0090358F" w:rsidRDefault="00335C47" w:rsidP="0040176E">
            <w:pPr>
              <w:spacing w:after="0" w:line="240" w:lineRule="auto"/>
              <w:jc w:val="center"/>
              <w:rPr>
                <w:rFonts w:eastAsia="CIDFont+F1" w:cstheme="minorHAnsi"/>
                <w:sz w:val="16"/>
                <w:szCs w:val="16"/>
              </w:rPr>
            </w:pPr>
            <w:r w:rsidRPr="0090358F">
              <w:rPr>
                <w:rFonts w:eastAsia="CIDFont+F1" w:cstheme="minorHAnsi"/>
                <w:sz w:val="16"/>
                <w:szCs w:val="16"/>
              </w:rPr>
              <w:t>Ilość wytworzonej energii cieplnej ze źródeł OZE</w:t>
            </w:r>
          </w:p>
        </w:tc>
        <w:tc>
          <w:tcPr>
            <w:tcW w:w="709" w:type="dxa"/>
            <w:tcBorders>
              <w:top w:val="nil"/>
              <w:left w:val="nil"/>
              <w:bottom w:val="single" w:sz="4" w:space="0" w:color="auto"/>
              <w:right w:val="single" w:sz="4" w:space="0" w:color="auto"/>
            </w:tcBorders>
            <w:shd w:val="clear" w:color="auto" w:fill="auto"/>
            <w:noWrap/>
            <w:vAlign w:val="center"/>
          </w:tcPr>
          <w:p w14:paraId="09BD1430"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MWh/</w:t>
            </w:r>
          </w:p>
          <w:p w14:paraId="55475D2E" w14:textId="35BC35BA"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tcPr>
          <w:p w14:paraId="2DCE99C2" w14:textId="416ACFAE"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Dane będą do uzyskania po opracowaniu audytu energetycznego</w:t>
            </w:r>
          </w:p>
        </w:tc>
        <w:tc>
          <w:tcPr>
            <w:tcW w:w="850" w:type="dxa"/>
            <w:tcBorders>
              <w:top w:val="nil"/>
              <w:left w:val="nil"/>
              <w:bottom w:val="single" w:sz="4" w:space="0" w:color="auto"/>
              <w:right w:val="single" w:sz="4" w:space="0" w:color="auto"/>
            </w:tcBorders>
            <w:shd w:val="clear" w:color="auto" w:fill="auto"/>
            <w:noWrap/>
          </w:tcPr>
          <w:p w14:paraId="69ED7E77" w14:textId="03901986"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 xml:space="preserve">Dane będą do uzyskania po opracowaniu audytu </w:t>
            </w:r>
            <w:r w:rsidRPr="0090358F">
              <w:rPr>
                <w:rFonts w:cstheme="minorHAnsi"/>
                <w:sz w:val="16"/>
                <w:szCs w:val="16"/>
              </w:rPr>
              <w:lastRenderedPageBreak/>
              <w:t>energetycznego</w:t>
            </w:r>
          </w:p>
        </w:tc>
        <w:tc>
          <w:tcPr>
            <w:tcW w:w="999" w:type="dxa"/>
            <w:tcBorders>
              <w:top w:val="nil"/>
              <w:left w:val="nil"/>
              <w:bottom w:val="single" w:sz="4" w:space="0" w:color="auto"/>
              <w:right w:val="single" w:sz="4" w:space="0" w:color="auto"/>
            </w:tcBorders>
            <w:shd w:val="clear" w:color="auto" w:fill="auto"/>
            <w:noWrap/>
          </w:tcPr>
          <w:p w14:paraId="57199703" w14:textId="7432390E"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lastRenderedPageBreak/>
              <w:t xml:space="preserve">Dane będą do uzyskania po opracowaniu audytu </w:t>
            </w:r>
            <w:r w:rsidRPr="0090358F">
              <w:rPr>
                <w:rFonts w:cstheme="minorHAnsi"/>
                <w:sz w:val="16"/>
                <w:szCs w:val="16"/>
              </w:rPr>
              <w:lastRenderedPageBreak/>
              <w:t>energetycznego</w:t>
            </w:r>
          </w:p>
        </w:tc>
      </w:tr>
      <w:tr w:rsidR="0040176E" w:rsidRPr="00D6180C" w14:paraId="1E9E1C5E" w14:textId="77777777" w:rsidTr="0035317C">
        <w:trPr>
          <w:trHeight w:val="492"/>
          <w:jc w:val="center"/>
        </w:trPr>
        <w:tc>
          <w:tcPr>
            <w:tcW w:w="843" w:type="dxa"/>
            <w:vMerge/>
            <w:tcBorders>
              <w:top w:val="nil"/>
              <w:left w:val="single" w:sz="4" w:space="0" w:color="auto"/>
              <w:bottom w:val="single" w:sz="4" w:space="0" w:color="000000"/>
              <w:right w:val="single" w:sz="4" w:space="0" w:color="auto"/>
            </w:tcBorders>
            <w:vAlign w:val="center"/>
          </w:tcPr>
          <w:p w14:paraId="3E8DA54D"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5B0B58EE"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5D5F9A1F"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37A8742C"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547D9ED0"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724281CD"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7C7A996B"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065C992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296B5930"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64943E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13BDE67B"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773FCB0E"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655DD823"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5C39A0E3"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9DE0D11" w14:textId="2DFC137C"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46A80E88" w14:textId="73BD9E21" w:rsidR="00335C47" w:rsidRPr="0090358F" w:rsidRDefault="00335C47" w:rsidP="0040176E">
            <w:pPr>
              <w:spacing w:after="0" w:line="240" w:lineRule="auto"/>
              <w:jc w:val="center"/>
              <w:rPr>
                <w:rFonts w:eastAsia="CIDFont+F1" w:cstheme="minorHAnsi"/>
                <w:sz w:val="16"/>
                <w:szCs w:val="16"/>
              </w:rPr>
            </w:pPr>
            <w:r w:rsidRPr="0090358F">
              <w:rPr>
                <w:rFonts w:eastAsia="CIDFont+F1" w:cstheme="minorHAnsi"/>
                <w:sz w:val="16"/>
                <w:szCs w:val="16"/>
              </w:rPr>
              <w:t>Ilość zaoszczędzonej energii cieplnej</w:t>
            </w:r>
          </w:p>
        </w:tc>
        <w:tc>
          <w:tcPr>
            <w:tcW w:w="709" w:type="dxa"/>
            <w:tcBorders>
              <w:top w:val="nil"/>
              <w:left w:val="nil"/>
              <w:bottom w:val="single" w:sz="4" w:space="0" w:color="auto"/>
              <w:right w:val="single" w:sz="4" w:space="0" w:color="auto"/>
            </w:tcBorders>
            <w:shd w:val="clear" w:color="auto" w:fill="auto"/>
            <w:noWrap/>
            <w:vAlign w:val="center"/>
          </w:tcPr>
          <w:p w14:paraId="5FF45EA3" w14:textId="77777777"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MWh/</w:t>
            </w:r>
          </w:p>
          <w:p w14:paraId="38424A94" w14:textId="3CDF8183"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tcPr>
          <w:p w14:paraId="6233DB11" w14:textId="39AE18C8"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Dane będą do uzyskania po opracowaniu audytu energetycznego</w:t>
            </w:r>
          </w:p>
        </w:tc>
        <w:tc>
          <w:tcPr>
            <w:tcW w:w="850" w:type="dxa"/>
            <w:tcBorders>
              <w:top w:val="nil"/>
              <w:left w:val="nil"/>
              <w:bottom w:val="single" w:sz="4" w:space="0" w:color="auto"/>
              <w:right w:val="single" w:sz="4" w:space="0" w:color="auto"/>
            </w:tcBorders>
            <w:shd w:val="clear" w:color="auto" w:fill="auto"/>
            <w:noWrap/>
          </w:tcPr>
          <w:p w14:paraId="7A680A11" w14:textId="4A2FD31D"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Dane będą do uzyskania po opracowaniu audytu energetycznego</w:t>
            </w:r>
          </w:p>
        </w:tc>
        <w:tc>
          <w:tcPr>
            <w:tcW w:w="999" w:type="dxa"/>
            <w:tcBorders>
              <w:top w:val="nil"/>
              <w:left w:val="nil"/>
              <w:bottom w:val="single" w:sz="4" w:space="0" w:color="auto"/>
              <w:right w:val="single" w:sz="4" w:space="0" w:color="auto"/>
            </w:tcBorders>
            <w:shd w:val="clear" w:color="auto" w:fill="auto"/>
            <w:noWrap/>
          </w:tcPr>
          <w:p w14:paraId="045727CA" w14:textId="45C3CD50"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Dane będą do uzyskania po opracowaniu audytu energetycznego</w:t>
            </w:r>
          </w:p>
        </w:tc>
      </w:tr>
      <w:tr w:rsidR="0040176E" w:rsidRPr="00D6180C" w14:paraId="1675B55F" w14:textId="77777777" w:rsidTr="0035317C">
        <w:trPr>
          <w:trHeight w:val="492"/>
          <w:jc w:val="center"/>
        </w:trPr>
        <w:tc>
          <w:tcPr>
            <w:tcW w:w="843" w:type="dxa"/>
            <w:vMerge/>
            <w:tcBorders>
              <w:top w:val="nil"/>
              <w:left w:val="single" w:sz="4" w:space="0" w:color="auto"/>
              <w:bottom w:val="single" w:sz="4" w:space="0" w:color="000000"/>
              <w:right w:val="single" w:sz="4" w:space="0" w:color="auto"/>
            </w:tcBorders>
            <w:vAlign w:val="center"/>
          </w:tcPr>
          <w:p w14:paraId="67256EB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2214880C"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08B3EA16"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79280A88"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1028FA9F"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0F2358F1"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5A17CB59"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5DE0FF34"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1BAB60FC"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8B45706"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597B52DA"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6B264E95"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37A19EB8"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4E52C499"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584CED8F" w14:textId="291BC8CC"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1A4267D6" w14:textId="4C684C94" w:rsidR="00335C47" w:rsidRPr="0090358F" w:rsidRDefault="00335C47" w:rsidP="0040176E">
            <w:pPr>
              <w:spacing w:after="0" w:line="240" w:lineRule="auto"/>
              <w:jc w:val="center"/>
              <w:rPr>
                <w:rFonts w:eastAsia="CIDFont+F1" w:cstheme="minorHAnsi"/>
                <w:sz w:val="16"/>
                <w:szCs w:val="16"/>
              </w:rPr>
            </w:pPr>
            <w:r w:rsidRPr="0090358F">
              <w:rPr>
                <w:rFonts w:eastAsia="CIDFont+F1" w:cstheme="minorHAnsi"/>
                <w:sz w:val="16"/>
                <w:szCs w:val="16"/>
              </w:rPr>
              <w:t>Zmniejszenie emisji pyłu PM10</w:t>
            </w:r>
          </w:p>
        </w:tc>
        <w:tc>
          <w:tcPr>
            <w:tcW w:w="709" w:type="dxa"/>
            <w:tcBorders>
              <w:top w:val="nil"/>
              <w:left w:val="nil"/>
              <w:bottom w:val="single" w:sz="4" w:space="0" w:color="auto"/>
              <w:right w:val="single" w:sz="4" w:space="0" w:color="auto"/>
            </w:tcBorders>
            <w:shd w:val="clear" w:color="auto" w:fill="auto"/>
            <w:noWrap/>
            <w:vAlign w:val="center"/>
          </w:tcPr>
          <w:p w14:paraId="00962AE7" w14:textId="49EAEDE9"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Mg/rok</w:t>
            </w:r>
          </w:p>
        </w:tc>
        <w:tc>
          <w:tcPr>
            <w:tcW w:w="1134" w:type="dxa"/>
            <w:tcBorders>
              <w:top w:val="nil"/>
              <w:left w:val="nil"/>
              <w:bottom w:val="single" w:sz="4" w:space="0" w:color="auto"/>
              <w:right w:val="single" w:sz="4" w:space="0" w:color="auto"/>
            </w:tcBorders>
            <w:shd w:val="clear" w:color="auto" w:fill="auto"/>
            <w:noWrap/>
          </w:tcPr>
          <w:p w14:paraId="1BF88F33" w14:textId="66F990F0"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Dane będą do uzyskania po opracowaniu audytu energetycznego</w:t>
            </w:r>
          </w:p>
        </w:tc>
        <w:tc>
          <w:tcPr>
            <w:tcW w:w="850" w:type="dxa"/>
            <w:tcBorders>
              <w:top w:val="nil"/>
              <w:left w:val="nil"/>
              <w:bottom w:val="single" w:sz="4" w:space="0" w:color="auto"/>
              <w:right w:val="single" w:sz="4" w:space="0" w:color="auto"/>
            </w:tcBorders>
            <w:shd w:val="clear" w:color="auto" w:fill="auto"/>
            <w:noWrap/>
          </w:tcPr>
          <w:p w14:paraId="299A629C" w14:textId="27C2EA89"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Dane będą do uzyskania po opracowaniu audytu energetycznego</w:t>
            </w:r>
          </w:p>
        </w:tc>
        <w:tc>
          <w:tcPr>
            <w:tcW w:w="999" w:type="dxa"/>
            <w:tcBorders>
              <w:top w:val="nil"/>
              <w:left w:val="nil"/>
              <w:bottom w:val="single" w:sz="4" w:space="0" w:color="auto"/>
              <w:right w:val="single" w:sz="4" w:space="0" w:color="auto"/>
            </w:tcBorders>
            <w:shd w:val="clear" w:color="auto" w:fill="auto"/>
            <w:noWrap/>
          </w:tcPr>
          <w:p w14:paraId="22C5B9CD" w14:textId="03A86064"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Dane będą do uzyskania po opracowaniu audytu energetycznego</w:t>
            </w:r>
          </w:p>
        </w:tc>
      </w:tr>
      <w:tr w:rsidR="0040176E" w:rsidRPr="00D6180C" w14:paraId="417445E0" w14:textId="77777777" w:rsidTr="0035317C">
        <w:trPr>
          <w:trHeight w:val="492"/>
          <w:jc w:val="center"/>
        </w:trPr>
        <w:tc>
          <w:tcPr>
            <w:tcW w:w="843" w:type="dxa"/>
            <w:vMerge/>
            <w:tcBorders>
              <w:top w:val="nil"/>
              <w:left w:val="single" w:sz="4" w:space="0" w:color="auto"/>
              <w:bottom w:val="single" w:sz="4" w:space="0" w:color="000000"/>
              <w:right w:val="single" w:sz="4" w:space="0" w:color="auto"/>
            </w:tcBorders>
            <w:vAlign w:val="center"/>
          </w:tcPr>
          <w:p w14:paraId="1D249068"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1EC495BD"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76B130B9"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06A72AD6"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56231082"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1A3D30FB"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388CDA49"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0E9EF8D7"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03BD0D2D"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06AF2C40"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9414FDF"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29A1CF77"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3FA0DD93"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196125F9" w14:textId="77777777" w:rsidR="00335C47" w:rsidRPr="009035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3EFA8591" w14:textId="0B54A26A"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2BE2E9CA" w14:textId="584EA374" w:rsidR="00335C47" w:rsidRPr="0090358F" w:rsidRDefault="00335C47" w:rsidP="0040176E">
            <w:pPr>
              <w:spacing w:after="0" w:line="240" w:lineRule="auto"/>
              <w:jc w:val="center"/>
              <w:rPr>
                <w:rFonts w:eastAsia="CIDFont+F1" w:cstheme="minorHAnsi"/>
                <w:sz w:val="16"/>
                <w:szCs w:val="16"/>
              </w:rPr>
            </w:pPr>
            <w:r w:rsidRPr="0090358F">
              <w:rPr>
                <w:rFonts w:eastAsia="CIDFont+F1" w:cstheme="minorHAnsi"/>
                <w:sz w:val="16"/>
                <w:szCs w:val="16"/>
              </w:rPr>
              <w:t>Zmniejszenie emisji pyłu PM2,5</w:t>
            </w:r>
          </w:p>
        </w:tc>
        <w:tc>
          <w:tcPr>
            <w:tcW w:w="709" w:type="dxa"/>
            <w:tcBorders>
              <w:top w:val="nil"/>
              <w:left w:val="nil"/>
              <w:bottom w:val="single" w:sz="4" w:space="0" w:color="auto"/>
              <w:right w:val="single" w:sz="4" w:space="0" w:color="auto"/>
            </w:tcBorders>
            <w:shd w:val="clear" w:color="auto" w:fill="auto"/>
            <w:noWrap/>
            <w:vAlign w:val="center"/>
          </w:tcPr>
          <w:p w14:paraId="3B2FA341" w14:textId="6B71C6EE" w:rsidR="00335C47" w:rsidRPr="0090358F" w:rsidRDefault="00335C47" w:rsidP="0040176E">
            <w:pPr>
              <w:spacing w:after="0" w:line="240" w:lineRule="auto"/>
              <w:jc w:val="center"/>
              <w:rPr>
                <w:rFonts w:eastAsia="Times New Roman" w:cstheme="minorHAnsi"/>
                <w:sz w:val="16"/>
                <w:szCs w:val="16"/>
                <w:lang w:eastAsia="pl-PL"/>
              </w:rPr>
            </w:pPr>
            <w:r w:rsidRPr="0090358F">
              <w:rPr>
                <w:rFonts w:eastAsia="Times New Roman" w:cstheme="minorHAnsi"/>
                <w:sz w:val="16"/>
                <w:szCs w:val="16"/>
                <w:lang w:eastAsia="pl-PL"/>
              </w:rPr>
              <w:t>Mg/rok</w:t>
            </w:r>
          </w:p>
        </w:tc>
        <w:tc>
          <w:tcPr>
            <w:tcW w:w="1134" w:type="dxa"/>
            <w:tcBorders>
              <w:top w:val="nil"/>
              <w:left w:val="nil"/>
              <w:bottom w:val="single" w:sz="4" w:space="0" w:color="auto"/>
              <w:right w:val="single" w:sz="4" w:space="0" w:color="auto"/>
            </w:tcBorders>
            <w:shd w:val="clear" w:color="auto" w:fill="auto"/>
            <w:noWrap/>
          </w:tcPr>
          <w:p w14:paraId="2D96C949" w14:textId="0F3A30B1"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Dane będą do uzyskania po opracowaniu audytu energetycznego</w:t>
            </w:r>
          </w:p>
        </w:tc>
        <w:tc>
          <w:tcPr>
            <w:tcW w:w="850" w:type="dxa"/>
            <w:tcBorders>
              <w:top w:val="nil"/>
              <w:left w:val="nil"/>
              <w:bottom w:val="single" w:sz="4" w:space="0" w:color="auto"/>
              <w:right w:val="single" w:sz="4" w:space="0" w:color="auto"/>
            </w:tcBorders>
            <w:shd w:val="clear" w:color="auto" w:fill="auto"/>
            <w:noWrap/>
          </w:tcPr>
          <w:p w14:paraId="0CB4B2BD" w14:textId="7BAC4BEE"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Dane będą do uzyskania po opracowaniu audytu energetycznego</w:t>
            </w:r>
          </w:p>
        </w:tc>
        <w:tc>
          <w:tcPr>
            <w:tcW w:w="999" w:type="dxa"/>
            <w:tcBorders>
              <w:top w:val="nil"/>
              <w:left w:val="nil"/>
              <w:bottom w:val="single" w:sz="4" w:space="0" w:color="auto"/>
              <w:right w:val="single" w:sz="4" w:space="0" w:color="auto"/>
            </w:tcBorders>
            <w:shd w:val="clear" w:color="auto" w:fill="auto"/>
            <w:noWrap/>
          </w:tcPr>
          <w:p w14:paraId="0B39BF80" w14:textId="6D868623" w:rsidR="00335C47" w:rsidRPr="0090358F" w:rsidRDefault="00335C47" w:rsidP="0040176E">
            <w:pPr>
              <w:spacing w:after="0" w:line="240" w:lineRule="auto"/>
              <w:jc w:val="center"/>
              <w:rPr>
                <w:rFonts w:eastAsia="Times New Roman" w:cstheme="minorHAnsi"/>
                <w:sz w:val="16"/>
                <w:szCs w:val="16"/>
                <w:lang w:eastAsia="pl-PL"/>
              </w:rPr>
            </w:pPr>
            <w:r w:rsidRPr="0090358F">
              <w:rPr>
                <w:rFonts w:cstheme="minorHAnsi"/>
                <w:sz w:val="16"/>
                <w:szCs w:val="16"/>
              </w:rPr>
              <w:t>Dane będą do uzyskania po opracowaniu audytu energetycznego</w:t>
            </w:r>
          </w:p>
        </w:tc>
      </w:tr>
      <w:tr w:rsidR="0040176E" w:rsidRPr="00D6180C" w14:paraId="0FC01898" w14:textId="77777777" w:rsidTr="0035317C">
        <w:trPr>
          <w:trHeight w:val="732"/>
          <w:jc w:val="center"/>
        </w:trPr>
        <w:tc>
          <w:tcPr>
            <w:tcW w:w="843" w:type="dxa"/>
            <w:vMerge/>
            <w:tcBorders>
              <w:top w:val="nil"/>
              <w:left w:val="single" w:sz="4" w:space="0" w:color="auto"/>
              <w:bottom w:val="single" w:sz="4" w:space="0" w:color="000000"/>
              <w:right w:val="single" w:sz="4" w:space="0" w:color="auto"/>
            </w:tcBorders>
            <w:vAlign w:val="center"/>
            <w:hideMark/>
          </w:tcPr>
          <w:p w14:paraId="610942C0"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B52BCCE"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0220ABE"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503080B"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05872ED"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C3DBB47"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74649B8"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E86D0CA"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0504B106"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007EC47"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B002300"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F4BB494"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65B7C17"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EB44E9A"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6385863"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A3C420" w14:textId="2BEBDCE6"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Roczne zużycie energii pierwotnej w tym w lokalach mieszkalnych, budynkach publicznych, przedsiębiorstwach, innych</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4034BA4"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MWh/</w:t>
            </w:r>
          </w:p>
          <w:p w14:paraId="27A7EAB3" w14:textId="7D79AFC9"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rok</w:t>
            </w:r>
          </w:p>
        </w:tc>
        <w:tc>
          <w:tcPr>
            <w:tcW w:w="1134" w:type="dxa"/>
            <w:tcBorders>
              <w:top w:val="single" w:sz="4" w:space="0" w:color="auto"/>
              <w:left w:val="nil"/>
              <w:bottom w:val="single" w:sz="4" w:space="0" w:color="auto"/>
              <w:right w:val="single" w:sz="4" w:space="0" w:color="auto"/>
            </w:tcBorders>
            <w:shd w:val="clear" w:color="auto" w:fill="auto"/>
            <w:noWrap/>
          </w:tcPr>
          <w:p w14:paraId="6FE39E28" w14:textId="466AA030" w:rsidR="00335C47" w:rsidRPr="00C50A5C" w:rsidRDefault="00335C47" w:rsidP="0040176E">
            <w:pPr>
              <w:spacing w:after="0" w:line="240" w:lineRule="auto"/>
              <w:jc w:val="center"/>
              <w:rPr>
                <w:rFonts w:eastAsia="Times New Roman" w:cstheme="minorHAnsi"/>
                <w:sz w:val="16"/>
                <w:szCs w:val="16"/>
                <w:lang w:eastAsia="pl-PL"/>
              </w:rPr>
            </w:pPr>
            <w:r w:rsidRPr="00C50A5C">
              <w:rPr>
                <w:rFonts w:ascii="Calibri" w:hAnsi="Calibri" w:cs="Calibri"/>
                <w:sz w:val="16"/>
                <w:szCs w:val="16"/>
              </w:rPr>
              <w:t>Dane będą do uzyskania po opracowaniu audytu energetycznego</w:t>
            </w:r>
          </w:p>
        </w:tc>
        <w:tc>
          <w:tcPr>
            <w:tcW w:w="850" w:type="dxa"/>
            <w:tcBorders>
              <w:top w:val="single" w:sz="4" w:space="0" w:color="auto"/>
              <w:left w:val="nil"/>
              <w:bottom w:val="single" w:sz="4" w:space="0" w:color="auto"/>
              <w:right w:val="single" w:sz="4" w:space="0" w:color="auto"/>
            </w:tcBorders>
            <w:shd w:val="clear" w:color="auto" w:fill="auto"/>
            <w:noWrap/>
          </w:tcPr>
          <w:p w14:paraId="0A37492A" w14:textId="1BE9D237" w:rsidR="00335C47" w:rsidRPr="00C50A5C" w:rsidRDefault="00335C47" w:rsidP="0040176E">
            <w:pPr>
              <w:spacing w:after="0" w:line="240" w:lineRule="auto"/>
              <w:jc w:val="center"/>
              <w:rPr>
                <w:rFonts w:eastAsia="Times New Roman" w:cstheme="minorHAnsi"/>
                <w:sz w:val="16"/>
                <w:szCs w:val="16"/>
                <w:lang w:eastAsia="pl-PL"/>
              </w:rPr>
            </w:pPr>
            <w:r w:rsidRPr="00C50A5C">
              <w:rPr>
                <w:rFonts w:ascii="Calibri" w:hAnsi="Calibri" w:cs="Calibri"/>
                <w:sz w:val="16"/>
                <w:szCs w:val="16"/>
              </w:rPr>
              <w:t>Dane będą do uzyskania po opracowaniu audytu energetycznego</w:t>
            </w:r>
          </w:p>
        </w:tc>
        <w:tc>
          <w:tcPr>
            <w:tcW w:w="999" w:type="dxa"/>
            <w:tcBorders>
              <w:top w:val="single" w:sz="4" w:space="0" w:color="auto"/>
              <w:left w:val="nil"/>
              <w:bottom w:val="single" w:sz="4" w:space="0" w:color="auto"/>
              <w:right w:val="single" w:sz="4" w:space="0" w:color="auto"/>
            </w:tcBorders>
            <w:shd w:val="clear" w:color="auto" w:fill="auto"/>
            <w:noWrap/>
          </w:tcPr>
          <w:p w14:paraId="05FE81A4" w14:textId="5CD4D430" w:rsidR="00335C47" w:rsidRPr="00C50A5C" w:rsidRDefault="00335C47" w:rsidP="0040176E">
            <w:pPr>
              <w:spacing w:after="0" w:line="240" w:lineRule="auto"/>
              <w:jc w:val="center"/>
              <w:rPr>
                <w:rFonts w:eastAsia="Times New Roman" w:cstheme="minorHAnsi"/>
                <w:sz w:val="16"/>
                <w:szCs w:val="16"/>
                <w:lang w:eastAsia="pl-PL"/>
              </w:rPr>
            </w:pPr>
            <w:r w:rsidRPr="00C50A5C">
              <w:rPr>
                <w:rFonts w:ascii="Calibri" w:hAnsi="Calibri" w:cs="Calibri"/>
                <w:sz w:val="16"/>
                <w:szCs w:val="16"/>
              </w:rPr>
              <w:t>Dane będą do uzyskania po opracowaniu audytu energetycznego</w:t>
            </w:r>
          </w:p>
        </w:tc>
      </w:tr>
      <w:tr w:rsidR="0040176E" w:rsidRPr="00D6180C" w14:paraId="3D5717A6" w14:textId="77777777" w:rsidTr="0035317C">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577C328B"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2ABE898"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806F0DA"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D52A8AC"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71DA147"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26C115FC"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8751B51"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FA5EA2A"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B150AC6"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14B2CA4"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BFC59D5"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B0F1A72"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D7647A0"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DA6B884"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0016F4E"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217C485"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noWrap/>
            <w:vAlign w:val="center"/>
            <w:hideMark/>
          </w:tcPr>
          <w:p w14:paraId="14DB2392" w14:textId="77036582"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tcPr>
          <w:p w14:paraId="35F05841" w14:textId="70832907" w:rsidR="00335C47" w:rsidRPr="00C50A5C" w:rsidRDefault="00335C47" w:rsidP="0040176E">
            <w:pPr>
              <w:spacing w:after="0" w:line="240" w:lineRule="auto"/>
              <w:jc w:val="center"/>
              <w:rPr>
                <w:rFonts w:eastAsia="Times New Roman" w:cstheme="minorHAnsi"/>
                <w:sz w:val="16"/>
                <w:szCs w:val="16"/>
                <w:lang w:eastAsia="pl-PL"/>
              </w:rPr>
            </w:pPr>
            <w:r w:rsidRPr="00C50A5C">
              <w:rPr>
                <w:rFonts w:ascii="Calibri" w:hAnsi="Calibri" w:cs="Calibri"/>
                <w:sz w:val="16"/>
                <w:szCs w:val="16"/>
              </w:rPr>
              <w:t>Dane będą do uzyskania po opracowaniu audytu energetycznego</w:t>
            </w:r>
          </w:p>
        </w:tc>
        <w:tc>
          <w:tcPr>
            <w:tcW w:w="850" w:type="dxa"/>
            <w:tcBorders>
              <w:top w:val="nil"/>
              <w:left w:val="nil"/>
              <w:bottom w:val="single" w:sz="4" w:space="0" w:color="auto"/>
              <w:right w:val="single" w:sz="4" w:space="0" w:color="auto"/>
            </w:tcBorders>
            <w:shd w:val="clear" w:color="auto" w:fill="auto"/>
            <w:noWrap/>
          </w:tcPr>
          <w:p w14:paraId="607682A3" w14:textId="72C9E36E" w:rsidR="00335C47" w:rsidRPr="00C50A5C" w:rsidRDefault="00335C47" w:rsidP="0040176E">
            <w:pPr>
              <w:spacing w:after="0" w:line="240" w:lineRule="auto"/>
              <w:jc w:val="center"/>
              <w:rPr>
                <w:rFonts w:eastAsia="Times New Roman" w:cstheme="minorHAnsi"/>
                <w:sz w:val="16"/>
                <w:szCs w:val="16"/>
                <w:lang w:eastAsia="pl-PL"/>
              </w:rPr>
            </w:pPr>
            <w:r w:rsidRPr="00C50A5C">
              <w:rPr>
                <w:rFonts w:ascii="Calibri" w:hAnsi="Calibri" w:cs="Calibri"/>
                <w:sz w:val="16"/>
                <w:szCs w:val="16"/>
              </w:rPr>
              <w:t>Dane będą do uzyskania po opracowaniu audytu energetycznego</w:t>
            </w:r>
          </w:p>
        </w:tc>
        <w:tc>
          <w:tcPr>
            <w:tcW w:w="999" w:type="dxa"/>
            <w:tcBorders>
              <w:top w:val="nil"/>
              <w:left w:val="nil"/>
              <w:bottom w:val="single" w:sz="4" w:space="0" w:color="auto"/>
              <w:right w:val="single" w:sz="4" w:space="0" w:color="auto"/>
            </w:tcBorders>
            <w:shd w:val="clear" w:color="auto" w:fill="auto"/>
            <w:noWrap/>
          </w:tcPr>
          <w:p w14:paraId="3D7E9CED" w14:textId="4626F6C2" w:rsidR="00335C47" w:rsidRPr="00C50A5C" w:rsidRDefault="00335C47" w:rsidP="0040176E">
            <w:pPr>
              <w:spacing w:after="0" w:line="240" w:lineRule="auto"/>
              <w:jc w:val="center"/>
              <w:rPr>
                <w:rFonts w:eastAsia="Times New Roman" w:cstheme="minorHAnsi"/>
                <w:sz w:val="16"/>
                <w:szCs w:val="16"/>
                <w:lang w:eastAsia="pl-PL"/>
              </w:rPr>
            </w:pPr>
            <w:r w:rsidRPr="00C50A5C">
              <w:rPr>
                <w:rFonts w:ascii="Calibri" w:hAnsi="Calibri" w:cs="Calibri"/>
                <w:sz w:val="16"/>
                <w:szCs w:val="16"/>
              </w:rPr>
              <w:t>Dane będą do uzyskania po opracowaniu audytu energetycznego</w:t>
            </w:r>
          </w:p>
        </w:tc>
      </w:tr>
      <w:tr w:rsidR="0040176E" w:rsidRPr="00D6180C" w14:paraId="1A3FCF93"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51331631"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ZIT-WL-27</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2FE73C4E"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CP2</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55014265"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2(i)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2C5CF02A" w14:textId="49402111"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Ciepłownie lokalne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4763C13"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6EB5CF3"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Gmina Lubanie</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4E59AB05" w14:textId="0682B0C1"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Modernizacja lokalnych ciepłowni w obiektach użyteczności publicznej z wykorzystaniem OZE</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102C95D"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42F3D9DD" w14:textId="3C41638A" w:rsidR="00335C47" w:rsidRPr="00D275C4" w:rsidRDefault="00335C47" w:rsidP="0040176E">
            <w:pPr>
              <w:spacing w:after="0" w:line="240" w:lineRule="auto"/>
              <w:rPr>
                <w:rFonts w:eastAsia="Times New Roman" w:cstheme="minorHAnsi"/>
                <w:sz w:val="16"/>
                <w:szCs w:val="16"/>
                <w:lang w:eastAsia="pl-PL"/>
              </w:rPr>
            </w:pPr>
            <w:r w:rsidRPr="00D275C4">
              <w:rPr>
                <w:rFonts w:eastAsia="Times New Roman" w:cstheme="minorHAnsi"/>
                <w:sz w:val="16"/>
                <w:szCs w:val="16"/>
                <w:lang w:eastAsia="pl-PL"/>
              </w:rPr>
              <w:t>Projekt zakłada modernizację źródeł ciepła w budynkach GOK Lubanie, świetlice wiejskie w Ustroniu i Janowicach, budynek komunalny w Lubaniu, z wykorzystaniem OZE. Projekt będzie realizował cele zapisane w Planie Gospodarki Niskoemisyjnej dla Gminy Lubanie. Szczegółowy zakres do ustalenia.</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1FF9CE66" w14:textId="44F393A5"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271</w:t>
            </w:r>
            <w:r w:rsidR="00D25C92" w:rsidRPr="00D275C4">
              <w:rPr>
                <w:rFonts w:eastAsia="Times New Roman" w:cstheme="minorHAnsi"/>
                <w:sz w:val="16"/>
                <w:szCs w:val="16"/>
                <w:lang w:eastAsia="pl-PL"/>
              </w:rPr>
              <w:t> </w:t>
            </w:r>
            <w:r w:rsidRPr="00D275C4">
              <w:rPr>
                <w:rFonts w:eastAsia="Times New Roman" w:cstheme="minorHAnsi"/>
                <w:sz w:val="16"/>
                <w:szCs w:val="16"/>
                <w:lang w:eastAsia="pl-PL"/>
              </w:rPr>
              <w:t>197</w:t>
            </w:r>
            <w:r w:rsidR="00D25C92" w:rsidRPr="00D275C4">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4D6FF419" w14:textId="7BD33A49"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271</w:t>
            </w:r>
            <w:r w:rsidR="00D25C92" w:rsidRPr="00D275C4">
              <w:rPr>
                <w:rFonts w:eastAsia="Times New Roman" w:cstheme="minorHAnsi"/>
                <w:sz w:val="16"/>
                <w:szCs w:val="16"/>
                <w:lang w:eastAsia="pl-PL"/>
              </w:rPr>
              <w:t> </w:t>
            </w:r>
            <w:r w:rsidRPr="00D275C4">
              <w:rPr>
                <w:rFonts w:eastAsia="Times New Roman" w:cstheme="minorHAnsi"/>
                <w:sz w:val="16"/>
                <w:szCs w:val="16"/>
                <w:lang w:eastAsia="pl-PL"/>
              </w:rPr>
              <w:t>197</w:t>
            </w:r>
            <w:r w:rsidR="00D25C92" w:rsidRPr="00D275C4">
              <w:rPr>
                <w:rFonts w:eastAsia="Times New Roman" w:cstheme="minorHAnsi"/>
                <w:sz w:val="16"/>
                <w:szCs w:val="16"/>
                <w:lang w:eastAsia="pl-PL"/>
              </w:rPr>
              <w:t>,00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5AF44324" w14:textId="1061101C"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230</w:t>
            </w:r>
            <w:r w:rsidR="00D25C92" w:rsidRPr="00D275C4">
              <w:rPr>
                <w:rFonts w:eastAsia="Times New Roman" w:cstheme="minorHAnsi"/>
                <w:sz w:val="16"/>
                <w:szCs w:val="16"/>
                <w:lang w:eastAsia="pl-PL"/>
              </w:rPr>
              <w:t xml:space="preserve"> </w:t>
            </w:r>
            <w:r w:rsidRPr="00D275C4">
              <w:rPr>
                <w:rFonts w:eastAsia="Times New Roman" w:cstheme="minorHAnsi"/>
                <w:sz w:val="16"/>
                <w:szCs w:val="16"/>
                <w:lang w:eastAsia="pl-PL"/>
              </w:rPr>
              <w:t>517,45</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67C090AC" w14:textId="1FC15611"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w:t>
            </w:r>
            <w:r w:rsidR="00D25C92" w:rsidRPr="00D275C4">
              <w:rPr>
                <w:rFonts w:eastAsia="Times New Roman" w:cstheme="minorHAnsi"/>
                <w:sz w:val="16"/>
                <w:szCs w:val="16"/>
                <w:lang w:eastAsia="pl-PL"/>
              </w:rPr>
              <w:t xml:space="preserve"> </w:t>
            </w:r>
            <w:r w:rsidRPr="00D275C4">
              <w:rPr>
                <w:rFonts w:eastAsia="Times New Roman" w:cstheme="minorHAnsi"/>
                <w:sz w:val="16"/>
                <w:szCs w:val="16"/>
                <w:lang w:eastAsia="pl-PL"/>
              </w:rPr>
              <w:t>046</w:t>
            </w:r>
            <w:r w:rsidR="00D25C92" w:rsidRPr="00D275C4">
              <w:rPr>
                <w:rFonts w:eastAsia="Times New Roman" w:cstheme="minorHAnsi"/>
                <w:sz w:val="16"/>
                <w:szCs w:val="16"/>
                <w:lang w:eastAsia="pl-PL"/>
              </w:rPr>
              <w:t xml:space="preserve"> </w:t>
            </w:r>
            <w:r w:rsidRPr="00D275C4">
              <w:rPr>
                <w:rFonts w:eastAsia="Times New Roman" w:cstheme="minorHAnsi"/>
                <w:sz w:val="16"/>
                <w:szCs w:val="16"/>
                <w:lang w:eastAsia="pl-PL"/>
              </w:rPr>
              <w:t>549,22</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617AF318"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44CCCD0A"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FE2D2FE" w14:textId="05D9C33D"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Liczba wybudowanych jednostek wytwarzania energii cieplnej z OZE</w:t>
            </w:r>
          </w:p>
        </w:tc>
        <w:tc>
          <w:tcPr>
            <w:tcW w:w="709" w:type="dxa"/>
            <w:tcBorders>
              <w:top w:val="nil"/>
              <w:left w:val="nil"/>
              <w:bottom w:val="single" w:sz="4" w:space="0" w:color="auto"/>
              <w:right w:val="single" w:sz="4" w:space="0" w:color="auto"/>
            </w:tcBorders>
            <w:shd w:val="clear" w:color="auto" w:fill="auto"/>
            <w:noWrap/>
            <w:vAlign w:val="center"/>
            <w:hideMark/>
          </w:tcPr>
          <w:p w14:paraId="3BC55CB9" w14:textId="0BE6B018"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D830831"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4</w:t>
            </w:r>
          </w:p>
        </w:tc>
        <w:tc>
          <w:tcPr>
            <w:tcW w:w="850" w:type="dxa"/>
            <w:tcBorders>
              <w:top w:val="nil"/>
              <w:left w:val="nil"/>
              <w:bottom w:val="single" w:sz="4" w:space="0" w:color="auto"/>
              <w:right w:val="single" w:sz="4" w:space="0" w:color="auto"/>
            </w:tcBorders>
            <w:shd w:val="clear" w:color="auto" w:fill="auto"/>
            <w:noWrap/>
            <w:vAlign w:val="center"/>
            <w:hideMark/>
          </w:tcPr>
          <w:p w14:paraId="46DDF141"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B7D1FF5"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4</w:t>
            </w:r>
          </w:p>
        </w:tc>
      </w:tr>
      <w:tr w:rsidR="0040176E" w:rsidRPr="00D6180C" w14:paraId="212DBA8F"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1D0AFE84"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9D2C5B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5F7434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9DC3602"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010CE4E"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5FC76F89"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10EB58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C5614CB"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D687E0B"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CB87095"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AC3DAAC"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6A8CA76"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46BB968"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3B48887"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FE649EE"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0AF13B8"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Dodatkowa zdolność wytwarzania energii cieplnej ze źródeł OZE</w:t>
            </w:r>
          </w:p>
        </w:tc>
        <w:tc>
          <w:tcPr>
            <w:tcW w:w="709" w:type="dxa"/>
            <w:tcBorders>
              <w:top w:val="nil"/>
              <w:left w:val="nil"/>
              <w:bottom w:val="single" w:sz="4" w:space="0" w:color="auto"/>
              <w:right w:val="single" w:sz="4" w:space="0" w:color="auto"/>
            </w:tcBorders>
            <w:shd w:val="clear" w:color="auto" w:fill="auto"/>
            <w:noWrap/>
            <w:vAlign w:val="center"/>
            <w:hideMark/>
          </w:tcPr>
          <w:p w14:paraId="57942EAB" w14:textId="3C900269"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MW</w:t>
            </w:r>
          </w:p>
        </w:tc>
        <w:tc>
          <w:tcPr>
            <w:tcW w:w="1134" w:type="dxa"/>
            <w:tcBorders>
              <w:top w:val="nil"/>
              <w:left w:val="nil"/>
              <w:bottom w:val="single" w:sz="4" w:space="0" w:color="auto"/>
              <w:right w:val="single" w:sz="4" w:space="0" w:color="auto"/>
            </w:tcBorders>
            <w:shd w:val="clear" w:color="auto" w:fill="auto"/>
            <w:noWrap/>
            <w:vAlign w:val="center"/>
            <w:hideMark/>
          </w:tcPr>
          <w:p w14:paraId="6ACF3222"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0,04</w:t>
            </w:r>
          </w:p>
        </w:tc>
        <w:tc>
          <w:tcPr>
            <w:tcW w:w="850" w:type="dxa"/>
            <w:tcBorders>
              <w:top w:val="nil"/>
              <w:left w:val="nil"/>
              <w:bottom w:val="single" w:sz="4" w:space="0" w:color="auto"/>
              <w:right w:val="single" w:sz="4" w:space="0" w:color="auto"/>
            </w:tcBorders>
            <w:shd w:val="clear" w:color="auto" w:fill="auto"/>
            <w:noWrap/>
            <w:vAlign w:val="center"/>
            <w:hideMark/>
          </w:tcPr>
          <w:p w14:paraId="29C329C1"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F259E11"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0,04</w:t>
            </w:r>
          </w:p>
        </w:tc>
      </w:tr>
      <w:tr w:rsidR="0040176E" w:rsidRPr="00D6180C" w14:paraId="2883DC80"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725AC541"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F4E4F7E"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A4C587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DE974FC"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039DF8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74050B9"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965A287"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B18C45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0306F3C"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D28046B"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33E82D9"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02E699F"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F96A16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0B9BB97"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05E4FEB"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D2CCFD4"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5B2DA93E" w14:textId="274D2C50"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1C29654"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210DD016"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9F49EFB"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w:t>
            </w:r>
          </w:p>
        </w:tc>
      </w:tr>
      <w:tr w:rsidR="0040176E" w:rsidRPr="00D6180C" w14:paraId="4E28DF1F"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65AEE1C1"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1179F5B"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2490B4D"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7434704"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B0832B6"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48E61F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54FE45D"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4F8BC1F"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1555C02A"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5B9C90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360D241"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46EC582"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89BC10E"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A49EBBB"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0E5673D"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noWrap/>
            <w:vAlign w:val="center"/>
            <w:hideMark/>
          </w:tcPr>
          <w:p w14:paraId="7BB63DD6"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Ilość wytworzonej energii cieplnej ze źródeł OZE</w:t>
            </w:r>
          </w:p>
        </w:tc>
        <w:tc>
          <w:tcPr>
            <w:tcW w:w="709" w:type="dxa"/>
            <w:tcBorders>
              <w:top w:val="nil"/>
              <w:left w:val="nil"/>
              <w:bottom w:val="single" w:sz="4" w:space="0" w:color="auto"/>
              <w:right w:val="single" w:sz="4" w:space="0" w:color="auto"/>
            </w:tcBorders>
            <w:shd w:val="clear" w:color="auto" w:fill="auto"/>
            <w:noWrap/>
            <w:vAlign w:val="center"/>
            <w:hideMark/>
          </w:tcPr>
          <w:p w14:paraId="648BAC97"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MWh/</w:t>
            </w:r>
          </w:p>
          <w:p w14:paraId="196F412B" w14:textId="5D691C4F"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vAlign w:val="center"/>
            <w:hideMark/>
          </w:tcPr>
          <w:p w14:paraId="5C23C864" w14:textId="11322AF1"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40</w:t>
            </w:r>
          </w:p>
        </w:tc>
        <w:tc>
          <w:tcPr>
            <w:tcW w:w="850" w:type="dxa"/>
            <w:tcBorders>
              <w:top w:val="nil"/>
              <w:left w:val="nil"/>
              <w:bottom w:val="single" w:sz="4" w:space="0" w:color="auto"/>
              <w:right w:val="single" w:sz="4" w:space="0" w:color="auto"/>
            </w:tcBorders>
            <w:shd w:val="clear" w:color="auto" w:fill="auto"/>
            <w:noWrap/>
            <w:vAlign w:val="center"/>
            <w:hideMark/>
          </w:tcPr>
          <w:p w14:paraId="63CB7FE3" w14:textId="482A84B1"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0F62652" w14:textId="15DB0CF1"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40</w:t>
            </w:r>
          </w:p>
        </w:tc>
      </w:tr>
      <w:tr w:rsidR="0040176E" w:rsidRPr="00D6180C" w14:paraId="5BF63AD5"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11047F1B"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48CF64A"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ED159A9"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0698E13"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C7C350A"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40B74B6"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68926D0"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6A2B1FC"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A92E1C5"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FEC1881"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F751A2E"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A7A205D"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A387ED4"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4666C33" w14:textId="77777777" w:rsidR="002853F5" w:rsidRPr="00D275C4" w:rsidRDefault="002853F5"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851AA8F" w14:textId="77777777" w:rsidR="002853F5" w:rsidRPr="00D275C4" w:rsidRDefault="002853F5"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noWrap/>
            <w:vAlign w:val="center"/>
            <w:hideMark/>
          </w:tcPr>
          <w:p w14:paraId="3008F51C" w14:textId="77777777" w:rsidR="002853F5" w:rsidRPr="00D275C4" w:rsidRDefault="002853F5"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Roczne zużycie energii pierwotnej</w:t>
            </w:r>
          </w:p>
        </w:tc>
        <w:tc>
          <w:tcPr>
            <w:tcW w:w="709" w:type="dxa"/>
            <w:tcBorders>
              <w:top w:val="nil"/>
              <w:left w:val="nil"/>
              <w:bottom w:val="single" w:sz="4" w:space="0" w:color="auto"/>
              <w:right w:val="single" w:sz="4" w:space="0" w:color="auto"/>
            </w:tcBorders>
            <w:shd w:val="clear" w:color="auto" w:fill="auto"/>
            <w:noWrap/>
            <w:vAlign w:val="center"/>
            <w:hideMark/>
          </w:tcPr>
          <w:p w14:paraId="4666968A" w14:textId="77777777" w:rsidR="002853F5" w:rsidRPr="00D275C4" w:rsidRDefault="002853F5"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MWh/</w:t>
            </w:r>
          </w:p>
          <w:p w14:paraId="62AFFFBF" w14:textId="68AA07D8" w:rsidR="002853F5" w:rsidRPr="00D275C4" w:rsidRDefault="002853F5"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tcPr>
          <w:p w14:paraId="14F334A8" w14:textId="3E2E281C" w:rsidR="002853F5" w:rsidRPr="00D275C4" w:rsidRDefault="00D122B4"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105</w:t>
            </w:r>
          </w:p>
        </w:tc>
        <w:tc>
          <w:tcPr>
            <w:tcW w:w="850" w:type="dxa"/>
            <w:tcBorders>
              <w:top w:val="nil"/>
              <w:left w:val="nil"/>
              <w:bottom w:val="single" w:sz="4" w:space="0" w:color="auto"/>
              <w:right w:val="single" w:sz="4" w:space="0" w:color="auto"/>
            </w:tcBorders>
            <w:shd w:val="clear" w:color="auto" w:fill="auto"/>
            <w:noWrap/>
          </w:tcPr>
          <w:p w14:paraId="5137C495" w14:textId="0BC59271" w:rsidR="002853F5" w:rsidRPr="00D275C4" w:rsidRDefault="00D122B4"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tcPr>
          <w:p w14:paraId="637D60C4" w14:textId="489EB2BF" w:rsidR="002853F5" w:rsidRPr="00D275C4" w:rsidRDefault="00D122B4"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105</w:t>
            </w:r>
          </w:p>
        </w:tc>
      </w:tr>
      <w:tr w:rsidR="0040176E" w:rsidRPr="00D6180C" w14:paraId="2BD67813"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103BF258"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6CCE23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D0E9C4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48D9919"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73716FF"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779EFFB"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BF844A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E6DA329"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F195175"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956CF1D"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2549508"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1E6135F"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281F796"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F03E15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2E810F5"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BDF75BF"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noWrap/>
            <w:vAlign w:val="center"/>
            <w:hideMark/>
          </w:tcPr>
          <w:p w14:paraId="46B50C0F" w14:textId="51ABCEB5"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tcPr>
          <w:p w14:paraId="7AA8AECA" w14:textId="77777777" w:rsidR="00D122B4" w:rsidRPr="00D275C4" w:rsidRDefault="00D122B4" w:rsidP="0040176E">
            <w:pPr>
              <w:spacing w:after="0" w:line="240" w:lineRule="auto"/>
              <w:jc w:val="center"/>
              <w:rPr>
                <w:rFonts w:eastAsia="Times New Roman" w:cstheme="minorHAnsi"/>
                <w:sz w:val="16"/>
                <w:szCs w:val="16"/>
                <w:lang w:eastAsia="pl-PL"/>
              </w:rPr>
            </w:pPr>
          </w:p>
          <w:p w14:paraId="0FEE9095" w14:textId="77777777" w:rsidR="00D122B4" w:rsidRPr="00D275C4" w:rsidRDefault="00D122B4" w:rsidP="0040176E">
            <w:pPr>
              <w:spacing w:after="0" w:line="240" w:lineRule="auto"/>
              <w:jc w:val="center"/>
              <w:rPr>
                <w:rFonts w:eastAsia="Times New Roman" w:cstheme="minorHAnsi"/>
                <w:sz w:val="16"/>
                <w:szCs w:val="16"/>
                <w:lang w:eastAsia="pl-PL"/>
              </w:rPr>
            </w:pPr>
          </w:p>
          <w:p w14:paraId="2A9C760A" w14:textId="344681CE" w:rsidR="00335C47" w:rsidRPr="00D275C4" w:rsidRDefault="00D122B4"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85,26</w:t>
            </w:r>
          </w:p>
        </w:tc>
        <w:tc>
          <w:tcPr>
            <w:tcW w:w="850" w:type="dxa"/>
            <w:tcBorders>
              <w:top w:val="nil"/>
              <w:left w:val="nil"/>
              <w:bottom w:val="single" w:sz="4" w:space="0" w:color="auto"/>
              <w:right w:val="single" w:sz="4" w:space="0" w:color="auto"/>
            </w:tcBorders>
            <w:shd w:val="clear" w:color="auto" w:fill="auto"/>
            <w:noWrap/>
          </w:tcPr>
          <w:p w14:paraId="3F07AA24" w14:textId="77777777" w:rsidR="00D122B4" w:rsidRPr="00D275C4" w:rsidRDefault="00D122B4" w:rsidP="0040176E">
            <w:pPr>
              <w:spacing w:after="0" w:line="240" w:lineRule="auto"/>
              <w:jc w:val="center"/>
              <w:rPr>
                <w:rFonts w:eastAsia="Times New Roman" w:cstheme="minorHAnsi"/>
                <w:sz w:val="16"/>
                <w:szCs w:val="16"/>
                <w:lang w:eastAsia="pl-PL"/>
              </w:rPr>
            </w:pPr>
          </w:p>
          <w:p w14:paraId="4F692843" w14:textId="4E2D6850" w:rsidR="00335C47" w:rsidRPr="00D275C4" w:rsidRDefault="00D122B4"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tcPr>
          <w:p w14:paraId="21BBE6D9" w14:textId="77777777" w:rsidR="00D122B4" w:rsidRPr="00D275C4" w:rsidRDefault="00D122B4" w:rsidP="0040176E">
            <w:pPr>
              <w:spacing w:after="0" w:line="240" w:lineRule="auto"/>
              <w:jc w:val="center"/>
              <w:rPr>
                <w:rFonts w:eastAsia="Times New Roman" w:cstheme="minorHAnsi"/>
                <w:sz w:val="16"/>
                <w:szCs w:val="16"/>
                <w:lang w:eastAsia="pl-PL"/>
              </w:rPr>
            </w:pPr>
          </w:p>
          <w:p w14:paraId="103A68E3" w14:textId="24170231" w:rsidR="00335C47" w:rsidRPr="00D275C4" w:rsidRDefault="00D122B4"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85,26</w:t>
            </w:r>
          </w:p>
        </w:tc>
      </w:tr>
      <w:tr w:rsidR="0040176E" w:rsidRPr="00D6180C" w14:paraId="02646852"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5DC93FCD"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lastRenderedPageBreak/>
              <w:t>ZIT-WL-28</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0CA17F95"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CP2</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2AA81E05"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2(i)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0E9463B6"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Oświetlenie uliczne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DC1F1F0"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46B8690"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Gmina Lubraniec</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6C161E3F"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Wymiana oświetlenie ulicznego na terenie gminy Lubraniec</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7935238"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59C60795" w14:textId="77777777" w:rsidR="00335C47" w:rsidRPr="00D275C4" w:rsidRDefault="00335C47" w:rsidP="0040176E">
            <w:pPr>
              <w:spacing w:after="0" w:line="240" w:lineRule="auto"/>
              <w:rPr>
                <w:rFonts w:eastAsia="Times New Roman" w:cstheme="minorHAnsi"/>
                <w:sz w:val="16"/>
                <w:szCs w:val="16"/>
                <w:lang w:eastAsia="pl-PL"/>
              </w:rPr>
            </w:pPr>
            <w:r w:rsidRPr="00D275C4">
              <w:rPr>
                <w:rFonts w:eastAsia="Times New Roman" w:cstheme="minorHAnsi"/>
                <w:sz w:val="16"/>
                <w:szCs w:val="16"/>
                <w:lang w:eastAsia="pl-PL"/>
              </w:rPr>
              <w:t>Na terenie Gminy Lubraniec znajdują się 972 szt. oświetlenia drogowego – sodowego (majątek ENERGA – Oświetlenie) oraz 31 szt. oświetlenia drogowego – sodowego (majątek Gmina Lubraniec). Lampy te zostaną wymienione na energooszczędne</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1D1DC5C8" w14:textId="71BCDA41"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200</w:t>
            </w:r>
            <w:r w:rsidR="00D25C92" w:rsidRPr="00D275C4">
              <w:rPr>
                <w:rFonts w:eastAsia="Times New Roman" w:cstheme="minorHAnsi"/>
                <w:sz w:val="16"/>
                <w:szCs w:val="16"/>
                <w:lang w:eastAsia="pl-PL"/>
              </w:rPr>
              <w:t> </w:t>
            </w:r>
            <w:r w:rsidRPr="00D275C4">
              <w:rPr>
                <w:rFonts w:eastAsia="Times New Roman" w:cstheme="minorHAnsi"/>
                <w:sz w:val="16"/>
                <w:szCs w:val="16"/>
                <w:lang w:eastAsia="pl-PL"/>
              </w:rPr>
              <w:t>000</w:t>
            </w:r>
            <w:r w:rsidR="00D25C92" w:rsidRPr="00D275C4">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1A395DA7" w14:textId="1027F550"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200</w:t>
            </w:r>
            <w:r w:rsidR="00D25C92" w:rsidRPr="00D275C4">
              <w:rPr>
                <w:rFonts w:eastAsia="Times New Roman" w:cstheme="minorHAnsi"/>
                <w:sz w:val="16"/>
                <w:szCs w:val="16"/>
                <w:lang w:eastAsia="pl-PL"/>
              </w:rPr>
              <w:t> </w:t>
            </w:r>
            <w:r w:rsidRPr="00D275C4">
              <w:rPr>
                <w:rFonts w:eastAsia="Times New Roman" w:cstheme="minorHAnsi"/>
                <w:sz w:val="16"/>
                <w:szCs w:val="16"/>
                <w:lang w:eastAsia="pl-PL"/>
              </w:rPr>
              <w:t>000</w:t>
            </w:r>
            <w:r w:rsidR="00D25C92" w:rsidRPr="00D275C4">
              <w:rPr>
                <w:rFonts w:eastAsia="Times New Roman" w:cstheme="minorHAnsi"/>
                <w:sz w:val="16"/>
                <w:szCs w:val="16"/>
                <w:lang w:eastAsia="pl-PL"/>
              </w:rPr>
              <w:t>,00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5CA9AE6" w14:textId="1FEF12BD"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60</w:t>
            </w:r>
            <w:r w:rsidR="00D25C92" w:rsidRPr="00D275C4">
              <w:rPr>
                <w:rFonts w:eastAsia="Times New Roman" w:cstheme="minorHAnsi"/>
                <w:sz w:val="16"/>
                <w:szCs w:val="16"/>
                <w:lang w:eastAsia="pl-PL"/>
              </w:rPr>
              <w:t> </w:t>
            </w:r>
            <w:r w:rsidRPr="00D275C4">
              <w:rPr>
                <w:rFonts w:eastAsia="Times New Roman" w:cstheme="minorHAnsi"/>
                <w:sz w:val="16"/>
                <w:szCs w:val="16"/>
                <w:lang w:eastAsia="pl-PL"/>
              </w:rPr>
              <w:t>000</w:t>
            </w:r>
            <w:r w:rsidR="00D25C92" w:rsidRPr="00D275C4">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68A52B1D" w14:textId="31C01EC5"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272</w:t>
            </w:r>
            <w:r w:rsidR="00D25C92" w:rsidRPr="00D275C4">
              <w:rPr>
                <w:rFonts w:eastAsia="Times New Roman" w:cstheme="minorHAnsi"/>
                <w:sz w:val="16"/>
                <w:szCs w:val="16"/>
                <w:lang w:eastAsia="pl-PL"/>
              </w:rPr>
              <w:t> </w:t>
            </w:r>
            <w:r w:rsidRPr="00D275C4">
              <w:rPr>
                <w:rFonts w:eastAsia="Times New Roman" w:cstheme="minorHAnsi"/>
                <w:sz w:val="16"/>
                <w:szCs w:val="16"/>
                <w:lang w:eastAsia="pl-PL"/>
              </w:rPr>
              <w:t>400</w:t>
            </w:r>
            <w:r w:rsidR="00D25C92" w:rsidRPr="00D275C4">
              <w:rPr>
                <w:rFonts w:eastAsia="Times New Roman" w:cstheme="minorHAnsi"/>
                <w:sz w:val="16"/>
                <w:szCs w:val="16"/>
                <w:lang w:eastAsia="pl-PL"/>
              </w:rPr>
              <w:t>,00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2373F544"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30%</w:t>
            </w:r>
          </w:p>
        </w:tc>
        <w:tc>
          <w:tcPr>
            <w:tcW w:w="850" w:type="dxa"/>
            <w:tcBorders>
              <w:top w:val="nil"/>
              <w:left w:val="nil"/>
              <w:bottom w:val="single" w:sz="4" w:space="0" w:color="auto"/>
              <w:right w:val="single" w:sz="4" w:space="0" w:color="auto"/>
            </w:tcBorders>
            <w:shd w:val="clear" w:color="auto" w:fill="auto"/>
            <w:noWrap/>
            <w:vAlign w:val="center"/>
            <w:hideMark/>
          </w:tcPr>
          <w:p w14:paraId="3295039A"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9B7F2E1"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Liczba nowych/zmodernizowanych punktów świetlnych</w:t>
            </w:r>
          </w:p>
        </w:tc>
        <w:tc>
          <w:tcPr>
            <w:tcW w:w="709" w:type="dxa"/>
            <w:tcBorders>
              <w:top w:val="nil"/>
              <w:left w:val="nil"/>
              <w:bottom w:val="single" w:sz="4" w:space="0" w:color="auto"/>
              <w:right w:val="single" w:sz="4" w:space="0" w:color="auto"/>
            </w:tcBorders>
            <w:shd w:val="clear" w:color="auto" w:fill="auto"/>
            <w:noWrap/>
            <w:vAlign w:val="center"/>
            <w:hideMark/>
          </w:tcPr>
          <w:p w14:paraId="40ED639A"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E12D7D2"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994</w:t>
            </w:r>
          </w:p>
        </w:tc>
        <w:tc>
          <w:tcPr>
            <w:tcW w:w="850" w:type="dxa"/>
            <w:tcBorders>
              <w:top w:val="nil"/>
              <w:left w:val="nil"/>
              <w:bottom w:val="single" w:sz="4" w:space="0" w:color="auto"/>
              <w:right w:val="single" w:sz="4" w:space="0" w:color="auto"/>
            </w:tcBorders>
            <w:shd w:val="clear" w:color="auto" w:fill="auto"/>
            <w:noWrap/>
            <w:vAlign w:val="center"/>
            <w:hideMark/>
          </w:tcPr>
          <w:p w14:paraId="63EE7B10"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EF404AE"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994</w:t>
            </w:r>
          </w:p>
        </w:tc>
      </w:tr>
      <w:tr w:rsidR="0040176E" w:rsidRPr="00D6180C" w14:paraId="20391F95"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6102D4D9"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4AC787A"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796C387"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DD7D866"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C95B066"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559D0FBF"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571F24D"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F69144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D3B598E" w14:textId="77777777" w:rsidR="00335C47" w:rsidRPr="00D275C4"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8E7894E"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58B64C2"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FA51DC7"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C7410B8"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BB229E1"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CFD57B4"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E1A92B8"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6C7B8045"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8F4D8B1"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4429E16E"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5BA1EB7"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w:t>
            </w:r>
          </w:p>
        </w:tc>
      </w:tr>
      <w:tr w:rsidR="0040176E" w:rsidRPr="00D6180C" w14:paraId="2B549EBA"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4A7D6D72"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8DC91D8"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0D3E6BB"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C4776E9"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CA9C6D4"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683D61FE"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5E54935"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8363A5E"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369DFE4" w14:textId="77777777" w:rsidR="00335C47" w:rsidRPr="00D275C4"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FBF336D"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524B158"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BB44128"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D345A4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C76FDFF"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BFB1B0A"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noWrap/>
            <w:vAlign w:val="center"/>
            <w:hideMark/>
          </w:tcPr>
          <w:p w14:paraId="6B495520"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Ilość zaoszczędzonej energii elektrycznej</w:t>
            </w:r>
          </w:p>
        </w:tc>
        <w:tc>
          <w:tcPr>
            <w:tcW w:w="709" w:type="dxa"/>
            <w:tcBorders>
              <w:top w:val="nil"/>
              <w:left w:val="nil"/>
              <w:bottom w:val="single" w:sz="4" w:space="0" w:color="auto"/>
              <w:right w:val="single" w:sz="4" w:space="0" w:color="auto"/>
            </w:tcBorders>
            <w:shd w:val="clear" w:color="auto" w:fill="auto"/>
            <w:noWrap/>
            <w:vAlign w:val="center"/>
            <w:hideMark/>
          </w:tcPr>
          <w:p w14:paraId="7753AE9F"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MWh/rok</w:t>
            </w:r>
          </w:p>
        </w:tc>
        <w:tc>
          <w:tcPr>
            <w:tcW w:w="1134" w:type="dxa"/>
            <w:tcBorders>
              <w:top w:val="nil"/>
              <w:left w:val="nil"/>
              <w:bottom w:val="single" w:sz="4" w:space="0" w:color="auto"/>
              <w:right w:val="single" w:sz="4" w:space="0" w:color="auto"/>
            </w:tcBorders>
            <w:shd w:val="clear" w:color="auto" w:fill="auto"/>
            <w:noWrap/>
            <w:vAlign w:val="center"/>
            <w:hideMark/>
          </w:tcPr>
          <w:p w14:paraId="605F0FA8"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100</w:t>
            </w:r>
          </w:p>
        </w:tc>
        <w:tc>
          <w:tcPr>
            <w:tcW w:w="850" w:type="dxa"/>
            <w:tcBorders>
              <w:top w:val="nil"/>
              <w:left w:val="nil"/>
              <w:bottom w:val="single" w:sz="4" w:space="0" w:color="auto"/>
              <w:right w:val="single" w:sz="4" w:space="0" w:color="auto"/>
            </w:tcBorders>
            <w:shd w:val="clear" w:color="auto" w:fill="auto"/>
            <w:noWrap/>
            <w:vAlign w:val="center"/>
            <w:hideMark/>
          </w:tcPr>
          <w:p w14:paraId="39E890A6"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A020A5F"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100</w:t>
            </w:r>
          </w:p>
        </w:tc>
      </w:tr>
      <w:tr w:rsidR="0040176E" w:rsidRPr="00D6180C" w14:paraId="52D931DD"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685A1298"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ZIT-WL-29</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628846EE"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CP2</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21160004"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2(i)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640B4DFA"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Oświetlenie uliczne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0BB5653"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DEB7436"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Gmina Miasto Włocławek</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5CD60F16"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Wymiana oświetlenia na energooszczędne na obszarze Miasta Włocławek</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B0DA62C"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75AC9E07" w14:textId="33948139" w:rsidR="00335C47" w:rsidRPr="00D275C4" w:rsidRDefault="00335C47" w:rsidP="0040176E">
            <w:pPr>
              <w:spacing w:after="0" w:line="240" w:lineRule="auto"/>
              <w:rPr>
                <w:rFonts w:eastAsia="Times New Roman" w:cstheme="minorHAnsi"/>
                <w:sz w:val="16"/>
                <w:szCs w:val="16"/>
                <w:lang w:eastAsia="pl-PL"/>
              </w:rPr>
            </w:pPr>
            <w:r w:rsidRPr="00D275C4">
              <w:rPr>
                <w:rFonts w:eastAsia="Times New Roman" w:cstheme="minorHAnsi"/>
                <w:sz w:val="16"/>
                <w:szCs w:val="16"/>
                <w:lang w:eastAsia="pl-PL"/>
              </w:rPr>
              <w:t>W ramach inwestycji planuje się przeprowadzenie inwentaryzacji infrastruktury oświetleniowej, wykonanie audytu efektywności energetycznej infrastruktury oświetleniowej oraz wymianę lamp na terenie Miasta Włocławek na energooszczędne typu LED wraz z systemem zarządzania.  Celem projektu jest modernizacja infrastruktury oświetleniowej, jak również poprawa / zwiększenie efektywności energetycznej oświetlenia ulicznego na terenie MOF Włocławek, prowadząca do zmniejszenia zużycia energii elektrycznej, jej kosztów i ograniczenia emisji gazów cieplarnianych.</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7A376DA6" w14:textId="563E0E35" w:rsidR="00335C47" w:rsidRPr="00D275C4" w:rsidRDefault="00324185"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3 883 620,24</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3B7663EE" w14:textId="0DDA27E0" w:rsidR="00335C47" w:rsidRPr="00D275C4" w:rsidRDefault="002958E7" w:rsidP="0040176E">
            <w:pPr>
              <w:spacing w:after="0" w:line="240" w:lineRule="auto"/>
              <w:jc w:val="center"/>
              <w:rPr>
                <w:rFonts w:eastAsia="Times New Roman" w:cstheme="minorHAnsi"/>
                <w:sz w:val="16"/>
                <w:szCs w:val="16"/>
                <w:lang w:eastAsia="pl-PL"/>
              </w:rPr>
            </w:pPr>
            <w:r w:rsidRPr="0014445A">
              <w:rPr>
                <w:rFonts w:eastAsia="Times New Roman" w:cstheme="minorHAnsi"/>
                <w:sz w:val="16"/>
                <w:szCs w:val="16"/>
                <w:lang w:eastAsia="pl-PL"/>
              </w:rPr>
              <w:t>1 935 826,20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47E46738" w14:textId="27FA1D60"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586</w:t>
            </w:r>
            <w:r w:rsidR="00D25C92" w:rsidRPr="00D275C4">
              <w:rPr>
                <w:rFonts w:eastAsia="Times New Roman" w:cstheme="minorHAnsi"/>
                <w:sz w:val="16"/>
                <w:szCs w:val="16"/>
                <w:lang w:eastAsia="pl-PL"/>
              </w:rPr>
              <w:t> </w:t>
            </w:r>
            <w:r w:rsidRPr="00D275C4">
              <w:rPr>
                <w:rFonts w:eastAsia="Times New Roman" w:cstheme="minorHAnsi"/>
                <w:sz w:val="16"/>
                <w:szCs w:val="16"/>
                <w:lang w:eastAsia="pl-PL"/>
              </w:rPr>
              <w:t>614</w:t>
            </w:r>
            <w:r w:rsidR="00D25C92" w:rsidRPr="00D275C4">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058AD4E" w14:textId="2CE70D58"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2</w:t>
            </w:r>
            <w:r w:rsidR="00D25C92" w:rsidRPr="00D275C4">
              <w:rPr>
                <w:rFonts w:eastAsia="Times New Roman" w:cstheme="minorHAnsi"/>
                <w:sz w:val="16"/>
                <w:szCs w:val="16"/>
                <w:lang w:eastAsia="pl-PL"/>
              </w:rPr>
              <w:t xml:space="preserve"> </w:t>
            </w:r>
            <w:r w:rsidRPr="00D275C4">
              <w:rPr>
                <w:rFonts w:eastAsia="Times New Roman" w:cstheme="minorHAnsi"/>
                <w:sz w:val="16"/>
                <w:szCs w:val="16"/>
                <w:lang w:eastAsia="pl-PL"/>
              </w:rPr>
              <w:t>663</w:t>
            </w:r>
            <w:r w:rsidR="00D25C92" w:rsidRPr="00D275C4">
              <w:rPr>
                <w:rFonts w:eastAsia="Times New Roman" w:cstheme="minorHAnsi"/>
                <w:sz w:val="16"/>
                <w:szCs w:val="16"/>
                <w:lang w:eastAsia="pl-PL"/>
              </w:rPr>
              <w:t xml:space="preserve"> </w:t>
            </w:r>
            <w:r w:rsidRPr="00D275C4">
              <w:rPr>
                <w:rFonts w:eastAsia="Times New Roman" w:cstheme="minorHAnsi"/>
                <w:sz w:val="16"/>
                <w:szCs w:val="16"/>
                <w:lang w:eastAsia="pl-PL"/>
              </w:rPr>
              <w:t>227,56</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04FD5AA3" w14:textId="2163C3E6" w:rsidR="00335C47" w:rsidRPr="00D275C4" w:rsidRDefault="003B3D6D"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30</w:t>
            </w:r>
            <w:r w:rsidR="00335C47" w:rsidRPr="00D275C4">
              <w:rPr>
                <w:rFonts w:eastAsia="Times New Roman" w:cstheme="minorHAnsi"/>
                <w:sz w:val="16"/>
                <w:szCs w:val="16"/>
                <w:lang w:eastAsia="pl-PL"/>
              </w:rPr>
              <w:t>%</w:t>
            </w:r>
          </w:p>
        </w:tc>
        <w:tc>
          <w:tcPr>
            <w:tcW w:w="850" w:type="dxa"/>
            <w:tcBorders>
              <w:top w:val="nil"/>
              <w:left w:val="nil"/>
              <w:bottom w:val="single" w:sz="4" w:space="0" w:color="auto"/>
              <w:right w:val="single" w:sz="4" w:space="0" w:color="auto"/>
            </w:tcBorders>
            <w:shd w:val="clear" w:color="auto" w:fill="auto"/>
            <w:noWrap/>
            <w:vAlign w:val="center"/>
            <w:hideMark/>
          </w:tcPr>
          <w:p w14:paraId="068AD5C4"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7377CAC"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Liczba nowych/zmodernizowanych punktów świetlnych</w:t>
            </w:r>
          </w:p>
        </w:tc>
        <w:tc>
          <w:tcPr>
            <w:tcW w:w="709" w:type="dxa"/>
            <w:tcBorders>
              <w:top w:val="nil"/>
              <w:left w:val="nil"/>
              <w:bottom w:val="single" w:sz="4" w:space="0" w:color="auto"/>
              <w:right w:val="single" w:sz="4" w:space="0" w:color="auto"/>
            </w:tcBorders>
            <w:shd w:val="clear" w:color="auto" w:fill="auto"/>
            <w:noWrap/>
            <w:vAlign w:val="center"/>
            <w:hideMark/>
          </w:tcPr>
          <w:p w14:paraId="46B69C5D" w14:textId="03BC2354"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699795E" w14:textId="5F7FDC03"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5 480</w:t>
            </w:r>
          </w:p>
        </w:tc>
        <w:tc>
          <w:tcPr>
            <w:tcW w:w="850" w:type="dxa"/>
            <w:tcBorders>
              <w:top w:val="nil"/>
              <w:left w:val="nil"/>
              <w:bottom w:val="single" w:sz="4" w:space="0" w:color="auto"/>
              <w:right w:val="single" w:sz="4" w:space="0" w:color="auto"/>
            </w:tcBorders>
            <w:shd w:val="clear" w:color="auto" w:fill="auto"/>
            <w:noWrap/>
            <w:vAlign w:val="center"/>
            <w:hideMark/>
          </w:tcPr>
          <w:p w14:paraId="28D20655"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C49B609" w14:textId="152AD2E9"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5 480</w:t>
            </w:r>
          </w:p>
        </w:tc>
      </w:tr>
      <w:tr w:rsidR="0040176E" w:rsidRPr="00D6180C" w14:paraId="2BE5C51D"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715AC6C5"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2886B74"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68F0C99"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8E2F9B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6919FF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BB1B392"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B42CBC4"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C901557"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E8F7D4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1C4E78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9F1FEE1"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3CBCE7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CBB6A36"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CE69D6B"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631D8D3"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1581760"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5B85C079" w14:textId="078E0466"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3535D2E0"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6CE7AAF2"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0E960260"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w:t>
            </w:r>
          </w:p>
        </w:tc>
      </w:tr>
      <w:tr w:rsidR="0040176E" w:rsidRPr="00D6180C" w14:paraId="255A5101"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0C6FF2BC"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3DBFDE27"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04BA5F6E"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7CEBA997"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77D6139E"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6ABB87B6"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37523FF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696BA676"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61DDF99F"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BBE332A"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6ABD8309"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0358D3A1"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1BB756C"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0F9470FA"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CBED7E6" w14:textId="150F4189"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506D826C" w14:textId="0D688123"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Zmniejszenie emisji pyłu PM 10</w:t>
            </w:r>
          </w:p>
        </w:tc>
        <w:tc>
          <w:tcPr>
            <w:tcW w:w="709" w:type="dxa"/>
            <w:tcBorders>
              <w:top w:val="nil"/>
              <w:left w:val="nil"/>
              <w:bottom w:val="single" w:sz="4" w:space="0" w:color="auto"/>
              <w:right w:val="single" w:sz="4" w:space="0" w:color="auto"/>
            </w:tcBorders>
            <w:shd w:val="clear" w:color="auto" w:fill="auto"/>
            <w:noWrap/>
            <w:vAlign w:val="center"/>
          </w:tcPr>
          <w:p w14:paraId="455D5F65"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Mg/</w:t>
            </w:r>
          </w:p>
          <w:p w14:paraId="14314A58" w14:textId="6E2966E5"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MWh</w:t>
            </w:r>
          </w:p>
        </w:tc>
        <w:tc>
          <w:tcPr>
            <w:tcW w:w="1134" w:type="dxa"/>
            <w:tcBorders>
              <w:top w:val="nil"/>
              <w:left w:val="nil"/>
              <w:bottom w:val="single" w:sz="4" w:space="0" w:color="auto"/>
              <w:right w:val="single" w:sz="4" w:space="0" w:color="auto"/>
            </w:tcBorders>
            <w:shd w:val="clear" w:color="auto" w:fill="auto"/>
            <w:noWrap/>
            <w:vAlign w:val="center"/>
          </w:tcPr>
          <w:p w14:paraId="41FDD508" w14:textId="2492AE08"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Calibri" w:cstheme="minorHAnsi"/>
                <w:sz w:val="16"/>
                <w:szCs w:val="16"/>
              </w:rPr>
              <w:t>0,041446746</w:t>
            </w:r>
          </w:p>
        </w:tc>
        <w:tc>
          <w:tcPr>
            <w:tcW w:w="850" w:type="dxa"/>
            <w:tcBorders>
              <w:top w:val="nil"/>
              <w:left w:val="nil"/>
              <w:bottom w:val="single" w:sz="4" w:space="0" w:color="auto"/>
              <w:right w:val="single" w:sz="4" w:space="0" w:color="auto"/>
            </w:tcBorders>
            <w:shd w:val="clear" w:color="auto" w:fill="auto"/>
            <w:noWrap/>
            <w:vAlign w:val="center"/>
          </w:tcPr>
          <w:p w14:paraId="41E25D30" w14:textId="5184FE62"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241DC6A4" w14:textId="1E4F22C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Calibri" w:cstheme="minorHAnsi"/>
                <w:sz w:val="16"/>
                <w:szCs w:val="16"/>
              </w:rPr>
              <w:t>0,041446746</w:t>
            </w:r>
          </w:p>
        </w:tc>
      </w:tr>
      <w:tr w:rsidR="0040176E" w:rsidRPr="00D6180C" w14:paraId="5A791AF1"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7D73EAD6"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63052015"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56ACA7B5"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38AAC20A"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09E2DA12"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5ED48F3F"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1B885242"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57C876CE"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4082ABF4"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700B97CA"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7CB0CA8"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3B14EA5"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1422B99B"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1337227D"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532CB35" w14:textId="7AE963C5"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48AA9A21" w14:textId="632E243F"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Zmniejszenie emisji pyłu PM 2,5</w:t>
            </w:r>
          </w:p>
        </w:tc>
        <w:tc>
          <w:tcPr>
            <w:tcW w:w="709" w:type="dxa"/>
            <w:tcBorders>
              <w:top w:val="nil"/>
              <w:left w:val="nil"/>
              <w:bottom w:val="single" w:sz="4" w:space="0" w:color="auto"/>
              <w:right w:val="single" w:sz="4" w:space="0" w:color="auto"/>
            </w:tcBorders>
            <w:shd w:val="clear" w:color="auto" w:fill="auto"/>
            <w:noWrap/>
            <w:vAlign w:val="center"/>
          </w:tcPr>
          <w:p w14:paraId="6317CB37" w14:textId="7777777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Mg/</w:t>
            </w:r>
          </w:p>
          <w:p w14:paraId="53E7B0B7" w14:textId="2A2185D3"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MWh</w:t>
            </w:r>
          </w:p>
        </w:tc>
        <w:tc>
          <w:tcPr>
            <w:tcW w:w="1134" w:type="dxa"/>
            <w:tcBorders>
              <w:top w:val="nil"/>
              <w:left w:val="nil"/>
              <w:bottom w:val="single" w:sz="4" w:space="0" w:color="auto"/>
              <w:right w:val="single" w:sz="4" w:space="0" w:color="auto"/>
            </w:tcBorders>
            <w:shd w:val="clear" w:color="auto" w:fill="auto"/>
            <w:noWrap/>
            <w:vAlign w:val="center"/>
          </w:tcPr>
          <w:p w14:paraId="7A733651" w14:textId="558B3FEB"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Calibri" w:cstheme="minorHAnsi"/>
                <w:sz w:val="16"/>
                <w:szCs w:val="16"/>
              </w:rPr>
              <w:t>0,041446746</w:t>
            </w:r>
          </w:p>
        </w:tc>
        <w:tc>
          <w:tcPr>
            <w:tcW w:w="850" w:type="dxa"/>
            <w:tcBorders>
              <w:top w:val="nil"/>
              <w:left w:val="nil"/>
              <w:bottom w:val="single" w:sz="4" w:space="0" w:color="auto"/>
              <w:right w:val="single" w:sz="4" w:space="0" w:color="auto"/>
            </w:tcBorders>
            <w:shd w:val="clear" w:color="auto" w:fill="auto"/>
            <w:noWrap/>
            <w:vAlign w:val="center"/>
          </w:tcPr>
          <w:p w14:paraId="30F7B976" w14:textId="761FD788"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2A92BD68" w14:textId="55E7AB17"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Calibri" w:cstheme="minorHAnsi"/>
                <w:sz w:val="16"/>
                <w:szCs w:val="16"/>
              </w:rPr>
              <w:t>0,041446746</w:t>
            </w:r>
          </w:p>
        </w:tc>
      </w:tr>
      <w:tr w:rsidR="0040176E" w:rsidRPr="00D6180C" w14:paraId="7EA126F5"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7678A54C"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0D6A5D6F"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448F128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3FC6055B"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2AC83EC4"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5F1C9C59"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67A6F68B"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0B4D282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2A0980F0"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49A42FD5"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3ACBE482"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3B0A18CF"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D667EEA"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301F95F3" w14:textId="77777777" w:rsidR="00335C47" w:rsidRPr="00D275C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6C854EF" w14:textId="7458C5F1"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0E6F1D82" w14:textId="7C317C18"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noWrap/>
            <w:vAlign w:val="center"/>
          </w:tcPr>
          <w:p w14:paraId="57CBBF0B" w14:textId="626EDFEE" w:rsidR="00335C47" w:rsidRPr="00D275C4" w:rsidRDefault="00335C47"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tony równoważnika CO2/rok</w:t>
            </w:r>
          </w:p>
        </w:tc>
        <w:tc>
          <w:tcPr>
            <w:tcW w:w="1134" w:type="dxa"/>
            <w:tcBorders>
              <w:top w:val="nil"/>
              <w:left w:val="nil"/>
              <w:bottom w:val="single" w:sz="4" w:space="0" w:color="auto"/>
              <w:right w:val="single" w:sz="4" w:space="0" w:color="auto"/>
            </w:tcBorders>
            <w:shd w:val="clear" w:color="auto" w:fill="auto"/>
            <w:noWrap/>
          </w:tcPr>
          <w:p w14:paraId="678B96CC" w14:textId="77777777" w:rsidR="00D122B4" w:rsidRPr="00D275C4" w:rsidRDefault="00D122B4" w:rsidP="0040176E">
            <w:pPr>
              <w:spacing w:after="0" w:line="240" w:lineRule="auto"/>
              <w:jc w:val="center"/>
              <w:rPr>
                <w:rFonts w:eastAsia="Times New Roman" w:cstheme="minorHAnsi"/>
                <w:sz w:val="16"/>
                <w:szCs w:val="16"/>
                <w:lang w:eastAsia="pl-PL"/>
              </w:rPr>
            </w:pPr>
          </w:p>
          <w:p w14:paraId="3E6CF964" w14:textId="2E7C09AA" w:rsidR="00335C47" w:rsidRPr="00D275C4" w:rsidRDefault="00D122B4"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655,94</w:t>
            </w:r>
          </w:p>
        </w:tc>
        <w:tc>
          <w:tcPr>
            <w:tcW w:w="850" w:type="dxa"/>
            <w:tcBorders>
              <w:top w:val="nil"/>
              <w:left w:val="nil"/>
              <w:bottom w:val="single" w:sz="4" w:space="0" w:color="auto"/>
              <w:right w:val="single" w:sz="4" w:space="0" w:color="auto"/>
            </w:tcBorders>
            <w:shd w:val="clear" w:color="auto" w:fill="auto"/>
            <w:noWrap/>
          </w:tcPr>
          <w:p w14:paraId="32A564A1" w14:textId="77777777" w:rsidR="00D122B4" w:rsidRPr="00D275C4" w:rsidRDefault="00D122B4" w:rsidP="0040176E">
            <w:pPr>
              <w:spacing w:after="0" w:line="240" w:lineRule="auto"/>
              <w:jc w:val="center"/>
              <w:rPr>
                <w:rFonts w:eastAsia="Times New Roman" w:cstheme="minorHAnsi"/>
                <w:sz w:val="16"/>
                <w:szCs w:val="16"/>
                <w:lang w:eastAsia="pl-PL"/>
              </w:rPr>
            </w:pPr>
          </w:p>
          <w:p w14:paraId="75A8367C" w14:textId="7124FA5B" w:rsidR="00335C47" w:rsidRPr="00D275C4" w:rsidRDefault="00D122B4"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1989,77</w:t>
            </w:r>
          </w:p>
        </w:tc>
        <w:tc>
          <w:tcPr>
            <w:tcW w:w="999" w:type="dxa"/>
            <w:tcBorders>
              <w:top w:val="nil"/>
              <w:left w:val="nil"/>
              <w:bottom w:val="single" w:sz="4" w:space="0" w:color="auto"/>
              <w:right w:val="single" w:sz="4" w:space="0" w:color="auto"/>
            </w:tcBorders>
            <w:shd w:val="clear" w:color="auto" w:fill="auto"/>
            <w:noWrap/>
          </w:tcPr>
          <w:p w14:paraId="6C40219F" w14:textId="77777777" w:rsidR="00D122B4" w:rsidRPr="00D275C4" w:rsidRDefault="00D122B4" w:rsidP="0040176E">
            <w:pPr>
              <w:spacing w:after="0" w:line="240" w:lineRule="auto"/>
              <w:jc w:val="center"/>
              <w:rPr>
                <w:rFonts w:eastAsia="Times New Roman" w:cstheme="minorHAnsi"/>
                <w:sz w:val="16"/>
                <w:szCs w:val="16"/>
                <w:lang w:eastAsia="pl-PL"/>
              </w:rPr>
            </w:pPr>
          </w:p>
          <w:p w14:paraId="513F25FC" w14:textId="0E1239CD" w:rsidR="00335C47" w:rsidRPr="00D275C4" w:rsidRDefault="00D122B4" w:rsidP="0040176E">
            <w:pPr>
              <w:spacing w:after="0" w:line="240" w:lineRule="auto"/>
              <w:jc w:val="center"/>
              <w:rPr>
                <w:rFonts w:eastAsia="Times New Roman" w:cstheme="minorHAnsi"/>
                <w:sz w:val="16"/>
                <w:szCs w:val="16"/>
                <w:lang w:eastAsia="pl-PL"/>
              </w:rPr>
            </w:pPr>
            <w:r w:rsidRPr="00D275C4">
              <w:rPr>
                <w:rFonts w:eastAsia="Times New Roman" w:cstheme="minorHAnsi"/>
                <w:sz w:val="16"/>
                <w:szCs w:val="16"/>
                <w:lang w:eastAsia="pl-PL"/>
              </w:rPr>
              <w:t>655,94</w:t>
            </w:r>
          </w:p>
        </w:tc>
      </w:tr>
      <w:tr w:rsidR="0040176E" w:rsidRPr="00D6180C" w14:paraId="6DFED4DE"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597756FD" w14:textId="77777777" w:rsidR="002853F5" w:rsidRPr="00C50A5C" w:rsidRDefault="002853F5"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525111EF" w14:textId="77777777" w:rsidR="002853F5" w:rsidRPr="00C50A5C" w:rsidRDefault="002853F5"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0B29D87E" w14:textId="77777777" w:rsidR="002853F5" w:rsidRPr="00C50A5C" w:rsidRDefault="002853F5"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5F630501" w14:textId="77777777" w:rsidR="002853F5" w:rsidRPr="00C50A5C" w:rsidRDefault="002853F5"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74C3F025" w14:textId="77777777" w:rsidR="002853F5" w:rsidRPr="00C50A5C" w:rsidRDefault="002853F5"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1BE0B427" w14:textId="77777777" w:rsidR="002853F5" w:rsidRPr="00C50A5C" w:rsidRDefault="002853F5"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166C07A0" w14:textId="77777777" w:rsidR="002853F5" w:rsidRPr="00C50A5C" w:rsidRDefault="002853F5"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496D353B" w14:textId="77777777" w:rsidR="002853F5" w:rsidRPr="00C50A5C" w:rsidRDefault="002853F5"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7D9FE36F" w14:textId="77777777" w:rsidR="002853F5" w:rsidRPr="00C50A5C" w:rsidRDefault="002853F5"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79E512B4" w14:textId="77777777" w:rsidR="002853F5" w:rsidRPr="00C50A5C" w:rsidRDefault="002853F5"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640B8D7B" w14:textId="77777777" w:rsidR="002853F5" w:rsidRPr="00C50A5C" w:rsidRDefault="002853F5"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2A3F9EE5" w14:textId="77777777" w:rsidR="002853F5" w:rsidRPr="00C50A5C" w:rsidRDefault="002853F5"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65BF90A7" w14:textId="77777777" w:rsidR="002853F5" w:rsidRPr="00C50A5C" w:rsidRDefault="002853F5"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011D523B" w14:textId="77777777" w:rsidR="002853F5" w:rsidRPr="00C50A5C" w:rsidRDefault="002853F5"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CE842B3" w14:textId="6226515D" w:rsidR="002853F5" w:rsidRPr="00C50A5C" w:rsidRDefault="002853F5"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5553BFBE" w14:textId="5574B044" w:rsidR="002853F5" w:rsidRPr="00C50A5C" w:rsidRDefault="002853F5"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Roczne zużycie energii pierwotnej </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8EFC4DA" w14:textId="58E3A96D" w:rsidR="002853F5" w:rsidRPr="00C50A5C" w:rsidRDefault="002853F5"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MWh</w:t>
            </w:r>
          </w:p>
        </w:tc>
        <w:tc>
          <w:tcPr>
            <w:tcW w:w="1134" w:type="dxa"/>
            <w:tcBorders>
              <w:top w:val="single" w:sz="4" w:space="0" w:color="auto"/>
              <w:left w:val="nil"/>
              <w:bottom w:val="single" w:sz="4" w:space="0" w:color="auto"/>
              <w:right w:val="single" w:sz="4" w:space="0" w:color="auto"/>
            </w:tcBorders>
            <w:shd w:val="clear" w:color="auto" w:fill="auto"/>
            <w:noWrap/>
          </w:tcPr>
          <w:p w14:paraId="715F9717" w14:textId="76B0BA09" w:rsidR="002853F5"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926,47</w:t>
            </w:r>
          </w:p>
        </w:tc>
        <w:tc>
          <w:tcPr>
            <w:tcW w:w="850" w:type="dxa"/>
            <w:tcBorders>
              <w:top w:val="single" w:sz="4" w:space="0" w:color="auto"/>
              <w:left w:val="nil"/>
              <w:bottom w:val="single" w:sz="4" w:space="0" w:color="auto"/>
              <w:right w:val="single" w:sz="4" w:space="0" w:color="auto"/>
            </w:tcBorders>
            <w:shd w:val="clear" w:color="auto" w:fill="auto"/>
            <w:noWrap/>
          </w:tcPr>
          <w:p w14:paraId="7B343A86" w14:textId="1FB8539E" w:rsidR="002853F5"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7026,02</w:t>
            </w:r>
          </w:p>
        </w:tc>
        <w:tc>
          <w:tcPr>
            <w:tcW w:w="999" w:type="dxa"/>
            <w:tcBorders>
              <w:top w:val="single" w:sz="4" w:space="0" w:color="auto"/>
              <w:left w:val="nil"/>
              <w:bottom w:val="single" w:sz="4" w:space="0" w:color="auto"/>
              <w:right w:val="single" w:sz="4" w:space="0" w:color="auto"/>
            </w:tcBorders>
            <w:shd w:val="clear" w:color="auto" w:fill="auto"/>
            <w:noWrap/>
          </w:tcPr>
          <w:p w14:paraId="1DB6198C" w14:textId="15303D6A" w:rsidR="002853F5" w:rsidRPr="00C50A5C" w:rsidRDefault="00D122B4"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2316,17</w:t>
            </w:r>
          </w:p>
        </w:tc>
      </w:tr>
      <w:tr w:rsidR="0040176E" w:rsidRPr="00D6180C" w14:paraId="4D6B6D9E"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28C7B1C5"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FFB89F1"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FE79EF1"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3C96CD3"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160BC5C"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726E9DF"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AE6B852"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03A175B"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F9EB162"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607E6B4"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82A510C"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A74020B"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F7F1AD0"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A348DF4"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D36B52A" w14:textId="77777777" w:rsidR="00335C47" w:rsidRPr="00C50A5C" w:rsidRDefault="00335C47"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noWrap/>
            <w:vAlign w:val="center"/>
            <w:hideMark/>
          </w:tcPr>
          <w:p w14:paraId="46D0D8E9" w14:textId="77777777" w:rsidR="00335C47" w:rsidRPr="00C50A5C" w:rsidRDefault="00335C47"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Ilość zaoszczędzonej energii elektrycznej</w:t>
            </w:r>
          </w:p>
        </w:tc>
        <w:tc>
          <w:tcPr>
            <w:tcW w:w="709" w:type="dxa"/>
            <w:tcBorders>
              <w:top w:val="nil"/>
              <w:left w:val="nil"/>
              <w:bottom w:val="single" w:sz="4" w:space="0" w:color="auto"/>
              <w:right w:val="single" w:sz="4" w:space="0" w:color="auto"/>
            </w:tcBorders>
            <w:shd w:val="clear" w:color="auto" w:fill="auto"/>
            <w:noWrap/>
            <w:vAlign w:val="center"/>
            <w:hideMark/>
          </w:tcPr>
          <w:p w14:paraId="551E3584" w14:textId="203E2006" w:rsidR="00335C47" w:rsidRPr="00C50A5C" w:rsidRDefault="00335C47"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MWh</w:t>
            </w:r>
          </w:p>
        </w:tc>
        <w:tc>
          <w:tcPr>
            <w:tcW w:w="1134" w:type="dxa"/>
            <w:tcBorders>
              <w:top w:val="nil"/>
              <w:left w:val="nil"/>
              <w:bottom w:val="single" w:sz="4" w:space="0" w:color="auto"/>
              <w:right w:val="single" w:sz="4" w:space="0" w:color="auto"/>
            </w:tcBorders>
            <w:shd w:val="clear" w:color="auto" w:fill="auto"/>
            <w:noWrap/>
            <w:vAlign w:val="center"/>
            <w:hideMark/>
          </w:tcPr>
          <w:p w14:paraId="02F7DEC0" w14:textId="0DDEE861"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926,47</w:t>
            </w:r>
          </w:p>
        </w:tc>
        <w:tc>
          <w:tcPr>
            <w:tcW w:w="850" w:type="dxa"/>
            <w:tcBorders>
              <w:top w:val="nil"/>
              <w:left w:val="nil"/>
              <w:bottom w:val="single" w:sz="4" w:space="0" w:color="auto"/>
              <w:right w:val="single" w:sz="4" w:space="0" w:color="auto"/>
            </w:tcBorders>
            <w:shd w:val="clear" w:color="auto" w:fill="auto"/>
            <w:noWrap/>
            <w:vAlign w:val="center"/>
            <w:hideMark/>
          </w:tcPr>
          <w:p w14:paraId="7A291E66" w14:textId="12ECE27E"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2 810,41</w:t>
            </w:r>
          </w:p>
        </w:tc>
        <w:tc>
          <w:tcPr>
            <w:tcW w:w="999" w:type="dxa"/>
            <w:tcBorders>
              <w:top w:val="nil"/>
              <w:left w:val="nil"/>
              <w:bottom w:val="single" w:sz="4" w:space="0" w:color="auto"/>
              <w:right w:val="single" w:sz="4" w:space="0" w:color="auto"/>
            </w:tcBorders>
            <w:shd w:val="clear" w:color="auto" w:fill="auto"/>
            <w:noWrap/>
            <w:vAlign w:val="center"/>
            <w:hideMark/>
          </w:tcPr>
          <w:p w14:paraId="1680272C" w14:textId="3BD0843D"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926,47</w:t>
            </w:r>
          </w:p>
        </w:tc>
      </w:tr>
      <w:tr w:rsidR="0040176E" w:rsidRPr="00D6180C" w14:paraId="061074C4" w14:textId="77777777" w:rsidTr="0040176E">
        <w:trPr>
          <w:trHeight w:val="73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2D592DCD"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ZIT-WL-30</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513EDE6C"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73E7C3FA"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2(iv)</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1D56397F"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Działania adaptacyjne w miastach (nasadzenia, zazielenianie miast, gospodarowanie wodami opadowymi)</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FE8715D"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6351C769"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Gmina Miasto Włocławek</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535C040D" w14:textId="6A9DC9FF" w:rsidR="00335C47" w:rsidRPr="003912EE" w:rsidRDefault="00031C99"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Zielone tereny Śródmieścia miasta Włocławek</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0C1438B3"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7ECFD38F" w14:textId="77777777" w:rsidR="00335C47" w:rsidRPr="003912EE" w:rsidRDefault="00335C47" w:rsidP="0040176E">
            <w:pPr>
              <w:spacing w:after="0" w:line="240" w:lineRule="auto"/>
              <w:rPr>
                <w:rFonts w:eastAsia="Times New Roman" w:cstheme="minorHAnsi"/>
                <w:sz w:val="16"/>
                <w:szCs w:val="16"/>
                <w:lang w:eastAsia="pl-PL"/>
              </w:rPr>
            </w:pPr>
            <w:r w:rsidRPr="003912EE">
              <w:rPr>
                <w:rFonts w:eastAsia="Times New Roman" w:cstheme="minorHAnsi"/>
                <w:sz w:val="16"/>
                <w:szCs w:val="16"/>
                <w:lang w:eastAsia="pl-PL"/>
              </w:rPr>
              <w:t xml:space="preserve">Celem projektu jest wdrożenie sprawdzonych rozwiązań w zakresie niebieskiej i zielonej infrastruktury Miast. W tym celu w pierwszym etapie przeprowadzona zostanie inwentaryzacja zieleni oraz drzew rosnących w pasach drogowych Miasta Włocławek wraz z ich oceną dendrologiczną. Zakładane jest również przeprowadzenie inwentaryzacji istniejącej sieci kanalizacji deszczowej oraz sporządzenia planu zagospodarowania wód opadowych dla całego Miasta. W kolejnych etapach Miasto Włocławek przystąpi do wdrożenia wniosków wynikających z opracowanych wcześniej dokumentów. Przewidywane jest przeprowadzenie zabiegów pielęgnacyjnych rosnących w pasach drogowych dużych drzew oraz nasadzenia nowych dużych drzew (obwód pnia min. 26 cm), wraz z pielęgnacją oraz uzupełnienie zieleni (w miejscach w których nasadzenia drzew okażą się niemożliwe), roślinami niskimi i średnimi. Przewiduje się również utworzenie w pasach drogowych ogrodów deszczowych oraz innych rozwiązać, które wspierać będą zatrzymywanie wód opadowych. Budowa infrastruktury niebieskiej w zakresie maksymalnego zatrzymywania wód opadowych w pasach drogowych Miasta </w:t>
            </w:r>
            <w:r w:rsidRPr="003912EE">
              <w:rPr>
                <w:rFonts w:eastAsia="Times New Roman" w:cstheme="minorHAnsi"/>
                <w:sz w:val="16"/>
                <w:szCs w:val="16"/>
                <w:lang w:eastAsia="pl-PL"/>
              </w:rPr>
              <w:lastRenderedPageBreak/>
              <w:t>Włocławek w celu ponownego wykorzystania wody opadowej.</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05F41F6C" w14:textId="57027303"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lastRenderedPageBreak/>
              <w:t>2</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385</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010,45</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01661920" w14:textId="57200C1D"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2</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385</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010,45</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4DE9E84" w14:textId="02085358"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2</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027</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258,89</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2B740925" w14:textId="38B59D2E"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9</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203</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755,36</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1D8F918E"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27CFC882"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94BE77C"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Powierzchnia objęta środkami ochrony przed klęskami żywiołowymi związanymi z klimatem (oprócz powodzi i niekontrolowanych pożarów)</w:t>
            </w:r>
          </w:p>
        </w:tc>
        <w:tc>
          <w:tcPr>
            <w:tcW w:w="709" w:type="dxa"/>
            <w:tcBorders>
              <w:top w:val="nil"/>
              <w:left w:val="nil"/>
              <w:bottom w:val="single" w:sz="4" w:space="0" w:color="auto"/>
              <w:right w:val="single" w:sz="4" w:space="0" w:color="auto"/>
            </w:tcBorders>
            <w:shd w:val="clear" w:color="auto" w:fill="auto"/>
            <w:noWrap/>
            <w:vAlign w:val="center"/>
            <w:hideMark/>
          </w:tcPr>
          <w:p w14:paraId="1FFC6C19" w14:textId="1A436011"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ha</w:t>
            </w:r>
          </w:p>
        </w:tc>
        <w:tc>
          <w:tcPr>
            <w:tcW w:w="1134" w:type="dxa"/>
            <w:tcBorders>
              <w:top w:val="nil"/>
              <w:left w:val="nil"/>
              <w:bottom w:val="single" w:sz="4" w:space="0" w:color="auto"/>
              <w:right w:val="single" w:sz="4" w:space="0" w:color="auto"/>
            </w:tcBorders>
            <w:shd w:val="clear" w:color="auto" w:fill="auto"/>
            <w:noWrap/>
            <w:vAlign w:val="center"/>
            <w:hideMark/>
          </w:tcPr>
          <w:p w14:paraId="31CBABB6"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2,8</w:t>
            </w:r>
          </w:p>
        </w:tc>
        <w:tc>
          <w:tcPr>
            <w:tcW w:w="850" w:type="dxa"/>
            <w:tcBorders>
              <w:top w:val="nil"/>
              <w:left w:val="nil"/>
              <w:bottom w:val="single" w:sz="4" w:space="0" w:color="auto"/>
              <w:right w:val="single" w:sz="4" w:space="0" w:color="auto"/>
            </w:tcBorders>
            <w:shd w:val="clear" w:color="auto" w:fill="auto"/>
            <w:noWrap/>
            <w:vAlign w:val="center"/>
            <w:hideMark/>
          </w:tcPr>
          <w:p w14:paraId="6D873A88"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0,8</w:t>
            </w:r>
          </w:p>
        </w:tc>
        <w:tc>
          <w:tcPr>
            <w:tcW w:w="999" w:type="dxa"/>
            <w:tcBorders>
              <w:top w:val="nil"/>
              <w:left w:val="nil"/>
              <w:bottom w:val="single" w:sz="4" w:space="0" w:color="auto"/>
              <w:right w:val="single" w:sz="4" w:space="0" w:color="auto"/>
            </w:tcBorders>
            <w:shd w:val="clear" w:color="auto" w:fill="auto"/>
            <w:noWrap/>
            <w:vAlign w:val="center"/>
            <w:hideMark/>
          </w:tcPr>
          <w:p w14:paraId="77DD764E"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2,8</w:t>
            </w:r>
          </w:p>
        </w:tc>
      </w:tr>
      <w:tr w:rsidR="0040176E" w:rsidRPr="00D6180C" w14:paraId="43D160A3"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405C425E"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E6AEEB6"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754786F"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E9D1CA1"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4C603251"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177217F"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24CD755"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8EDBBB0"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3460051" w14:textId="77777777" w:rsidR="00335C47" w:rsidRPr="003912EE"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F86F1CD"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6F71F2A"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17351FE"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01D5EE8"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1CEB7C3"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26C6046"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52B62C41"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Pojemność obiektów małej retencji</w:t>
            </w:r>
          </w:p>
        </w:tc>
        <w:tc>
          <w:tcPr>
            <w:tcW w:w="709" w:type="dxa"/>
            <w:tcBorders>
              <w:top w:val="nil"/>
              <w:left w:val="nil"/>
              <w:bottom w:val="single" w:sz="4" w:space="0" w:color="auto"/>
              <w:right w:val="single" w:sz="4" w:space="0" w:color="auto"/>
            </w:tcBorders>
            <w:shd w:val="clear" w:color="auto" w:fill="auto"/>
            <w:noWrap/>
            <w:vAlign w:val="center"/>
            <w:hideMark/>
          </w:tcPr>
          <w:p w14:paraId="31CC96C0" w14:textId="5F1EF123"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m3</w:t>
            </w:r>
          </w:p>
        </w:tc>
        <w:tc>
          <w:tcPr>
            <w:tcW w:w="1134" w:type="dxa"/>
            <w:tcBorders>
              <w:top w:val="nil"/>
              <w:left w:val="nil"/>
              <w:bottom w:val="single" w:sz="4" w:space="0" w:color="auto"/>
              <w:right w:val="single" w:sz="4" w:space="0" w:color="auto"/>
            </w:tcBorders>
            <w:shd w:val="clear" w:color="auto" w:fill="auto"/>
            <w:noWrap/>
            <w:vAlign w:val="center"/>
            <w:hideMark/>
          </w:tcPr>
          <w:p w14:paraId="10C01520"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60</w:t>
            </w:r>
          </w:p>
        </w:tc>
        <w:tc>
          <w:tcPr>
            <w:tcW w:w="850" w:type="dxa"/>
            <w:tcBorders>
              <w:top w:val="nil"/>
              <w:left w:val="nil"/>
              <w:bottom w:val="single" w:sz="4" w:space="0" w:color="auto"/>
              <w:right w:val="single" w:sz="4" w:space="0" w:color="auto"/>
            </w:tcBorders>
            <w:shd w:val="clear" w:color="auto" w:fill="auto"/>
            <w:noWrap/>
            <w:vAlign w:val="center"/>
            <w:hideMark/>
          </w:tcPr>
          <w:p w14:paraId="33F72A24"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60</w:t>
            </w:r>
          </w:p>
        </w:tc>
        <w:tc>
          <w:tcPr>
            <w:tcW w:w="999" w:type="dxa"/>
            <w:tcBorders>
              <w:top w:val="nil"/>
              <w:left w:val="nil"/>
              <w:bottom w:val="single" w:sz="4" w:space="0" w:color="auto"/>
              <w:right w:val="single" w:sz="4" w:space="0" w:color="auto"/>
            </w:tcBorders>
            <w:shd w:val="clear" w:color="auto" w:fill="auto"/>
            <w:noWrap/>
            <w:vAlign w:val="center"/>
            <w:hideMark/>
          </w:tcPr>
          <w:p w14:paraId="2C1885CA"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60</w:t>
            </w:r>
          </w:p>
        </w:tc>
      </w:tr>
      <w:tr w:rsidR="0040176E" w:rsidRPr="00D6180C" w14:paraId="6637B123"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52752747"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370B55E"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5EACA8A"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B68DF7B"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152593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F362DB0"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C837913"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AC8BA52"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1A0D5A0" w14:textId="77777777" w:rsidR="00335C47" w:rsidRPr="003912EE"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2301C18"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AB26458"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8C02A1B"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F1C5019"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C39BB33"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DCF97ED"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0043770"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2CCFA373" w14:textId="55E50F53"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34BE2B80"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7E97943B"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181E8742"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r>
      <w:tr w:rsidR="0040176E" w:rsidRPr="00D6180C" w14:paraId="09A79326"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3C475418"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1771EE65"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08D34BB9"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2D0CA012"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58659E4A"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4D766F39"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5395BE97"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32BD7B60"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2A32E785" w14:textId="77777777" w:rsidR="00335C47" w:rsidRPr="003912EE"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7DE8A464"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60F790AE"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147642E6"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17F1234F"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18E4588E"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B2604AC" w14:textId="4029E043"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4C8E0018" w14:textId="0E58EFA6"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Zielona infrastruktura wybudowana lub zmodernizowana w celu przystosowania się do zmian klimatu</w:t>
            </w:r>
          </w:p>
        </w:tc>
        <w:tc>
          <w:tcPr>
            <w:tcW w:w="709" w:type="dxa"/>
            <w:tcBorders>
              <w:top w:val="nil"/>
              <w:left w:val="nil"/>
              <w:bottom w:val="single" w:sz="4" w:space="0" w:color="auto"/>
              <w:right w:val="single" w:sz="4" w:space="0" w:color="auto"/>
            </w:tcBorders>
            <w:shd w:val="clear" w:color="auto" w:fill="auto"/>
            <w:noWrap/>
            <w:vAlign w:val="center"/>
          </w:tcPr>
          <w:p w14:paraId="7EA668BD" w14:textId="30E013B4"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ha</w:t>
            </w:r>
          </w:p>
        </w:tc>
        <w:tc>
          <w:tcPr>
            <w:tcW w:w="1134" w:type="dxa"/>
            <w:tcBorders>
              <w:top w:val="nil"/>
              <w:left w:val="nil"/>
              <w:bottom w:val="single" w:sz="4" w:space="0" w:color="auto"/>
              <w:right w:val="single" w:sz="4" w:space="0" w:color="auto"/>
            </w:tcBorders>
            <w:shd w:val="clear" w:color="auto" w:fill="auto"/>
            <w:noWrap/>
            <w:vAlign w:val="center"/>
          </w:tcPr>
          <w:p w14:paraId="510D1A90" w14:textId="527ED31C"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2,8</w:t>
            </w:r>
          </w:p>
        </w:tc>
        <w:tc>
          <w:tcPr>
            <w:tcW w:w="850" w:type="dxa"/>
            <w:tcBorders>
              <w:top w:val="nil"/>
              <w:left w:val="nil"/>
              <w:bottom w:val="single" w:sz="4" w:space="0" w:color="auto"/>
              <w:right w:val="single" w:sz="4" w:space="0" w:color="auto"/>
            </w:tcBorders>
            <w:shd w:val="clear" w:color="auto" w:fill="auto"/>
            <w:noWrap/>
            <w:vAlign w:val="center"/>
          </w:tcPr>
          <w:p w14:paraId="7EC0E28C" w14:textId="618906C9"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0,8</w:t>
            </w:r>
          </w:p>
        </w:tc>
        <w:tc>
          <w:tcPr>
            <w:tcW w:w="999" w:type="dxa"/>
            <w:tcBorders>
              <w:top w:val="nil"/>
              <w:left w:val="nil"/>
              <w:bottom w:val="single" w:sz="4" w:space="0" w:color="auto"/>
              <w:right w:val="single" w:sz="4" w:space="0" w:color="auto"/>
            </w:tcBorders>
            <w:shd w:val="clear" w:color="auto" w:fill="auto"/>
            <w:noWrap/>
            <w:vAlign w:val="center"/>
          </w:tcPr>
          <w:p w14:paraId="48C005B4" w14:textId="054A7A63"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2,8</w:t>
            </w:r>
          </w:p>
        </w:tc>
      </w:tr>
      <w:tr w:rsidR="0040176E" w:rsidRPr="00D6180C" w14:paraId="4C74B8A2"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01937478"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0E7D086"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8376F9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1C18B39"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29070035"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C9FC21B"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7E638E8"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62217D8"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64F95ABC" w14:textId="77777777" w:rsidR="00335C47" w:rsidRPr="003912EE"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D1AD103"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8D13D74"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E2F4B0E"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75F2F9A"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9B206C7"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DBAE658"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noWrap/>
            <w:vAlign w:val="center"/>
            <w:hideMark/>
          </w:tcPr>
          <w:p w14:paraId="1623A6F2"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Objętość retencjonowanej wody</w:t>
            </w:r>
          </w:p>
        </w:tc>
        <w:tc>
          <w:tcPr>
            <w:tcW w:w="709" w:type="dxa"/>
            <w:tcBorders>
              <w:top w:val="nil"/>
              <w:left w:val="nil"/>
              <w:bottom w:val="single" w:sz="4" w:space="0" w:color="auto"/>
              <w:right w:val="single" w:sz="4" w:space="0" w:color="auto"/>
            </w:tcBorders>
            <w:shd w:val="clear" w:color="auto" w:fill="auto"/>
            <w:noWrap/>
            <w:vAlign w:val="center"/>
            <w:hideMark/>
          </w:tcPr>
          <w:p w14:paraId="70C857BF" w14:textId="304DFAC3"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m3</w:t>
            </w:r>
          </w:p>
        </w:tc>
        <w:tc>
          <w:tcPr>
            <w:tcW w:w="1134" w:type="dxa"/>
            <w:tcBorders>
              <w:top w:val="nil"/>
              <w:left w:val="nil"/>
              <w:bottom w:val="single" w:sz="4" w:space="0" w:color="auto"/>
              <w:right w:val="single" w:sz="4" w:space="0" w:color="auto"/>
            </w:tcBorders>
            <w:shd w:val="clear" w:color="auto" w:fill="auto"/>
            <w:noWrap/>
            <w:vAlign w:val="center"/>
            <w:hideMark/>
          </w:tcPr>
          <w:p w14:paraId="50DB1F50"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60</w:t>
            </w:r>
          </w:p>
        </w:tc>
        <w:tc>
          <w:tcPr>
            <w:tcW w:w="850" w:type="dxa"/>
            <w:tcBorders>
              <w:top w:val="nil"/>
              <w:left w:val="nil"/>
              <w:bottom w:val="single" w:sz="4" w:space="0" w:color="auto"/>
              <w:right w:val="single" w:sz="4" w:space="0" w:color="auto"/>
            </w:tcBorders>
            <w:shd w:val="clear" w:color="auto" w:fill="auto"/>
            <w:noWrap/>
            <w:vAlign w:val="center"/>
            <w:hideMark/>
          </w:tcPr>
          <w:p w14:paraId="014D33AE"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b.d.</w:t>
            </w:r>
          </w:p>
        </w:tc>
        <w:tc>
          <w:tcPr>
            <w:tcW w:w="999" w:type="dxa"/>
            <w:tcBorders>
              <w:top w:val="nil"/>
              <w:left w:val="nil"/>
              <w:bottom w:val="single" w:sz="4" w:space="0" w:color="auto"/>
              <w:right w:val="single" w:sz="4" w:space="0" w:color="auto"/>
            </w:tcBorders>
            <w:shd w:val="clear" w:color="auto" w:fill="auto"/>
            <w:noWrap/>
            <w:vAlign w:val="center"/>
            <w:hideMark/>
          </w:tcPr>
          <w:p w14:paraId="09C4581B"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60</w:t>
            </w:r>
          </w:p>
        </w:tc>
      </w:tr>
      <w:tr w:rsidR="0040176E" w:rsidRPr="00D6180C" w14:paraId="08DD34B9" w14:textId="77777777" w:rsidTr="0040176E">
        <w:trPr>
          <w:trHeight w:val="28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52F94F0F"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ZIT-WL-31</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415ACADD"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53256703"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2(v)</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CEDB90D"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Projekty w zakresie efektywnych (inteligentnych) sieci wodociągowych (w tym systemy pomiaru zużycia wody w wydzielonych obszarach sieci wodociągowej i SUW, monitoring strat sieciowych - wycieków, instalacje monitoringowe)</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26E11532"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23F6E11A"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Gmina Lubień Kujawski</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5126764A"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Modernizacja stacji uzdatniania wody w m. Narty, gm. Lubień Kujawski</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4B94D889"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2843EFF0" w14:textId="1D648712" w:rsidR="00335C47" w:rsidRPr="003912EE" w:rsidRDefault="00335C47" w:rsidP="0040176E">
            <w:pPr>
              <w:spacing w:after="0" w:line="240" w:lineRule="auto"/>
              <w:rPr>
                <w:rFonts w:eastAsia="Times New Roman" w:cstheme="minorHAnsi"/>
                <w:sz w:val="16"/>
                <w:szCs w:val="16"/>
                <w:lang w:eastAsia="pl-PL"/>
              </w:rPr>
            </w:pPr>
            <w:r w:rsidRPr="003912EE">
              <w:rPr>
                <w:rFonts w:eastAsia="Times New Roman" w:cstheme="minorHAnsi"/>
                <w:sz w:val="16"/>
                <w:szCs w:val="16"/>
                <w:lang w:eastAsia="pl-PL"/>
              </w:rPr>
              <w:t>W ramach zadania planuje się modernizację stopnia odżelaziania wody, systemu napowietrzania, wymianę pomp, wymianę systemu sterowania, przebudowę istniejących ujęć wody na terenie SUW</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5158A0CE" w14:textId="0E97743E"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206</w:t>
            </w:r>
            <w:r w:rsidR="00D25C92" w:rsidRPr="003912EE">
              <w:rPr>
                <w:rFonts w:eastAsia="Times New Roman" w:cstheme="minorHAnsi"/>
                <w:sz w:val="16"/>
                <w:szCs w:val="16"/>
                <w:lang w:eastAsia="pl-PL"/>
              </w:rPr>
              <w:t> </w:t>
            </w:r>
            <w:r w:rsidRPr="003912EE">
              <w:rPr>
                <w:rFonts w:eastAsia="Times New Roman" w:cstheme="minorHAnsi"/>
                <w:sz w:val="16"/>
                <w:szCs w:val="16"/>
                <w:lang w:eastAsia="pl-PL"/>
              </w:rPr>
              <w:t>129</w:t>
            </w:r>
            <w:r w:rsidR="00D25C92" w:rsidRPr="003912EE">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501DD7C6" w14:textId="4D1BE91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206</w:t>
            </w:r>
            <w:r w:rsidR="00D25C92" w:rsidRPr="003912EE">
              <w:rPr>
                <w:rFonts w:eastAsia="Times New Roman" w:cstheme="minorHAnsi"/>
                <w:sz w:val="16"/>
                <w:szCs w:val="16"/>
                <w:lang w:eastAsia="pl-PL"/>
              </w:rPr>
              <w:t> </w:t>
            </w:r>
            <w:r w:rsidRPr="003912EE">
              <w:rPr>
                <w:rFonts w:eastAsia="Times New Roman" w:cstheme="minorHAnsi"/>
                <w:sz w:val="16"/>
                <w:szCs w:val="16"/>
                <w:lang w:eastAsia="pl-PL"/>
              </w:rPr>
              <w:t>129</w:t>
            </w:r>
            <w:r w:rsidR="00D25C92" w:rsidRPr="003912EE">
              <w:rPr>
                <w:rFonts w:eastAsia="Times New Roman" w:cstheme="minorHAnsi"/>
                <w:sz w:val="16"/>
                <w:szCs w:val="16"/>
                <w:lang w:eastAsia="pl-PL"/>
              </w:rPr>
              <w:t>,00</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23EBB813" w14:textId="4540250D"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175</w:t>
            </w:r>
            <w:r w:rsidR="00D25C92" w:rsidRPr="003912EE">
              <w:rPr>
                <w:rFonts w:eastAsia="Times New Roman" w:cstheme="minorHAnsi"/>
                <w:sz w:val="16"/>
                <w:szCs w:val="16"/>
                <w:lang w:eastAsia="pl-PL"/>
              </w:rPr>
              <w:t> </w:t>
            </w:r>
            <w:r w:rsidRPr="003912EE">
              <w:rPr>
                <w:rFonts w:eastAsia="Times New Roman" w:cstheme="minorHAnsi"/>
                <w:sz w:val="16"/>
                <w:szCs w:val="16"/>
                <w:lang w:eastAsia="pl-PL"/>
              </w:rPr>
              <w:t>210</w:t>
            </w:r>
            <w:r w:rsidR="00D25C92" w:rsidRPr="003912EE">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25016F05" w14:textId="787E2336"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795</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453,4</w:t>
            </w:r>
            <w:r w:rsidR="00D25C92" w:rsidRPr="003912EE">
              <w:rPr>
                <w:rFonts w:eastAsia="Times New Roman" w:cstheme="minorHAnsi"/>
                <w:sz w:val="16"/>
                <w:szCs w:val="16"/>
                <w:lang w:eastAsia="pl-PL"/>
              </w:rPr>
              <w:t>0</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430CDC8C"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5F75B682"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41E7764A"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Liczba doposażonych stacji uzdatniania wody</w:t>
            </w:r>
          </w:p>
        </w:tc>
        <w:tc>
          <w:tcPr>
            <w:tcW w:w="709" w:type="dxa"/>
            <w:tcBorders>
              <w:top w:val="nil"/>
              <w:left w:val="nil"/>
              <w:bottom w:val="single" w:sz="4" w:space="0" w:color="auto"/>
              <w:right w:val="single" w:sz="4" w:space="0" w:color="auto"/>
            </w:tcBorders>
            <w:shd w:val="clear" w:color="auto" w:fill="auto"/>
            <w:noWrap/>
            <w:vAlign w:val="center"/>
            <w:hideMark/>
          </w:tcPr>
          <w:p w14:paraId="67B1BF49"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9043B86"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226C3BA7"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2D394372"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r>
      <w:tr w:rsidR="0040176E" w:rsidRPr="00D6180C" w14:paraId="73EBB811"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293C5B8D"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B90E87F"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134136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5D9F46B"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25829313"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D511074"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9F0EFBB"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B29BE9D"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B82532B"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1BD730F"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BF3E981"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751D8A6"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9F12987"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3D2F5F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F33AB7F"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C471727"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E502249"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34032BE"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1230</w:t>
            </w:r>
          </w:p>
        </w:tc>
        <w:tc>
          <w:tcPr>
            <w:tcW w:w="850" w:type="dxa"/>
            <w:tcBorders>
              <w:top w:val="nil"/>
              <w:left w:val="nil"/>
              <w:bottom w:val="single" w:sz="4" w:space="0" w:color="auto"/>
              <w:right w:val="single" w:sz="4" w:space="0" w:color="auto"/>
            </w:tcBorders>
            <w:shd w:val="clear" w:color="auto" w:fill="auto"/>
            <w:noWrap/>
            <w:vAlign w:val="center"/>
            <w:hideMark/>
          </w:tcPr>
          <w:p w14:paraId="00E79644"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1230</w:t>
            </w:r>
          </w:p>
        </w:tc>
        <w:tc>
          <w:tcPr>
            <w:tcW w:w="999" w:type="dxa"/>
            <w:tcBorders>
              <w:top w:val="nil"/>
              <w:left w:val="nil"/>
              <w:bottom w:val="single" w:sz="4" w:space="0" w:color="auto"/>
              <w:right w:val="single" w:sz="4" w:space="0" w:color="auto"/>
            </w:tcBorders>
            <w:shd w:val="clear" w:color="auto" w:fill="auto"/>
            <w:noWrap/>
            <w:vAlign w:val="center"/>
            <w:hideMark/>
          </w:tcPr>
          <w:p w14:paraId="4F7C7044"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1230</w:t>
            </w:r>
          </w:p>
        </w:tc>
      </w:tr>
      <w:tr w:rsidR="0040176E" w:rsidRPr="00D6180C" w14:paraId="4F6A1123"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350167E7"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1FBC8F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35A2AA4"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52286CF"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89A73A4"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8531626"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68572CB"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891980F"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48347C6"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B6545FA"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73A79D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961D84A"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9B39A40"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A315D65"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2D8C4DC"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104E53F"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53DB53A3"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024856F"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41FB869"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3FF259C1"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r>
      <w:tr w:rsidR="0040176E" w:rsidRPr="00D6180C" w14:paraId="7189F4BB"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33204541"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80DAAC6"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F5D57CE"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AFE46A2"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7E8BC07"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681FFB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43C82B3"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06ED7BB"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756FE72"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F6C2943"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377E4F9"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9982B8D"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DCBAD3E"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9C20860"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3C83772"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2303F1D3"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Ludność przyłączona do udoskonalonych zbiorowych systemów zaopatrzenia w wodę</w:t>
            </w:r>
          </w:p>
        </w:tc>
        <w:tc>
          <w:tcPr>
            <w:tcW w:w="709" w:type="dxa"/>
            <w:tcBorders>
              <w:top w:val="nil"/>
              <w:left w:val="nil"/>
              <w:bottom w:val="single" w:sz="4" w:space="0" w:color="auto"/>
              <w:right w:val="single" w:sz="4" w:space="0" w:color="auto"/>
            </w:tcBorders>
            <w:shd w:val="clear" w:color="auto" w:fill="auto"/>
            <w:noWrap/>
            <w:vAlign w:val="center"/>
            <w:hideMark/>
          </w:tcPr>
          <w:p w14:paraId="6960E439"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45203DDE"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35</w:t>
            </w:r>
          </w:p>
        </w:tc>
        <w:tc>
          <w:tcPr>
            <w:tcW w:w="850" w:type="dxa"/>
            <w:tcBorders>
              <w:top w:val="nil"/>
              <w:left w:val="nil"/>
              <w:bottom w:val="single" w:sz="4" w:space="0" w:color="auto"/>
              <w:right w:val="single" w:sz="4" w:space="0" w:color="auto"/>
            </w:tcBorders>
            <w:shd w:val="clear" w:color="auto" w:fill="auto"/>
            <w:noWrap/>
            <w:vAlign w:val="center"/>
            <w:hideMark/>
          </w:tcPr>
          <w:p w14:paraId="00F23B5A"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12</w:t>
            </w:r>
          </w:p>
        </w:tc>
        <w:tc>
          <w:tcPr>
            <w:tcW w:w="999" w:type="dxa"/>
            <w:tcBorders>
              <w:top w:val="nil"/>
              <w:left w:val="nil"/>
              <w:bottom w:val="single" w:sz="4" w:space="0" w:color="auto"/>
              <w:right w:val="single" w:sz="4" w:space="0" w:color="auto"/>
            </w:tcBorders>
            <w:shd w:val="clear" w:color="auto" w:fill="auto"/>
            <w:noWrap/>
            <w:vAlign w:val="center"/>
            <w:hideMark/>
          </w:tcPr>
          <w:p w14:paraId="67DBAD08"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35</w:t>
            </w:r>
          </w:p>
        </w:tc>
      </w:tr>
      <w:tr w:rsidR="0040176E" w:rsidRPr="00D6180C" w14:paraId="6283CACA" w14:textId="77777777" w:rsidTr="0040176E">
        <w:trPr>
          <w:trHeight w:val="131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547E93A8"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ZIT-WL-32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6F37943"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CP2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57FC207"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2(v)</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1435358"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Projekty w zakresie efektywnych (inteligentnych) sieci wodociągowych (w tym systemy pomiaru zużycia wody w wydzielonych obszarach sieci wodociągowej i SUW, monitoring strat sieciowych - wycieków, instalacje monitoringowe)</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6EE137C6"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51259AD8"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Gmina Kowal</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2AB22A4F" w14:textId="3EF7C5E4"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Modernizacja systemu wodociągowego w zakresie wprowadzenia inteligentnych rozwiązań"</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100DEA60"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00E517E8" w14:textId="28AC7D15" w:rsidR="00335C47" w:rsidRPr="003912EE" w:rsidRDefault="00335C47" w:rsidP="0040176E">
            <w:pPr>
              <w:spacing w:after="0" w:line="240" w:lineRule="auto"/>
              <w:rPr>
                <w:rFonts w:eastAsia="Times New Roman" w:cstheme="minorHAnsi"/>
                <w:sz w:val="16"/>
                <w:szCs w:val="16"/>
                <w:lang w:eastAsia="pl-PL"/>
              </w:rPr>
            </w:pPr>
            <w:r w:rsidRPr="003912EE">
              <w:rPr>
                <w:rFonts w:eastAsia="Times New Roman" w:cstheme="minorHAnsi"/>
                <w:sz w:val="16"/>
                <w:szCs w:val="16"/>
                <w:lang w:eastAsia="pl-PL"/>
              </w:rPr>
              <w:t>W ramach projektu planuje się instalację elektronicznych systemów pomiary wody u odbiorców indywidualnych, monitoring strat sieciowych wraz z robotami towarzyszącymi, monitoring Stacji Uzdatniania Wody, budowę odcinka sieci wodociągowej w miejscowości Dębniaki, Grodztwo, Przydatki Gołaszewskie.</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6FD2C724" w14:textId="1A19D6FD"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85</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887,54</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042EA233" w14:textId="6C5971DD"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85</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887,54</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0C112FC2" w14:textId="3E720FD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73</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004,41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0A61E5EB" w14:textId="0FF5F601"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331</w:t>
            </w:r>
            <w:r w:rsidR="00D25C92" w:rsidRPr="003912EE">
              <w:rPr>
                <w:rFonts w:eastAsia="Times New Roman" w:cstheme="minorHAnsi"/>
                <w:sz w:val="16"/>
                <w:szCs w:val="16"/>
                <w:lang w:eastAsia="pl-PL"/>
              </w:rPr>
              <w:t xml:space="preserve"> </w:t>
            </w:r>
            <w:r w:rsidRPr="003912EE">
              <w:rPr>
                <w:rFonts w:eastAsia="Times New Roman" w:cstheme="minorHAnsi"/>
                <w:sz w:val="16"/>
                <w:szCs w:val="16"/>
                <w:lang w:eastAsia="pl-PL"/>
              </w:rPr>
              <w:t>440,02</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68BE23F0"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61759789"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7434B71"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6BB224BC"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C3835B6"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037152E0"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2D8500FE"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w:t>
            </w:r>
          </w:p>
        </w:tc>
      </w:tr>
      <w:tr w:rsidR="0040176E" w:rsidRPr="00D6180C" w14:paraId="33E1867D" w14:textId="77777777" w:rsidTr="0040176E">
        <w:trPr>
          <w:trHeight w:val="1318"/>
          <w:jc w:val="center"/>
        </w:trPr>
        <w:tc>
          <w:tcPr>
            <w:tcW w:w="843" w:type="dxa"/>
            <w:vMerge/>
            <w:tcBorders>
              <w:top w:val="nil"/>
              <w:left w:val="single" w:sz="4" w:space="0" w:color="auto"/>
              <w:bottom w:val="single" w:sz="4" w:space="0" w:color="auto"/>
              <w:right w:val="single" w:sz="4" w:space="0" w:color="auto"/>
            </w:tcBorders>
            <w:shd w:val="clear" w:color="auto" w:fill="auto"/>
            <w:vAlign w:val="center"/>
          </w:tcPr>
          <w:p w14:paraId="6266A187"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164F9F13"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07965D05"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shd w:val="clear" w:color="auto" w:fill="auto"/>
            <w:vAlign w:val="center"/>
          </w:tcPr>
          <w:p w14:paraId="2E7B3660"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shd w:val="clear" w:color="auto" w:fill="auto"/>
            <w:vAlign w:val="center"/>
          </w:tcPr>
          <w:p w14:paraId="47E1C522"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3B549566"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36F4410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shd w:val="clear" w:color="auto" w:fill="auto"/>
            <w:vAlign w:val="center"/>
          </w:tcPr>
          <w:p w14:paraId="53703EC7"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shd w:val="clear" w:color="auto" w:fill="auto"/>
            <w:vAlign w:val="center"/>
          </w:tcPr>
          <w:p w14:paraId="142534D5"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72688F5D"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3050E7A2"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2AD30DA4"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7DBF139B"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shd w:val="clear" w:color="auto" w:fill="auto"/>
            <w:vAlign w:val="center"/>
          </w:tcPr>
          <w:p w14:paraId="26602901"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11E367" w14:textId="5A2FD891"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134DD0AB" w14:textId="1A331BCD"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Długość nowych lub zmodernizowanych sieci wodociągowych (produkt)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B4AF954" w14:textId="64F2BBA1"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km</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64BD0BF" w14:textId="774B2585"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140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94294B" w14:textId="3D1738E9"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30011078" w14:textId="79F04271"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140</w:t>
            </w:r>
          </w:p>
        </w:tc>
      </w:tr>
      <w:tr w:rsidR="0040176E" w:rsidRPr="00D6180C" w14:paraId="4277E7F2" w14:textId="77777777" w:rsidTr="0040176E">
        <w:trPr>
          <w:trHeight w:val="1318"/>
          <w:jc w:val="center"/>
        </w:trPr>
        <w:tc>
          <w:tcPr>
            <w:tcW w:w="843" w:type="dxa"/>
            <w:vMerge/>
            <w:tcBorders>
              <w:top w:val="nil"/>
              <w:left w:val="single" w:sz="4" w:space="0" w:color="auto"/>
              <w:bottom w:val="single" w:sz="4" w:space="0" w:color="auto"/>
              <w:right w:val="single" w:sz="4" w:space="0" w:color="auto"/>
            </w:tcBorders>
            <w:shd w:val="clear" w:color="auto" w:fill="auto"/>
            <w:vAlign w:val="center"/>
          </w:tcPr>
          <w:p w14:paraId="575470A2"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5D71CBD2"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71A51060"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shd w:val="clear" w:color="auto" w:fill="auto"/>
            <w:vAlign w:val="center"/>
          </w:tcPr>
          <w:p w14:paraId="647231F4"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shd w:val="clear" w:color="auto" w:fill="auto"/>
            <w:vAlign w:val="center"/>
          </w:tcPr>
          <w:p w14:paraId="0BF339E1"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0D003738"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5C5327F3"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shd w:val="clear" w:color="auto" w:fill="auto"/>
            <w:vAlign w:val="center"/>
          </w:tcPr>
          <w:p w14:paraId="7D306F7D"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shd w:val="clear" w:color="auto" w:fill="auto"/>
            <w:vAlign w:val="center"/>
          </w:tcPr>
          <w:p w14:paraId="463202E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07A702F6"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2D294812"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23BEB6ED"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667C7A83"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shd w:val="clear" w:color="auto" w:fill="auto"/>
            <w:vAlign w:val="center"/>
          </w:tcPr>
          <w:p w14:paraId="5074DA51"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DE83064" w14:textId="23A0D984"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3F95336F" w14:textId="02BD5B68" w:rsidR="00335C47" w:rsidRPr="003912EE" w:rsidRDefault="00335C47" w:rsidP="0040176E">
            <w:pPr>
              <w:spacing w:after="0" w:line="240" w:lineRule="auto"/>
              <w:jc w:val="center"/>
              <w:rPr>
                <w:rFonts w:eastAsia="Times New Roman" w:cstheme="minorHAnsi"/>
                <w:sz w:val="16"/>
                <w:szCs w:val="16"/>
                <w:lang w:eastAsia="pl-PL"/>
              </w:rPr>
            </w:pPr>
            <w:r w:rsidRPr="003912EE">
              <w:rPr>
                <w:rFonts w:cstheme="minorHAnsi"/>
                <w:sz w:val="16"/>
                <w:szCs w:val="16"/>
              </w:rPr>
              <w:t>Straty wody w zbiorowych systemach zaopatrzenia w wodę</w:t>
            </w:r>
          </w:p>
        </w:tc>
        <w:tc>
          <w:tcPr>
            <w:tcW w:w="709" w:type="dxa"/>
            <w:tcBorders>
              <w:top w:val="nil"/>
              <w:left w:val="nil"/>
              <w:bottom w:val="single" w:sz="4" w:space="0" w:color="auto"/>
              <w:right w:val="single" w:sz="4" w:space="0" w:color="auto"/>
            </w:tcBorders>
            <w:shd w:val="clear" w:color="auto" w:fill="auto"/>
            <w:noWrap/>
            <w:vAlign w:val="center"/>
          </w:tcPr>
          <w:p w14:paraId="59E311A0" w14:textId="1A7EE2A0"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m3/rok</w:t>
            </w:r>
          </w:p>
        </w:tc>
        <w:tc>
          <w:tcPr>
            <w:tcW w:w="1134" w:type="dxa"/>
            <w:tcBorders>
              <w:top w:val="nil"/>
              <w:left w:val="nil"/>
              <w:bottom w:val="single" w:sz="4" w:space="0" w:color="auto"/>
              <w:right w:val="single" w:sz="4" w:space="0" w:color="auto"/>
            </w:tcBorders>
            <w:shd w:val="clear" w:color="auto" w:fill="auto"/>
            <w:noWrap/>
            <w:vAlign w:val="center"/>
          </w:tcPr>
          <w:p w14:paraId="7727FAF7" w14:textId="60E6B340"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5000</w:t>
            </w:r>
          </w:p>
        </w:tc>
        <w:tc>
          <w:tcPr>
            <w:tcW w:w="850" w:type="dxa"/>
            <w:tcBorders>
              <w:top w:val="nil"/>
              <w:left w:val="nil"/>
              <w:bottom w:val="single" w:sz="4" w:space="0" w:color="auto"/>
              <w:right w:val="single" w:sz="4" w:space="0" w:color="auto"/>
            </w:tcBorders>
            <w:shd w:val="clear" w:color="auto" w:fill="auto"/>
            <w:noWrap/>
            <w:vAlign w:val="center"/>
          </w:tcPr>
          <w:p w14:paraId="53D3DFBF" w14:textId="3EEF118B"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023B92B5" w14:textId="1DD9059A"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5000</w:t>
            </w:r>
          </w:p>
        </w:tc>
      </w:tr>
      <w:tr w:rsidR="0040176E" w:rsidRPr="00D6180C" w14:paraId="64E63CF9"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7507A243"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0E8E059"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0F3817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8BB5301"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256C28DA"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16804B8"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E89D24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8558414"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3B8BE45"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1683017"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5099FBA"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D414CFB"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D33172E"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C0D27AC" w14:textId="77777777" w:rsidR="00335C47" w:rsidRPr="003912EE"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FB7DF7A"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5C053E09"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Ludność przyłączona do udoskonalonych zbiorowych systemów zaopatrzenia w wodę</w:t>
            </w:r>
          </w:p>
        </w:tc>
        <w:tc>
          <w:tcPr>
            <w:tcW w:w="709" w:type="dxa"/>
            <w:tcBorders>
              <w:top w:val="nil"/>
              <w:left w:val="nil"/>
              <w:bottom w:val="single" w:sz="4" w:space="0" w:color="auto"/>
              <w:right w:val="single" w:sz="4" w:space="0" w:color="auto"/>
            </w:tcBorders>
            <w:shd w:val="clear" w:color="auto" w:fill="auto"/>
            <w:noWrap/>
            <w:vAlign w:val="center"/>
            <w:hideMark/>
          </w:tcPr>
          <w:p w14:paraId="5029BCA1"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6C3652C3"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3500</w:t>
            </w:r>
          </w:p>
        </w:tc>
        <w:tc>
          <w:tcPr>
            <w:tcW w:w="850" w:type="dxa"/>
            <w:tcBorders>
              <w:top w:val="nil"/>
              <w:left w:val="nil"/>
              <w:bottom w:val="single" w:sz="4" w:space="0" w:color="auto"/>
              <w:right w:val="single" w:sz="4" w:space="0" w:color="auto"/>
            </w:tcBorders>
            <w:shd w:val="clear" w:color="auto" w:fill="auto"/>
            <w:noWrap/>
            <w:vAlign w:val="center"/>
            <w:hideMark/>
          </w:tcPr>
          <w:p w14:paraId="7B1200B7"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3500</w:t>
            </w:r>
          </w:p>
        </w:tc>
        <w:tc>
          <w:tcPr>
            <w:tcW w:w="999" w:type="dxa"/>
            <w:tcBorders>
              <w:top w:val="nil"/>
              <w:left w:val="nil"/>
              <w:bottom w:val="single" w:sz="4" w:space="0" w:color="auto"/>
              <w:right w:val="single" w:sz="4" w:space="0" w:color="auto"/>
            </w:tcBorders>
            <w:shd w:val="clear" w:color="auto" w:fill="auto"/>
            <w:noWrap/>
            <w:vAlign w:val="center"/>
            <w:hideMark/>
          </w:tcPr>
          <w:p w14:paraId="7CB272AC" w14:textId="77777777" w:rsidR="00335C47" w:rsidRPr="003912EE" w:rsidRDefault="00335C47" w:rsidP="0040176E">
            <w:pPr>
              <w:spacing w:after="0" w:line="240" w:lineRule="auto"/>
              <w:jc w:val="center"/>
              <w:rPr>
                <w:rFonts w:eastAsia="Times New Roman" w:cstheme="minorHAnsi"/>
                <w:sz w:val="16"/>
                <w:szCs w:val="16"/>
                <w:lang w:eastAsia="pl-PL"/>
              </w:rPr>
            </w:pPr>
            <w:r w:rsidRPr="003912EE">
              <w:rPr>
                <w:rFonts w:eastAsia="Times New Roman" w:cstheme="minorHAnsi"/>
                <w:sz w:val="16"/>
                <w:szCs w:val="16"/>
                <w:lang w:eastAsia="pl-PL"/>
              </w:rPr>
              <w:t>3500</w:t>
            </w:r>
          </w:p>
        </w:tc>
      </w:tr>
      <w:tr w:rsidR="0040176E" w:rsidRPr="00D6180C" w14:paraId="15EE85D3"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6FBE0C79"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ZIT-WL-33</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68F16D00"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CP2</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10EF7A56"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2(v)</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4E34E6D8"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 xml:space="preserve">Projekty w zakresie efektywnych (inteligentnych) sieci wodociągowych (w tym systemy pomiaru zużycia wody w wydzielonych obszarach sieci wodociągowej i SUW, monitoring strat sieciowych - wycieków, </w:t>
            </w:r>
            <w:r w:rsidRPr="00206FDA">
              <w:rPr>
                <w:rFonts w:eastAsia="Times New Roman" w:cstheme="minorHAnsi"/>
                <w:sz w:val="16"/>
                <w:szCs w:val="16"/>
                <w:lang w:eastAsia="pl-PL"/>
              </w:rPr>
              <w:lastRenderedPageBreak/>
              <w:t>instalacje monitoringowe)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E88CFBF"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lastRenderedPageBreak/>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196C614"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Gmina Choceń</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5039B220" w14:textId="5287689E"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Budowa i przebudowa infrastruktury służącej zaopatrzeniu ludności w wodę pitną na terenie gminy Choceń</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0734CB1"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7251FEAF" w14:textId="2FC5498B" w:rsidR="00335C47" w:rsidRPr="00206FDA" w:rsidRDefault="00335C47" w:rsidP="0040176E">
            <w:pPr>
              <w:spacing w:after="0" w:line="240" w:lineRule="auto"/>
              <w:rPr>
                <w:rFonts w:eastAsia="Times New Roman" w:cstheme="minorHAnsi"/>
                <w:sz w:val="16"/>
                <w:szCs w:val="16"/>
                <w:lang w:eastAsia="pl-PL"/>
              </w:rPr>
            </w:pPr>
            <w:r w:rsidRPr="00206FDA">
              <w:rPr>
                <w:rFonts w:eastAsia="Times New Roman" w:cstheme="minorHAnsi"/>
                <w:sz w:val="16"/>
                <w:szCs w:val="16"/>
                <w:lang w:eastAsia="pl-PL"/>
              </w:rPr>
              <w:t>Przebudowa SUW Choceń, zmiana technologii, orurowania z filtrami, prace elektryczne. Budowa nowego ujęcia wody w Choceń.</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4EA47E5A" w14:textId="69EB4BFE"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545</w:t>
            </w:r>
            <w:r w:rsidR="00D25C92" w:rsidRPr="00206FDA">
              <w:rPr>
                <w:rFonts w:eastAsia="Times New Roman" w:cstheme="minorHAnsi"/>
                <w:sz w:val="16"/>
                <w:szCs w:val="16"/>
                <w:lang w:eastAsia="pl-PL"/>
              </w:rPr>
              <w:t xml:space="preserve"> </w:t>
            </w:r>
            <w:r w:rsidRPr="00206FDA">
              <w:rPr>
                <w:rFonts w:eastAsia="Times New Roman" w:cstheme="minorHAnsi"/>
                <w:sz w:val="16"/>
                <w:szCs w:val="16"/>
                <w:lang w:eastAsia="pl-PL"/>
              </w:rPr>
              <w:t>815,32</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1790296D" w14:textId="02CF41FE" w:rsidR="00335C47" w:rsidRPr="00206FDA" w:rsidRDefault="00335C47" w:rsidP="0040176E">
            <w:pPr>
              <w:spacing w:after="0" w:line="240" w:lineRule="auto"/>
              <w:jc w:val="center"/>
              <w:rPr>
                <w:rFonts w:eastAsia="Times New Roman" w:cstheme="minorHAnsi"/>
                <w:sz w:val="16"/>
                <w:szCs w:val="16"/>
                <w:lang w:eastAsia="pl-PL"/>
              </w:rPr>
            </w:pPr>
            <w:r w:rsidRPr="0014445A">
              <w:rPr>
                <w:rFonts w:eastAsia="Times New Roman" w:cstheme="minorHAnsi"/>
                <w:sz w:val="16"/>
                <w:szCs w:val="16"/>
                <w:lang w:eastAsia="pl-PL"/>
              </w:rPr>
              <w:t>443</w:t>
            </w:r>
            <w:r w:rsidR="00D25C92" w:rsidRPr="0014445A">
              <w:rPr>
                <w:rFonts w:eastAsia="Times New Roman" w:cstheme="minorHAnsi"/>
                <w:sz w:val="16"/>
                <w:szCs w:val="16"/>
                <w:lang w:eastAsia="pl-PL"/>
              </w:rPr>
              <w:t xml:space="preserve"> </w:t>
            </w:r>
            <w:r w:rsidRPr="0014445A">
              <w:rPr>
                <w:rFonts w:eastAsia="Times New Roman" w:cstheme="minorHAnsi"/>
                <w:sz w:val="16"/>
                <w:szCs w:val="16"/>
                <w:lang w:eastAsia="pl-PL"/>
              </w:rPr>
              <w:t>752,29</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1091EF33" w14:textId="64236445"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377</w:t>
            </w:r>
            <w:r w:rsidR="00D25C92" w:rsidRPr="00206FDA">
              <w:rPr>
                <w:rFonts w:eastAsia="Times New Roman" w:cstheme="minorHAnsi"/>
                <w:sz w:val="16"/>
                <w:szCs w:val="16"/>
                <w:lang w:eastAsia="pl-PL"/>
              </w:rPr>
              <w:t xml:space="preserve"> </w:t>
            </w:r>
            <w:r w:rsidRPr="00206FDA">
              <w:rPr>
                <w:rFonts w:eastAsia="Times New Roman" w:cstheme="minorHAnsi"/>
                <w:sz w:val="16"/>
                <w:szCs w:val="16"/>
                <w:lang w:eastAsia="pl-PL"/>
              </w:rPr>
              <w:t>189,45</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49923EA2" w14:textId="4B29512D"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w:t>
            </w:r>
            <w:r w:rsidR="00D25C92" w:rsidRPr="00206FDA">
              <w:rPr>
                <w:rFonts w:eastAsia="Times New Roman" w:cstheme="minorHAnsi"/>
                <w:sz w:val="16"/>
                <w:szCs w:val="16"/>
                <w:lang w:eastAsia="pl-PL"/>
              </w:rPr>
              <w:t xml:space="preserve"> </w:t>
            </w:r>
            <w:r w:rsidRPr="00206FDA">
              <w:rPr>
                <w:rFonts w:eastAsia="Times New Roman" w:cstheme="minorHAnsi"/>
                <w:sz w:val="16"/>
                <w:szCs w:val="16"/>
                <w:lang w:eastAsia="pl-PL"/>
              </w:rPr>
              <w:t>712</w:t>
            </w:r>
            <w:r w:rsidR="00D25C92" w:rsidRPr="00206FDA">
              <w:rPr>
                <w:rFonts w:eastAsia="Times New Roman" w:cstheme="minorHAnsi"/>
                <w:sz w:val="16"/>
                <w:szCs w:val="16"/>
                <w:lang w:eastAsia="pl-PL"/>
              </w:rPr>
              <w:t xml:space="preserve"> </w:t>
            </w:r>
            <w:r w:rsidRPr="00206FDA">
              <w:rPr>
                <w:rFonts w:eastAsia="Times New Roman" w:cstheme="minorHAnsi"/>
                <w:sz w:val="16"/>
                <w:szCs w:val="16"/>
                <w:lang w:eastAsia="pl-PL"/>
              </w:rPr>
              <w:t>440,10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0A79B528"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7A276D02"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558DEFBE"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Liczba przebudowanych stacji uzdatniania wody</w:t>
            </w:r>
          </w:p>
        </w:tc>
        <w:tc>
          <w:tcPr>
            <w:tcW w:w="709" w:type="dxa"/>
            <w:tcBorders>
              <w:top w:val="nil"/>
              <w:left w:val="nil"/>
              <w:bottom w:val="single" w:sz="4" w:space="0" w:color="auto"/>
              <w:right w:val="single" w:sz="4" w:space="0" w:color="auto"/>
            </w:tcBorders>
            <w:shd w:val="clear" w:color="auto" w:fill="auto"/>
            <w:noWrap/>
            <w:vAlign w:val="center"/>
            <w:hideMark/>
          </w:tcPr>
          <w:p w14:paraId="41333C57"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59EBA28"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5588798"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00569DC0"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w:t>
            </w:r>
          </w:p>
        </w:tc>
      </w:tr>
      <w:tr w:rsidR="0040176E" w:rsidRPr="00D6180C" w14:paraId="00B55538" w14:textId="77777777" w:rsidTr="0040176E">
        <w:trPr>
          <w:trHeight w:val="849"/>
          <w:jc w:val="center"/>
        </w:trPr>
        <w:tc>
          <w:tcPr>
            <w:tcW w:w="843" w:type="dxa"/>
            <w:vMerge/>
            <w:tcBorders>
              <w:top w:val="nil"/>
              <w:left w:val="single" w:sz="4" w:space="0" w:color="auto"/>
              <w:bottom w:val="single" w:sz="4" w:space="0" w:color="000000"/>
              <w:right w:val="single" w:sz="4" w:space="0" w:color="auto"/>
            </w:tcBorders>
            <w:vAlign w:val="center"/>
            <w:hideMark/>
          </w:tcPr>
          <w:p w14:paraId="7A90B688"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CB78789"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7D74FB0"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A18E044"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7605591"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65BF4C61"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6E2019F"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7652F8A"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FDDA7DC"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57D7DE2"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A533492"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514AD5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54AB674"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E463D83"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7B27500"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543F537F" w14:textId="59BC2D53"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Liczba doposażonych stacji uzdatniania wody</w:t>
            </w:r>
          </w:p>
        </w:tc>
        <w:tc>
          <w:tcPr>
            <w:tcW w:w="709" w:type="dxa"/>
            <w:tcBorders>
              <w:top w:val="nil"/>
              <w:left w:val="nil"/>
              <w:bottom w:val="single" w:sz="4" w:space="0" w:color="auto"/>
              <w:right w:val="single" w:sz="4" w:space="0" w:color="auto"/>
            </w:tcBorders>
            <w:shd w:val="clear" w:color="auto" w:fill="auto"/>
            <w:noWrap/>
            <w:vAlign w:val="center"/>
            <w:hideMark/>
          </w:tcPr>
          <w:p w14:paraId="1C730874"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4181167"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2A6045EE"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A678710"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w:t>
            </w:r>
          </w:p>
        </w:tc>
      </w:tr>
      <w:tr w:rsidR="0040176E" w:rsidRPr="00D6180C" w14:paraId="51CFC1CB"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4793081B"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EAAC794"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8B760EB"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E0DDD6E"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4F4986F"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6889B24"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1B46C20"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1A4DC5E"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6CA6ECB2"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AD34DBE"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75A4D35"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E50ECA1"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192B86C"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4BA0291"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F014DC3"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01130EA"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5E8E839B"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1C5BC23A"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2000</w:t>
            </w:r>
          </w:p>
        </w:tc>
        <w:tc>
          <w:tcPr>
            <w:tcW w:w="850" w:type="dxa"/>
            <w:tcBorders>
              <w:top w:val="nil"/>
              <w:left w:val="nil"/>
              <w:bottom w:val="single" w:sz="4" w:space="0" w:color="auto"/>
              <w:right w:val="single" w:sz="4" w:space="0" w:color="auto"/>
            </w:tcBorders>
            <w:shd w:val="clear" w:color="auto" w:fill="auto"/>
            <w:noWrap/>
            <w:vAlign w:val="center"/>
            <w:hideMark/>
          </w:tcPr>
          <w:p w14:paraId="0736FAA6"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33A6208"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2000</w:t>
            </w:r>
          </w:p>
        </w:tc>
      </w:tr>
      <w:tr w:rsidR="0040176E" w:rsidRPr="00D6180C" w14:paraId="0BF010EF"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2A4A7060"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4C5CE5F"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38ACE88"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F21FDD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613F10F"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61378BB"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40B852F"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9014173"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038CFD7"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E8A36B5"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761A228"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796C1A7"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D901DE0"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CD6FE1B"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EDF22A7"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1416080"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41FBD7B"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0B4ED42"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07FEA631"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F3A5588"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w:t>
            </w:r>
          </w:p>
        </w:tc>
      </w:tr>
      <w:tr w:rsidR="0040176E" w:rsidRPr="00D6180C" w14:paraId="56B37FC1"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13C66217"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CADC7D9"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1D8B23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139AE6A"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CE4E875"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4B6A313"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D9AF02F"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BFD2493"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970EBA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C0D2DBF"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0A0EE8E"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8EC5BDC"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E8CC915"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A0B1ED7"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7AB13BD"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921409A"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Ludność przyłączona do udoskonalonych zbiorowych systemów zaopatrzenia w wodę</w:t>
            </w:r>
          </w:p>
        </w:tc>
        <w:tc>
          <w:tcPr>
            <w:tcW w:w="709" w:type="dxa"/>
            <w:tcBorders>
              <w:top w:val="nil"/>
              <w:left w:val="nil"/>
              <w:bottom w:val="single" w:sz="4" w:space="0" w:color="auto"/>
              <w:right w:val="single" w:sz="4" w:space="0" w:color="auto"/>
            </w:tcBorders>
            <w:shd w:val="clear" w:color="auto" w:fill="auto"/>
            <w:noWrap/>
            <w:vAlign w:val="center"/>
            <w:hideMark/>
          </w:tcPr>
          <w:p w14:paraId="0BB85965"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3A4A3E80"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2000</w:t>
            </w:r>
          </w:p>
        </w:tc>
        <w:tc>
          <w:tcPr>
            <w:tcW w:w="850" w:type="dxa"/>
            <w:tcBorders>
              <w:top w:val="nil"/>
              <w:left w:val="nil"/>
              <w:bottom w:val="single" w:sz="4" w:space="0" w:color="auto"/>
              <w:right w:val="single" w:sz="4" w:space="0" w:color="auto"/>
            </w:tcBorders>
            <w:shd w:val="clear" w:color="auto" w:fill="auto"/>
            <w:noWrap/>
            <w:vAlign w:val="center"/>
            <w:hideMark/>
          </w:tcPr>
          <w:p w14:paraId="4D4C80ED"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0AFAE86E"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2000</w:t>
            </w:r>
          </w:p>
        </w:tc>
      </w:tr>
      <w:tr w:rsidR="0040176E" w:rsidRPr="00D6180C" w14:paraId="7D42B938"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3F38E701"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ZIT-WL-34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0502EDAE"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CP2</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5C64D74B"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2(v)</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23A44319"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Projekty w zakresie efektywnych (inteligentnych) sieci wodociągowych (w tym systemy pomiaru zużycia wody w wydzielonych obszarach sieci wodociągowej i SUW, monitoring strat sieciowych - wycieków, instalacje monitoringowe)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FAECA4E"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F940355"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Miasto i Gmina Chodecz</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0C508410" w14:textId="058D14A8"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"Modernizacja systemu wodociągowego w zakresie wprowadzenia inteligentnych rozwiązań"</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7E7056D"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44C7CF22" w14:textId="6960D75A" w:rsidR="00335C47" w:rsidRPr="00206FDA" w:rsidRDefault="00335C47" w:rsidP="0040176E">
            <w:pPr>
              <w:spacing w:after="0" w:line="240" w:lineRule="auto"/>
              <w:rPr>
                <w:rFonts w:eastAsia="Times New Roman" w:cstheme="minorHAnsi"/>
                <w:sz w:val="16"/>
                <w:szCs w:val="16"/>
                <w:lang w:eastAsia="pl-PL"/>
              </w:rPr>
            </w:pPr>
            <w:r w:rsidRPr="00206FDA">
              <w:rPr>
                <w:rFonts w:eastAsia="Times New Roman" w:cstheme="minorHAnsi"/>
                <w:sz w:val="16"/>
                <w:szCs w:val="16"/>
                <w:lang w:eastAsia="pl-PL"/>
              </w:rPr>
              <w:t>Projekt obejmuje budowę systemy pomiaru zużycia wody w wydzielonych obszarach sieci wodociągowej i SUW, monitoring strat sieciowych - wycieków, instalacje monitoringowe, budowa nowej sieci wodociągowej do 25% kosztów projektu</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40622F75" w14:textId="263D87A1"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102</w:t>
            </w:r>
            <w:r w:rsidR="00D25C92" w:rsidRPr="00206FDA">
              <w:rPr>
                <w:rFonts w:eastAsia="Times New Roman" w:cstheme="minorHAnsi"/>
                <w:sz w:val="16"/>
                <w:szCs w:val="16"/>
                <w:lang w:eastAsia="pl-PL"/>
              </w:rPr>
              <w:t> </w:t>
            </w:r>
            <w:r w:rsidRPr="00206FDA">
              <w:rPr>
                <w:rFonts w:eastAsia="Times New Roman" w:cstheme="minorHAnsi"/>
                <w:sz w:val="16"/>
                <w:szCs w:val="16"/>
                <w:lang w:eastAsia="pl-PL"/>
              </w:rPr>
              <w:t>000</w:t>
            </w:r>
            <w:r w:rsidR="00D25C92" w:rsidRPr="00206FDA">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11C368C2" w14:textId="57F6C020"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102</w:t>
            </w:r>
            <w:r w:rsidR="00D25C92" w:rsidRPr="00206FDA">
              <w:rPr>
                <w:rFonts w:eastAsia="Times New Roman" w:cstheme="minorHAnsi"/>
                <w:sz w:val="16"/>
                <w:szCs w:val="16"/>
                <w:lang w:eastAsia="pl-PL"/>
              </w:rPr>
              <w:t> </w:t>
            </w:r>
            <w:r w:rsidRPr="00206FDA">
              <w:rPr>
                <w:rFonts w:eastAsia="Times New Roman" w:cstheme="minorHAnsi"/>
                <w:sz w:val="16"/>
                <w:szCs w:val="16"/>
                <w:lang w:eastAsia="pl-PL"/>
              </w:rPr>
              <w:t>000</w:t>
            </w:r>
            <w:r w:rsidR="00D25C92" w:rsidRPr="00206FDA">
              <w:rPr>
                <w:rFonts w:eastAsia="Times New Roman" w:cstheme="minorHAnsi"/>
                <w:sz w:val="16"/>
                <w:szCs w:val="16"/>
                <w:lang w:eastAsia="pl-PL"/>
              </w:rPr>
              <w:t>,00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1096985F" w14:textId="30356398"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86</w:t>
            </w:r>
            <w:r w:rsidR="00D25C92" w:rsidRPr="00206FDA">
              <w:rPr>
                <w:rFonts w:eastAsia="Times New Roman" w:cstheme="minorHAnsi"/>
                <w:sz w:val="16"/>
                <w:szCs w:val="16"/>
                <w:lang w:eastAsia="pl-PL"/>
              </w:rPr>
              <w:t xml:space="preserve"> </w:t>
            </w:r>
            <w:r w:rsidRPr="00206FDA">
              <w:rPr>
                <w:rFonts w:eastAsia="Times New Roman" w:cstheme="minorHAnsi"/>
                <w:sz w:val="16"/>
                <w:szCs w:val="16"/>
                <w:lang w:eastAsia="pl-PL"/>
              </w:rPr>
              <w:t>099,94</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7C602955" w14:textId="5133BF83"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390</w:t>
            </w:r>
            <w:r w:rsidR="00D25C92" w:rsidRPr="00206FDA">
              <w:rPr>
                <w:rFonts w:eastAsia="Times New Roman" w:cstheme="minorHAnsi"/>
                <w:sz w:val="16"/>
                <w:szCs w:val="16"/>
                <w:lang w:eastAsia="pl-PL"/>
              </w:rPr>
              <w:t xml:space="preserve"> </w:t>
            </w:r>
            <w:r w:rsidRPr="00206FDA">
              <w:rPr>
                <w:rFonts w:eastAsia="Times New Roman" w:cstheme="minorHAnsi"/>
                <w:sz w:val="16"/>
                <w:szCs w:val="16"/>
                <w:lang w:eastAsia="pl-PL"/>
              </w:rPr>
              <w:t>893,7</w:t>
            </w:r>
            <w:r w:rsidR="00D25C92" w:rsidRPr="00206FDA">
              <w:rPr>
                <w:rFonts w:eastAsia="Times New Roman" w:cstheme="minorHAnsi"/>
                <w:sz w:val="16"/>
                <w:szCs w:val="16"/>
                <w:lang w:eastAsia="pl-PL"/>
              </w:rPr>
              <w:t>3</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101EA442"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84%</w:t>
            </w:r>
          </w:p>
        </w:tc>
        <w:tc>
          <w:tcPr>
            <w:tcW w:w="850" w:type="dxa"/>
            <w:tcBorders>
              <w:top w:val="nil"/>
              <w:left w:val="nil"/>
              <w:bottom w:val="single" w:sz="4" w:space="0" w:color="auto"/>
              <w:right w:val="single" w:sz="4" w:space="0" w:color="auto"/>
            </w:tcBorders>
            <w:shd w:val="clear" w:color="auto" w:fill="auto"/>
            <w:noWrap/>
            <w:vAlign w:val="center"/>
            <w:hideMark/>
          </w:tcPr>
          <w:p w14:paraId="02902D8E"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0304F30"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Długość nowych lub zmodernizowanych sieci wodociągowych w ramach zbiorowych systemów zaopatrzenia w wodę</w:t>
            </w:r>
          </w:p>
        </w:tc>
        <w:tc>
          <w:tcPr>
            <w:tcW w:w="709" w:type="dxa"/>
            <w:tcBorders>
              <w:top w:val="nil"/>
              <w:left w:val="nil"/>
              <w:bottom w:val="single" w:sz="4" w:space="0" w:color="auto"/>
              <w:right w:val="single" w:sz="4" w:space="0" w:color="auto"/>
            </w:tcBorders>
            <w:shd w:val="clear" w:color="auto" w:fill="auto"/>
            <w:noWrap/>
            <w:vAlign w:val="center"/>
            <w:hideMark/>
          </w:tcPr>
          <w:p w14:paraId="085AE3E6"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km</w:t>
            </w:r>
          </w:p>
        </w:tc>
        <w:tc>
          <w:tcPr>
            <w:tcW w:w="1134" w:type="dxa"/>
            <w:tcBorders>
              <w:top w:val="nil"/>
              <w:left w:val="nil"/>
              <w:bottom w:val="single" w:sz="4" w:space="0" w:color="auto"/>
              <w:right w:val="single" w:sz="4" w:space="0" w:color="auto"/>
            </w:tcBorders>
            <w:shd w:val="clear" w:color="auto" w:fill="auto"/>
            <w:noWrap/>
            <w:vAlign w:val="center"/>
            <w:hideMark/>
          </w:tcPr>
          <w:p w14:paraId="21E5918C"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7F0D7B07"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335AD36"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w:t>
            </w:r>
          </w:p>
        </w:tc>
      </w:tr>
      <w:tr w:rsidR="0040176E" w:rsidRPr="00D6180C" w14:paraId="354B7239"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03C899ED"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1C5C0E3"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A85893F"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FEF2C59"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58532D7"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1FC3A2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44F87B1"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A155A82"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603E097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6FDE4B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53BE2BA"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575AD6C"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E8AD662"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F4F58C0"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20C8E00"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6B05E16"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37161B6E"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66270F98"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2000</w:t>
            </w:r>
          </w:p>
        </w:tc>
        <w:tc>
          <w:tcPr>
            <w:tcW w:w="850" w:type="dxa"/>
            <w:tcBorders>
              <w:top w:val="nil"/>
              <w:left w:val="nil"/>
              <w:bottom w:val="single" w:sz="4" w:space="0" w:color="auto"/>
              <w:right w:val="single" w:sz="4" w:space="0" w:color="auto"/>
            </w:tcBorders>
            <w:shd w:val="clear" w:color="auto" w:fill="auto"/>
            <w:noWrap/>
            <w:vAlign w:val="center"/>
            <w:hideMark/>
          </w:tcPr>
          <w:p w14:paraId="038E22BF"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7ED7BBC5"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2000</w:t>
            </w:r>
          </w:p>
        </w:tc>
      </w:tr>
      <w:tr w:rsidR="0040176E" w:rsidRPr="00D6180C" w14:paraId="17D455A5"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2A69BFB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5EC7C24"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C632E72"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3F99C31"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9E9AFEE"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50F3D24"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4A95555"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F3B941E"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BAE0EA7"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F74E8A5"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30DE2D2"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6C38D3E"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70E8693"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34D8368"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FB6E3A2"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6476FD4"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3D99F7C6"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6C34603"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C61CE30"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F2FCCE5" w14:textId="77777777"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1</w:t>
            </w:r>
          </w:p>
        </w:tc>
      </w:tr>
      <w:tr w:rsidR="0040176E" w:rsidRPr="00D6180C" w14:paraId="0B99ECEE"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35683CF5"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7AF7489C"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7BA97F0E"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307C3BFD"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2916352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5401BD48"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61C76220"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390C3FD7"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25F9E942"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7F764DC2"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789201EF"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46134C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703248A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5419F566" w14:textId="77777777" w:rsidR="00335C47" w:rsidRPr="00206FDA"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2E835E1" w14:textId="75FA63DE"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2167BAD4" w14:textId="2BA916CB" w:rsidR="00335C47" w:rsidRPr="00206FDA" w:rsidRDefault="00335C47" w:rsidP="0040176E">
            <w:pPr>
              <w:spacing w:after="0" w:line="240" w:lineRule="auto"/>
              <w:jc w:val="center"/>
              <w:rPr>
                <w:rFonts w:eastAsia="Times New Roman" w:cstheme="minorHAnsi"/>
                <w:sz w:val="16"/>
                <w:szCs w:val="16"/>
                <w:lang w:eastAsia="pl-PL"/>
              </w:rPr>
            </w:pPr>
            <w:r w:rsidRPr="00206FDA">
              <w:rPr>
                <w:rFonts w:cstheme="minorHAnsi"/>
                <w:sz w:val="16"/>
                <w:szCs w:val="16"/>
              </w:rPr>
              <w:t>Liczba przebudowanych stacji uzdatniania wody</w:t>
            </w:r>
          </w:p>
        </w:tc>
        <w:tc>
          <w:tcPr>
            <w:tcW w:w="709" w:type="dxa"/>
            <w:tcBorders>
              <w:top w:val="nil"/>
              <w:left w:val="nil"/>
              <w:bottom w:val="single" w:sz="4" w:space="0" w:color="auto"/>
              <w:right w:val="single" w:sz="4" w:space="0" w:color="auto"/>
            </w:tcBorders>
            <w:shd w:val="clear" w:color="auto" w:fill="auto"/>
            <w:noWrap/>
            <w:vAlign w:val="center"/>
          </w:tcPr>
          <w:p w14:paraId="23771270" w14:textId="38995381"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2A0B1EBE" w14:textId="069FCD51"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tcPr>
          <w:p w14:paraId="07A72084" w14:textId="363BFDF8"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319711FD" w14:textId="368AD1CF" w:rsidR="00335C47" w:rsidRPr="00206FDA" w:rsidRDefault="00335C47" w:rsidP="0040176E">
            <w:pPr>
              <w:spacing w:after="0" w:line="240" w:lineRule="auto"/>
              <w:jc w:val="center"/>
              <w:rPr>
                <w:rFonts w:eastAsia="Times New Roman" w:cstheme="minorHAnsi"/>
                <w:sz w:val="16"/>
                <w:szCs w:val="16"/>
                <w:lang w:eastAsia="pl-PL"/>
              </w:rPr>
            </w:pPr>
            <w:r w:rsidRPr="00206FDA">
              <w:rPr>
                <w:rFonts w:eastAsia="Times New Roman" w:cstheme="minorHAnsi"/>
                <w:sz w:val="16"/>
                <w:szCs w:val="16"/>
                <w:lang w:eastAsia="pl-PL"/>
              </w:rPr>
              <w:t>2</w:t>
            </w:r>
          </w:p>
        </w:tc>
      </w:tr>
      <w:tr w:rsidR="0040176E" w:rsidRPr="00D6180C" w14:paraId="0CE27610"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76BE3B41"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7AF428B1"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03CA06B7"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78704A0F"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06D60868"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5C0D2112"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7EBA9E94"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58629B4F"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59ED162A"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77783BBF"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5A98FD34"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3A36A69B"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5DA265AB"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3A233766"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11B91" w14:textId="435212EC"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4F5B8FDF" w14:textId="1EA7B4E5" w:rsidR="00335C47" w:rsidRPr="00C50A5C" w:rsidRDefault="00335C47" w:rsidP="0040176E">
            <w:pPr>
              <w:spacing w:after="0" w:line="240" w:lineRule="auto"/>
              <w:jc w:val="center"/>
              <w:rPr>
                <w:rFonts w:eastAsia="Times New Roman" w:cstheme="minorHAnsi"/>
                <w:sz w:val="16"/>
                <w:szCs w:val="16"/>
                <w:lang w:eastAsia="pl-PL"/>
              </w:rPr>
            </w:pPr>
            <w:r w:rsidRPr="00C50A5C">
              <w:rPr>
                <w:rFonts w:cstheme="minorHAnsi"/>
                <w:sz w:val="16"/>
                <w:szCs w:val="16"/>
              </w:rPr>
              <w:t>Liczba doposażonych stacji uzdatniania wody</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6AB4425" w14:textId="69DBF46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361E2A8" w14:textId="3B944B1B"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D412F1C" w14:textId="43122ADE"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18B90430" w14:textId="2B035B3E"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r>
      <w:tr w:rsidR="0040176E" w:rsidRPr="00D6180C" w14:paraId="03325E57"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47E65682"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A91A293"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016CA13"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5533197"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3A23CE7"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2075BF6"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3F5FB160"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52494E1"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7704FE1"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AB56A45"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CBA928A"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C9477D2"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6C59C44"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608A29D"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4532693"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04FB7819"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Ludność przyłączona do udoskonalonych zbiorowych systemów zaopatrzenia w wodę</w:t>
            </w:r>
          </w:p>
        </w:tc>
        <w:tc>
          <w:tcPr>
            <w:tcW w:w="709" w:type="dxa"/>
            <w:tcBorders>
              <w:top w:val="nil"/>
              <w:left w:val="nil"/>
              <w:bottom w:val="single" w:sz="4" w:space="0" w:color="auto"/>
              <w:right w:val="single" w:sz="4" w:space="0" w:color="auto"/>
            </w:tcBorders>
            <w:shd w:val="clear" w:color="auto" w:fill="auto"/>
            <w:noWrap/>
            <w:vAlign w:val="center"/>
            <w:hideMark/>
          </w:tcPr>
          <w:p w14:paraId="3E3B0E61"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AA37B06"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w:t>
            </w:r>
          </w:p>
        </w:tc>
        <w:tc>
          <w:tcPr>
            <w:tcW w:w="850" w:type="dxa"/>
            <w:tcBorders>
              <w:top w:val="nil"/>
              <w:left w:val="nil"/>
              <w:bottom w:val="single" w:sz="4" w:space="0" w:color="auto"/>
              <w:right w:val="single" w:sz="4" w:space="0" w:color="auto"/>
            </w:tcBorders>
            <w:shd w:val="clear" w:color="auto" w:fill="auto"/>
            <w:noWrap/>
            <w:vAlign w:val="center"/>
            <w:hideMark/>
          </w:tcPr>
          <w:p w14:paraId="6CB38293"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DA522BC"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w:t>
            </w:r>
          </w:p>
        </w:tc>
      </w:tr>
      <w:tr w:rsidR="0040176E" w:rsidRPr="00D6180C" w14:paraId="3937BAB6"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3E59F37E"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ZIT-WL-35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1BDEF1FC"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CP2</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52F6066B"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2(v)</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436127B7"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Projekty w zakresie efektywnych (inteligentnych) sieci wodociągowych (w tym systemy pomiaru zużycia wody w wydzielonych obszarach sieci wodociągowej i SUW, monitoring strat sieciowych - wycieków, instalacje monitoringowe)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13D6017"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2A9C0635"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Gmina Izbica Kujawska</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3EA6ED68"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Wykonanie systemu zdalnego pomiaru i dystrybucji wody w sieci oraz radiowych pomiarów jej zużycia na danych obszarach gminy.</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4EE7F12"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6C8D8DE2" w14:textId="00FF6130" w:rsidR="00335C47" w:rsidRPr="00EC5838" w:rsidRDefault="00335C47" w:rsidP="0040176E">
            <w:pPr>
              <w:spacing w:after="0" w:line="240" w:lineRule="auto"/>
              <w:rPr>
                <w:rFonts w:eastAsia="Times New Roman" w:cstheme="minorHAnsi"/>
                <w:sz w:val="16"/>
                <w:szCs w:val="16"/>
                <w:lang w:eastAsia="pl-PL"/>
              </w:rPr>
            </w:pPr>
            <w:r w:rsidRPr="00EC5838">
              <w:rPr>
                <w:rFonts w:eastAsia="Times New Roman" w:cstheme="minorHAnsi"/>
                <w:sz w:val="16"/>
                <w:szCs w:val="16"/>
                <w:lang w:eastAsia="pl-PL"/>
              </w:rPr>
              <w:t>Wykonanie modelu cyfrowego sieci wodociągowej. Zamontowanie w wybranych obszarach sieci, studni pomiarowych z przepływomierzami elektromagnetycznymi mierzącymi kierunek i ilość przepływającej wody oraz zasuwami o napędzie elektrycznym. Wprowadzenie radiowego odczytu wodomierzy z możliwością bilansowania faktycznego zużycia wody na danym obszarze gminy i w połączeniu z danymi z zamontowanych studni wodomierzowych analizowania strat wody i ostrzegania o potencjalnych awariach i wyciekach. Wykonanie systemu powiadamiania o awariach na stacjach wodociągowych i sieci wodociągowej.</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0D8907B9" w14:textId="7C7DB19D"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140</w:t>
            </w:r>
            <w:r w:rsidR="00D25C92" w:rsidRPr="00EC5838">
              <w:rPr>
                <w:rFonts w:eastAsia="Times New Roman" w:cstheme="minorHAnsi"/>
                <w:sz w:val="16"/>
                <w:szCs w:val="16"/>
                <w:lang w:eastAsia="pl-PL"/>
              </w:rPr>
              <w:t> </w:t>
            </w:r>
            <w:r w:rsidRPr="00EC5838">
              <w:rPr>
                <w:rFonts w:eastAsia="Times New Roman" w:cstheme="minorHAnsi"/>
                <w:sz w:val="16"/>
                <w:szCs w:val="16"/>
                <w:lang w:eastAsia="pl-PL"/>
              </w:rPr>
              <w:t>854</w:t>
            </w:r>
            <w:r w:rsidR="00D25C92" w:rsidRPr="00EC5838">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CF9F7FB" w14:textId="0232E30E" w:rsidR="00335C47" w:rsidRPr="0014445A" w:rsidRDefault="00335C47" w:rsidP="0040176E">
            <w:pPr>
              <w:spacing w:after="0" w:line="240" w:lineRule="auto"/>
              <w:jc w:val="center"/>
              <w:rPr>
                <w:rFonts w:eastAsia="Times New Roman" w:cstheme="minorHAnsi"/>
                <w:sz w:val="16"/>
                <w:szCs w:val="16"/>
                <w:lang w:eastAsia="pl-PL"/>
              </w:rPr>
            </w:pPr>
            <w:r w:rsidRPr="0014445A">
              <w:rPr>
                <w:rFonts w:eastAsia="Times New Roman" w:cstheme="minorHAnsi"/>
                <w:sz w:val="16"/>
                <w:szCs w:val="16"/>
                <w:lang w:eastAsia="pl-PL"/>
              </w:rPr>
              <w:t>114</w:t>
            </w:r>
            <w:r w:rsidR="00D25C92" w:rsidRPr="0014445A">
              <w:rPr>
                <w:rFonts w:eastAsia="Times New Roman" w:cstheme="minorHAnsi"/>
                <w:sz w:val="16"/>
                <w:szCs w:val="16"/>
                <w:lang w:eastAsia="pl-PL"/>
              </w:rPr>
              <w:t> </w:t>
            </w:r>
            <w:r w:rsidRPr="0014445A">
              <w:rPr>
                <w:rFonts w:eastAsia="Times New Roman" w:cstheme="minorHAnsi"/>
                <w:sz w:val="16"/>
                <w:szCs w:val="16"/>
                <w:lang w:eastAsia="pl-PL"/>
              </w:rPr>
              <w:t>516</w:t>
            </w:r>
            <w:r w:rsidR="00D25C92" w:rsidRPr="0014445A">
              <w:rPr>
                <w:rFonts w:eastAsia="Times New Roman" w:cstheme="minorHAnsi"/>
                <w:sz w:val="16"/>
                <w:szCs w:val="16"/>
                <w:lang w:eastAsia="pl-PL"/>
              </w:rPr>
              <w:t>,00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7CAB45BA" w14:textId="7F76B95F" w:rsidR="00335C47" w:rsidRPr="0014445A" w:rsidRDefault="00335C47" w:rsidP="0040176E">
            <w:pPr>
              <w:spacing w:after="0" w:line="240" w:lineRule="auto"/>
              <w:jc w:val="center"/>
              <w:rPr>
                <w:rFonts w:eastAsia="Times New Roman" w:cstheme="minorHAnsi"/>
                <w:sz w:val="16"/>
                <w:szCs w:val="16"/>
                <w:lang w:eastAsia="pl-PL"/>
              </w:rPr>
            </w:pPr>
            <w:r w:rsidRPr="0014445A">
              <w:rPr>
                <w:rFonts w:eastAsia="Times New Roman" w:cstheme="minorHAnsi"/>
                <w:sz w:val="16"/>
                <w:szCs w:val="16"/>
                <w:lang w:eastAsia="pl-PL"/>
              </w:rPr>
              <w:t>97</w:t>
            </w:r>
            <w:r w:rsidR="00D25C92" w:rsidRPr="0014445A">
              <w:rPr>
                <w:rFonts w:eastAsia="Times New Roman" w:cstheme="minorHAnsi"/>
                <w:sz w:val="16"/>
                <w:szCs w:val="16"/>
                <w:lang w:eastAsia="pl-PL"/>
              </w:rPr>
              <w:t> </w:t>
            </w:r>
            <w:r w:rsidRPr="0014445A">
              <w:rPr>
                <w:rFonts w:eastAsia="Times New Roman" w:cstheme="minorHAnsi"/>
                <w:sz w:val="16"/>
                <w:szCs w:val="16"/>
                <w:lang w:eastAsia="pl-PL"/>
              </w:rPr>
              <w:t>339</w:t>
            </w:r>
            <w:r w:rsidR="00D25C92" w:rsidRPr="0014445A">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19EDFD7" w14:textId="08B260A2"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441</w:t>
            </w:r>
            <w:r w:rsidR="00D25C92" w:rsidRPr="00EC5838">
              <w:rPr>
                <w:rFonts w:eastAsia="Times New Roman" w:cstheme="minorHAnsi"/>
                <w:sz w:val="16"/>
                <w:szCs w:val="16"/>
                <w:lang w:eastAsia="pl-PL"/>
              </w:rPr>
              <w:t xml:space="preserve"> </w:t>
            </w:r>
            <w:r w:rsidRPr="00EC5838">
              <w:rPr>
                <w:rFonts w:eastAsia="Times New Roman" w:cstheme="minorHAnsi"/>
                <w:sz w:val="16"/>
                <w:szCs w:val="16"/>
                <w:lang w:eastAsia="pl-PL"/>
              </w:rPr>
              <w:t>919,06</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56FE0AE7"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6AF52AEA"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A7C3B88"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6B04B93B"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2F42EAB2"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3000</w:t>
            </w:r>
          </w:p>
        </w:tc>
        <w:tc>
          <w:tcPr>
            <w:tcW w:w="850" w:type="dxa"/>
            <w:tcBorders>
              <w:top w:val="nil"/>
              <w:left w:val="nil"/>
              <w:bottom w:val="single" w:sz="4" w:space="0" w:color="auto"/>
              <w:right w:val="single" w:sz="4" w:space="0" w:color="auto"/>
            </w:tcBorders>
            <w:shd w:val="clear" w:color="auto" w:fill="auto"/>
            <w:noWrap/>
            <w:vAlign w:val="center"/>
            <w:hideMark/>
          </w:tcPr>
          <w:p w14:paraId="3532759F"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3000</w:t>
            </w:r>
          </w:p>
        </w:tc>
        <w:tc>
          <w:tcPr>
            <w:tcW w:w="999" w:type="dxa"/>
            <w:tcBorders>
              <w:top w:val="nil"/>
              <w:left w:val="nil"/>
              <w:bottom w:val="single" w:sz="4" w:space="0" w:color="auto"/>
              <w:right w:val="single" w:sz="4" w:space="0" w:color="auto"/>
            </w:tcBorders>
            <w:shd w:val="clear" w:color="auto" w:fill="auto"/>
            <w:noWrap/>
            <w:vAlign w:val="center"/>
            <w:hideMark/>
          </w:tcPr>
          <w:p w14:paraId="6BD72F1F"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3000</w:t>
            </w:r>
          </w:p>
        </w:tc>
      </w:tr>
      <w:tr w:rsidR="0040176E" w:rsidRPr="00D6180C" w14:paraId="47ABB296"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67DFA017"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090D7C62"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65696FE6"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18F6C285"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4D911460"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51C77938"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6C824B15"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5D875A7D"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2CA762F9"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2C8CC413"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2F4AC9AC"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63278ADF"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7F078079"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5DD89EA3"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5A4AB6A5" w14:textId="123DE444"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0BC41E12" w14:textId="77777777" w:rsidR="00335C47"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Wspierane strategie zintegrowanego rozwoju terytorialnego</w:t>
            </w:r>
          </w:p>
          <w:p w14:paraId="7F4DB333" w14:textId="6F518B80" w:rsidR="005A16CB" w:rsidRPr="00EC5838" w:rsidRDefault="005A16CB"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62E0B4DE" w14:textId="10A14AA3"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6187A6E7" w14:textId="16B8FE33"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2C1AC83B" w14:textId="51FC99BB"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tcPr>
          <w:p w14:paraId="1A8050E2" w14:textId="62A28568"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p>
        </w:tc>
      </w:tr>
      <w:tr w:rsidR="0040176E" w:rsidRPr="00D6180C" w14:paraId="5B3A970A"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20B6596B"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0E913098"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7301FF12"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2EA35D29"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4C39BF0B"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5E62D7F8"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1104302B"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68B8AAC0"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0F7B6C62"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0CF99CE8"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5F0537B0"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663638BF"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492BE11C"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3367D453"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3149563C" w14:textId="3C228C3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49E93FBB" w14:textId="77777777" w:rsidR="00335C47"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Ludność przyłączona do udoskonalonych zbiorowych systemów zaopatrzenia w wodę</w:t>
            </w:r>
          </w:p>
          <w:p w14:paraId="657E0CB8" w14:textId="69004C96" w:rsidR="005A16CB" w:rsidRPr="00EC5838" w:rsidRDefault="005A16CB"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2FBACF47" w14:textId="2F5476CC"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2CAEA7DE" w14:textId="11B6985D"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3 000</w:t>
            </w:r>
          </w:p>
        </w:tc>
        <w:tc>
          <w:tcPr>
            <w:tcW w:w="850" w:type="dxa"/>
            <w:tcBorders>
              <w:top w:val="nil"/>
              <w:left w:val="nil"/>
              <w:bottom w:val="single" w:sz="4" w:space="0" w:color="auto"/>
              <w:right w:val="single" w:sz="4" w:space="0" w:color="auto"/>
            </w:tcBorders>
            <w:shd w:val="clear" w:color="auto" w:fill="auto"/>
            <w:noWrap/>
            <w:vAlign w:val="center"/>
          </w:tcPr>
          <w:p w14:paraId="436AB7A8" w14:textId="036F44F9"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701470DC" w14:textId="6B009DE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3 000</w:t>
            </w:r>
          </w:p>
        </w:tc>
      </w:tr>
      <w:tr w:rsidR="0040176E" w:rsidRPr="00D6180C" w14:paraId="0058B3C8"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2A02BB19"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5D085E6"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BAD9DE5"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E8F561F"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BE7CDE2"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66D24339"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2B69BFAB"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2EAD46C"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5E3E9C8"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38C807D"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02A054A"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719C578"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2B9616A"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CDAEAA9"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5569365A" w14:textId="5A5A69B8"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2F39070E" w14:textId="77777777" w:rsidR="00335C47"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Straty wody w zbiorowych systemach zaopatrzenia w wodę</w:t>
            </w:r>
          </w:p>
          <w:p w14:paraId="2216D81F" w14:textId="77777777" w:rsidR="0014445A" w:rsidRDefault="0014445A" w:rsidP="0040176E">
            <w:pPr>
              <w:spacing w:after="0" w:line="240" w:lineRule="auto"/>
              <w:jc w:val="center"/>
              <w:rPr>
                <w:rFonts w:eastAsia="Times New Roman" w:cstheme="minorHAnsi"/>
                <w:sz w:val="16"/>
                <w:szCs w:val="16"/>
                <w:lang w:eastAsia="pl-PL"/>
              </w:rPr>
            </w:pPr>
          </w:p>
          <w:p w14:paraId="4056F62F" w14:textId="4B870BAE" w:rsidR="005A16CB" w:rsidRPr="00EC5838" w:rsidRDefault="005A16CB"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632F3A98" w14:textId="7C4195EB"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m3/rok</w:t>
            </w:r>
          </w:p>
        </w:tc>
        <w:tc>
          <w:tcPr>
            <w:tcW w:w="1134" w:type="dxa"/>
            <w:tcBorders>
              <w:top w:val="nil"/>
              <w:left w:val="nil"/>
              <w:bottom w:val="single" w:sz="4" w:space="0" w:color="auto"/>
              <w:right w:val="single" w:sz="4" w:space="0" w:color="auto"/>
            </w:tcBorders>
            <w:shd w:val="clear" w:color="auto" w:fill="auto"/>
            <w:noWrap/>
            <w:vAlign w:val="center"/>
          </w:tcPr>
          <w:p w14:paraId="25E7CB09" w14:textId="4CB2C8C0"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30 000</w:t>
            </w:r>
          </w:p>
        </w:tc>
        <w:tc>
          <w:tcPr>
            <w:tcW w:w="850" w:type="dxa"/>
            <w:tcBorders>
              <w:top w:val="nil"/>
              <w:left w:val="nil"/>
              <w:bottom w:val="single" w:sz="4" w:space="0" w:color="auto"/>
              <w:right w:val="single" w:sz="4" w:space="0" w:color="auto"/>
            </w:tcBorders>
            <w:shd w:val="clear" w:color="auto" w:fill="auto"/>
            <w:noWrap/>
            <w:vAlign w:val="center"/>
          </w:tcPr>
          <w:p w14:paraId="4864EEBD" w14:textId="01CC5E4C"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632793A9" w14:textId="570706B1"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30 000</w:t>
            </w:r>
          </w:p>
        </w:tc>
      </w:tr>
      <w:tr w:rsidR="0040176E" w:rsidRPr="00D6180C" w14:paraId="58EAC675"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423F277F"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lastRenderedPageBreak/>
              <w:t>ZIT-WL-36</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0BDB04E3"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CP2</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6C573275"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2(v)</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6837A2F8"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Projekty w zakresie efektywnych (inteligentnych) sieci wodociągowych (w tym systemy pomiaru zużycia wody w wydzielonych obszarach sieci wodociągowej i SUW, monitoring strat sieciowych - wycieków, instalacje monitoringowe)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973F6A9"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0CA80D2"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Gmina Fabianki</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63BCC071"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Rozbudowa i modernizacja stacji uzdatniania wody w Szpetalu Górnym</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B2FAC2E"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NIE</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4EED4796" w14:textId="237BBC35" w:rsidR="00335C47" w:rsidRPr="00EC5838" w:rsidRDefault="00335C47" w:rsidP="0040176E">
            <w:pPr>
              <w:spacing w:after="0" w:line="240" w:lineRule="auto"/>
              <w:rPr>
                <w:rFonts w:eastAsia="Times New Roman" w:cstheme="minorHAnsi"/>
                <w:sz w:val="16"/>
                <w:szCs w:val="16"/>
                <w:lang w:eastAsia="pl-PL"/>
              </w:rPr>
            </w:pPr>
            <w:r w:rsidRPr="00EC5838">
              <w:rPr>
                <w:rFonts w:eastAsia="Times New Roman" w:cstheme="minorHAnsi"/>
                <w:sz w:val="16"/>
                <w:szCs w:val="16"/>
                <w:lang w:eastAsia="pl-PL"/>
              </w:rPr>
              <w:t xml:space="preserve">Celem projektu jest wspieranie dostępu do wody na obszarze gminy Fabianki. Realizacja projektu jest odpowiedzią na zidentyfikowany problem niskiej wydajności dotychczasowej stacji uzdatniania wody, przekładającej się na problemy z zaopatrzeniem w wodę w wielu miejscowościach w gminie. Planowane przedsięwzięcie pozwoli na zwiększenie godzinowej wydajności obiektu co zapewnieni wystarczającą ilości wody w trakcie największego rozbioru na sieci przez użytkowników końcowych. Zapobiegnie to niedoborom wody w okresie letnim. </w:t>
            </w:r>
            <w:r w:rsidRPr="00EC5838">
              <w:rPr>
                <w:rFonts w:eastAsia="Times New Roman" w:cstheme="minorHAnsi"/>
                <w:sz w:val="16"/>
                <w:szCs w:val="16"/>
                <w:lang w:eastAsia="pl-PL"/>
              </w:rPr>
              <w:br/>
              <w:t>Zakres rzeczowy projektu obejmuje przebudowę, rozbudowę i modernizację stacji uzdatniania wody w miejscowości Szpetal Górny, polegającą na:</w:t>
            </w:r>
            <w:r w:rsidRPr="00EC5838">
              <w:rPr>
                <w:rFonts w:eastAsia="Times New Roman" w:cstheme="minorHAnsi"/>
                <w:sz w:val="16"/>
                <w:szCs w:val="16"/>
                <w:lang w:eastAsia="pl-PL"/>
              </w:rPr>
              <w:br/>
              <w:t>- rozbiórce istniejącego budynku stacji uzdatniania,</w:t>
            </w:r>
            <w:r w:rsidRPr="00EC5838">
              <w:rPr>
                <w:rFonts w:eastAsia="Times New Roman" w:cstheme="minorHAnsi"/>
                <w:sz w:val="16"/>
                <w:szCs w:val="16"/>
                <w:lang w:eastAsia="pl-PL"/>
              </w:rPr>
              <w:br/>
              <w:t>- budowie budynku technologicznego z zapleczem socjalnym (hala technologiczna),</w:t>
            </w:r>
            <w:r w:rsidRPr="00EC5838">
              <w:rPr>
                <w:rFonts w:eastAsia="Times New Roman" w:cstheme="minorHAnsi"/>
                <w:sz w:val="16"/>
                <w:szCs w:val="16"/>
                <w:lang w:eastAsia="pl-PL"/>
              </w:rPr>
              <w:br/>
              <w:t>- budowie zbiornika wód popłucznych,</w:t>
            </w:r>
            <w:r w:rsidRPr="00EC5838">
              <w:rPr>
                <w:rFonts w:eastAsia="Times New Roman" w:cstheme="minorHAnsi"/>
                <w:sz w:val="16"/>
                <w:szCs w:val="16"/>
                <w:lang w:eastAsia="pl-PL"/>
              </w:rPr>
              <w:br/>
              <w:t>- budowie dwóch zbiorników retencyjnych (zbiorniki wody uzdatnionej),</w:t>
            </w:r>
            <w:r w:rsidRPr="00EC5838">
              <w:rPr>
                <w:rFonts w:eastAsia="Times New Roman" w:cstheme="minorHAnsi"/>
                <w:sz w:val="16"/>
                <w:szCs w:val="16"/>
                <w:lang w:eastAsia="pl-PL"/>
              </w:rPr>
              <w:br/>
              <w:t>- budowie nowych sieci technologicznych dla potrzeb pracy stacji,</w:t>
            </w:r>
            <w:r w:rsidRPr="00EC5838">
              <w:rPr>
                <w:rFonts w:eastAsia="Times New Roman" w:cstheme="minorHAnsi"/>
                <w:sz w:val="16"/>
                <w:szCs w:val="16"/>
                <w:lang w:eastAsia="pl-PL"/>
              </w:rPr>
              <w:br/>
              <w:t>- zagospodarowaniu terenu (place, chodniki, drogi, ogrodzenie, nasadzenia zieleni).</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7FE02E63" w14:textId="40476D09"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2</w:t>
            </w:r>
            <w:r w:rsidR="00D25C92" w:rsidRPr="00EC5838">
              <w:rPr>
                <w:rFonts w:eastAsia="Times New Roman" w:cstheme="minorHAnsi"/>
                <w:sz w:val="16"/>
                <w:szCs w:val="16"/>
                <w:lang w:eastAsia="pl-PL"/>
              </w:rPr>
              <w:t xml:space="preserve"> </w:t>
            </w:r>
            <w:r w:rsidRPr="00EC5838">
              <w:rPr>
                <w:rFonts w:eastAsia="Times New Roman" w:cstheme="minorHAnsi"/>
                <w:sz w:val="16"/>
                <w:szCs w:val="16"/>
                <w:lang w:eastAsia="pl-PL"/>
              </w:rPr>
              <w:t>124</w:t>
            </w:r>
            <w:r w:rsidR="00D25C92" w:rsidRPr="00EC5838">
              <w:rPr>
                <w:rFonts w:eastAsia="Times New Roman" w:cstheme="minorHAnsi"/>
                <w:sz w:val="16"/>
                <w:szCs w:val="16"/>
                <w:lang w:eastAsia="pl-PL"/>
              </w:rPr>
              <w:t xml:space="preserve"> </w:t>
            </w:r>
            <w:r w:rsidRPr="00EC5838">
              <w:rPr>
                <w:rFonts w:eastAsia="Times New Roman" w:cstheme="minorHAnsi"/>
                <w:sz w:val="16"/>
                <w:szCs w:val="16"/>
                <w:lang w:eastAsia="pl-PL"/>
              </w:rPr>
              <w:t>037,8</w:t>
            </w:r>
            <w:r w:rsidR="00020205" w:rsidRPr="00EC5838">
              <w:rPr>
                <w:rFonts w:eastAsia="Times New Roman" w:cstheme="minorHAnsi"/>
                <w:sz w:val="16"/>
                <w:szCs w:val="16"/>
                <w:lang w:eastAsia="pl-PL"/>
              </w:rPr>
              <w:t>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660978E" w14:textId="5353D4D5" w:rsidR="00335C47" w:rsidRPr="00EC5838" w:rsidRDefault="00335C47" w:rsidP="0040176E">
            <w:pPr>
              <w:spacing w:after="0" w:line="240" w:lineRule="auto"/>
              <w:jc w:val="center"/>
              <w:rPr>
                <w:rFonts w:eastAsia="Times New Roman" w:cstheme="minorHAnsi"/>
                <w:sz w:val="16"/>
                <w:szCs w:val="16"/>
                <w:lang w:eastAsia="pl-PL"/>
              </w:rPr>
            </w:pPr>
            <w:r w:rsidRPr="0014445A">
              <w:rPr>
                <w:rFonts w:eastAsia="Times New Roman" w:cstheme="minorHAnsi"/>
                <w:sz w:val="16"/>
                <w:szCs w:val="16"/>
                <w:lang w:eastAsia="pl-PL"/>
              </w:rPr>
              <w:t>1</w:t>
            </w:r>
            <w:r w:rsidR="00D25C92" w:rsidRPr="0014445A">
              <w:rPr>
                <w:rFonts w:eastAsia="Times New Roman" w:cstheme="minorHAnsi"/>
                <w:sz w:val="16"/>
                <w:szCs w:val="16"/>
                <w:lang w:eastAsia="pl-PL"/>
              </w:rPr>
              <w:t xml:space="preserve"> </w:t>
            </w:r>
            <w:r w:rsidRPr="0014445A">
              <w:rPr>
                <w:rFonts w:eastAsia="Times New Roman" w:cstheme="minorHAnsi"/>
                <w:sz w:val="16"/>
                <w:szCs w:val="16"/>
                <w:lang w:eastAsia="pl-PL"/>
              </w:rPr>
              <w:t>726</w:t>
            </w:r>
            <w:r w:rsidR="00020205" w:rsidRPr="0014445A">
              <w:rPr>
                <w:rFonts w:eastAsia="Times New Roman" w:cstheme="minorHAnsi"/>
                <w:sz w:val="16"/>
                <w:szCs w:val="16"/>
                <w:lang w:eastAsia="pl-PL"/>
              </w:rPr>
              <w:t> </w:t>
            </w:r>
            <w:r w:rsidRPr="0014445A">
              <w:rPr>
                <w:rFonts w:eastAsia="Times New Roman" w:cstheme="minorHAnsi"/>
                <w:sz w:val="16"/>
                <w:szCs w:val="16"/>
                <w:lang w:eastAsia="pl-PL"/>
              </w:rPr>
              <w:t>860</w:t>
            </w:r>
            <w:r w:rsidR="00020205" w:rsidRPr="0014445A">
              <w:rPr>
                <w:rFonts w:eastAsia="Times New Roman" w:cstheme="minorHAnsi"/>
                <w:sz w:val="16"/>
                <w:szCs w:val="16"/>
                <w:lang w:eastAsia="pl-PL"/>
              </w:rPr>
              <w:t>,00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52A30BB6" w14:textId="1FC34ECA"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r w:rsidR="00020205" w:rsidRPr="00EC5838">
              <w:rPr>
                <w:rFonts w:eastAsia="Times New Roman" w:cstheme="minorHAnsi"/>
                <w:sz w:val="16"/>
                <w:szCs w:val="16"/>
                <w:lang w:eastAsia="pl-PL"/>
              </w:rPr>
              <w:t xml:space="preserve"> </w:t>
            </w:r>
            <w:r w:rsidRPr="00EC5838">
              <w:rPr>
                <w:rFonts w:eastAsia="Times New Roman" w:cstheme="minorHAnsi"/>
                <w:sz w:val="16"/>
                <w:szCs w:val="16"/>
                <w:lang w:eastAsia="pl-PL"/>
              </w:rPr>
              <w:t>114</w:t>
            </w:r>
            <w:r w:rsidR="00020205" w:rsidRPr="00EC5838">
              <w:rPr>
                <w:rFonts w:eastAsia="Times New Roman" w:cstheme="minorHAnsi"/>
                <w:sz w:val="16"/>
                <w:szCs w:val="16"/>
                <w:lang w:eastAsia="pl-PL"/>
              </w:rPr>
              <w:t xml:space="preserve"> </w:t>
            </w:r>
            <w:r w:rsidRPr="00EC5838">
              <w:rPr>
                <w:rFonts w:eastAsia="Times New Roman" w:cstheme="minorHAnsi"/>
                <w:sz w:val="16"/>
                <w:szCs w:val="16"/>
                <w:lang w:eastAsia="pl-PL"/>
              </w:rPr>
              <w:t>686,13</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40518E3" w14:textId="46C0BFDA"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5</w:t>
            </w:r>
            <w:r w:rsidR="00020205" w:rsidRPr="00EC5838">
              <w:rPr>
                <w:rFonts w:eastAsia="Times New Roman" w:cstheme="minorHAnsi"/>
                <w:sz w:val="16"/>
                <w:szCs w:val="16"/>
                <w:lang w:eastAsia="pl-PL"/>
              </w:rPr>
              <w:t xml:space="preserve"> </w:t>
            </w:r>
            <w:r w:rsidRPr="00EC5838">
              <w:rPr>
                <w:rFonts w:eastAsia="Times New Roman" w:cstheme="minorHAnsi"/>
                <w:sz w:val="16"/>
                <w:szCs w:val="16"/>
                <w:lang w:eastAsia="pl-PL"/>
              </w:rPr>
              <w:t>060</w:t>
            </w:r>
            <w:r w:rsidR="00020205" w:rsidRPr="00EC5838">
              <w:rPr>
                <w:rFonts w:eastAsia="Times New Roman" w:cstheme="minorHAnsi"/>
                <w:sz w:val="16"/>
                <w:szCs w:val="16"/>
                <w:lang w:eastAsia="pl-PL"/>
              </w:rPr>
              <w:t xml:space="preserve"> </w:t>
            </w:r>
            <w:r w:rsidRPr="00EC5838">
              <w:rPr>
                <w:rFonts w:eastAsia="Times New Roman" w:cstheme="minorHAnsi"/>
                <w:sz w:val="16"/>
                <w:szCs w:val="16"/>
                <w:lang w:eastAsia="pl-PL"/>
              </w:rPr>
              <w:t>675,03</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62989926"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65%</w:t>
            </w:r>
          </w:p>
        </w:tc>
        <w:tc>
          <w:tcPr>
            <w:tcW w:w="850" w:type="dxa"/>
            <w:tcBorders>
              <w:top w:val="nil"/>
              <w:left w:val="nil"/>
              <w:bottom w:val="single" w:sz="4" w:space="0" w:color="auto"/>
              <w:right w:val="single" w:sz="4" w:space="0" w:color="auto"/>
            </w:tcBorders>
            <w:shd w:val="clear" w:color="auto" w:fill="auto"/>
            <w:noWrap/>
            <w:vAlign w:val="center"/>
            <w:hideMark/>
          </w:tcPr>
          <w:p w14:paraId="13383B19"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41F7148F" w14:textId="77777777" w:rsidR="00335C47"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Liczba doposażonych stacji uzdatniania wody</w:t>
            </w:r>
          </w:p>
          <w:p w14:paraId="6F3FDDF5" w14:textId="77777777" w:rsidR="005A16CB" w:rsidRPr="00EC5838" w:rsidRDefault="005A16CB"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003302D5"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40005E8D"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69381167"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7007DE7"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p>
        </w:tc>
      </w:tr>
      <w:tr w:rsidR="0040176E" w:rsidRPr="00D6180C" w14:paraId="6D23D09E"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41CC518B"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6610F92"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49F3837"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B3C9090"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D82C471"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CB724FA"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29126376"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17E7B23"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C46BC51"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0B337A8"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66B05C4"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2C912F6"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6E92A47"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A07C781"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77D4DF2"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5D240B96"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Liczba przebudowanych stacji uzdatniania wody</w:t>
            </w:r>
          </w:p>
        </w:tc>
        <w:tc>
          <w:tcPr>
            <w:tcW w:w="709" w:type="dxa"/>
            <w:tcBorders>
              <w:top w:val="nil"/>
              <w:left w:val="nil"/>
              <w:bottom w:val="single" w:sz="4" w:space="0" w:color="auto"/>
              <w:right w:val="single" w:sz="4" w:space="0" w:color="auto"/>
            </w:tcBorders>
            <w:shd w:val="clear" w:color="auto" w:fill="auto"/>
            <w:noWrap/>
            <w:vAlign w:val="center"/>
            <w:hideMark/>
          </w:tcPr>
          <w:p w14:paraId="4ADD6F0E"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BFA45B4"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B50C728"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4F52F49"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p>
        </w:tc>
      </w:tr>
      <w:tr w:rsidR="0040176E" w:rsidRPr="00D6180C" w14:paraId="2E214BC5"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12073A15"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A4BF4B2"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EF72BEE"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B5D0614"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ABF0514"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D32CBFA"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0C7E519"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FACE186"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6654ABD1"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9505E78"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B4510DC"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3A4BE03"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21A36C3"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2B376C2"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9DFD8DA"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7B2CA86A" w14:textId="77777777" w:rsidR="00335C47"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Liczba wspartych stacji uzdatniania wody</w:t>
            </w:r>
          </w:p>
          <w:p w14:paraId="1B8F1504" w14:textId="77777777" w:rsidR="005A16CB" w:rsidRPr="00EC5838" w:rsidRDefault="005A16CB"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5B25EAA1"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8A71AD2"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DBCDF8E"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71D90853"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p>
        </w:tc>
      </w:tr>
      <w:tr w:rsidR="0040176E" w:rsidRPr="00D6180C" w14:paraId="250ED288"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4E648288"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0F07D91"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50DD535"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EB90835"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B7C8FD7"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4A6FE3D"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5744521"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88CA3BB"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672253C"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40B42A5"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F08713C"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1ECD49A"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5A4EE90"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360E341"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6FAFF65"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4EE6CAF" w14:textId="77777777" w:rsidR="00335C47"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Ludność objęta projektami w ramach strategii zintegrowanego rozwoju terytorialnego</w:t>
            </w:r>
          </w:p>
          <w:p w14:paraId="662483CE" w14:textId="77777777" w:rsidR="005A16CB" w:rsidRPr="00EC5838" w:rsidRDefault="005A16CB"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21E165EE"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5F102B1C" w14:textId="4F40A55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2000</w:t>
            </w:r>
          </w:p>
        </w:tc>
        <w:tc>
          <w:tcPr>
            <w:tcW w:w="850" w:type="dxa"/>
            <w:tcBorders>
              <w:top w:val="nil"/>
              <w:left w:val="nil"/>
              <w:bottom w:val="single" w:sz="4" w:space="0" w:color="auto"/>
              <w:right w:val="single" w:sz="4" w:space="0" w:color="auto"/>
            </w:tcBorders>
            <w:shd w:val="clear" w:color="auto" w:fill="auto"/>
            <w:noWrap/>
            <w:vAlign w:val="center"/>
            <w:hideMark/>
          </w:tcPr>
          <w:p w14:paraId="0A52AE3D"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0F2FE34" w14:textId="4DB7FD5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2000</w:t>
            </w:r>
          </w:p>
        </w:tc>
      </w:tr>
      <w:tr w:rsidR="0040176E" w:rsidRPr="00D6180C" w14:paraId="3F6ADC5F"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44AF6361"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7844E04"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9B1B7C2"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1E3722E"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DA02D58"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4F8729F"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A51F596"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5473B55"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8BBFC6E"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ECFC58D"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3DA97E7"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4023F0D"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539B02A"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127F7F3"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560040F"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F88AB09"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29164E37"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7C35491"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7B902E8A"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5566B9A"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w:t>
            </w:r>
          </w:p>
        </w:tc>
      </w:tr>
      <w:tr w:rsidR="0040176E" w:rsidRPr="00D6180C" w14:paraId="13D8E754"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0194F1CC"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A0CC4F3"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6EC6DB3"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7396603"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00B4FD8"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D02C147"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DBD6FED"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77B943D"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1AF2CA65"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F4B3D2F"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47732A1"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BDE1C62"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2F3C9E5"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D953E6C" w14:textId="77777777" w:rsidR="00335C47" w:rsidRPr="00EC583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1885BD3"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57377608"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Ludność przyłączona do udoskonalonych zbiorowych systemów zaopatrzenia w wodę</w:t>
            </w:r>
          </w:p>
        </w:tc>
        <w:tc>
          <w:tcPr>
            <w:tcW w:w="709" w:type="dxa"/>
            <w:tcBorders>
              <w:top w:val="nil"/>
              <w:left w:val="nil"/>
              <w:bottom w:val="single" w:sz="4" w:space="0" w:color="auto"/>
              <w:right w:val="single" w:sz="4" w:space="0" w:color="auto"/>
            </w:tcBorders>
            <w:shd w:val="clear" w:color="auto" w:fill="auto"/>
            <w:noWrap/>
            <w:vAlign w:val="center"/>
            <w:hideMark/>
          </w:tcPr>
          <w:p w14:paraId="05B7FC95"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E619447" w14:textId="228C110A"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2000</w:t>
            </w:r>
          </w:p>
        </w:tc>
        <w:tc>
          <w:tcPr>
            <w:tcW w:w="850" w:type="dxa"/>
            <w:tcBorders>
              <w:top w:val="nil"/>
              <w:left w:val="nil"/>
              <w:bottom w:val="single" w:sz="4" w:space="0" w:color="auto"/>
              <w:right w:val="single" w:sz="4" w:space="0" w:color="auto"/>
            </w:tcBorders>
            <w:shd w:val="clear" w:color="auto" w:fill="auto"/>
            <w:noWrap/>
            <w:vAlign w:val="center"/>
            <w:hideMark/>
          </w:tcPr>
          <w:p w14:paraId="008251D2"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28999AB" w14:textId="62227969"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2000</w:t>
            </w:r>
          </w:p>
        </w:tc>
      </w:tr>
      <w:tr w:rsidR="0040176E" w:rsidRPr="00D6180C" w14:paraId="7F55D35D" w14:textId="77777777" w:rsidTr="0040176E">
        <w:trPr>
          <w:trHeight w:val="492"/>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C3524B2"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ZIT-WL-37</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DCD7B2F"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CP2</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EFB8E99"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2(v)</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39A32DC"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Projekty w zakresie efektywnych (inteligentnych) sieci wodociągowych (w tym systemy pomiaru zużycia wody w wydzielonych obszarach sieci wodociągowej i SUW, monitoring strat sieciowych - wycieków, instalacje monitoringowe)</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D9E135D"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459B0C7"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Gmina Lubraniec</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FDF7B8A"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Modernizacja sieci wodociągowej na terenie gminy Lubraniec</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B932E47"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634F22" w14:textId="77777777" w:rsidR="00335C47" w:rsidRPr="00EC5838" w:rsidRDefault="00335C47" w:rsidP="0040176E">
            <w:pPr>
              <w:spacing w:after="0" w:line="240" w:lineRule="auto"/>
              <w:rPr>
                <w:rFonts w:eastAsia="Times New Roman" w:cstheme="minorHAnsi"/>
                <w:sz w:val="16"/>
                <w:szCs w:val="16"/>
                <w:lang w:eastAsia="pl-PL"/>
              </w:rPr>
            </w:pPr>
            <w:r w:rsidRPr="00EC5838">
              <w:rPr>
                <w:rFonts w:eastAsia="Times New Roman" w:cstheme="minorHAnsi"/>
                <w:sz w:val="16"/>
                <w:szCs w:val="16"/>
                <w:lang w:eastAsia="pl-PL"/>
              </w:rPr>
              <w:t>W ramach projektu zostanie przeprowadzona modernizacja sieci wodociągowej wraz z zainstalowaniem inteligentnych systemów zarządzania i monitorowania siecią wodociągową</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4DF900F" w14:textId="6B8CE389"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114</w:t>
            </w:r>
            <w:r w:rsidR="00020205" w:rsidRPr="00EC5838">
              <w:rPr>
                <w:rFonts w:eastAsia="Times New Roman" w:cstheme="minorHAnsi"/>
                <w:sz w:val="16"/>
                <w:szCs w:val="16"/>
                <w:lang w:eastAsia="pl-PL"/>
              </w:rPr>
              <w:t xml:space="preserve"> </w:t>
            </w:r>
            <w:r w:rsidRPr="00EC5838">
              <w:rPr>
                <w:rFonts w:eastAsia="Times New Roman" w:cstheme="minorHAnsi"/>
                <w:sz w:val="16"/>
                <w:szCs w:val="16"/>
                <w:lang w:eastAsia="pl-PL"/>
              </w:rPr>
              <w:t>516,72</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FA67EF2" w14:textId="1701FAB4"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114</w:t>
            </w:r>
            <w:r w:rsidR="00020205" w:rsidRPr="00EC5838">
              <w:rPr>
                <w:rFonts w:eastAsia="Times New Roman" w:cstheme="minorHAnsi"/>
                <w:sz w:val="16"/>
                <w:szCs w:val="16"/>
                <w:lang w:eastAsia="pl-PL"/>
              </w:rPr>
              <w:t xml:space="preserve"> </w:t>
            </w:r>
            <w:r w:rsidRPr="00EC5838">
              <w:rPr>
                <w:rFonts w:eastAsia="Times New Roman" w:cstheme="minorHAnsi"/>
                <w:sz w:val="16"/>
                <w:szCs w:val="16"/>
                <w:lang w:eastAsia="pl-PL"/>
              </w:rPr>
              <w:t>516,72</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160C82E" w14:textId="41FB8FA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97</w:t>
            </w:r>
            <w:r w:rsidR="00020205" w:rsidRPr="00EC5838">
              <w:rPr>
                <w:rFonts w:eastAsia="Times New Roman" w:cstheme="minorHAnsi"/>
                <w:sz w:val="16"/>
                <w:szCs w:val="16"/>
                <w:lang w:eastAsia="pl-PL"/>
              </w:rPr>
              <w:t xml:space="preserve"> </w:t>
            </w:r>
            <w:r w:rsidRPr="00EC5838">
              <w:rPr>
                <w:rFonts w:eastAsia="Times New Roman" w:cstheme="minorHAnsi"/>
                <w:sz w:val="16"/>
                <w:szCs w:val="16"/>
                <w:lang w:eastAsia="pl-PL"/>
              </w:rPr>
              <w:t>339,21</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EC6461" w14:textId="76F4535A"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441</w:t>
            </w:r>
            <w:r w:rsidR="00020205" w:rsidRPr="00EC5838">
              <w:rPr>
                <w:rFonts w:eastAsia="Times New Roman" w:cstheme="minorHAnsi"/>
                <w:sz w:val="16"/>
                <w:szCs w:val="16"/>
                <w:lang w:eastAsia="pl-PL"/>
              </w:rPr>
              <w:t xml:space="preserve"> </w:t>
            </w:r>
            <w:r w:rsidRPr="00EC5838">
              <w:rPr>
                <w:rFonts w:eastAsia="Times New Roman" w:cstheme="minorHAnsi"/>
                <w:sz w:val="16"/>
                <w:szCs w:val="16"/>
                <w:lang w:eastAsia="pl-PL"/>
              </w:rPr>
              <w:t>920,01</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FD3A4A4"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5602BC1"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7B4E79" w14:textId="4A74344D"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Długość nowych lub zmodernizowanej sieci wodociągowej</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67E5D1D"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km</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8C6DD68"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0289747"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404056FC" w14:textId="77777777" w:rsidR="00335C47" w:rsidRPr="00EC5838" w:rsidRDefault="00335C47" w:rsidP="0040176E">
            <w:pPr>
              <w:spacing w:after="0" w:line="240" w:lineRule="auto"/>
              <w:jc w:val="center"/>
              <w:rPr>
                <w:rFonts w:eastAsia="Times New Roman" w:cstheme="minorHAnsi"/>
                <w:sz w:val="16"/>
                <w:szCs w:val="16"/>
                <w:lang w:eastAsia="pl-PL"/>
              </w:rPr>
            </w:pPr>
            <w:r w:rsidRPr="00EC5838">
              <w:rPr>
                <w:rFonts w:eastAsia="Times New Roman" w:cstheme="minorHAnsi"/>
                <w:sz w:val="16"/>
                <w:szCs w:val="16"/>
                <w:lang w:eastAsia="pl-PL"/>
              </w:rPr>
              <w:t>9</w:t>
            </w:r>
          </w:p>
        </w:tc>
      </w:tr>
      <w:tr w:rsidR="0040176E" w:rsidRPr="00D6180C" w14:paraId="3178017D"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1A9AA47A"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9A4A261"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BF636B4"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F9DA4EE"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DCD1CF2"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50DC4BA0"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2E4E1F8E"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61D49AE"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CA04971"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C2E347E"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3A08158"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F8ECFF5"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4CCAC52"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AFB6FC1"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AFAE7CC"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9B6F27"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403F055"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6279318"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742CB9F"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388A6CAD"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644B4B68"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63DDEDAD"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3F3FACF"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1E9C5CB"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055DA7C"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8AB8370"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76DE48F5"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8A1E713"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62A985A"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B235D02"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6B3E4EE"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E6231B6"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819F63F"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708B4A3"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406C4AE"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2B41D9B"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42E08758" w14:textId="15AF9FEF"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Ludność przyłączona do ulepszonych zbiorowych systemów zaopatrzenia w wodę</w:t>
            </w:r>
          </w:p>
        </w:tc>
        <w:tc>
          <w:tcPr>
            <w:tcW w:w="709" w:type="dxa"/>
            <w:tcBorders>
              <w:top w:val="nil"/>
              <w:left w:val="nil"/>
              <w:bottom w:val="single" w:sz="4" w:space="0" w:color="auto"/>
              <w:right w:val="single" w:sz="4" w:space="0" w:color="auto"/>
            </w:tcBorders>
            <w:shd w:val="clear" w:color="auto" w:fill="auto"/>
            <w:noWrap/>
            <w:vAlign w:val="center"/>
            <w:hideMark/>
          </w:tcPr>
          <w:p w14:paraId="3AB5121C"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4F849F87"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1449</w:t>
            </w:r>
          </w:p>
        </w:tc>
        <w:tc>
          <w:tcPr>
            <w:tcW w:w="850" w:type="dxa"/>
            <w:tcBorders>
              <w:top w:val="nil"/>
              <w:left w:val="nil"/>
              <w:bottom w:val="single" w:sz="4" w:space="0" w:color="auto"/>
              <w:right w:val="single" w:sz="4" w:space="0" w:color="auto"/>
            </w:tcBorders>
            <w:shd w:val="clear" w:color="auto" w:fill="auto"/>
            <w:noWrap/>
            <w:vAlign w:val="center"/>
            <w:hideMark/>
          </w:tcPr>
          <w:p w14:paraId="2DE8D257"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7DA1458"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1449</w:t>
            </w:r>
          </w:p>
        </w:tc>
      </w:tr>
      <w:tr w:rsidR="0040176E" w:rsidRPr="00D6180C" w14:paraId="4EADA366"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3798D403"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ZIT-WL-38</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7D0A3AE6"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CP2</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0C827228"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2(v)</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036231E4"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 xml:space="preserve">Projekty w zakresie efektywnych (inteligentnych) sieci wodociągowych (w tym systemy pomiaru zużycia wody w wydzielonych obszarach sieci wodociągowej i SUW, monitoring strat sieciowych - wycieków, </w:t>
            </w:r>
            <w:r w:rsidRPr="00430FD1">
              <w:rPr>
                <w:rFonts w:eastAsia="Times New Roman" w:cstheme="minorHAnsi"/>
                <w:sz w:val="16"/>
                <w:szCs w:val="16"/>
                <w:lang w:eastAsia="pl-PL"/>
              </w:rPr>
              <w:lastRenderedPageBreak/>
              <w:t>instalacje monitoringowe)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920A4A2"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lastRenderedPageBreak/>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2458CC85" w14:textId="67F2AFB4"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Gmina Boniewo</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7DAAD2D8" w14:textId="644B85D9"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Modernizacja sieci wodociągowej na terenie Gminy Boniewo</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D67A214"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2BC1AB9D" w14:textId="2A53B2AE" w:rsidR="00335C47" w:rsidRPr="00430FD1" w:rsidRDefault="00335C47" w:rsidP="0040176E">
            <w:pPr>
              <w:spacing w:after="0" w:line="240" w:lineRule="auto"/>
              <w:rPr>
                <w:rFonts w:eastAsia="Times New Roman" w:cstheme="minorHAnsi"/>
                <w:sz w:val="16"/>
                <w:szCs w:val="16"/>
                <w:lang w:eastAsia="pl-PL"/>
              </w:rPr>
            </w:pPr>
            <w:r w:rsidRPr="00430FD1">
              <w:rPr>
                <w:rFonts w:eastAsia="Times New Roman" w:cstheme="minorHAnsi"/>
                <w:sz w:val="16"/>
                <w:szCs w:val="16"/>
                <w:lang w:eastAsia="pl-PL"/>
              </w:rPr>
              <w:t xml:space="preserve">W ramach projektu planuje się instalację elektronicznych systemów pomiaru wody u odbiorców indywidualnych oraz podmiotów gospodarczych, monitoring strat sieciowych w wraz z robotami towarzyszącymi </w:t>
            </w:r>
            <w:r w:rsidRPr="00430FD1">
              <w:rPr>
                <w:rFonts w:eastAsia="Times New Roman" w:cstheme="minorHAnsi"/>
                <w:sz w:val="16"/>
                <w:szCs w:val="16"/>
                <w:lang w:eastAsia="pl-PL"/>
              </w:rPr>
              <w:br/>
              <w:t xml:space="preserve">Pełen zakres zadania dotyczy oszczędności wody i poprawienia jej jakości. Istniejąca sieć wodociągowa to lata 90. Urządzenia wykonane/zainstalowane w tym okresie wymagają generalnej modernizacji. Instalacja elektronicznych systemów pomiaru wody u odbiorców indywidualnych oraz podmiotów gospodarczych, zainstalowanie monitoringu zabezpieczy straty sieciowe wody oraz bezpośrednio u odbiorców. Ograniczy koszty związane z odczytem poboru wody przez pracownika </w:t>
            </w:r>
            <w:r w:rsidRPr="00430FD1">
              <w:rPr>
                <w:rFonts w:eastAsia="Times New Roman" w:cstheme="minorHAnsi"/>
                <w:sz w:val="16"/>
                <w:szCs w:val="16"/>
                <w:lang w:eastAsia="pl-PL"/>
              </w:rPr>
              <w:lastRenderedPageBreak/>
              <w:t>bezpośrednio u odbiorcy. W ramach inwestycji zostaną wymienione wyłącznie wodomierze w miejscach, w których będzie to konieczne. Pozostałe wodomierze zostaną wymienione w ramach kosztów gminy. Wymiana na urządzenia o wyższych parametrach wpłynie na ograniczenia strat wody.</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3FE1716A" w14:textId="283FB8E2"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lastRenderedPageBreak/>
              <w:t>258</w:t>
            </w:r>
            <w:r w:rsidR="00020205" w:rsidRPr="00430FD1">
              <w:rPr>
                <w:rFonts w:eastAsia="Times New Roman" w:cstheme="minorHAnsi"/>
                <w:sz w:val="16"/>
                <w:szCs w:val="16"/>
                <w:lang w:eastAsia="pl-PL"/>
              </w:rPr>
              <w:t> </w:t>
            </w:r>
            <w:r w:rsidRPr="00430FD1">
              <w:rPr>
                <w:rFonts w:eastAsia="Times New Roman" w:cstheme="minorHAnsi"/>
                <w:sz w:val="16"/>
                <w:szCs w:val="16"/>
                <w:lang w:eastAsia="pl-PL"/>
              </w:rPr>
              <w:t>824</w:t>
            </w:r>
            <w:r w:rsidR="00020205" w:rsidRPr="00430FD1">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46C8BF02" w14:textId="2FA47C03" w:rsidR="00335C47" w:rsidRPr="0014445A" w:rsidRDefault="00335C47" w:rsidP="0040176E">
            <w:pPr>
              <w:spacing w:after="0" w:line="240" w:lineRule="auto"/>
              <w:jc w:val="center"/>
              <w:rPr>
                <w:rFonts w:eastAsia="Times New Roman" w:cstheme="minorHAnsi"/>
                <w:sz w:val="16"/>
                <w:szCs w:val="16"/>
                <w:lang w:eastAsia="pl-PL"/>
              </w:rPr>
            </w:pPr>
            <w:r w:rsidRPr="0014445A">
              <w:rPr>
                <w:rFonts w:eastAsia="Times New Roman" w:cstheme="minorHAnsi"/>
                <w:sz w:val="16"/>
                <w:szCs w:val="16"/>
                <w:lang w:eastAsia="pl-PL"/>
              </w:rPr>
              <w:t>114</w:t>
            </w:r>
            <w:r w:rsidR="00020205" w:rsidRPr="0014445A">
              <w:rPr>
                <w:rFonts w:eastAsia="Times New Roman" w:cstheme="minorHAnsi"/>
                <w:sz w:val="16"/>
                <w:szCs w:val="16"/>
                <w:lang w:eastAsia="pl-PL"/>
              </w:rPr>
              <w:t xml:space="preserve"> </w:t>
            </w:r>
            <w:r w:rsidRPr="0014445A">
              <w:rPr>
                <w:rFonts w:eastAsia="Times New Roman" w:cstheme="minorHAnsi"/>
                <w:sz w:val="16"/>
                <w:szCs w:val="16"/>
                <w:lang w:eastAsia="pl-PL"/>
              </w:rPr>
              <w:t>442,28</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1E547EDA" w14:textId="5436449F" w:rsidR="00335C47" w:rsidRPr="0014445A" w:rsidRDefault="00335C47" w:rsidP="0040176E">
            <w:pPr>
              <w:spacing w:after="0" w:line="240" w:lineRule="auto"/>
              <w:jc w:val="center"/>
              <w:rPr>
                <w:rFonts w:eastAsia="Times New Roman" w:cstheme="minorHAnsi"/>
                <w:sz w:val="16"/>
                <w:szCs w:val="16"/>
                <w:lang w:eastAsia="pl-PL"/>
              </w:rPr>
            </w:pPr>
            <w:r w:rsidRPr="0014445A">
              <w:rPr>
                <w:rFonts w:eastAsia="Times New Roman" w:cstheme="minorHAnsi"/>
                <w:sz w:val="16"/>
                <w:szCs w:val="16"/>
                <w:lang w:eastAsia="pl-PL"/>
              </w:rPr>
              <w:t>97</w:t>
            </w:r>
            <w:r w:rsidR="00020205" w:rsidRPr="0014445A">
              <w:rPr>
                <w:rFonts w:eastAsia="Times New Roman" w:cstheme="minorHAnsi"/>
                <w:sz w:val="16"/>
                <w:szCs w:val="16"/>
                <w:lang w:eastAsia="pl-PL"/>
              </w:rPr>
              <w:t xml:space="preserve"> </w:t>
            </w:r>
            <w:r w:rsidRPr="0014445A">
              <w:rPr>
                <w:rFonts w:eastAsia="Times New Roman" w:cstheme="minorHAnsi"/>
                <w:sz w:val="16"/>
                <w:szCs w:val="16"/>
                <w:lang w:eastAsia="pl-PL"/>
              </w:rPr>
              <w:t>275,94</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A9343D8" w14:textId="6718014C"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441</w:t>
            </w:r>
            <w:r w:rsidR="00020205" w:rsidRPr="00430FD1">
              <w:rPr>
                <w:rFonts w:eastAsia="Times New Roman" w:cstheme="minorHAnsi"/>
                <w:sz w:val="16"/>
                <w:szCs w:val="16"/>
                <w:lang w:eastAsia="pl-PL"/>
              </w:rPr>
              <w:t xml:space="preserve"> </w:t>
            </w:r>
            <w:r w:rsidRPr="00430FD1">
              <w:rPr>
                <w:rFonts w:eastAsia="Times New Roman" w:cstheme="minorHAnsi"/>
                <w:sz w:val="16"/>
                <w:szCs w:val="16"/>
                <w:lang w:eastAsia="pl-PL"/>
              </w:rPr>
              <w:t>632,76</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6E9E765B"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502F6670"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579A763" w14:textId="405AC088"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Długość nowych lub zmodernizowanej sieci wodociągowej</w:t>
            </w:r>
          </w:p>
        </w:tc>
        <w:tc>
          <w:tcPr>
            <w:tcW w:w="709" w:type="dxa"/>
            <w:tcBorders>
              <w:top w:val="nil"/>
              <w:left w:val="nil"/>
              <w:bottom w:val="single" w:sz="4" w:space="0" w:color="auto"/>
              <w:right w:val="single" w:sz="4" w:space="0" w:color="auto"/>
            </w:tcBorders>
            <w:shd w:val="clear" w:color="auto" w:fill="auto"/>
            <w:noWrap/>
            <w:vAlign w:val="center"/>
            <w:hideMark/>
          </w:tcPr>
          <w:p w14:paraId="67174C7E"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km</w:t>
            </w:r>
          </w:p>
        </w:tc>
        <w:tc>
          <w:tcPr>
            <w:tcW w:w="1134" w:type="dxa"/>
            <w:tcBorders>
              <w:top w:val="nil"/>
              <w:left w:val="nil"/>
              <w:bottom w:val="single" w:sz="4" w:space="0" w:color="auto"/>
              <w:right w:val="single" w:sz="4" w:space="0" w:color="auto"/>
            </w:tcBorders>
            <w:shd w:val="clear" w:color="auto" w:fill="auto"/>
            <w:noWrap/>
            <w:vAlign w:val="center"/>
            <w:hideMark/>
          </w:tcPr>
          <w:p w14:paraId="03DE5B37" w14:textId="05568C10"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100</w:t>
            </w:r>
          </w:p>
        </w:tc>
        <w:tc>
          <w:tcPr>
            <w:tcW w:w="850" w:type="dxa"/>
            <w:tcBorders>
              <w:top w:val="nil"/>
              <w:left w:val="nil"/>
              <w:bottom w:val="single" w:sz="4" w:space="0" w:color="auto"/>
              <w:right w:val="single" w:sz="4" w:space="0" w:color="auto"/>
            </w:tcBorders>
            <w:shd w:val="clear" w:color="auto" w:fill="auto"/>
            <w:noWrap/>
            <w:vAlign w:val="center"/>
            <w:hideMark/>
          </w:tcPr>
          <w:p w14:paraId="045DED81"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50</w:t>
            </w:r>
          </w:p>
        </w:tc>
        <w:tc>
          <w:tcPr>
            <w:tcW w:w="999" w:type="dxa"/>
            <w:tcBorders>
              <w:top w:val="nil"/>
              <w:left w:val="nil"/>
              <w:bottom w:val="single" w:sz="4" w:space="0" w:color="auto"/>
              <w:right w:val="single" w:sz="4" w:space="0" w:color="auto"/>
            </w:tcBorders>
            <w:shd w:val="clear" w:color="auto" w:fill="auto"/>
            <w:noWrap/>
            <w:vAlign w:val="center"/>
            <w:hideMark/>
          </w:tcPr>
          <w:p w14:paraId="226D1AE6" w14:textId="65297A42"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100</w:t>
            </w:r>
          </w:p>
        </w:tc>
      </w:tr>
      <w:tr w:rsidR="0040176E" w:rsidRPr="00D6180C" w14:paraId="747ABEE3"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76626295"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76CE8DD"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82E2E24"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EACFC56"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D59403D"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4024B90"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2719A044"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D261916"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99D264D" w14:textId="77777777" w:rsidR="00335C47" w:rsidRPr="00430FD1"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CD3327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D44A912"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E16F247"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159665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DB8A5B9"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FBA7CEE"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0577E51"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6795CAAE" w14:textId="3BEE0493"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788D6CB8"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6490C42E"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20C303F0"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w:t>
            </w:r>
          </w:p>
        </w:tc>
      </w:tr>
      <w:tr w:rsidR="0040176E" w:rsidRPr="00D6180C" w14:paraId="55F866A2"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23FA0D37"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AD9CF78"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0F91C4A"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FBF19BA"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14ABC0E"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B1D2381"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7E7CB1A"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26789FA"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924F403" w14:textId="77777777" w:rsidR="00335C47" w:rsidRPr="00430FD1"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9B22023"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1879ABB"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A47E4BB"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31EA9E2"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A6815A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61447C5"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31213B4"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278AB0A4"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0EA74BAA"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2000</w:t>
            </w:r>
          </w:p>
        </w:tc>
        <w:tc>
          <w:tcPr>
            <w:tcW w:w="850" w:type="dxa"/>
            <w:tcBorders>
              <w:top w:val="nil"/>
              <w:left w:val="nil"/>
              <w:bottom w:val="single" w:sz="4" w:space="0" w:color="auto"/>
              <w:right w:val="single" w:sz="4" w:space="0" w:color="auto"/>
            </w:tcBorders>
            <w:shd w:val="clear" w:color="auto" w:fill="auto"/>
            <w:noWrap/>
            <w:vAlign w:val="center"/>
            <w:hideMark/>
          </w:tcPr>
          <w:p w14:paraId="430E6231"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1000</w:t>
            </w:r>
          </w:p>
        </w:tc>
        <w:tc>
          <w:tcPr>
            <w:tcW w:w="999" w:type="dxa"/>
            <w:tcBorders>
              <w:top w:val="nil"/>
              <w:left w:val="nil"/>
              <w:bottom w:val="single" w:sz="4" w:space="0" w:color="auto"/>
              <w:right w:val="single" w:sz="4" w:space="0" w:color="auto"/>
            </w:tcBorders>
            <w:shd w:val="clear" w:color="auto" w:fill="auto"/>
            <w:noWrap/>
            <w:vAlign w:val="center"/>
            <w:hideMark/>
          </w:tcPr>
          <w:p w14:paraId="19D9DCCD"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2000</w:t>
            </w:r>
          </w:p>
        </w:tc>
      </w:tr>
      <w:tr w:rsidR="0040176E" w:rsidRPr="00D6180C" w14:paraId="062F35E0"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tcPr>
          <w:p w14:paraId="054AC9D2"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212D3B7B"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5F4FAE61"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0EE1B122"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03551C6E"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7330487A"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1E596A15"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67477879"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3BE5B9C9" w14:textId="77777777" w:rsidR="00335C47" w:rsidRPr="00430FD1"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77152936"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1DAEA9E"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46675563"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5439455"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0C9E3170"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BDB3DC7" w14:textId="57B169FA"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14DDB597" w14:textId="20F29C91"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CIDFont+F1" w:cstheme="minorHAnsi"/>
                <w:sz w:val="16"/>
                <w:szCs w:val="16"/>
                <w:lang w:eastAsia="pl-PL"/>
              </w:rPr>
              <w:t xml:space="preserve">Starty wody w zbiorowych systemach </w:t>
            </w:r>
            <w:r w:rsidRPr="00430FD1">
              <w:rPr>
                <w:rFonts w:eastAsia="CIDFont+F1" w:cstheme="minorHAnsi"/>
                <w:sz w:val="16"/>
                <w:szCs w:val="16"/>
                <w:lang w:eastAsia="pl-PL"/>
              </w:rPr>
              <w:lastRenderedPageBreak/>
              <w:t>zaopatrzenia w wodę</w:t>
            </w:r>
          </w:p>
        </w:tc>
        <w:tc>
          <w:tcPr>
            <w:tcW w:w="709" w:type="dxa"/>
            <w:tcBorders>
              <w:top w:val="nil"/>
              <w:left w:val="nil"/>
              <w:bottom w:val="single" w:sz="4" w:space="0" w:color="auto"/>
              <w:right w:val="single" w:sz="4" w:space="0" w:color="auto"/>
            </w:tcBorders>
            <w:shd w:val="clear" w:color="auto" w:fill="auto"/>
            <w:noWrap/>
            <w:vAlign w:val="center"/>
          </w:tcPr>
          <w:p w14:paraId="188C2179" w14:textId="3580F046"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lastRenderedPageBreak/>
              <w:t>m3/rok</w:t>
            </w:r>
          </w:p>
        </w:tc>
        <w:tc>
          <w:tcPr>
            <w:tcW w:w="1134" w:type="dxa"/>
            <w:tcBorders>
              <w:top w:val="nil"/>
              <w:left w:val="nil"/>
              <w:bottom w:val="single" w:sz="4" w:space="0" w:color="auto"/>
              <w:right w:val="single" w:sz="4" w:space="0" w:color="auto"/>
            </w:tcBorders>
            <w:shd w:val="clear" w:color="auto" w:fill="auto"/>
            <w:noWrap/>
            <w:vAlign w:val="center"/>
          </w:tcPr>
          <w:p w14:paraId="52ECDA99" w14:textId="4E935D91"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5000</w:t>
            </w:r>
          </w:p>
        </w:tc>
        <w:tc>
          <w:tcPr>
            <w:tcW w:w="850" w:type="dxa"/>
            <w:tcBorders>
              <w:top w:val="nil"/>
              <w:left w:val="nil"/>
              <w:bottom w:val="single" w:sz="4" w:space="0" w:color="auto"/>
              <w:right w:val="single" w:sz="4" w:space="0" w:color="auto"/>
            </w:tcBorders>
            <w:shd w:val="clear" w:color="auto" w:fill="auto"/>
            <w:noWrap/>
            <w:vAlign w:val="center"/>
          </w:tcPr>
          <w:p w14:paraId="638B0FE6" w14:textId="3E3DE883"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15000</w:t>
            </w:r>
          </w:p>
        </w:tc>
        <w:tc>
          <w:tcPr>
            <w:tcW w:w="999" w:type="dxa"/>
            <w:tcBorders>
              <w:top w:val="nil"/>
              <w:left w:val="nil"/>
              <w:bottom w:val="single" w:sz="4" w:space="0" w:color="auto"/>
              <w:right w:val="single" w:sz="4" w:space="0" w:color="auto"/>
            </w:tcBorders>
            <w:shd w:val="clear" w:color="auto" w:fill="auto"/>
            <w:noWrap/>
            <w:vAlign w:val="center"/>
          </w:tcPr>
          <w:p w14:paraId="68EDCF1B" w14:textId="654F2556"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5000</w:t>
            </w:r>
          </w:p>
        </w:tc>
      </w:tr>
      <w:tr w:rsidR="0040176E" w:rsidRPr="00D6180C" w14:paraId="08F62CDA"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35863D9A"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9F6143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0733316"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E7BC569"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D510EB5"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69AE0D1E"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53A3028"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4565CD4"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033F2E0" w14:textId="77777777" w:rsidR="00335C47" w:rsidRPr="00430FD1"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3F96E9E"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31564F5"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6CF08B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F8EE632"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821D418"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4D284F2"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5B4304DD" w14:textId="67FA7FF8"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Ludność przyłączona do udoskonalonych zbiorowych systemów zaopatrzenia w wodę</w:t>
            </w:r>
          </w:p>
        </w:tc>
        <w:tc>
          <w:tcPr>
            <w:tcW w:w="709" w:type="dxa"/>
            <w:tcBorders>
              <w:top w:val="nil"/>
              <w:left w:val="nil"/>
              <w:bottom w:val="single" w:sz="4" w:space="0" w:color="auto"/>
              <w:right w:val="single" w:sz="4" w:space="0" w:color="auto"/>
            </w:tcBorders>
            <w:shd w:val="clear" w:color="auto" w:fill="auto"/>
            <w:noWrap/>
            <w:vAlign w:val="center"/>
            <w:hideMark/>
          </w:tcPr>
          <w:p w14:paraId="351E8108"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6E48D536"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2000</w:t>
            </w:r>
          </w:p>
        </w:tc>
        <w:tc>
          <w:tcPr>
            <w:tcW w:w="850" w:type="dxa"/>
            <w:tcBorders>
              <w:top w:val="nil"/>
              <w:left w:val="nil"/>
              <w:bottom w:val="single" w:sz="4" w:space="0" w:color="auto"/>
              <w:right w:val="single" w:sz="4" w:space="0" w:color="auto"/>
            </w:tcBorders>
            <w:shd w:val="clear" w:color="auto" w:fill="auto"/>
            <w:noWrap/>
            <w:vAlign w:val="center"/>
            <w:hideMark/>
          </w:tcPr>
          <w:p w14:paraId="7B28797E"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1000</w:t>
            </w:r>
          </w:p>
        </w:tc>
        <w:tc>
          <w:tcPr>
            <w:tcW w:w="999" w:type="dxa"/>
            <w:tcBorders>
              <w:top w:val="nil"/>
              <w:left w:val="nil"/>
              <w:bottom w:val="single" w:sz="4" w:space="0" w:color="auto"/>
              <w:right w:val="single" w:sz="4" w:space="0" w:color="auto"/>
            </w:tcBorders>
            <w:shd w:val="clear" w:color="auto" w:fill="auto"/>
            <w:noWrap/>
            <w:vAlign w:val="center"/>
            <w:hideMark/>
          </w:tcPr>
          <w:p w14:paraId="5AC9C0CC"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2000</w:t>
            </w:r>
          </w:p>
        </w:tc>
      </w:tr>
      <w:tr w:rsidR="0014445A" w:rsidRPr="00D6180C" w14:paraId="0A9AC95C" w14:textId="77777777" w:rsidTr="0040176E">
        <w:trPr>
          <w:trHeight w:val="492"/>
          <w:jc w:val="center"/>
        </w:trPr>
        <w:tc>
          <w:tcPr>
            <w:tcW w:w="10194" w:type="dxa"/>
            <w:gridSpan w:val="10"/>
            <w:tcBorders>
              <w:top w:val="nil"/>
              <w:left w:val="single" w:sz="4" w:space="0" w:color="auto"/>
              <w:bottom w:val="single" w:sz="4" w:space="0" w:color="000000"/>
              <w:right w:val="single" w:sz="4" w:space="0" w:color="auto"/>
            </w:tcBorders>
            <w:shd w:val="clear" w:color="auto" w:fill="00B0F0"/>
            <w:vAlign w:val="center"/>
          </w:tcPr>
          <w:p w14:paraId="2FA68A6F" w14:textId="72D979A4" w:rsidR="0014445A" w:rsidRPr="002958E7" w:rsidRDefault="0014445A" w:rsidP="0040176E">
            <w:pPr>
              <w:spacing w:after="0" w:line="240" w:lineRule="auto"/>
              <w:jc w:val="right"/>
              <w:rPr>
                <w:rFonts w:eastAsia="Times New Roman" w:cstheme="minorHAnsi"/>
                <w:b/>
                <w:bCs/>
                <w:sz w:val="16"/>
                <w:szCs w:val="16"/>
                <w:lang w:eastAsia="pl-PL"/>
              </w:rPr>
            </w:pPr>
            <w:r w:rsidRPr="002958E7">
              <w:rPr>
                <w:rFonts w:eastAsia="Times New Roman" w:cstheme="minorHAnsi"/>
                <w:b/>
                <w:bCs/>
                <w:sz w:val="16"/>
                <w:szCs w:val="16"/>
                <w:lang w:eastAsia="pl-PL"/>
              </w:rPr>
              <w:t>Suma CP2</w:t>
            </w:r>
          </w:p>
        </w:tc>
        <w:tc>
          <w:tcPr>
            <w:tcW w:w="1141" w:type="dxa"/>
            <w:tcBorders>
              <w:top w:val="nil"/>
              <w:left w:val="single" w:sz="4" w:space="0" w:color="auto"/>
              <w:bottom w:val="single" w:sz="4" w:space="0" w:color="000000"/>
              <w:right w:val="single" w:sz="4" w:space="0" w:color="auto"/>
            </w:tcBorders>
            <w:shd w:val="clear" w:color="auto" w:fill="00B0F0"/>
            <w:vAlign w:val="center"/>
          </w:tcPr>
          <w:p w14:paraId="23198EBB" w14:textId="016BCE89" w:rsidR="0014445A" w:rsidRPr="002958E7" w:rsidRDefault="0014445A" w:rsidP="0040176E">
            <w:pPr>
              <w:spacing w:after="0" w:line="240" w:lineRule="auto"/>
              <w:jc w:val="center"/>
              <w:rPr>
                <w:rFonts w:eastAsia="Times New Roman" w:cstheme="minorHAnsi"/>
                <w:b/>
                <w:bCs/>
                <w:sz w:val="16"/>
                <w:szCs w:val="16"/>
                <w:lang w:eastAsia="pl-PL"/>
              </w:rPr>
            </w:pPr>
            <w:r w:rsidRPr="002958E7">
              <w:rPr>
                <w:rFonts w:eastAsia="Times New Roman" w:cstheme="minorHAnsi"/>
                <w:b/>
                <w:bCs/>
                <w:sz w:val="16"/>
                <w:szCs w:val="16"/>
                <w:lang w:eastAsia="pl-PL"/>
              </w:rPr>
              <w:t>34</w:t>
            </w:r>
            <w:r>
              <w:rPr>
                <w:rFonts w:eastAsia="Times New Roman" w:cstheme="minorHAnsi"/>
                <w:b/>
                <w:bCs/>
                <w:sz w:val="16"/>
                <w:szCs w:val="16"/>
                <w:lang w:eastAsia="pl-PL"/>
              </w:rPr>
              <w:t xml:space="preserve"> </w:t>
            </w:r>
            <w:r w:rsidRPr="002958E7">
              <w:rPr>
                <w:rFonts w:eastAsia="Times New Roman" w:cstheme="minorHAnsi"/>
                <w:b/>
                <w:bCs/>
                <w:sz w:val="16"/>
                <w:szCs w:val="16"/>
                <w:lang w:eastAsia="pl-PL"/>
              </w:rPr>
              <w:t>712</w:t>
            </w:r>
            <w:r>
              <w:rPr>
                <w:rFonts w:eastAsia="Times New Roman" w:cstheme="minorHAnsi"/>
                <w:b/>
                <w:bCs/>
                <w:sz w:val="16"/>
                <w:szCs w:val="16"/>
                <w:lang w:eastAsia="pl-PL"/>
              </w:rPr>
              <w:t xml:space="preserve"> </w:t>
            </w:r>
            <w:r w:rsidRPr="002958E7">
              <w:rPr>
                <w:rFonts w:eastAsia="Times New Roman" w:cstheme="minorHAnsi"/>
                <w:b/>
                <w:bCs/>
                <w:sz w:val="16"/>
                <w:szCs w:val="16"/>
                <w:lang w:eastAsia="pl-PL"/>
              </w:rPr>
              <w:t>054,41</w:t>
            </w:r>
          </w:p>
        </w:tc>
        <w:tc>
          <w:tcPr>
            <w:tcW w:w="1127" w:type="dxa"/>
            <w:tcBorders>
              <w:top w:val="nil"/>
              <w:left w:val="single" w:sz="4" w:space="0" w:color="auto"/>
              <w:bottom w:val="single" w:sz="4" w:space="0" w:color="000000"/>
              <w:right w:val="single" w:sz="4" w:space="0" w:color="auto"/>
            </w:tcBorders>
            <w:shd w:val="clear" w:color="auto" w:fill="00B0F0"/>
            <w:vAlign w:val="center"/>
          </w:tcPr>
          <w:p w14:paraId="26855D93" w14:textId="40DBF737" w:rsidR="0014445A" w:rsidRPr="002958E7" w:rsidRDefault="0014445A" w:rsidP="0040176E">
            <w:pPr>
              <w:spacing w:after="0" w:line="240" w:lineRule="auto"/>
              <w:jc w:val="center"/>
              <w:rPr>
                <w:rFonts w:eastAsia="Times New Roman" w:cstheme="minorHAnsi"/>
                <w:b/>
                <w:bCs/>
                <w:sz w:val="16"/>
                <w:szCs w:val="16"/>
                <w:lang w:eastAsia="pl-PL"/>
              </w:rPr>
            </w:pPr>
            <w:r>
              <w:rPr>
                <w:rFonts w:eastAsia="Times New Roman" w:cstheme="minorHAnsi"/>
                <w:b/>
                <w:bCs/>
                <w:sz w:val="16"/>
                <w:szCs w:val="16"/>
                <w:lang w:eastAsia="pl-PL"/>
              </w:rPr>
              <w:t>31 477 704,17</w:t>
            </w:r>
          </w:p>
        </w:tc>
        <w:tc>
          <w:tcPr>
            <w:tcW w:w="1141" w:type="dxa"/>
            <w:tcBorders>
              <w:top w:val="nil"/>
              <w:left w:val="single" w:sz="4" w:space="0" w:color="auto"/>
              <w:bottom w:val="single" w:sz="4" w:space="0" w:color="000000"/>
              <w:right w:val="single" w:sz="4" w:space="0" w:color="auto"/>
            </w:tcBorders>
            <w:shd w:val="clear" w:color="auto" w:fill="00B0F0"/>
            <w:vAlign w:val="center"/>
          </w:tcPr>
          <w:p w14:paraId="6563885F" w14:textId="4FBEF365" w:rsidR="0014445A" w:rsidRPr="002958E7" w:rsidRDefault="0014445A" w:rsidP="0040176E">
            <w:pPr>
              <w:spacing w:after="0" w:line="240" w:lineRule="auto"/>
              <w:jc w:val="center"/>
              <w:rPr>
                <w:rFonts w:eastAsia="Times New Roman" w:cstheme="minorHAnsi"/>
                <w:b/>
                <w:bCs/>
                <w:sz w:val="16"/>
                <w:szCs w:val="16"/>
                <w:lang w:eastAsia="pl-PL"/>
              </w:rPr>
            </w:pPr>
            <w:r>
              <w:rPr>
                <w:rFonts w:eastAsia="Times New Roman" w:cstheme="minorHAnsi"/>
                <w:b/>
                <w:bCs/>
                <w:sz w:val="16"/>
                <w:szCs w:val="16"/>
                <w:lang w:eastAsia="pl-PL"/>
              </w:rPr>
              <w:t>23 976 083,23</w:t>
            </w:r>
          </w:p>
        </w:tc>
        <w:tc>
          <w:tcPr>
            <w:tcW w:w="1127" w:type="dxa"/>
            <w:tcBorders>
              <w:top w:val="nil"/>
              <w:left w:val="single" w:sz="4" w:space="0" w:color="auto"/>
              <w:bottom w:val="single" w:sz="4" w:space="0" w:color="000000"/>
              <w:right w:val="single" w:sz="4" w:space="0" w:color="auto"/>
            </w:tcBorders>
            <w:shd w:val="clear" w:color="auto" w:fill="00B0F0"/>
            <w:vAlign w:val="center"/>
          </w:tcPr>
          <w:p w14:paraId="367398A7" w14:textId="313AA13B" w:rsidR="0014445A" w:rsidRPr="002958E7" w:rsidRDefault="005F3722" w:rsidP="0040176E">
            <w:pPr>
              <w:spacing w:after="0" w:line="240" w:lineRule="auto"/>
              <w:jc w:val="center"/>
              <w:rPr>
                <w:rFonts w:eastAsia="Times New Roman" w:cstheme="minorHAnsi"/>
                <w:b/>
                <w:bCs/>
                <w:sz w:val="16"/>
                <w:szCs w:val="16"/>
                <w:lang w:eastAsia="pl-PL"/>
              </w:rPr>
            </w:pPr>
            <w:r>
              <w:rPr>
                <w:rFonts w:eastAsia="Times New Roman" w:cstheme="minorHAnsi"/>
                <w:b/>
                <w:bCs/>
                <w:sz w:val="16"/>
                <w:szCs w:val="16"/>
                <w:lang w:eastAsia="pl-PL"/>
              </w:rPr>
              <w:t>108 851417,05</w:t>
            </w:r>
          </w:p>
        </w:tc>
        <w:tc>
          <w:tcPr>
            <w:tcW w:w="426" w:type="dxa"/>
            <w:tcBorders>
              <w:top w:val="nil"/>
              <w:left w:val="single" w:sz="4" w:space="0" w:color="auto"/>
              <w:bottom w:val="single" w:sz="4" w:space="0" w:color="000000"/>
              <w:right w:val="single" w:sz="4" w:space="0" w:color="auto"/>
            </w:tcBorders>
            <w:shd w:val="clear" w:color="auto" w:fill="00B0F0"/>
            <w:vAlign w:val="center"/>
          </w:tcPr>
          <w:p w14:paraId="7EF9F643" w14:textId="77777777" w:rsidR="0014445A" w:rsidRPr="00430FD1" w:rsidRDefault="0014445A" w:rsidP="0040176E">
            <w:pPr>
              <w:spacing w:after="0" w:line="240" w:lineRule="auto"/>
              <w:jc w:val="center"/>
              <w:rPr>
                <w:rFonts w:eastAsia="Times New Roman" w:cstheme="minorHAnsi"/>
                <w:sz w:val="16"/>
                <w:szCs w:val="16"/>
                <w:lang w:eastAsia="pl-PL"/>
              </w:rPr>
            </w:pPr>
          </w:p>
        </w:tc>
        <w:tc>
          <w:tcPr>
            <w:tcW w:w="5818" w:type="dxa"/>
            <w:gridSpan w:val="6"/>
            <w:tcBorders>
              <w:top w:val="nil"/>
              <w:left w:val="single" w:sz="4" w:space="0" w:color="auto"/>
              <w:bottom w:val="single" w:sz="4" w:space="0" w:color="000000"/>
              <w:right w:val="single" w:sz="4" w:space="0" w:color="auto"/>
            </w:tcBorders>
            <w:shd w:val="clear" w:color="auto" w:fill="00B0F0"/>
            <w:vAlign w:val="center"/>
          </w:tcPr>
          <w:p w14:paraId="7A57851E" w14:textId="232FE1E6" w:rsidR="0014445A" w:rsidRPr="00430FD1" w:rsidRDefault="0014445A" w:rsidP="0040176E">
            <w:pPr>
              <w:spacing w:after="0" w:line="240" w:lineRule="auto"/>
              <w:jc w:val="center"/>
              <w:rPr>
                <w:rFonts w:eastAsia="Times New Roman" w:cstheme="minorHAnsi"/>
                <w:sz w:val="16"/>
                <w:szCs w:val="16"/>
                <w:lang w:eastAsia="pl-PL"/>
              </w:rPr>
            </w:pPr>
          </w:p>
        </w:tc>
      </w:tr>
      <w:tr w:rsidR="0040176E" w:rsidRPr="00D6180C" w14:paraId="3F92D64A" w14:textId="77777777" w:rsidTr="0040176E">
        <w:trPr>
          <w:trHeight w:val="160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67235965"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ZIT-WL-39</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52296C5B"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CP4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1A2EB1C8"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4(ii)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0C670D84"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Inwestycje w infrastrukturę przedszkolną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87E3BD8"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DCAC4D4"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Gmina Izbica Kujawska</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76EDE06A" w14:textId="7498EE0E"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Przebudowa oraz remont Przedszkola Samorządowego w Izbicy Kujawskiej wraz z budową podjazdu dla osób niepełnosprawnych</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EC735D3"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6240BE4E" w14:textId="77777777" w:rsidR="00430FD1" w:rsidRDefault="00430FD1" w:rsidP="0040176E">
            <w:pPr>
              <w:spacing w:after="0" w:line="240" w:lineRule="auto"/>
              <w:rPr>
                <w:rFonts w:eastAsia="Times New Roman" w:cstheme="minorHAnsi"/>
                <w:sz w:val="16"/>
                <w:szCs w:val="16"/>
                <w:lang w:eastAsia="pl-PL"/>
              </w:rPr>
            </w:pPr>
          </w:p>
          <w:p w14:paraId="4B60F6D6" w14:textId="77777777" w:rsidR="00430FD1" w:rsidRDefault="00430FD1" w:rsidP="0040176E">
            <w:pPr>
              <w:spacing w:after="0" w:line="240" w:lineRule="auto"/>
              <w:rPr>
                <w:rFonts w:eastAsia="Times New Roman" w:cstheme="minorHAnsi"/>
                <w:sz w:val="16"/>
                <w:szCs w:val="16"/>
                <w:lang w:eastAsia="pl-PL"/>
              </w:rPr>
            </w:pPr>
          </w:p>
          <w:p w14:paraId="5B68A81B" w14:textId="7C34598A" w:rsidR="00335C47" w:rsidRPr="00430FD1" w:rsidRDefault="00335C47" w:rsidP="0040176E">
            <w:pPr>
              <w:spacing w:after="0" w:line="240" w:lineRule="auto"/>
              <w:rPr>
                <w:rFonts w:eastAsia="Times New Roman" w:cstheme="minorHAnsi"/>
                <w:sz w:val="16"/>
                <w:szCs w:val="16"/>
                <w:lang w:eastAsia="pl-PL"/>
              </w:rPr>
            </w:pPr>
            <w:r w:rsidRPr="00430FD1">
              <w:rPr>
                <w:rFonts w:eastAsia="Times New Roman" w:cstheme="minorHAnsi"/>
                <w:sz w:val="16"/>
                <w:szCs w:val="16"/>
                <w:lang w:eastAsia="pl-PL"/>
              </w:rPr>
              <w:t>W ramach inwestycji planowana jest przebudowa pomieszczeń Przedszkola Samorządowego w Izbicy Kujawskiej w celu zwiększenia liczby miejsc przedszkolnych. Kompleksowy remont pomieszczeń, wymiana drzwi i podłóg, wymiana instalacji elektrycznej i co. Budowa podjazdu dla osób niepełnosprawnych. Zakup wyposażenia. Projekt ma charakter zintegrowany, co , w praktyce polegać to będzie na realizacji w wyremontowanych pomieszczeniach projektu "Zwiększenie liczby miejsc przedszkolnych w Przedszkolu Samorządowym w Izbicy Kujawskiej". Projekt ma na celu zwiększenie liczby miejsc przedszkolnych o 18 miejsc.</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59060673" w14:textId="51B0DF1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260</w:t>
            </w:r>
            <w:r w:rsidR="00020205" w:rsidRPr="00430FD1">
              <w:rPr>
                <w:rFonts w:eastAsia="Times New Roman" w:cstheme="minorHAnsi"/>
                <w:sz w:val="16"/>
                <w:szCs w:val="16"/>
                <w:lang w:eastAsia="pl-PL"/>
              </w:rPr>
              <w:t> </w:t>
            </w:r>
            <w:r w:rsidRPr="00430FD1">
              <w:rPr>
                <w:rFonts w:eastAsia="Times New Roman" w:cstheme="minorHAnsi"/>
                <w:sz w:val="16"/>
                <w:szCs w:val="16"/>
                <w:lang w:eastAsia="pl-PL"/>
              </w:rPr>
              <w:t>000</w:t>
            </w:r>
            <w:r w:rsidR="00020205" w:rsidRPr="00430FD1">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732402B" w14:textId="79B873CF"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260</w:t>
            </w:r>
            <w:r w:rsidR="00020205" w:rsidRPr="00430FD1">
              <w:rPr>
                <w:rFonts w:eastAsia="Times New Roman" w:cstheme="minorHAnsi"/>
                <w:sz w:val="16"/>
                <w:szCs w:val="16"/>
                <w:lang w:eastAsia="pl-PL"/>
              </w:rPr>
              <w:t> </w:t>
            </w:r>
            <w:r w:rsidRPr="00430FD1">
              <w:rPr>
                <w:rFonts w:eastAsia="Times New Roman" w:cstheme="minorHAnsi"/>
                <w:sz w:val="16"/>
                <w:szCs w:val="16"/>
                <w:lang w:eastAsia="pl-PL"/>
              </w:rPr>
              <w:t>000</w:t>
            </w:r>
            <w:r w:rsidR="00020205" w:rsidRPr="00430FD1">
              <w:rPr>
                <w:rFonts w:eastAsia="Times New Roman" w:cstheme="minorHAnsi"/>
                <w:sz w:val="16"/>
                <w:szCs w:val="16"/>
                <w:lang w:eastAsia="pl-PL"/>
              </w:rPr>
              <w:t>,00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3DD49C05" w14:textId="25EC8C99"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220</w:t>
            </w:r>
            <w:r w:rsidR="003E46D3" w:rsidRPr="00430FD1">
              <w:rPr>
                <w:rFonts w:eastAsia="Times New Roman" w:cstheme="minorHAnsi"/>
                <w:sz w:val="16"/>
                <w:szCs w:val="16"/>
                <w:lang w:eastAsia="pl-PL"/>
              </w:rPr>
              <w:t> </w:t>
            </w:r>
            <w:r w:rsidRPr="00430FD1">
              <w:rPr>
                <w:rFonts w:eastAsia="Times New Roman" w:cstheme="minorHAnsi"/>
                <w:sz w:val="16"/>
                <w:szCs w:val="16"/>
                <w:lang w:eastAsia="pl-PL"/>
              </w:rPr>
              <w:t>000</w:t>
            </w:r>
            <w:r w:rsidR="003E46D3" w:rsidRPr="00430FD1">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07242F6" w14:textId="11FD9059"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998</w:t>
            </w:r>
            <w:r w:rsidR="003E46D3" w:rsidRPr="00430FD1">
              <w:rPr>
                <w:rFonts w:eastAsia="Times New Roman" w:cstheme="minorHAnsi"/>
                <w:sz w:val="16"/>
                <w:szCs w:val="16"/>
                <w:lang w:eastAsia="pl-PL"/>
              </w:rPr>
              <w:t> </w:t>
            </w:r>
            <w:r w:rsidRPr="00430FD1">
              <w:rPr>
                <w:rFonts w:eastAsia="Times New Roman" w:cstheme="minorHAnsi"/>
                <w:sz w:val="16"/>
                <w:szCs w:val="16"/>
                <w:lang w:eastAsia="pl-PL"/>
              </w:rPr>
              <w:t>800</w:t>
            </w:r>
            <w:r w:rsidR="003E46D3" w:rsidRPr="00430FD1">
              <w:rPr>
                <w:rFonts w:eastAsia="Times New Roman" w:cstheme="minorHAnsi"/>
                <w:sz w:val="16"/>
                <w:szCs w:val="16"/>
                <w:lang w:eastAsia="pl-PL"/>
              </w:rPr>
              <w:t>,00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5A7F945C"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6B6B61B7"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1909096"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Pojemność klas w nowych lub zmodernizowanych placówkach opieki nad dziećmi</w:t>
            </w:r>
          </w:p>
        </w:tc>
        <w:tc>
          <w:tcPr>
            <w:tcW w:w="709" w:type="dxa"/>
            <w:tcBorders>
              <w:top w:val="nil"/>
              <w:left w:val="nil"/>
              <w:bottom w:val="single" w:sz="4" w:space="0" w:color="auto"/>
              <w:right w:val="single" w:sz="4" w:space="0" w:color="auto"/>
            </w:tcBorders>
            <w:shd w:val="clear" w:color="auto" w:fill="auto"/>
            <w:noWrap/>
            <w:vAlign w:val="center"/>
            <w:hideMark/>
          </w:tcPr>
          <w:p w14:paraId="72077B91"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241C68E8"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18</w:t>
            </w:r>
          </w:p>
        </w:tc>
        <w:tc>
          <w:tcPr>
            <w:tcW w:w="850" w:type="dxa"/>
            <w:tcBorders>
              <w:top w:val="nil"/>
              <w:left w:val="nil"/>
              <w:bottom w:val="single" w:sz="4" w:space="0" w:color="auto"/>
              <w:right w:val="single" w:sz="4" w:space="0" w:color="auto"/>
            </w:tcBorders>
            <w:shd w:val="clear" w:color="auto" w:fill="auto"/>
            <w:noWrap/>
            <w:vAlign w:val="center"/>
            <w:hideMark/>
          </w:tcPr>
          <w:p w14:paraId="70F1503D" w14:textId="21A59370"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74A02AB2"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18</w:t>
            </w:r>
          </w:p>
        </w:tc>
      </w:tr>
      <w:tr w:rsidR="0040176E" w:rsidRPr="00D6180C" w14:paraId="0277EBC1" w14:textId="77777777" w:rsidTr="0040176E">
        <w:trPr>
          <w:trHeight w:val="1270"/>
          <w:jc w:val="center"/>
        </w:trPr>
        <w:tc>
          <w:tcPr>
            <w:tcW w:w="843" w:type="dxa"/>
            <w:vMerge/>
            <w:tcBorders>
              <w:top w:val="nil"/>
              <w:left w:val="single" w:sz="4" w:space="0" w:color="auto"/>
              <w:bottom w:val="single" w:sz="4" w:space="0" w:color="000000"/>
              <w:right w:val="single" w:sz="4" w:space="0" w:color="auto"/>
            </w:tcBorders>
            <w:vAlign w:val="center"/>
            <w:hideMark/>
          </w:tcPr>
          <w:p w14:paraId="7F33B6D0"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DF932E9"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C22FD78"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562C2EE"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8DCF23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F45D677"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5417802"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BA5CA53"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24FDE0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D062AA1"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09E4C24"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3DBB90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F56F57F"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614F7F4"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D793E47"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F57268D"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3D6EB355" w14:textId="4D08116B"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AE2A1FD"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436D4625"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5228CE1C"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w:t>
            </w:r>
          </w:p>
        </w:tc>
      </w:tr>
      <w:tr w:rsidR="0040176E" w:rsidRPr="00D6180C" w14:paraId="1B1D454A" w14:textId="77777777" w:rsidTr="0040176E">
        <w:trPr>
          <w:trHeight w:val="1270"/>
          <w:jc w:val="center"/>
        </w:trPr>
        <w:tc>
          <w:tcPr>
            <w:tcW w:w="843" w:type="dxa"/>
            <w:vMerge/>
            <w:tcBorders>
              <w:top w:val="nil"/>
              <w:left w:val="single" w:sz="4" w:space="0" w:color="auto"/>
              <w:bottom w:val="single" w:sz="4" w:space="0" w:color="000000"/>
              <w:right w:val="single" w:sz="4" w:space="0" w:color="auto"/>
            </w:tcBorders>
            <w:vAlign w:val="center"/>
          </w:tcPr>
          <w:p w14:paraId="500068EE"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3AC64542"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635BC3CD"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52736C9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311A6E0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5DFC7FE0"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3AC29316"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55917D3F"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497EB3F3"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CCA57DB"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19993996"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2642FED8"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733765A7"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2F43B8E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5419F5F2" w14:textId="3D275725"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02FD384F" w14:textId="76C19526" w:rsidR="00335C47" w:rsidRPr="00430FD1" w:rsidRDefault="00335C47" w:rsidP="0040176E">
            <w:pPr>
              <w:spacing w:after="0" w:line="240" w:lineRule="auto"/>
              <w:jc w:val="center"/>
              <w:rPr>
                <w:rFonts w:eastAsia="Times New Roman" w:cstheme="minorHAnsi"/>
                <w:sz w:val="16"/>
                <w:szCs w:val="16"/>
                <w:lang w:eastAsia="pl-PL"/>
              </w:rPr>
            </w:pPr>
            <w:r w:rsidRPr="00430FD1">
              <w:rPr>
                <w:rFonts w:cstheme="minorHAnsi"/>
                <w:sz w:val="16"/>
                <w:szCs w:val="16"/>
              </w:rPr>
              <w:t>Liczba przebudowanych lub rozbudowanych przedszkoli</w:t>
            </w:r>
          </w:p>
        </w:tc>
        <w:tc>
          <w:tcPr>
            <w:tcW w:w="709" w:type="dxa"/>
            <w:tcBorders>
              <w:top w:val="nil"/>
              <w:left w:val="nil"/>
              <w:bottom w:val="single" w:sz="4" w:space="0" w:color="auto"/>
              <w:right w:val="single" w:sz="4" w:space="0" w:color="auto"/>
            </w:tcBorders>
            <w:shd w:val="clear" w:color="auto" w:fill="auto"/>
            <w:noWrap/>
            <w:vAlign w:val="center"/>
          </w:tcPr>
          <w:p w14:paraId="4765D7AF" w14:textId="466B848D"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29103C21" w14:textId="7585F40F"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6EDF8983" w14:textId="2EF0D1F8"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tcPr>
          <w:p w14:paraId="10AB6A64" w14:textId="67B3EDEF"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1</w:t>
            </w:r>
          </w:p>
        </w:tc>
      </w:tr>
      <w:tr w:rsidR="0040176E" w:rsidRPr="00D6180C" w14:paraId="03BC4953" w14:textId="77777777" w:rsidTr="0040176E">
        <w:trPr>
          <w:trHeight w:val="1270"/>
          <w:jc w:val="center"/>
        </w:trPr>
        <w:tc>
          <w:tcPr>
            <w:tcW w:w="843" w:type="dxa"/>
            <w:vMerge/>
            <w:tcBorders>
              <w:top w:val="nil"/>
              <w:left w:val="single" w:sz="4" w:space="0" w:color="auto"/>
              <w:bottom w:val="single" w:sz="4" w:space="0" w:color="000000"/>
              <w:right w:val="single" w:sz="4" w:space="0" w:color="auto"/>
            </w:tcBorders>
            <w:vAlign w:val="center"/>
          </w:tcPr>
          <w:p w14:paraId="3077D574"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00449830"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628F2321"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2843A3F3"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45F565E9"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7253842B"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09024E60"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388569F4"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713E8E81"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07EDD50A"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4A12A2F2"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4801EE3D"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D1D6937"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3C5A084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FD109E" w14:textId="696B0F90"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5B736267" w14:textId="56C32D1B" w:rsidR="00335C47" w:rsidRPr="00430FD1" w:rsidRDefault="00335C47" w:rsidP="0040176E">
            <w:pPr>
              <w:spacing w:after="0" w:line="240" w:lineRule="auto"/>
              <w:jc w:val="center"/>
              <w:rPr>
                <w:rFonts w:eastAsia="Times New Roman" w:cstheme="minorHAnsi"/>
                <w:sz w:val="16"/>
                <w:szCs w:val="16"/>
                <w:lang w:eastAsia="pl-PL"/>
              </w:rPr>
            </w:pPr>
            <w:r w:rsidRPr="00430FD1">
              <w:rPr>
                <w:rFonts w:cstheme="minorHAnsi"/>
                <w:sz w:val="16"/>
                <w:szCs w:val="16"/>
              </w:rPr>
              <w:t>Ludność objęta projektami w ramach strategii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492DD8F" w14:textId="12FAF339"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14AB67A" w14:textId="246D63EF"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7500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A474627" w14:textId="27784DBA"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7500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4B5B2C38" w14:textId="010F751C"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7500</w:t>
            </w:r>
          </w:p>
        </w:tc>
      </w:tr>
      <w:tr w:rsidR="0040176E" w:rsidRPr="00D6180C" w14:paraId="0502430D" w14:textId="77777777" w:rsidTr="0040176E">
        <w:trPr>
          <w:trHeight w:val="411"/>
          <w:jc w:val="center"/>
        </w:trPr>
        <w:tc>
          <w:tcPr>
            <w:tcW w:w="843" w:type="dxa"/>
            <w:vMerge/>
            <w:tcBorders>
              <w:top w:val="nil"/>
              <w:left w:val="single" w:sz="4" w:space="0" w:color="auto"/>
              <w:bottom w:val="single" w:sz="4" w:space="0" w:color="000000"/>
              <w:right w:val="single" w:sz="4" w:space="0" w:color="auto"/>
            </w:tcBorders>
            <w:vAlign w:val="center"/>
            <w:hideMark/>
          </w:tcPr>
          <w:p w14:paraId="4D9C0DF3"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6CFFE04"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450CF06"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B22DE7D"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3BE3BED"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40DB6C3"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D290B24"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A9D35AD"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0C210046"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9142969"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58592E3"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060DDF7"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F301BDC"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3A97334" w14:textId="77777777" w:rsidR="00335C47" w:rsidRPr="00430FD1"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6B57924"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0AF53F76"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Roczna liczba użytkowników nowych lub zmodernizowanych placówek opieki nad dziećmi</w:t>
            </w:r>
          </w:p>
        </w:tc>
        <w:tc>
          <w:tcPr>
            <w:tcW w:w="709" w:type="dxa"/>
            <w:tcBorders>
              <w:top w:val="nil"/>
              <w:left w:val="nil"/>
              <w:bottom w:val="single" w:sz="4" w:space="0" w:color="auto"/>
              <w:right w:val="single" w:sz="4" w:space="0" w:color="auto"/>
            </w:tcBorders>
            <w:shd w:val="clear" w:color="auto" w:fill="auto"/>
            <w:noWrap/>
            <w:vAlign w:val="center"/>
            <w:hideMark/>
          </w:tcPr>
          <w:p w14:paraId="7D903C20" w14:textId="77777777"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użytkownicy/rok</w:t>
            </w:r>
          </w:p>
        </w:tc>
        <w:tc>
          <w:tcPr>
            <w:tcW w:w="1134" w:type="dxa"/>
            <w:tcBorders>
              <w:top w:val="nil"/>
              <w:left w:val="nil"/>
              <w:bottom w:val="single" w:sz="4" w:space="0" w:color="auto"/>
              <w:right w:val="single" w:sz="4" w:space="0" w:color="auto"/>
            </w:tcBorders>
            <w:shd w:val="clear" w:color="auto" w:fill="auto"/>
            <w:noWrap/>
            <w:vAlign w:val="center"/>
            <w:hideMark/>
          </w:tcPr>
          <w:p w14:paraId="215F828D" w14:textId="6A6E2C0D"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84</w:t>
            </w:r>
          </w:p>
        </w:tc>
        <w:tc>
          <w:tcPr>
            <w:tcW w:w="850" w:type="dxa"/>
            <w:tcBorders>
              <w:top w:val="nil"/>
              <w:left w:val="nil"/>
              <w:bottom w:val="single" w:sz="4" w:space="0" w:color="auto"/>
              <w:right w:val="single" w:sz="4" w:space="0" w:color="auto"/>
            </w:tcBorders>
            <w:shd w:val="clear" w:color="auto" w:fill="auto"/>
            <w:noWrap/>
            <w:vAlign w:val="center"/>
            <w:hideMark/>
          </w:tcPr>
          <w:p w14:paraId="6820167D" w14:textId="0627E362"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66</w:t>
            </w:r>
          </w:p>
        </w:tc>
        <w:tc>
          <w:tcPr>
            <w:tcW w:w="999" w:type="dxa"/>
            <w:tcBorders>
              <w:top w:val="nil"/>
              <w:left w:val="nil"/>
              <w:bottom w:val="single" w:sz="4" w:space="0" w:color="auto"/>
              <w:right w:val="single" w:sz="4" w:space="0" w:color="auto"/>
            </w:tcBorders>
            <w:shd w:val="clear" w:color="auto" w:fill="auto"/>
            <w:noWrap/>
            <w:vAlign w:val="center"/>
            <w:hideMark/>
          </w:tcPr>
          <w:p w14:paraId="320BAD40" w14:textId="0AD7764B" w:rsidR="00335C47" w:rsidRPr="00430FD1" w:rsidRDefault="00335C47" w:rsidP="0040176E">
            <w:pPr>
              <w:spacing w:after="0" w:line="240" w:lineRule="auto"/>
              <w:jc w:val="center"/>
              <w:rPr>
                <w:rFonts w:eastAsia="Times New Roman" w:cstheme="minorHAnsi"/>
                <w:sz w:val="16"/>
                <w:szCs w:val="16"/>
                <w:lang w:eastAsia="pl-PL"/>
              </w:rPr>
            </w:pPr>
            <w:r w:rsidRPr="00430FD1">
              <w:rPr>
                <w:rFonts w:eastAsia="Times New Roman" w:cstheme="minorHAnsi"/>
                <w:sz w:val="16"/>
                <w:szCs w:val="16"/>
                <w:lang w:eastAsia="pl-PL"/>
              </w:rPr>
              <w:t>84</w:t>
            </w:r>
          </w:p>
        </w:tc>
      </w:tr>
      <w:tr w:rsidR="0040176E" w:rsidRPr="00D6180C" w14:paraId="5DD61211" w14:textId="77777777" w:rsidTr="0040176E">
        <w:trPr>
          <w:trHeight w:val="2537"/>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42D2F22F"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ZIT-WL-40</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31A1D236"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CP4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280A32FE"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4(ii)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2A52F7CB"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Inwestycje w infrastrukturę przedszkolną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BF8DF17"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259365FA"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Gmina Brześć Kujawski</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22BBDB86"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Rozbudowa i modernizacja Przedszkola Publicznego nr 1 w Brześciu Kujawskim</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BE163E5"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NIE</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30C21538" w14:textId="77777777" w:rsidR="00335C47" w:rsidRPr="003425BF" w:rsidRDefault="00335C47" w:rsidP="0040176E">
            <w:pPr>
              <w:spacing w:after="0" w:line="240" w:lineRule="auto"/>
              <w:rPr>
                <w:rFonts w:eastAsia="Times New Roman" w:cstheme="minorHAnsi"/>
                <w:sz w:val="16"/>
                <w:szCs w:val="16"/>
                <w:lang w:eastAsia="pl-PL"/>
              </w:rPr>
            </w:pPr>
            <w:r w:rsidRPr="003425BF">
              <w:rPr>
                <w:rFonts w:eastAsia="Times New Roman" w:cstheme="minorHAnsi"/>
                <w:sz w:val="16"/>
                <w:szCs w:val="16"/>
                <w:lang w:eastAsia="pl-PL"/>
              </w:rPr>
              <w:t xml:space="preserve">W ramach inwestycji planuje się rozbudowę istniejącego Przedszkola Publicznego nr 1 w Brześciu Kujawskim o dodatkowe pomieszczenia (sale dydaktyczne, salę na zajęcia dodatkowe, węzeł żywienia, szatnię dla dzieci oraz pomieszczenia sanitarne, techniczne i administracyjne). Część istniejąca przedszkola zostanie poddana modernizacji i remontowi. Inwestycja obejmuje również wyposażenie obiektu. Obecnie do przedszkola uczęszcza 194 wychowanków, </w:t>
            </w:r>
            <w:r w:rsidRPr="003425BF">
              <w:rPr>
                <w:rFonts w:eastAsia="Times New Roman" w:cstheme="minorHAnsi"/>
                <w:sz w:val="16"/>
                <w:szCs w:val="16"/>
                <w:lang w:eastAsia="pl-PL"/>
              </w:rPr>
              <w:lastRenderedPageBreak/>
              <w:t>którzy są podzieleni na 9 grup. Warunki lokalowe są słabe, jednak z uwagi na konieczność zapewnienia bezpieczeństwa i właściwych warunków wychowania i opieki zostały wypożyczone 2 sale zajęć Szkoły Podstawowej. Analizując wykazy urodzeń oraz liczbę dzieci zameldowanych w Gminie oraz jej rozwój gospodarczy, należy przewidywać ciągle rosnącą liczbę wychowanków w Przedszkolu. Dużą część społeczności stanowią dzieci posiadające opinie i orzeczenia o potrzebie kształcenia specjalnego. Na chwilę obecną funkcjonuje już jeden oddział integracyjny. Należy rozważyć konieczność utworzenia kolejnego oddziału, jednak relatywnie zwiększyłaby się wtedy liczba oddziałów w całym przedszkolu (mniejsza liczba dzieci przypadająca na oddział integracyjny). Potrzebą byłoby zapewnienie wszystkim dzieciom chcącym podjąć edukację w Przedszkolu miejsca nauki, opieki i wychowania. Przez rozbudowę i przebudowę Przedszkola Publicznego nr 1 w Brześciu Kujawskim projekt wniesie znaczny wkład w osiągnięcie celów FEKP. Projekt powiązany jest z realizacją inwestycji pn. Budowa i przebudowa bazy oświatowej na terenie miasta Brześć Kujawski, w ramach której przebudowywana jest Szkoła Podstawowa nr 1 oraz sala sportowa przy ww. szkole. Inwestycja w infrastrukturę edukacyjną przyczyni się do poprawy dostępności oraz jakości świadczonych usług edukacyjnych, w tym w zakresie wychowania przedszkolnego. Spowoduje utworzenie nowych miejsc w przedszkolu. Projekt zgodny z celem szczegółowym poprawa równego dostępu do wysokiej jakości usług sprzyjających włączeniu społecznemu w zakresie kształcenia, szkoleń i uczenia się przez całe życie poprzez rozwój łatwo dostępnej infrastruktury, w tym poprzez wspieranie odporności w zakresie kształcenia i szkolenia na odległość oraz on-line. W ramach inwestycji planuje się rozbudowę istniejącego Przedszkola Publicznego nr 1 w Brześciu Kujawskim o dodatkowe pomieszczenia dydaktyczne. Cześć istniejąca przedszkola zostanie poddana modernizacji i remontowi. Inwestycja obejmuje również wyposażenie obiektu.</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0B4D4B2" w14:textId="479772E9"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lastRenderedPageBreak/>
              <w:t>764</w:t>
            </w:r>
            <w:r w:rsidR="003E46D3" w:rsidRPr="003425BF">
              <w:rPr>
                <w:rFonts w:eastAsia="Times New Roman" w:cstheme="minorHAnsi"/>
                <w:sz w:val="16"/>
                <w:szCs w:val="16"/>
                <w:lang w:eastAsia="pl-PL"/>
              </w:rPr>
              <w:t xml:space="preserve"> </w:t>
            </w:r>
            <w:r w:rsidRPr="003425BF">
              <w:rPr>
                <w:rFonts w:eastAsia="Times New Roman" w:cstheme="minorHAnsi"/>
                <w:sz w:val="16"/>
                <w:szCs w:val="16"/>
                <w:lang w:eastAsia="pl-PL"/>
              </w:rPr>
              <w:t>705,88</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45071DA" w14:textId="1820208D"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764</w:t>
            </w:r>
            <w:r w:rsidR="003E46D3" w:rsidRPr="003425BF">
              <w:rPr>
                <w:rFonts w:eastAsia="Times New Roman" w:cstheme="minorHAnsi"/>
                <w:sz w:val="16"/>
                <w:szCs w:val="16"/>
                <w:lang w:eastAsia="pl-PL"/>
              </w:rPr>
              <w:t xml:space="preserve"> </w:t>
            </w:r>
            <w:r w:rsidRPr="003425BF">
              <w:rPr>
                <w:rFonts w:eastAsia="Times New Roman" w:cstheme="minorHAnsi"/>
                <w:sz w:val="16"/>
                <w:szCs w:val="16"/>
                <w:lang w:eastAsia="pl-PL"/>
              </w:rPr>
              <w:t>705,88</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D2C9316" w14:textId="3614B5A0"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650</w:t>
            </w:r>
            <w:r w:rsidR="003E46D3" w:rsidRPr="003425BF">
              <w:rPr>
                <w:rFonts w:eastAsia="Times New Roman" w:cstheme="minorHAnsi"/>
                <w:sz w:val="16"/>
                <w:szCs w:val="16"/>
                <w:lang w:eastAsia="pl-PL"/>
              </w:rPr>
              <w:t> </w:t>
            </w:r>
            <w:r w:rsidRPr="003425BF">
              <w:rPr>
                <w:rFonts w:eastAsia="Times New Roman" w:cstheme="minorHAnsi"/>
                <w:sz w:val="16"/>
                <w:szCs w:val="16"/>
                <w:lang w:eastAsia="pl-PL"/>
              </w:rPr>
              <w:t>000</w:t>
            </w:r>
            <w:r w:rsidR="003E46D3" w:rsidRPr="003425BF">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2137322" w14:textId="2A7100A4"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2</w:t>
            </w:r>
            <w:r w:rsidR="003E46D3" w:rsidRPr="003425BF">
              <w:rPr>
                <w:rFonts w:eastAsia="Times New Roman" w:cstheme="minorHAnsi"/>
                <w:sz w:val="16"/>
                <w:szCs w:val="16"/>
                <w:lang w:eastAsia="pl-PL"/>
              </w:rPr>
              <w:t xml:space="preserve"> </w:t>
            </w:r>
            <w:r w:rsidRPr="003425BF">
              <w:rPr>
                <w:rFonts w:eastAsia="Times New Roman" w:cstheme="minorHAnsi"/>
                <w:sz w:val="16"/>
                <w:szCs w:val="16"/>
                <w:lang w:eastAsia="pl-PL"/>
              </w:rPr>
              <w:t>951</w:t>
            </w:r>
            <w:r w:rsidR="003E46D3" w:rsidRPr="003425BF">
              <w:rPr>
                <w:rFonts w:eastAsia="Times New Roman" w:cstheme="minorHAnsi"/>
                <w:sz w:val="16"/>
                <w:szCs w:val="16"/>
                <w:lang w:eastAsia="pl-PL"/>
              </w:rPr>
              <w:t> </w:t>
            </w:r>
            <w:r w:rsidRPr="003425BF">
              <w:rPr>
                <w:rFonts w:eastAsia="Times New Roman" w:cstheme="minorHAnsi"/>
                <w:sz w:val="16"/>
                <w:szCs w:val="16"/>
                <w:lang w:eastAsia="pl-PL"/>
              </w:rPr>
              <w:t>000</w:t>
            </w:r>
            <w:r w:rsidR="003E46D3" w:rsidRPr="003425BF">
              <w:rPr>
                <w:rFonts w:eastAsia="Times New Roman" w:cstheme="minorHAnsi"/>
                <w:sz w:val="16"/>
                <w:szCs w:val="16"/>
                <w:lang w:eastAsia="pl-PL"/>
              </w:rPr>
              <w:t>,00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5F34A568"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01BA809E"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6AE4EE36"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Liczba doposażonych przedszkoli</w:t>
            </w:r>
          </w:p>
        </w:tc>
        <w:tc>
          <w:tcPr>
            <w:tcW w:w="709" w:type="dxa"/>
            <w:tcBorders>
              <w:top w:val="nil"/>
              <w:left w:val="nil"/>
              <w:bottom w:val="single" w:sz="4" w:space="0" w:color="auto"/>
              <w:right w:val="single" w:sz="4" w:space="0" w:color="auto"/>
            </w:tcBorders>
            <w:shd w:val="clear" w:color="auto" w:fill="auto"/>
            <w:noWrap/>
            <w:vAlign w:val="center"/>
            <w:hideMark/>
          </w:tcPr>
          <w:p w14:paraId="6B936C07"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sztuki</w:t>
            </w:r>
          </w:p>
        </w:tc>
        <w:tc>
          <w:tcPr>
            <w:tcW w:w="1134" w:type="dxa"/>
            <w:tcBorders>
              <w:top w:val="nil"/>
              <w:left w:val="nil"/>
              <w:bottom w:val="single" w:sz="4" w:space="0" w:color="auto"/>
              <w:right w:val="single" w:sz="4" w:space="0" w:color="auto"/>
            </w:tcBorders>
            <w:shd w:val="clear" w:color="auto" w:fill="auto"/>
            <w:noWrap/>
            <w:vAlign w:val="center"/>
            <w:hideMark/>
          </w:tcPr>
          <w:p w14:paraId="11A4345E"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6379BC4F"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03A0B73"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1</w:t>
            </w:r>
          </w:p>
        </w:tc>
      </w:tr>
      <w:tr w:rsidR="0040176E" w:rsidRPr="00D6180C" w14:paraId="1920889C" w14:textId="77777777" w:rsidTr="0040176E">
        <w:trPr>
          <w:trHeight w:val="2558"/>
          <w:jc w:val="center"/>
        </w:trPr>
        <w:tc>
          <w:tcPr>
            <w:tcW w:w="843" w:type="dxa"/>
            <w:vMerge/>
            <w:tcBorders>
              <w:top w:val="nil"/>
              <w:left w:val="single" w:sz="4" w:space="0" w:color="auto"/>
              <w:bottom w:val="single" w:sz="4" w:space="0" w:color="000000"/>
              <w:right w:val="single" w:sz="4" w:space="0" w:color="auto"/>
            </w:tcBorders>
            <w:vAlign w:val="center"/>
            <w:hideMark/>
          </w:tcPr>
          <w:p w14:paraId="78800777"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2AB52A5"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18E6BDD"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FCCFB04"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5C69A59"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F1C36A1"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868805A"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C10C992"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B11CDD0"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511946E"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E782112"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199729B"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6CE4739"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28F4846"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DD48078"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C5149AB"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Liczba przebudowanych lub rozbudowanych przedszkoli</w:t>
            </w:r>
          </w:p>
        </w:tc>
        <w:tc>
          <w:tcPr>
            <w:tcW w:w="709" w:type="dxa"/>
            <w:tcBorders>
              <w:top w:val="nil"/>
              <w:left w:val="nil"/>
              <w:bottom w:val="single" w:sz="4" w:space="0" w:color="auto"/>
              <w:right w:val="single" w:sz="4" w:space="0" w:color="auto"/>
            </w:tcBorders>
            <w:shd w:val="clear" w:color="auto" w:fill="auto"/>
            <w:noWrap/>
            <w:vAlign w:val="center"/>
            <w:hideMark/>
          </w:tcPr>
          <w:p w14:paraId="6584094C"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sztuki</w:t>
            </w:r>
          </w:p>
        </w:tc>
        <w:tc>
          <w:tcPr>
            <w:tcW w:w="1134" w:type="dxa"/>
            <w:tcBorders>
              <w:top w:val="nil"/>
              <w:left w:val="nil"/>
              <w:bottom w:val="single" w:sz="4" w:space="0" w:color="auto"/>
              <w:right w:val="single" w:sz="4" w:space="0" w:color="auto"/>
            </w:tcBorders>
            <w:shd w:val="clear" w:color="auto" w:fill="auto"/>
            <w:noWrap/>
            <w:vAlign w:val="center"/>
            <w:hideMark/>
          </w:tcPr>
          <w:p w14:paraId="1565A332"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77326EEE"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4D6A262"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1</w:t>
            </w:r>
          </w:p>
        </w:tc>
      </w:tr>
      <w:tr w:rsidR="0040176E" w:rsidRPr="00D6180C" w14:paraId="54734989" w14:textId="77777777" w:rsidTr="0040176E">
        <w:trPr>
          <w:trHeight w:val="2410"/>
          <w:jc w:val="center"/>
        </w:trPr>
        <w:tc>
          <w:tcPr>
            <w:tcW w:w="843" w:type="dxa"/>
            <w:vMerge/>
            <w:tcBorders>
              <w:top w:val="nil"/>
              <w:left w:val="single" w:sz="4" w:space="0" w:color="auto"/>
              <w:bottom w:val="single" w:sz="4" w:space="0" w:color="000000"/>
              <w:right w:val="single" w:sz="4" w:space="0" w:color="auto"/>
            </w:tcBorders>
            <w:vAlign w:val="center"/>
            <w:hideMark/>
          </w:tcPr>
          <w:p w14:paraId="10257795"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869375E"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77DD961"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2093BF9"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74EA236"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EB1DAE5"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28273E9C"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499C217"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19B7908C"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2311A6F"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0CFEA6B"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360D965"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580DF52"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C040849"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1BE948A"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7553890"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7B67E29F"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5B6DE6B2"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225</w:t>
            </w:r>
          </w:p>
        </w:tc>
        <w:tc>
          <w:tcPr>
            <w:tcW w:w="850" w:type="dxa"/>
            <w:tcBorders>
              <w:top w:val="nil"/>
              <w:left w:val="nil"/>
              <w:bottom w:val="single" w:sz="4" w:space="0" w:color="auto"/>
              <w:right w:val="single" w:sz="4" w:space="0" w:color="auto"/>
            </w:tcBorders>
            <w:shd w:val="clear" w:color="auto" w:fill="auto"/>
            <w:noWrap/>
            <w:vAlign w:val="center"/>
            <w:hideMark/>
          </w:tcPr>
          <w:p w14:paraId="22381B19"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D745F27"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225</w:t>
            </w:r>
          </w:p>
        </w:tc>
      </w:tr>
      <w:tr w:rsidR="0040176E" w:rsidRPr="00D6180C" w14:paraId="125FBDA7" w14:textId="77777777" w:rsidTr="0040176E">
        <w:trPr>
          <w:trHeight w:val="2546"/>
          <w:jc w:val="center"/>
        </w:trPr>
        <w:tc>
          <w:tcPr>
            <w:tcW w:w="843" w:type="dxa"/>
            <w:vMerge/>
            <w:tcBorders>
              <w:top w:val="nil"/>
              <w:left w:val="single" w:sz="4" w:space="0" w:color="auto"/>
              <w:bottom w:val="single" w:sz="4" w:space="0" w:color="000000"/>
              <w:right w:val="single" w:sz="4" w:space="0" w:color="auto"/>
            </w:tcBorders>
            <w:vAlign w:val="center"/>
            <w:hideMark/>
          </w:tcPr>
          <w:p w14:paraId="65D8FBF6"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046FB7C"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E2AAC32"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61CE66F"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DC11C39"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64647FC3"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E86397F"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E58BF49"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DAF40FE"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75D1249"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8935556"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73D7D6A"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D0115B0"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DA9D409"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738219B"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F6E03F5"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A9AC73E"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3EDA44F4"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56941DA8"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0B4287C8"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1</w:t>
            </w:r>
          </w:p>
        </w:tc>
      </w:tr>
      <w:tr w:rsidR="0040176E" w:rsidRPr="00D6180C" w14:paraId="6DE628BB"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7DFB79C5"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37B6D0F"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113A0E8"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910B090"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0523457"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CAED801"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AA17581"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F25B938"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53F6DA3"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D5DED52"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76613DE"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2150483"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B5AFFC3"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D12C470" w14:textId="77777777" w:rsidR="00335C47" w:rsidRPr="003425B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406EC67"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8A824F3"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Roczna liczba użytkowników nowych lub zmodernizowanych placówek opieki nad dziećmi</w:t>
            </w:r>
          </w:p>
        </w:tc>
        <w:tc>
          <w:tcPr>
            <w:tcW w:w="709" w:type="dxa"/>
            <w:tcBorders>
              <w:top w:val="nil"/>
              <w:left w:val="nil"/>
              <w:bottom w:val="single" w:sz="4" w:space="0" w:color="auto"/>
              <w:right w:val="single" w:sz="4" w:space="0" w:color="auto"/>
            </w:tcBorders>
            <w:shd w:val="clear" w:color="auto" w:fill="auto"/>
            <w:noWrap/>
            <w:vAlign w:val="center"/>
            <w:hideMark/>
          </w:tcPr>
          <w:p w14:paraId="659E6FF1"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użytkownicy/rok</w:t>
            </w:r>
          </w:p>
        </w:tc>
        <w:tc>
          <w:tcPr>
            <w:tcW w:w="1134" w:type="dxa"/>
            <w:tcBorders>
              <w:top w:val="nil"/>
              <w:left w:val="nil"/>
              <w:bottom w:val="single" w:sz="4" w:space="0" w:color="auto"/>
              <w:right w:val="single" w:sz="4" w:space="0" w:color="auto"/>
            </w:tcBorders>
            <w:shd w:val="clear" w:color="auto" w:fill="auto"/>
            <w:noWrap/>
            <w:vAlign w:val="center"/>
            <w:hideMark/>
          </w:tcPr>
          <w:p w14:paraId="0A395F86"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225</w:t>
            </w:r>
          </w:p>
        </w:tc>
        <w:tc>
          <w:tcPr>
            <w:tcW w:w="850" w:type="dxa"/>
            <w:tcBorders>
              <w:top w:val="nil"/>
              <w:left w:val="nil"/>
              <w:bottom w:val="single" w:sz="4" w:space="0" w:color="auto"/>
              <w:right w:val="single" w:sz="4" w:space="0" w:color="auto"/>
            </w:tcBorders>
            <w:shd w:val="clear" w:color="auto" w:fill="auto"/>
            <w:noWrap/>
            <w:vAlign w:val="center"/>
            <w:hideMark/>
          </w:tcPr>
          <w:p w14:paraId="56124B87"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6E86E8F" w14:textId="77777777" w:rsidR="00335C47" w:rsidRPr="003425BF" w:rsidRDefault="00335C47" w:rsidP="0040176E">
            <w:pPr>
              <w:spacing w:after="0" w:line="240" w:lineRule="auto"/>
              <w:jc w:val="center"/>
              <w:rPr>
                <w:rFonts w:eastAsia="Times New Roman" w:cstheme="minorHAnsi"/>
                <w:sz w:val="16"/>
                <w:szCs w:val="16"/>
                <w:lang w:eastAsia="pl-PL"/>
              </w:rPr>
            </w:pPr>
            <w:r w:rsidRPr="003425BF">
              <w:rPr>
                <w:rFonts w:eastAsia="Times New Roman" w:cstheme="minorHAnsi"/>
                <w:sz w:val="16"/>
                <w:szCs w:val="16"/>
                <w:lang w:eastAsia="pl-PL"/>
              </w:rPr>
              <w:t>225</w:t>
            </w:r>
          </w:p>
        </w:tc>
      </w:tr>
      <w:tr w:rsidR="0040176E" w:rsidRPr="00D6180C" w14:paraId="1F3839D5" w14:textId="77777777" w:rsidTr="0040176E">
        <w:trPr>
          <w:trHeight w:val="49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31B58465"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ZIT-WL-41</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BA4F747"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CP4</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22AF1771"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4(ii)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22309D1"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Inwestycję w infrastrukturę kształcenia zawodowego</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53C608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784F1CF0"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Powiat Włocławski</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0E16087E" w14:textId="50577BFC"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Budowa budynku dydaktyczno- warsztatowego dla Zespołu Szkół w Kowalu</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7E50936D"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7434ABA3" w14:textId="3C32699A" w:rsidR="00335C47" w:rsidRPr="00B159B4" w:rsidRDefault="00335C47" w:rsidP="0040176E">
            <w:pPr>
              <w:spacing w:after="0" w:line="240" w:lineRule="auto"/>
              <w:rPr>
                <w:rFonts w:eastAsia="Times New Roman" w:cstheme="minorHAnsi"/>
                <w:sz w:val="16"/>
                <w:szCs w:val="16"/>
                <w:lang w:eastAsia="pl-PL"/>
              </w:rPr>
            </w:pPr>
            <w:r w:rsidRPr="00B159B4">
              <w:rPr>
                <w:rFonts w:eastAsia="Times New Roman" w:cstheme="minorHAnsi"/>
                <w:sz w:val="16"/>
                <w:szCs w:val="16"/>
                <w:lang w:eastAsia="pl-PL"/>
              </w:rPr>
              <w:t>Projekt pn. "Budowa budynku dydaktyczno- warsztatowego przy Zespole Szkół w Kowalu" zakłada budowę budynku dydaktyczno- warsztatowego przy Zespole Szkół w Kowalu w celu poprawy warunków nauczania w zakresie kształcenia zawodowego.</w:t>
            </w:r>
            <w:r w:rsidRPr="00B159B4">
              <w:rPr>
                <w:rFonts w:eastAsia="Times New Roman" w:cstheme="minorHAnsi"/>
                <w:sz w:val="16"/>
                <w:szCs w:val="16"/>
                <w:lang w:eastAsia="pl-PL"/>
              </w:rPr>
              <w:br/>
              <w:t xml:space="preserve">Projekt  Budowa budynku dydaktyczno- warsztatowego przy Zespole Szkół w Kowalu zakłada poprawę jakości oraz dostosowanie kształcenia zawodowego do potrzeb rynku pracy realizowane będą inwestycje w infrastrukturę edukacyjną i szkoleniową szkół oraz centrów i placówek prowadzących kształcenie zawodowe lub ustawiczne, ukierunkowane m.in. na </w:t>
            </w:r>
            <w:r w:rsidRPr="00B159B4">
              <w:rPr>
                <w:rFonts w:eastAsia="Times New Roman" w:cstheme="minorHAnsi"/>
                <w:sz w:val="16"/>
                <w:szCs w:val="16"/>
                <w:lang w:eastAsia="pl-PL"/>
              </w:rPr>
              <w:lastRenderedPageBreak/>
              <w:t xml:space="preserve">tworzenie i rozwój warsztatów/pracowni kształcenia </w:t>
            </w:r>
            <w:r w:rsidRPr="00B159B4">
              <w:rPr>
                <w:rFonts w:eastAsia="Times New Roman" w:cstheme="minorHAnsi"/>
                <w:sz w:val="16"/>
                <w:szCs w:val="16"/>
                <w:lang w:eastAsia="pl-PL"/>
              </w:rPr>
              <w:br/>
              <w:t>praktycznego w branżach zgodnych z potrzebami rynku pracy.</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23A993E9" w14:textId="414F8513"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lastRenderedPageBreak/>
              <w:t>1</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278</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278,86</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3B9C29B0" w14:textId="2921BBE6"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r w:rsidR="003E46D3" w:rsidRPr="00B159B4">
              <w:rPr>
                <w:rFonts w:eastAsia="Times New Roman" w:cstheme="minorHAnsi"/>
                <w:sz w:val="16"/>
                <w:szCs w:val="16"/>
                <w:lang w:eastAsia="pl-PL"/>
              </w:rPr>
              <w:t> </w:t>
            </w:r>
            <w:r w:rsidRPr="00B159B4">
              <w:rPr>
                <w:rFonts w:eastAsia="Times New Roman" w:cstheme="minorHAnsi"/>
                <w:sz w:val="16"/>
                <w:szCs w:val="16"/>
                <w:lang w:eastAsia="pl-PL"/>
              </w:rPr>
              <w:t>278</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278,86</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70F808D2" w14:textId="35E376A3"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086</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537,03</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6774FDB" w14:textId="5951E311"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4</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932</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878,1</w:t>
            </w:r>
            <w:r w:rsidR="003E46D3" w:rsidRPr="00B159B4">
              <w:rPr>
                <w:rFonts w:eastAsia="Times New Roman" w:cstheme="minorHAnsi"/>
                <w:sz w:val="16"/>
                <w:szCs w:val="16"/>
                <w:lang w:eastAsia="pl-PL"/>
              </w:rPr>
              <w:t>2</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5A3F703B"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4EC16205"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BDA4ACE"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3074BDBE" w14:textId="4D0BE0A8"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099FF413"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80</w:t>
            </w:r>
          </w:p>
        </w:tc>
        <w:tc>
          <w:tcPr>
            <w:tcW w:w="850" w:type="dxa"/>
            <w:tcBorders>
              <w:top w:val="nil"/>
              <w:left w:val="nil"/>
              <w:bottom w:val="single" w:sz="4" w:space="0" w:color="auto"/>
              <w:right w:val="single" w:sz="4" w:space="0" w:color="auto"/>
            </w:tcBorders>
            <w:shd w:val="clear" w:color="auto" w:fill="auto"/>
            <w:noWrap/>
            <w:vAlign w:val="center"/>
            <w:hideMark/>
          </w:tcPr>
          <w:p w14:paraId="58632C68" w14:textId="1E45FD48"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80</w:t>
            </w:r>
          </w:p>
        </w:tc>
        <w:tc>
          <w:tcPr>
            <w:tcW w:w="999" w:type="dxa"/>
            <w:tcBorders>
              <w:top w:val="nil"/>
              <w:left w:val="nil"/>
              <w:bottom w:val="single" w:sz="4" w:space="0" w:color="auto"/>
              <w:right w:val="single" w:sz="4" w:space="0" w:color="auto"/>
            </w:tcBorders>
            <w:shd w:val="clear" w:color="auto" w:fill="auto"/>
            <w:noWrap/>
            <w:vAlign w:val="center"/>
            <w:hideMark/>
          </w:tcPr>
          <w:p w14:paraId="6FAB71C3"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80</w:t>
            </w:r>
          </w:p>
        </w:tc>
      </w:tr>
      <w:tr w:rsidR="0040176E" w:rsidRPr="00D6180C" w14:paraId="1A8B78D8"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4B0F5AB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7193E5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E7920C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7EAC98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542477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ABB762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4B036D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734C84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EF4DE8D" w14:textId="77777777" w:rsidR="00335C47" w:rsidRPr="00B159B4"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30ACA5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0018D6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6997BE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934546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797698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6B960F3"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0C9277E"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3FFCBEC0" w14:textId="7CD913CE"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E2EAB8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F7684C6"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40D0850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p>
        </w:tc>
      </w:tr>
      <w:tr w:rsidR="0040176E" w:rsidRPr="00D6180C" w14:paraId="5F0F9215"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73A7A52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17782D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0E42D0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CA0501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D2D72E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39DB4A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4282F0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4A0060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A139A53" w14:textId="77777777" w:rsidR="00335C47" w:rsidRPr="00B159B4"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D1437F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BB317E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0A9D73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EB1EC9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0ACF0D2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437EA4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0239B95"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Pojemność klas w nowych lub zmodernizowanych placówkach oświatowych</w:t>
            </w:r>
          </w:p>
        </w:tc>
        <w:tc>
          <w:tcPr>
            <w:tcW w:w="709" w:type="dxa"/>
            <w:tcBorders>
              <w:top w:val="nil"/>
              <w:left w:val="nil"/>
              <w:bottom w:val="single" w:sz="4" w:space="0" w:color="auto"/>
              <w:right w:val="single" w:sz="4" w:space="0" w:color="auto"/>
            </w:tcBorders>
            <w:shd w:val="clear" w:color="auto" w:fill="auto"/>
            <w:noWrap/>
            <w:vAlign w:val="center"/>
            <w:hideMark/>
          </w:tcPr>
          <w:p w14:paraId="61146B48" w14:textId="6523CD75"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6764A649"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80</w:t>
            </w:r>
          </w:p>
        </w:tc>
        <w:tc>
          <w:tcPr>
            <w:tcW w:w="850" w:type="dxa"/>
            <w:tcBorders>
              <w:top w:val="nil"/>
              <w:left w:val="nil"/>
              <w:bottom w:val="single" w:sz="4" w:space="0" w:color="auto"/>
              <w:right w:val="single" w:sz="4" w:space="0" w:color="auto"/>
            </w:tcBorders>
            <w:shd w:val="clear" w:color="auto" w:fill="auto"/>
            <w:noWrap/>
            <w:vAlign w:val="center"/>
            <w:hideMark/>
          </w:tcPr>
          <w:p w14:paraId="1B4C2566" w14:textId="298DDC78"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80</w:t>
            </w:r>
          </w:p>
        </w:tc>
        <w:tc>
          <w:tcPr>
            <w:tcW w:w="999" w:type="dxa"/>
            <w:tcBorders>
              <w:top w:val="nil"/>
              <w:left w:val="nil"/>
              <w:bottom w:val="single" w:sz="4" w:space="0" w:color="auto"/>
              <w:right w:val="single" w:sz="4" w:space="0" w:color="auto"/>
            </w:tcBorders>
            <w:shd w:val="clear" w:color="auto" w:fill="auto"/>
            <w:noWrap/>
            <w:vAlign w:val="center"/>
            <w:hideMark/>
          </w:tcPr>
          <w:p w14:paraId="53437C97"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80</w:t>
            </w:r>
          </w:p>
        </w:tc>
      </w:tr>
      <w:tr w:rsidR="0040176E" w:rsidRPr="00D6180C" w14:paraId="69C8FDF3"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736418A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2139803"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4BB8BF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9F5A3F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FA0837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BE0374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3B6ABD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71EB1E5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63F8A5A8" w14:textId="77777777" w:rsidR="00335C47" w:rsidRPr="00B159B4"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4F8102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B904DC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A04D28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60DCCA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A70F84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AF2E02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328D9F38" w14:textId="750A1148"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Roczna liczba użytkowników nowych lub zmodernizowanych placówek oświatowych</w:t>
            </w:r>
          </w:p>
        </w:tc>
        <w:tc>
          <w:tcPr>
            <w:tcW w:w="709" w:type="dxa"/>
            <w:tcBorders>
              <w:top w:val="nil"/>
              <w:left w:val="nil"/>
              <w:bottom w:val="single" w:sz="4" w:space="0" w:color="auto"/>
              <w:right w:val="single" w:sz="4" w:space="0" w:color="auto"/>
            </w:tcBorders>
            <w:shd w:val="clear" w:color="auto" w:fill="auto"/>
            <w:noWrap/>
            <w:vAlign w:val="center"/>
            <w:hideMark/>
          </w:tcPr>
          <w:p w14:paraId="7E21EE86" w14:textId="4F53BEF8"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użytkownicy/rok</w:t>
            </w:r>
          </w:p>
        </w:tc>
        <w:tc>
          <w:tcPr>
            <w:tcW w:w="1134" w:type="dxa"/>
            <w:tcBorders>
              <w:top w:val="nil"/>
              <w:left w:val="nil"/>
              <w:bottom w:val="single" w:sz="4" w:space="0" w:color="auto"/>
              <w:right w:val="single" w:sz="4" w:space="0" w:color="auto"/>
            </w:tcBorders>
            <w:shd w:val="clear" w:color="auto" w:fill="auto"/>
            <w:noWrap/>
            <w:vAlign w:val="center"/>
            <w:hideMark/>
          </w:tcPr>
          <w:p w14:paraId="76C879F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80</w:t>
            </w:r>
          </w:p>
        </w:tc>
        <w:tc>
          <w:tcPr>
            <w:tcW w:w="850" w:type="dxa"/>
            <w:tcBorders>
              <w:top w:val="nil"/>
              <w:left w:val="nil"/>
              <w:bottom w:val="single" w:sz="4" w:space="0" w:color="auto"/>
              <w:right w:val="single" w:sz="4" w:space="0" w:color="auto"/>
            </w:tcBorders>
            <w:shd w:val="clear" w:color="auto" w:fill="auto"/>
            <w:noWrap/>
            <w:vAlign w:val="center"/>
            <w:hideMark/>
          </w:tcPr>
          <w:p w14:paraId="03FB2F1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649D6F9"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80</w:t>
            </w:r>
          </w:p>
        </w:tc>
      </w:tr>
      <w:tr w:rsidR="0040176E" w:rsidRPr="00D6180C" w14:paraId="1A7DD040" w14:textId="77777777" w:rsidTr="0040176E">
        <w:trPr>
          <w:trHeight w:val="49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5EC337E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ZIT-WL-42</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024496F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CP4</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C5FAFB0"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4(f)</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1DE3AA6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Wychowanie przedszkolne</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420C725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EFS</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728ADC9A"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Gmina Włocławek</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543DE2DA"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Organizacja zajęć dla dzieci w wieku przedszkolnym</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6534960A"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NIE</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2D6CFD76" w14:textId="7547CA1C" w:rsidR="00335C47" w:rsidRPr="00B159B4" w:rsidRDefault="00335C47" w:rsidP="0040176E">
            <w:pPr>
              <w:spacing w:after="0" w:line="240" w:lineRule="auto"/>
              <w:rPr>
                <w:rFonts w:eastAsia="Times New Roman" w:cstheme="minorHAnsi"/>
                <w:sz w:val="16"/>
                <w:szCs w:val="16"/>
                <w:lang w:eastAsia="pl-PL"/>
              </w:rPr>
            </w:pPr>
            <w:r w:rsidRPr="00B159B4">
              <w:rPr>
                <w:rFonts w:eastAsia="Times New Roman" w:cstheme="minorHAnsi"/>
                <w:sz w:val="16"/>
                <w:szCs w:val="16"/>
                <w:lang w:eastAsia="pl-PL"/>
              </w:rPr>
              <w:t>Realizacja przedmiotowego projektu zakłada prowadzenia działań z zakresu dodatkowych zajęć dla dzieci w wieku przedszkolnym oraz działań w zakresie edukacji włączającej w celu zapewnienia dzieciom wysokiej jakości kształcenia. W związku z powyższym planuje się również szkolenia dla nauczycieli wychowania przedszkolnego oraz zakup niezbędnych pomocy dydaktycznych umożliwiających poprowadzenie zajęć dodatkowych. Projekt ma za zadanie zwiększyć szanse edukacyjne poprzez zapewnienie dzieciom warunków do rozwijania indywidualnego potencjału, który umożliwi im w przyszłości rozwój osobisty na miarę swoich możliwości. Projekt ma charakter zintegrowany, gdyż w ramach ZIT Włocławek będą prowadzone podobne działania na wskazanym obszarze.</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9446D0F" w14:textId="2E8E72E4"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106</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683,56</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118C671" w14:textId="29DA56EB"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106</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683,56</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0E81CFC5" w14:textId="384530CA"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90</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681,03</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250C6F91" w14:textId="2BE4C555"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411</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691,87</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6920CD96"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2A7BF160"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FE7A95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dzieci objętych dodatkowymi zajęciami w edukacji przedszkolnej</w:t>
            </w:r>
          </w:p>
        </w:tc>
        <w:tc>
          <w:tcPr>
            <w:tcW w:w="709" w:type="dxa"/>
            <w:tcBorders>
              <w:top w:val="nil"/>
              <w:left w:val="nil"/>
              <w:bottom w:val="single" w:sz="4" w:space="0" w:color="auto"/>
              <w:right w:val="single" w:sz="4" w:space="0" w:color="auto"/>
            </w:tcBorders>
            <w:shd w:val="clear" w:color="auto" w:fill="auto"/>
            <w:noWrap/>
            <w:vAlign w:val="center"/>
            <w:hideMark/>
          </w:tcPr>
          <w:p w14:paraId="25587B06"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4E7457F1"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hideMark/>
          </w:tcPr>
          <w:p w14:paraId="605E8C52" w14:textId="169ADACB"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25</w:t>
            </w:r>
          </w:p>
        </w:tc>
        <w:tc>
          <w:tcPr>
            <w:tcW w:w="999" w:type="dxa"/>
            <w:tcBorders>
              <w:top w:val="nil"/>
              <w:left w:val="nil"/>
              <w:bottom w:val="single" w:sz="4" w:space="0" w:color="auto"/>
              <w:right w:val="single" w:sz="4" w:space="0" w:color="auto"/>
            </w:tcBorders>
            <w:shd w:val="clear" w:color="auto" w:fill="auto"/>
            <w:noWrap/>
            <w:vAlign w:val="center"/>
            <w:hideMark/>
          </w:tcPr>
          <w:p w14:paraId="263A027A"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50</w:t>
            </w:r>
          </w:p>
        </w:tc>
      </w:tr>
      <w:tr w:rsidR="0040176E" w:rsidRPr="00D6180C" w14:paraId="0F158717"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shd w:val="clear" w:color="auto" w:fill="auto"/>
            <w:vAlign w:val="center"/>
          </w:tcPr>
          <w:p w14:paraId="69F613B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205EDEC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7295FBF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shd w:val="clear" w:color="auto" w:fill="auto"/>
            <w:vAlign w:val="center"/>
          </w:tcPr>
          <w:p w14:paraId="7EF12ED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shd w:val="clear" w:color="auto" w:fill="auto"/>
            <w:vAlign w:val="center"/>
          </w:tcPr>
          <w:p w14:paraId="059ED9C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3A1581E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662485B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shd w:val="clear" w:color="auto" w:fill="auto"/>
            <w:vAlign w:val="center"/>
          </w:tcPr>
          <w:p w14:paraId="222B2D7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shd w:val="clear" w:color="auto" w:fill="auto"/>
            <w:vAlign w:val="center"/>
          </w:tcPr>
          <w:p w14:paraId="6D7C734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5A5FD32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2934169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4E54A5FB"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20706E5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shd w:val="clear" w:color="auto" w:fill="auto"/>
            <w:vAlign w:val="center"/>
          </w:tcPr>
          <w:p w14:paraId="1444F4F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34776667" w14:textId="60D81F2A"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63A044BF" w14:textId="33F3F124" w:rsidR="00335C47" w:rsidRPr="00B159B4" w:rsidRDefault="00335C47" w:rsidP="0040176E">
            <w:pPr>
              <w:spacing w:after="0" w:line="240" w:lineRule="auto"/>
              <w:jc w:val="center"/>
              <w:rPr>
                <w:rFonts w:eastAsia="Times New Roman" w:cstheme="minorHAnsi"/>
                <w:sz w:val="16"/>
                <w:szCs w:val="16"/>
                <w:lang w:eastAsia="pl-PL"/>
              </w:rPr>
            </w:pPr>
            <w:r w:rsidRPr="00B159B4">
              <w:rPr>
                <w:rFonts w:cstheme="minorHAnsi"/>
                <w:sz w:val="16"/>
                <w:szCs w:val="16"/>
              </w:rPr>
              <w:t>Liczba dofinansowanych miejsc wychowania przedszkolnego</w:t>
            </w:r>
          </w:p>
        </w:tc>
        <w:tc>
          <w:tcPr>
            <w:tcW w:w="709" w:type="dxa"/>
            <w:tcBorders>
              <w:top w:val="nil"/>
              <w:left w:val="nil"/>
              <w:bottom w:val="single" w:sz="4" w:space="0" w:color="auto"/>
              <w:right w:val="single" w:sz="4" w:space="0" w:color="auto"/>
            </w:tcBorders>
            <w:shd w:val="clear" w:color="auto" w:fill="auto"/>
            <w:noWrap/>
            <w:vAlign w:val="center"/>
          </w:tcPr>
          <w:p w14:paraId="167A5098" w14:textId="18898F01"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6D729EB3" w14:textId="404A5965"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tcPr>
          <w:p w14:paraId="613F1DCE" w14:textId="7C7AD84A"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25</w:t>
            </w:r>
          </w:p>
        </w:tc>
        <w:tc>
          <w:tcPr>
            <w:tcW w:w="999" w:type="dxa"/>
            <w:tcBorders>
              <w:top w:val="nil"/>
              <w:left w:val="nil"/>
              <w:bottom w:val="single" w:sz="4" w:space="0" w:color="auto"/>
              <w:right w:val="single" w:sz="4" w:space="0" w:color="auto"/>
            </w:tcBorders>
            <w:shd w:val="clear" w:color="auto" w:fill="auto"/>
            <w:noWrap/>
            <w:vAlign w:val="center"/>
          </w:tcPr>
          <w:p w14:paraId="4D674D83" w14:textId="304E6B01"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50</w:t>
            </w:r>
          </w:p>
        </w:tc>
      </w:tr>
      <w:tr w:rsidR="0040176E" w:rsidRPr="00D6180C" w14:paraId="6FE04292"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shd w:val="clear" w:color="auto" w:fill="auto"/>
            <w:vAlign w:val="center"/>
          </w:tcPr>
          <w:p w14:paraId="371E2FD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1C1D290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25BC1C6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shd w:val="clear" w:color="auto" w:fill="auto"/>
            <w:vAlign w:val="center"/>
          </w:tcPr>
          <w:p w14:paraId="3C99947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shd w:val="clear" w:color="auto" w:fill="auto"/>
            <w:vAlign w:val="center"/>
          </w:tcPr>
          <w:p w14:paraId="6AE1BAA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70C16FB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47E735A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shd w:val="clear" w:color="auto" w:fill="auto"/>
            <w:vAlign w:val="center"/>
          </w:tcPr>
          <w:p w14:paraId="0C029C8B"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shd w:val="clear" w:color="auto" w:fill="auto"/>
            <w:vAlign w:val="center"/>
          </w:tcPr>
          <w:p w14:paraId="5B3C358B"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2FDF066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1A05E01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6E725BB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343596B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shd w:val="clear" w:color="auto" w:fill="auto"/>
            <w:vAlign w:val="center"/>
          </w:tcPr>
          <w:p w14:paraId="06E46B9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3FF2ECF" w14:textId="547E5FF9"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6FB37737" w14:textId="13F6CAA8" w:rsidR="00335C47" w:rsidRPr="00B159B4" w:rsidRDefault="00335C47" w:rsidP="0040176E">
            <w:pPr>
              <w:spacing w:after="0" w:line="240" w:lineRule="auto"/>
              <w:jc w:val="center"/>
              <w:rPr>
                <w:rFonts w:eastAsia="Times New Roman" w:cstheme="minorHAnsi"/>
                <w:sz w:val="16"/>
                <w:szCs w:val="16"/>
                <w:lang w:eastAsia="pl-PL"/>
              </w:rPr>
            </w:pPr>
            <w:r w:rsidRPr="00B159B4">
              <w:rPr>
                <w:rFonts w:cstheme="minorHAnsi"/>
                <w:sz w:val="16"/>
                <w:szCs w:val="16"/>
              </w:rPr>
              <w:t>Liczba obiektów edukacyjnych dostosowanych do potrzeb osób z niepełnosprawnościami</w:t>
            </w:r>
          </w:p>
        </w:tc>
        <w:tc>
          <w:tcPr>
            <w:tcW w:w="709" w:type="dxa"/>
            <w:tcBorders>
              <w:top w:val="nil"/>
              <w:left w:val="nil"/>
              <w:bottom w:val="single" w:sz="4" w:space="0" w:color="auto"/>
              <w:right w:val="single" w:sz="4" w:space="0" w:color="auto"/>
            </w:tcBorders>
            <w:shd w:val="clear" w:color="auto" w:fill="auto"/>
            <w:noWrap/>
            <w:vAlign w:val="center"/>
          </w:tcPr>
          <w:p w14:paraId="52F165C7" w14:textId="55D58193"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11DA533F" w14:textId="1B76B1EB"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tcPr>
          <w:p w14:paraId="7FB84417" w14:textId="31F4F46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tcPr>
          <w:p w14:paraId="5B192D00" w14:textId="1D50D61B"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w:t>
            </w:r>
          </w:p>
        </w:tc>
      </w:tr>
      <w:tr w:rsidR="0040176E" w:rsidRPr="00D6180C" w14:paraId="7FD78E09"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67AAD72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00BE97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407C02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863C78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6E954D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0687FB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3F77CF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2883185B"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84A2D1B"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0B13AA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A24DED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3855F0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E9A8A1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9B0A7A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91D02CB"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900FE0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361D91E1"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hideMark/>
          </w:tcPr>
          <w:p w14:paraId="27724805"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6641B52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hideMark/>
          </w:tcPr>
          <w:p w14:paraId="01CF114E"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w:t>
            </w:r>
          </w:p>
        </w:tc>
      </w:tr>
      <w:tr w:rsidR="0040176E" w:rsidRPr="00D6180C" w14:paraId="30AF0F58"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0B70F20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701993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360707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5C7144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4162484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27BAD1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DAD7C9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5391904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2591BC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F8BAAA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C1E070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700934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C1DD3D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F53E36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0479E2B"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568B907E" w14:textId="1F21EDA0"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przedstawicieli kadry szkół i placówek systemu oświaty, którzy uzyskali kwalifikacje po opuszczaniu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4333067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178B0F05"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4</w:t>
            </w:r>
          </w:p>
        </w:tc>
        <w:tc>
          <w:tcPr>
            <w:tcW w:w="850" w:type="dxa"/>
            <w:tcBorders>
              <w:top w:val="nil"/>
              <w:left w:val="nil"/>
              <w:bottom w:val="single" w:sz="4" w:space="0" w:color="auto"/>
              <w:right w:val="single" w:sz="4" w:space="0" w:color="auto"/>
            </w:tcBorders>
            <w:shd w:val="clear" w:color="auto" w:fill="auto"/>
            <w:noWrap/>
            <w:vAlign w:val="center"/>
            <w:hideMark/>
          </w:tcPr>
          <w:p w14:paraId="4CCBF0DB"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4</w:t>
            </w:r>
          </w:p>
        </w:tc>
        <w:tc>
          <w:tcPr>
            <w:tcW w:w="999" w:type="dxa"/>
            <w:tcBorders>
              <w:top w:val="nil"/>
              <w:left w:val="nil"/>
              <w:bottom w:val="single" w:sz="4" w:space="0" w:color="auto"/>
              <w:right w:val="single" w:sz="4" w:space="0" w:color="auto"/>
            </w:tcBorders>
            <w:shd w:val="clear" w:color="auto" w:fill="auto"/>
            <w:noWrap/>
            <w:vAlign w:val="center"/>
            <w:hideMark/>
          </w:tcPr>
          <w:p w14:paraId="46E3EAAF"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4</w:t>
            </w:r>
          </w:p>
        </w:tc>
      </w:tr>
      <w:tr w:rsidR="0040176E" w:rsidRPr="00D6180C" w14:paraId="16CC9270" w14:textId="77777777" w:rsidTr="0040176E">
        <w:trPr>
          <w:trHeight w:val="28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46EC7FA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ZIT-WL-43</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79EA1DF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CP4</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258C1640"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4(f)</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A3E4B6D"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Wychowanie przedszkolne</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12E05497"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EFS</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319DCFA"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Gmina Brześć Kujawski</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523F3E88" w14:textId="46187D25"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Organizacja zajęć i poprawa jakości opieki przedszkolnej w Gminie Brześć Kujawski</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F4ECDD5"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NIE</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6D3B49D4" w14:textId="1FB386C0" w:rsidR="00335C47" w:rsidRPr="00B159B4" w:rsidRDefault="00335C47" w:rsidP="0040176E">
            <w:pPr>
              <w:spacing w:after="0" w:line="240" w:lineRule="auto"/>
              <w:rPr>
                <w:rFonts w:eastAsia="Times New Roman" w:cstheme="minorHAnsi"/>
                <w:sz w:val="16"/>
                <w:szCs w:val="16"/>
                <w:lang w:eastAsia="pl-PL"/>
              </w:rPr>
            </w:pPr>
            <w:r w:rsidRPr="00B159B4">
              <w:rPr>
                <w:rFonts w:eastAsia="Times New Roman" w:cstheme="minorHAnsi"/>
                <w:sz w:val="16"/>
                <w:szCs w:val="16"/>
                <w:lang w:eastAsia="pl-PL"/>
              </w:rPr>
              <w:t xml:space="preserve">Realizacja przedmiotowego projektu zakłada organizację zajęć i poprawę jakości opieki przedszkolnej w Gminie Brześć Kujawski. Planowane działania będą odbywać się w 5 lokalizacjach: Przedszkole Publiczne nr 1 w Brześciu Kujawskim, Przedszkole Publiczne nr 2, Oddział Przedszkolny w Wieńcu, Oddział Przedszkolny w Brzeziu, Punkt Przedszkolny w Brzeziu. W ramach realizacji zadania planuje się działania miękkie w zakresie prowadzenia i organizacji nowych zajęć dla dzieci w wieku przedszkolnym zwiększających ich szanse rozwojowe i edukacyjne. Realizowane będą m.in. zajęcia terapeutyczne, sensoryczne, logopedyczne, plastyczne, dodatkowe godziny języka angielskiego oraz inne warsztaty. Ponadto w zakresie projektu przewidziane jest podnoszenie kwalifikacji kadry pracowniczej poprzez różne kursy, szkolenia czy studia podyplomowe. Dostosowane zostaną również pomieszczenia w ramach cross-financingu (do 40%). Zakupione zostanie wyposażenie oraz pomoce dydaktyczne w celu przeprowadzenia zajęć i działań włączających dla dzieci. W zakresie projektu przewidziano również zajęcia z zakresu edukacji włączającej mającej na celu zwiększenie szans edukacyjnych wszystkich osób uczących się poprzez </w:t>
            </w:r>
            <w:r w:rsidRPr="00B159B4">
              <w:rPr>
                <w:rFonts w:eastAsia="Times New Roman" w:cstheme="minorHAnsi"/>
                <w:sz w:val="16"/>
                <w:szCs w:val="16"/>
                <w:lang w:eastAsia="pl-PL"/>
              </w:rPr>
              <w:lastRenderedPageBreak/>
              <w:t>zapewnienie im warunków do rozwijania indywidualnego potencjału.</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168C47F9" w14:textId="02732420"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lastRenderedPageBreak/>
              <w:t>273</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606,11</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1EB1DBF9" w14:textId="163D95BA"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273</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606,11</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2850A1FF" w14:textId="53A5B998"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232</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565,2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38637281" w14:textId="4A961179"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055</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846,0</w:t>
            </w:r>
            <w:r w:rsidR="003E46D3" w:rsidRPr="00B159B4">
              <w:rPr>
                <w:rFonts w:eastAsia="Times New Roman" w:cstheme="minorHAnsi"/>
                <w:sz w:val="16"/>
                <w:szCs w:val="16"/>
                <w:lang w:eastAsia="pl-PL"/>
              </w:rPr>
              <w:t>1</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5A2C818C"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7872CB05"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6E385FC"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dofinansowanych miejsc wychowania przedszkolnego</w:t>
            </w:r>
          </w:p>
        </w:tc>
        <w:tc>
          <w:tcPr>
            <w:tcW w:w="709" w:type="dxa"/>
            <w:tcBorders>
              <w:top w:val="nil"/>
              <w:left w:val="nil"/>
              <w:bottom w:val="single" w:sz="4" w:space="0" w:color="auto"/>
              <w:right w:val="single" w:sz="4" w:space="0" w:color="auto"/>
            </w:tcBorders>
            <w:shd w:val="clear" w:color="auto" w:fill="auto"/>
            <w:noWrap/>
            <w:vAlign w:val="center"/>
            <w:hideMark/>
          </w:tcPr>
          <w:p w14:paraId="41980876"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sztuki</w:t>
            </w:r>
          </w:p>
        </w:tc>
        <w:tc>
          <w:tcPr>
            <w:tcW w:w="1134" w:type="dxa"/>
            <w:tcBorders>
              <w:top w:val="nil"/>
              <w:left w:val="nil"/>
              <w:bottom w:val="single" w:sz="4" w:space="0" w:color="auto"/>
              <w:right w:val="single" w:sz="4" w:space="0" w:color="auto"/>
            </w:tcBorders>
            <w:shd w:val="clear" w:color="auto" w:fill="auto"/>
            <w:noWrap/>
            <w:vAlign w:val="center"/>
            <w:hideMark/>
          </w:tcPr>
          <w:p w14:paraId="008970A3"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347</w:t>
            </w:r>
          </w:p>
        </w:tc>
        <w:tc>
          <w:tcPr>
            <w:tcW w:w="850" w:type="dxa"/>
            <w:tcBorders>
              <w:top w:val="nil"/>
              <w:left w:val="nil"/>
              <w:bottom w:val="single" w:sz="4" w:space="0" w:color="auto"/>
              <w:right w:val="single" w:sz="4" w:space="0" w:color="auto"/>
            </w:tcBorders>
            <w:shd w:val="clear" w:color="auto" w:fill="auto"/>
            <w:noWrap/>
            <w:vAlign w:val="center"/>
            <w:hideMark/>
          </w:tcPr>
          <w:p w14:paraId="33B2C18E"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BB8421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347</w:t>
            </w:r>
          </w:p>
        </w:tc>
      </w:tr>
      <w:tr w:rsidR="0040176E" w:rsidRPr="00D6180C" w14:paraId="7CAB3C44"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411A8A5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23AC3B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3720FBB"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9D235C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065D9A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E5BA4A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CC84B0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AF1F88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FD8D984" w14:textId="77777777" w:rsidR="00335C47" w:rsidRPr="00B159B4"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D1D81C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009A86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D8E7F3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EB2336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0569B05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29E4E99"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E3A1361"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25065B3D"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hideMark/>
          </w:tcPr>
          <w:p w14:paraId="7FE6F551"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w:t>
            </w:r>
          </w:p>
        </w:tc>
        <w:tc>
          <w:tcPr>
            <w:tcW w:w="850" w:type="dxa"/>
            <w:tcBorders>
              <w:top w:val="nil"/>
              <w:left w:val="nil"/>
              <w:bottom w:val="single" w:sz="4" w:space="0" w:color="auto"/>
              <w:right w:val="single" w:sz="4" w:space="0" w:color="auto"/>
            </w:tcBorders>
            <w:shd w:val="clear" w:color="auto" w:fill="auto"/>
            <w:noWrap/>
            <w:vAlign w:val="center"/>
            <w:hideMark/>
          </w:tcPr>
          <w:p w14:paraId="5A5E338A" w14:textId="0D4EDAE1"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AEC0C9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w:t>
            </w:r>
          </w:p>
        </w:tc>
      </w:tr>
      <w:tr w:rsidR="0040176E" w:rsidRPr="00D6180C" w14:paraId="53729CD3"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5033E70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232C7C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1277ED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3395AF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4A63884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770D24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E3F081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3272E1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11FA4B0" w14:textId="77777777" w:rsidR="00335C47" w:rsidRPr="00B159B4"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5FDAB3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F9F0F9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425D1D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9EF478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B97982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1B5CEB0"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26C715C6"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przedstawicieli kadry szkół i placówek systemu oświaty, którzy uzyskali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3E9B0C9F"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5D3FF25F"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6</w:t>
            </w:r>
          </w:p>
        </w:tc>
        <w:tc>
          <w:tcPr>
            <w:tcW w:w="850" w:type="dxa"/>
            <w:tcBorders>
              <w:top w:val="nil"/>
              <w:left w:val="nil"/>
              <w:bottom w:val="single" w:sz="4" w:space="0" w:color="auto"/>
              <w:right w:val="single" w:sz="4" w:space="0" w:color="auto"/>
            </w:tcBorders>
            <w:shd w:val="clear" w:color="auto" w:fill="auto"/>
            <w:noWrap/>
            <w:vAlign w:val="center"/>
            <w:hideMark/>
          </w:tcPr>
          <w:p w14:paraId="794212B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76D48EAE"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6</w:t>
            </w:r>
          </w:p>
        </w:tc>
      </w:tr>
      <w:tr w:rsidR="0040176E" w:rsidRPr="00D6180C" w14:paraId="42D759F3" w14:textId="77777777" w:rsidTr="0040176E">
        <w:trPr>
          <w:trHeight w:val="28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6EF72EFB"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ZIT-WL-44</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BD2355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CP4</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6A5522A5"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4(f)</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F1EFE30"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Wychowanie przedszkolne</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430A670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EFS</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11E7CF7"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Miasto i Gmina Chodecz</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09ACBCEA"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"Poprawa jakości opieki przedszkolnej na terenie Miasta i Gminy Chodecz."</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42D824CA"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79083F2B" w14:textId="7443EA54" w:rsidR="00335C47" w:rsidRPr="00B159B4" w:rsidRDefault="00335C47" w:rsidP="0040176E">
            <w:pPr>
              <w:spacing w:after="0" w:line="240" w:lineRule="auto"/>
              <w:rPr>
                <w:rFonts w:eastAsia="Times New Roman" w:cstheme="minorHAnsi"/>
                <w:sz w:val="16"/>
                <w:szCs w:val="16"/>
                <w:lang w:eastAsia="pl-PL"/>
              </w:rPr>
            </w:pPr>
            <w:r w:rsidRPr="00B159B4">
              <w:rPr>
                <w:rFonts w:eastAsia="Times New Roman" w:cstheme="minorHAnsi"/>
                <w:sz w:val="16"/>
                <w:szCs w:val="16"/>
                <w:lang w:eastAsia="pl-PL"/>
              </w:rPr>
              <w:t>Projekt obejmuje działania miękkie w zakresie:</w:t>
            </w:r>
            <w:r w:rsidRPr="00B159B4">
              <w:rPr>
                <w:rFonts w:eastAsia="Times New Roman" w:cstheme="minorHAnsi"/>
                <w:sz w:val="16"/>
                <w:szCs w:val="16"/>
                <w:lang w:eastAsia="pl-PL"/>
              </w:rPr>
              <w:br/>
              <w:t>- prowadzenia nowych rodzajów zajęć (m.in. Zajęcia terapeutyczne, rozwijające, warsztaty) do obecnego programu kształcenia,</w:t>
            </w:r>
            <w:r w:rsidRPr="00B159B4">
              <w:rPr>
                <w:rFonts w:eastAsia="Times New Roman" w:cstheme="minorHAnsi"/>
                <w:sz w:val="16"/>
                <w:szCs w:val="16"/>
                <w:lang w:eastAsia="pl-PL"/>
              </w:rPr>
              <w:br/>
              <w:t>- działania w zakresie edukacji włączającej,</w:t>
            </w:r>
            <w:r w:rsidRPr="00B159B4">
              <w:rPr>
                <w:rFonts w:eastAsia="Times New Roman" w:cstheme="minorHAnsi"/>
                <w:sz w:val="16"/>
                <w:szCs w:val="16"/>
                <w:lang w:eastAsia="pl-PL"/>
              </w:rPr>
              <w:br/>
              <w:t>- podnoszenie kwalifikacji kadry pracowniczej (poprze kursy czy studia podyplomowe)</w:t>
            </w:r>
            <w:r w:rsidRPr="00B159B4">
              <w:rPr>
                <w:rFonts w:eastAsia="Times New Roman" w:cstheme="minorHAnsi"/>
                <w:sz w:val="16"/>
                <w:szCs w:val="16"/>
                <w:lang w:eastAsia="pl-PL"/>
              </w:rPr>
              <w:br/>
              <w:t>- realizacja zajęć kulturalnych</w:t>
            </w:r>
            <w:r w:rsidRPr="00B159B4">
              <w:rPr>
                <w:rFonts w:eastAsia="Times New Roman" w:cstheme="minorHAnsi"/>
                <w:sz w:val="16"/>
                <w:szCs w:val="16"/>
                <w:lang w:eastAsia="pl-PL"/>
              </w:rPr>
              <w:br/>
              <w:t>- remont pomieszczeń w ramach cross-financingu do 40%,</w:t>
            </w:r>
            <w:r w:rsidRPr="00B159B4">
              <w:rPr>
                <w:rFonts w:eastAsia="Times New Roman" w:cstheme="minorHAnsi"/>
                <w:sz w:val="16"/>
                <w:szCs w:val="16"/>
                <w:lang w:eastAsia="pl-PL"/>
              </w:rPr>
              <w:br/>
              <w:t xml:space="preserve"> - zakup pomocy dydaktycznych służących realizacji zajęć dodatkowych.</w:t>
            </w:r>
            <w:r w:rsidRPr="00B159B4">
              <w:rPr>
                <w:rFonts w:eastAsia="Times New Roman" w:cstheme="minorHAnsi"/>
                <w:sz w:val="16"/>
                <w:szCs w:val="16"/>
                <w:lang w:eastAsia="pl-PL"/>
              </w:rPr>
              <w:br/>
              <w:t>Projekt o charakterze zintegrowanym.</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C6C5ECA" w14:textId="5DCE0BBA"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165</w:t>
            </w:r>
            <w:r w:rsidR="003E46D3" w:rsidRPr="00B159B4">
              <w:rPr>
                <w:rFonts w:eastAsia="Times New Roman" w:cstheme="minorHAnsi"/>
                <w:sz w:val="16"/>
                <w:szCs w:val="16"/>
                <w:lang w:eastAsia="pl-PL"/>
              </w:rPr>
              <w:t> </w:t>
            </w:r>
            <w:r w:rsidRPr="00B159B4">
              <w:rPr>
                <w:rFonts w:eastAsia="Times New Roman" w:cstheme="minorHAnsi"/>
                <w:sz w:val="16"/>
                <w:szCs w:val="16"/>
                <w:lang w:eastAsia="pl-PL"/>
              </w:rPr>
              <w:t>200</w:t>
            </w:r>
            <w:r w:rsidR="003E46D3" w:rsidRPr="00B159B4">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47D431F" w14:textId="2147D912"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165</w:t>
            </w:r>
            <w:r w:rsidR="003E46D3" w:rsidRPr="00B159B4">
              <w:rPr>
                <w:rFonts w:eastAsia="Times New Roman" w:cstheme="minorHAnsi"/>
                <w:sz w:val="16"/>
                <w:szCs w:val="16"/>
                <w:lang w:eastAsia="pl-PL"/>
              </w:rPr>
              <w:t> </w:t>
            </w:r>
            <w:r w:rsidRPr="00B159B4">
              <w:rPr>
                <w:rFonts w:eastAsia="Times New Roman" w:cstheme="minorHAnsi"/>
                <w:sz w:val="16"/>
                <w:szCs w:val="16"/>
                <w:lang w:eastAsia="pl-PL"/>
              </w:rPr>
              <w:t>200</w:t>
            </w:r>
            <w:r w:rsidR="003E46D3" w:rsidRPr="00B159B4">
              <w:rPr>
                <w:rFonts w:eastAsia="Times New Roman" w:cstheme="minorHAnsi"/>
                <w:sz w:val="16"/>
                <w:szCs w:val="16"/>
                <w:lang w:eastAsia="pl-PL"/>
              </w:rPr>
              <w:t>,00</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0484F101" w14:textId="5C5F50E4"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140</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346,67</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B1E66D6" w14:textId="4DD238BD"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637</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173,88</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585C17C7"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600906D5"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015FD4A" w14:textId="77777777" w:rsidR="00335C47"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dofinansowanych miejsc wychowania przedszkolnego</w:t>
            </w:r>
          </w:p>
          <w:p w14:paraId="5557F58A" w14:textId="77777777" w:rsidR="00B159B4" w:rsidRPr="00B159B4" w:rsidRDefault="00B159B4"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2A73990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sztuki</w:t>
            </w:r>
          </w:p>
        </w:tc>
        <w:tc>
          <w:tcPr>
            <w:tcW w:w="1134" w:type="dxa"/>
            <w:tcBorders>
              <w:top w:val="nil"/>
              <w:left w:val="nil"/>
              <w:bottom w:val="single" w:sz="4" w:space="0" w:color="auto"/>
              <w:right w:val="single" w:sz="4" w:space="0" w:color="auto"/>
            </w:tcBorders>
            <w:shd w:val="clear" w:color="auto" w:fill="auto"/>
            <w:noWrap/>
            <w:vAlign w:val="center"/>
            <w:hideMark/>
          </w:tcPr>
          <w:p w14:paraId="2FC1AE7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hideMark/>
          </w:tcPr>
          <w:p w14:paraId="344E71FB"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0777BDB"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50</w:t>
            </w:r>
          </w:p>
        </w:tc>
      </w:tr>
      <w:tr w:rsidR="0040176E" w:rsidRPr="00D6180C" w14:paraId="1B97C2ED"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5AA28D8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91B599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949CE6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F7F19C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A0BFC0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8CF3B4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122043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1094BC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CAD3DA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D221AA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064AE3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17B5283"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31934B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590869D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2D1EFCB"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DAD40BA" w14:textId="77777777" w:rsidR="00335C47"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dzieci objętych dodatkowymi zajęciami w edukacji przedszkolnej</w:t>
            </w:r>
          </w:p>
          <w:p w14:paraId="3AE9148A" w14:textId="77777777" w:rsidR="00B159B4" w:rsidRPr="00B159B4" w:rsidRDefault="00B159B4"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1AC5CB26"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310F428D"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20</w:t>
            </w:r>
          </w:p>
        </w:tc>
        <w:tc>
          <w:tcPr>
            <w:tcW w:w="850" w:type="dxa"/>
            <w:tcBorders>
              <w:top w:val="nil"/>
              <w:left w:val="nil"/>
              <w:bottom w:val="single" w:sz="4" w:space="0" w:color="auto"/>
              <w:right w:val="single" w:sz="4" w:space="0" w:color="auto"/>
            </w:tcBorders>
            <w:shd w:val="clear" w:color="auto" w:fill="auto"/>
            <w:noWrap/>
            <w:vAlign w:val="center"/>
            <w:hideMark/>
          </w:tcPr>
          <w:p w14:paraId="3178FB95"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09584D3D"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20</w:t>
            </w:r>
          </w:p>
        </w:tc>
      </w:tr>
      <w:tr w:rsidR="0040176E" w:rsidRPr="00D6180C" w14:paraId="110A1D3A"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281DC68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95701D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9EF51A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D1D443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56CFFC0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4047BE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B11FAD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BD13DE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6541D143"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905F69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4D102D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167276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D6096A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D81646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7F4CEE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B3770B7" w14:textId="77777777" w:rsidR="00335C47"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przedstawicieli kadry szkół i placówek systemu oświaty objętych wsparciem</w:t>
            </w:r>
          </w:p>
          <w:p w14:paraId="25B262E4" w14:textId="77777777" w:rsidR="00B159B4" w:rsidRPr="00B159B4" w:rsidRDefault="00B159B4"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478878AE"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598A795C"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w:t>
            </w:r>
          </w:p>
        </w:tc>
        <w:tc>
          <w:tcPr>
            <w:tcW w:w="850" w:type="dxa"/>
            <w:tcBorders>
              <w:top w:val="nil"/>
              <w:left w:val="nil"/>
              <w:bottom w:val="single" w:sz="4" w:space="0" w:color="auto"/>
              <w:right w:val="single" w:sz="4" w:space="0" w:color="auto"/>
            </w:tcBorders>
            <w:shd w:val="clear" w:color="auto" w:fill="auto"/>
            <w:noWrap/>
            <w:vAlign w:val="center"/>
            <w:hideMark/>
          </w:tcPr>
          <w:p w14:paraId="305EA99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A9C1623"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w:t>
            </w:r>
          </w:p>
        </w:tc>
      </w:tr>
      <w:tr w:rsidR="0040176E" w:rsidRPr="00D6180C" w14:paraId="5D825118"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4C0FEBB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9D3E8A3"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1907E6B"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F4EBA7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A54612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21F69D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A2CF73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2A14A7B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573BE5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459469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FF74543"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C28ECC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910C5D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383B06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E129E9B"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94AFF0A" w14:textId="77777777" w:rsidR="00335C47"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szkół i placówek systemu oświaty objętych wsparciem</w:t>
            </w:r>
          </w:p>
          <w:p w14:paraId="6B5B7593" w14:textId="77777777" w:rsidR="00B159B4" w:rsidRPr="00B159B4" w:rsidRDefault="00B159B4"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2EBA7D5E"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hideMark/>
          </w:tcPr>
          <w:p w14:paraId="4368477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28A11D9"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5DB6A1A"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p>
        </w:tc>
      </w:tr>
      <w:tr w:rsidR="0040176E" w:rsidRPr="00D6180C" w14:paraId="1C7241C3"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6B6DE3E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1CCFB1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FCAA4C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C217D3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2BCE06B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9E4830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E82A61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252B7DD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086F90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50C07D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9958078"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76E72BB"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334426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6E54F4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61F1E0C"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A6E8E1D" w14:textId="77777777" w:rsidR="00335C47"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ogólnodostępnych szkół i placówek systemu oświaty objętych wsparciem w zakresie edukacji włączającej</w:t>
            </w:r>
          </w:p>
          <w:p w14:paraId="52D0A898" w14:textId="77777777" w:rsidR="00B159B4" w:rsidRPr="00B159B4" w:rsidRDefault="00B159B4"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29E0C130"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E600C7B"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5CB8D7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CFE222F"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p>
        </w:tc>
      </w:tr>
      <w:tr w:rsidR="0040176E" w:rsidRPr="00D6180C" w14:paraId="4A53491A"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6651A3C3"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5046C7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5C12DD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F09C9C3"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58DFA2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2C2B2D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253A19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D6A321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E112E8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4326FB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DF3CF2B"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D5F4D6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C287B4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80D072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6D7AF1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6B64FC57"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przedstawicieli kadry szkół i placówek systemu oświaty, którzy uzyskali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1C31808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321C9CAD"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w:t>
            </w:r>
          </w:p>
        </w:tc>
        <w:tc>
          <w:tcPr>
            <w:tcW w:w="850" w:type="dxa"/>
            <w:tcBorders>
              <w:top w:val="nil"/>
              <w:left w:val="nil"/>
              <w:bottom w:val="single" w:sz="4" w:space="0" w:color="auto"/>
              <w:right w:val="single" w:sz="4" w:space="0" w:color="auto"/>
            </w:tcBorders>
            <w:shd w:val="clear" w:color="auto" w:fill="auto"/>
            <w:noWrap/>
            <w:vAlign w:val="center"/>
            <w:hideMark/>
          </w:tcPr>
          <w:p w14:paraId="0EB3665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36950F3"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5</w:t>
            </w:r>
          </w:p>
        </w:tc>
      </w:tr>
      <w:tr w:rsidR="0040176E" w:rsidRPr="00D6180C" w14:paraId="4510BF60" w14:textId="77777777" w:rsidTr="0040176E">
        <w:trPr>
          <w:trHeight w:val="1133"/>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284794"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ZIT-WL-45</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C4EF080"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CP4</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B6D428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4(f)</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99E21B0"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Wychowanie przedszkolne</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27F454F"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EFS</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792E8E1"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Gmina Izbica Kujawska</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9FCB8E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Zwiększenie liczby miejsc przedszkolnych w Przedszkolu Samorządowym w Izbicy Kujawskiej.</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F4E8CD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7D4DE6" w14:textId="5ED42560" w:rsidR="00335C47" w:rsidRPr="00B159B4" w:rsidRDefault="00335C47" w:rsidP="0040176E">
            <w:pPr>
              <w:spacing w:after="0" w:line="240" w:lineRule="auto"/>
              <w:rPr>
                <w:rFonts w:eastAsia="Times New Roman" w:cstheme="minorHAnsi"/>
                <w:sz w:val="16"/>
                <w:szCs w:val="16"/>
                <w:lang w:eastAsia="pl-PL"/>
              </w:rPr>
            </w:pPr>
            <w:r w:rsidRPr="00B159B4">
              <w:rPr>
                <w:rFonts w:eastAsia="Times New Roman" w:cstheme="minorHAnsi"/>
                <w:sz w:val="16"/>
                <w:szCs w:val="16"/>
                <w:lang w:eastAsia="pl-PL"/>
              </w:rPr>
              <w:t>Projekt zakłada realizację następujących działań: adaptacja pomieszczeń, zakup niezbędnego wyposażenia oraz pomocy dydaktycznych, szkolenia dla nauczycieli, bieżące funkcjonowanie oddziałów przedszkolnych. W ramach projektu utworzonych zostanie 18 nowych miejsc w Przedszkolu Samorządowym w Izbicy Kujawskiej. Zakup niezbędnego wyposażenia do prowadzenia zajęć dodatkowych np. zajęć rytmicznych. W zakresie projektu przewidziano działania z zakresu edukacji włączającej mające na celu zwiększanie szans edukacyjnych wszystkich osób uczących się poprzez zapewnianie im warunków do rozwijania indywidualnego potencjału. Projekt jest zintegrowany z projektem "Rozbudowa, przebudowa, adaptacja, oraz remont Przedszkola Samorządowego w Izbicy</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92242E6" w14:textId="14D77E48"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256</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304,07</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26D634B" w14:textId="2A145EE8"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256</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304,07</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9872A1C" w14:textId="6A89C072"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217</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858,46</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167434B" w14:textId="0407EE46"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989</w:t>
            </w:r>
            <w:r w:rsidR="003E46D3" w:rsidRPr="00B159B4">
              <w:rPr>
                <w:rFonts w:eastAsia="Times New Roman" w:cstheme="minorHAnsi"/>
                <w:sz w:val="16"/>
                <w:szCs w:val="16"/>
                <w:lang w:eastAsia="pl-PL"/>
              </w:rPr>
              <w:t xml:space="preserve"> </w:t>
            </w:r>
            <w:r w:rsidRPr="00B159B4">
              <w:rPr>
                <w:rFonts w:eastAsia="Times New Roman" w:cstheme="minorHAnsi"/>
                <w:sz w:val="16"/>
                <w:szCs w:val="16"/>
                <w:lang w:eastAsia="pl-PL"/>
              </w:rPr>
              <w:t>077,40</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18D8D42"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E70DDF0"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FF2C88"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Liczba dofinansowanych miejsc wychowania przedszkolnego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A5C5046"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sztuki</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280525E" w14:textId="4B6BD490"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FE497D2" w14:textId="2930BAD4"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5FA12B8E" w14:textId="02C671EE"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18</w:t>
            </w:r>
          </w:p>
        </w:tc>
      </w:tr>
      <w:tr w:rsidR="0040176E" w:rsidRPr="00D6180C" w14:paraId="7C77B5FC" w14:textId="77777777" w:rsidTr="0040176E">
        <w:trPr>
          <w:trHeight w:val="1567"/>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278EB95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2968C52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335F2EE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6596F1F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6ACD645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648F9F7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74E4AEA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040D3F7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0B49A450" w14:textId="77777777" w:rsidR="00335C47" w:rsidRPr="00B159B4"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233134E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31C66ED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2496CC1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481FE7EB"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0B10F53F"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49D2151" w14:textId="5EB58963"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3B13F971" w14:textId="0C78F345" w:rsidR="00335C47" w:rsidRPr="00B159B4" w:rsidRDefault="00335C47" w:rsidP="0040176E">
            <w:pPr>
              <w:spacing w:line="254" w:lineRule="auto"/>
              <w:jc w:val="center"/>
              <w:rPr>
                <w:rFonts w:cstheme="minorHAnsi"/>
                <w:sz w:val="16"/>
                <w:szCs w:val="16"/>
              </w:rPr>
            </w:pPr>
            <w:r w:rsidRPr="00B159B4">
              <w:rPr>
                <w:rFonts w:cstheme="minorHAnsi"/>
                <w:sz w:val="16"/>
                <w:szCs w:val="16"/>
              </w:rPr>
              <w:t>Liczba dzieci objętych dodatkowymi zajęciami w edukacji przedszkolnej</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85535CD" w14:textId="348ED719"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7FDB378" w14:textId="6042BE7C"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18</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ADACCB2" w14:textId="2A5B7C21"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66EBBB27" w14:textId="77F107DE"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18</w:t>
            </w:r>
          </w:p>
        </w:tc>
      </w:tr>
      <w:tr w:rsidR="0040176E" w:rsidRPr="00D6180C" w14:paraId="2E2934E9" w14:textId="77777777" w:rsidTr="0040176E">
        <w:trPr>
          <w:trHeight w:val="960"/>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50A89621"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6E94628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4D95B102"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02B4884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62DBAFA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20EE808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78C6546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6BA0A93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0D888D02" w14:textId="77777777" w:rsidR="00335C47" w:rsidRPr="00B159B4"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4A963A1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003FD00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2B1BD16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653CBC0C"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660714F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38BC2431" w14:textId="7AD160BF"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1A0993A0" w14:textId="77777777" w:rsidR="00335C47" w:rsidRPr="00B159B4" w:rsidRDefault="00335C47" w:rsidP="0040176E">
            <w:pPr>
              <w:spacing w:line="254" w:lineRule="auto"/>
              <w:jc w:val="center"/>
              <w:rPr>
                <w:rFonts w:cstheme="minorHAnsi"/>
                <w:sz w:val="16"/>
                <w:szCs w:val="16"/>
              </w:rPr>
            </w:pPr>
            <w:r w:rsidRPr="00B159B4">
              <w:rPr>
                <w:rFonts w:cstheme="minorHAnsi"/>
                <w:sz w:val="16"/>
                <w:szCs w:val="16"/>
              </w:rPr>
              <w:t>Liczba szkół i placówek systemu oświaty objętych wsparciem</w:t>
            </w:r>
          </w:p>
          <w:p w14:paraId="24C54B30"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3FE22CAE" w14:textId="35E4B28A"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tcPr>
          <w:p w14:paraId="62D8EA8C" w14:textId="12B5BC08"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36AAE6CF" w14:textId="60FB41AA"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tcPr>
          <w:p w14:paraId="556566E5" w14:textId="221310E5"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1</w:t>
            </w:r>
          </w:p>
        </w:tc>
      </w:tr>
      <w:tr w:rsidR="0040176E" w:rsidRPr="00D6180C" w14:paraId="2B2DA886"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2E8AA91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88550F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D80C2E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FC17B85"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CAC7D3A"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204CE0BB"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056246D"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3C02FCE"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EF6D33E" w14:textId="77777777" w:rsidR="00335C47" w:rsidRPr="00B159B4"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E12D07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2D3F7A9"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8D10276"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5582A34"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257F5B7" w14:textId="77777777" w:rsidR="00335C47" w:rsidRPr="00B159B4"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37A4BD1" w14:textId="7777777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51736826" w14:textId="77777777" w:rsidR="00335C47"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 xml:space="preserve">Liczba przedstawicieli kadry szkół i placówek systemu oświaty, którzy uzyskali </w:t>
            </w:r>
            <w:r w:rsidRPr="00B159B4">
              <w:rPr>
                <w:rFonts w:eastAsia="Times New Roman" w:cstheme="minorHAnsi"/>
                <w:sz w:val="16"/>
                <w:szCs w:val="16"/>
                <w:lang w:eastAsia="pl-PL"/>
              </w:rPr>
              <w:lastRenderedPageBreak/>
              <w:t>kwalifikacje po opuszczeniu programu</w:t>
            </w:r>
          </w:p>
          <w:p w14:paraId="55BB5EB3" w14:textId="49D49DA3" w:rsidR="00014145" w:rsidRPr="00B159B4" w:rsidRDefault="00014145"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102CE7B3" w14:textId="2C21C905"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lastRenderedPageBreak/>
              <w:t>osoby</w:t>
            </w:r>
          </w:p>
        </w:tc>
        <w:tc>
          <w:tcPr>
            <w:tcW w:w="1134" w:type="dxa"/>
            <w:tcBorders>
              <w:top w:val="nil"/>
              <w:left w:val="nil"/>
              <w:bottom w:val="single" w:sz="4" w:space="0" w:color="auto"/>
              <w:right w:val="single" w:sz="4" w:space="0" w:color="auto"/>
            </w:tcBorders>
            <w:shd w:val="clear" w:color="auto" w:fill="auto"/>
            <w:noWrap/>
            <w:vAlign w:val="center"/>
            <w:hideMark/>
          </w:tcPr>
          <w:p w14:paraId="25C17C5F" w14:textId="162F35E7"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hideMark/>
          </w:tcPr>
          <w:p w14:paraId="0ACD00C9" w14:textId="53ABE588"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3</w:t>
            </w:r>
          </w:p>
        </w:tc>
        <w:tc>
          <w:tcPr>
            <w:tcW w:w="999" w:type="dxa"/>
            <w:tcBorders>
              <w:top w:val="nil"/>
              <w:left w:val="nil"/>
              <w:bottom w:val="single" w:sz="4" w:space="0" w:color="auto"/>
              <w:right w:val="single" w:sz="4" w:space="0" w:color="auto"/>
            </w:tcBorders>
            <w:shd w:val="clear" w:color="auto" w:fill="auto"/>
            <w:noWrap/>
            <w:vAlign w:val="center"/>
            <w:hideMark/>
          </w:tcPr>
          <w:p w14:paraId="75A3E24D" w14:textId="5C092681" w:rsidR="00335C47" w:rsidRPr="00B159B4" w:rsidRDefault="00335C47" w:rsidP="0040176E">
            <w:pPr>
              <w:spacing w:after="0" w:line="240" w:lineRule="auto"/>
              <w:jc w:val="center"/>
              <w:rPr>
                <w:rFonts w:eastAsia="Times New Roman" w:cstheme="minorHAnsi"/>
                <w:sz w:val="16"/>
                <w:szCs w:val="16"/>
                <w:lang w:eastAsia="pl-PL"/>
              </w:rPr>
            </w:pPr>
            <w:r w:rsidRPr="00B159B4">
              <w:rPr>
                <w:rFonts w:eastAsia="Times New Roman" w:cstheme="minorHAnsi"/>
                <w:sz w:val="16"/>
                <w:szCs w:val="16"/>
                <w:lang w:eastAsia="pl-PL"/>
              </w:rPr>
              <w:t>3</w:t>
            </w:r>
          </w:p>
        </w:tc>
      </w:tr>
      <w:tr w:rsidR="0040176E" w:rsidRPr="00D6180C" w14:paraId="48413DDA" w14:textId="77777777" w:rsidTr="0040176E">
        <w:trPr>
          <w:trHeight w:val="1483"/>
          <w:jc w:val="center"/>
        </w:trPr>
        <w:tc>
          <w:tcPr>
            <w:tcW w:w="843" w:type="dxa"/>
            <w:vMerge w:val="restart"/>
            <w:tcBorders>
              <w:top w:val="nil"/>
              <w:left w:val="single" w:sz="4" w:space="0" w:color="auto"/>
              <w:right w:val="single" w:sz="4" w:space="0" w:color="auto"/>
            </w:tcBorders>
            <w:shd w:val="clear" w:color="auto" w:fill="auto"/>
            <w:vAlign w:val="center"/>
            <w:hideMark/>
          </w:tcPr>
          <w:p w14:paraId="11A6DC99"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ZIT-WL-46</w:t>
            </w:r>
          </w:p>
        </w:tc>
        <w:tc>
          <w:tcPr>
            <w:tcW w:w="565" w:type="dxa"/>
            <w:vMerge w:val="restart"/>
            <w:tcBorders>
              <w:top w:val="nil"/>
              <w:left w:val="nil"/>
              <w:right w:val="single" w:sz="4" w:space="0" w:color="auto"/>
            </w:tcBorders>
            <w:shd w:val="clear" w:color="auto" w:fill="auto"/>
            <w:vAlign w:val="center"/>
            <w:hideMark/>
          </w:tcPr>
          <w:p w14:paraId="49698ABC"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CP4</w:t>
            </w:r>
          </w:p>
        </w:tc>
        <w:tc>
          <w:tcPr>
            <w:tcW w:w="565" w:type="dxa"/>
            <w:vMerge w:val="restart"/>
            <w:tcBorders>
              <w:top w:val="nil"/>
              <w:left w:val="nil"/>
              <w:right w:val="single" w:sz="4" w:space="0" w:color="auto"/>
            </w:tcBorders>
            <w:shd w:val="clear" w:color="auto" w:fill="auto"/>
            <w:vAlign w:val="center"/>
            <w:hideMark/>
          </w:tcPr>
          <w:p w14:paraId="70FC2E21"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4(f)</w:t>
            </w:r>
          </w:p>
        </w:tc>
        <w:tc>
          <w:tcPr>
            <w:tcW w:w="1134" w:type="dxa"/>
            <w:vMerge w:val="restart"/>
            <w:tcBorders>
              <w:top w:val="nil"/>
              <w:left w:val="nil"/>
              <w:right w:val="single" w:sz="4" w:space="0" w:color="auto"/>
            </w:tcBorders>
            <w:shd w:val="clear" w:color="auto" w:fill="auto"/>
            <w:vAlign w:val="center"/>
            <w:hideMark/>
          </w:tcPr>
          <w:p w14:paraId="15828E0B"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Wychowanie przedszkolne</w:t>
            </w:r>
          </w:p>
        </w:tc>
        <w:tc>
          <w:tcPr>
            <w:tcW w:w="850" w:type="dxa"/>
            <w:vMerge w:val="restart"/>
            <w:tcBorders>
              <w:top w:val="nil"/>
              <w:left w:val="nil"/>
              <w:right w:val="single" w:sz="4" w:space="0" w:color="auto"/>
            </w:tcBorders>
            <w:shd w:val="clear" w:color="auto" w:fill="auto"/>
            <w:vAlign w:val="center"/>
            <w:hideMark/>
          </w:tcPr>
          <w:p w14:paraId="4C8FFEC2"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EFS</w:t>
            </w:r>
          </w:p>
        </w:tc>
        <w:tc>
          <w:tcPr>
            <w:tcW w:w="993" w:type="dxa"/>
            <w:vMerge w:val="restart"/>
            <w:tcBorders>
              <w:top w:val="nil"/>
              <w:left w:val="nil"/>
              <w:right w:val="single" w:sz="4" w:space="0" w:color="auto"/>
            </w:tcBorders>
            <w:shd w:val="clear" w:color="auto" w:fill="auto"/>
            <w:vAlign w:val="center"/>
            <w:hideMark/>
          </w:tcPr>
          <w:p w14:paraId="4B2D2C3F"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Gmina Baruchowo</w:t>
            </w:r>
          </w:p>
        </w:tc>
        <w:tc>
          <w:tcPr>
            <w:tcW w:w="1185" w:type="dxa"/>
            <w:vMerge w:val="restart"/>
            <w:tcBorders>
              <w:top w:val="nil"/>
              <w:left w:val="nil"/>
              <w:right w:val="single" w:sz="4" w:space="0" w:color="auto"/>
            </w:tcBorders>
            <w:shd w:val="clear" w:color="auto" w:fill="auto"/>
            <w:vAlign w:val="center"/>
            <w:hideMark/>
          </w:tcPr>
          <w:p w14:paraId="1F074993" w14:textId="47D429AF"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Organizacja zajęć dla dzieci w wieku przedszkolnym</w:t>
            </w:r>
          </w:p>
        </w:tc>
        <w:tc>
          <w:tcPr>
            <w:tcW w:w="1083" w:type="dxa"/>
            <w:gridSpan w:val="2"/>
            <w:vMerge w:val="restart"/>
            <w:tcBorders>
              <w:top w:val="nil"/>
              <w:left w:val="nil"/>
              <w:right w:val="single" w:sz="4" w:space="0" w:color="auto"/>
            </w:tcBorders>
            <w:shd w:val="clear" w:color="auto" w:fill="auto"/>
            <w:vAlign w:val="center"/>
            <w:hideMark/>
          </w:tcPr>
          <w:p w14:paraId="759E5A53"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TAK</w:t>
            </w:r>
          </w:p>
        </w:tc>
        <w:tc>
          <w:tcPr>
            <w:tcW w:w="2976" w:type="dxa"/>
            <w:vMerge w:val="restart"/>
            <w:tcBorders>
              <w:top w:val="nil"/>
              <w:left w:val="nil"/>
              <w:right w:val="single" w:sz="4" w:space="0" w:color="auto"/>
            </w:tcBorders>
            <w:shd w:val="clear" w:color="auto" w:fill="auto"/>
            <w:vAlign w:val="center"/>
            <w:hideMark/>
          </w:tcPr>
          <w:p w14:paraId="744AD60F" w14:textId="77777777" w:rsidR="00335C47" w:rsidRDefault="00335C47" w:rsidP="0040176E">
            <w:pPr>
              <w:spacing w:after="0" w:line="240" w:lineRule="auto"/>
              <w:rPr>
                <w:rFonts w:eastAsia="Times New Roman" w:cstheme="minorHAnsi"/>
                <w:sz w:val="16"/>
                <w:szCs w:val="16"/>
                <w:lang w:eastAsia="pl-PL"/>
              </w:rPr>
            </w:pPr>
            <w:r w:rsidRPr="00014145">
              <w:rPr>
                <w:rFonts w:eastAsia="Times New Roman" w:cstheme="minorHAnsi"/>
                <w:sz w:val="16"/>
                <w:szCs w:val="16"/>
                <w:lang w:eastAsia="pl-PL"/>
              </w:rPr>
              <w:t>Projekt zakłada realizację działań z zakresu dodatkowych zajęć zwiększające szanse edukacyjne dzieci, w postaci zajęć językowych (języka angielski lub język francuski), zajęcia z rytmiki, zajęcia logopedyczne, zajęcia sensoryczno- motoryczne rozwijające zdolności poznawcze dzieci, zajęcia z gimnastyką korekcyjną, zajęcia poznawcze, a także edukacja włączająca zwiększającą szanse edukacyjnych wszystkich osób uczących się poprzez zapewnianie im warunków do rozwijania indywidualnego potencjału, tak by w przyszłości umożliwić im pełnię rozwoju osobistego na miarę swoich możliwości oraz pełne włączenie w życie społeczne. W ramach projektu przewidziany jest także zakup niezbędnego wyposażenia oraz pomocy dydaktycznych, szkolenia dla nauczycieli oraz modernizacja pomieszczeń związanych z prowadzeniem oddziałów przedszkolnych poprzez dostosowanie ich do wymagań i potrzeb dzieci w wieku przedszkolnym. Doposażenie obiektów w niezbędne pomoce dydaktyczne. Projekt będzie miał charakter zintegrowany.</w:t>
            </w:r>
          </w:p>
          <w:p w14:paraId="56FC1EC2" w14:textId="314FFA96" w:rsidR="00014145" w:rsidRPr="00014145" w:rsidRDefault="00014145" w:rsidP="0040176E">
            <w:pPr>
              <w:spacing w:after="0" w:line="240" w:lineRule="auto"/>
              <w:rPr>
                <w:rFonts w:eastAsia="Times New Roman" w:cstheme="minorHAnsi"/>
                <w:sz w:val="16"/>
                <w:szCs w:val="16"/>
                <w:lang w:eastAsia="pl-PL"/>
              </w:rPr>
            </w:pPr>
          </w:p>
        </w:tc>
        <w:tc>
          <w:tcPr>
            <w:tcW w:w="1141" w:type="dxa"/>
            <w:vMerge w:val="restart"/>
            <w:tcBorders>
              <w:top w:val="nil"/>
              <w:left w:val="nil"/>
              <w:right w:val="single" w:sz="4" w:space="0" w:color="auto"/>
            </w:tcBorders>
            <w:shd w:val="clear" w:color="auto" w:fill="auto"/>
            <w:vAlign w:val="center"/>
            <w:hideMark/>
          </w:tcPr>
          <w:p w14:paraId="2134D504" w14:textId="0E585C85"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170</w:t>
            </w:r>
            <w:r w:rsidR="003E46D3" w:rsidRPr="00014145">
              <w:rPr>
                <w:rFonts w:eastAsia="Times New Roman" w:cstheme="minorHAnsi"/>
                <w:sz w:val="16"/>
                <w:szCs w:val="16"/>
                <w:lang w:eastAsia="pl-PL"/>
              </w:rPr>
              <w:t> </w:t>
            </w:r>
            <w:r w:rsidRPr="00014145">
              <w:rPr>
                <w:rFonts w:eastAsia="Times New Roman" w:cstheme="minorHAnsi"/>
                <w:sz w:val="16"/>
                <w:szCs w:val="16"/>
                <w:lang w:eastAsia="pl-PL"/>
              </w:rPr>
              <w:t>000</w:t>
            </w:r>
            <w:r w:rsidR="003E46D3" w:rsidRPr="00014145">
              <w:rPr>
                <w:rFonts w:eastAsia="Times New Roman" w:cstheme="minorHAnsi"/>
                <w:sz w:val="16"/>
                <w:szCs w:val="16"/>
                <w:lang w:eastAsia="pl-PL"/>
              </w:rPr>
              <w:t>,00</w:t>
            </w:r>
          </w:p>
        </w:tc>
        <w:tc>
          <w:tcPr>
            <w:tcW w:w="1127" w:type="dxa"/>
            <w:vMerge w:val="restart"/>
            <w:tcBorders>
              <w:top w:val="nil"/>
              <w:left w:val="nil"/>
              <w:right w:val="single" w:sz="4" w:space="0" w:color="auto"/>
            </w:tcBorders>
            <w:shd w:val="clear" w:color="auto" w:fill="auto"/>
            <w:vAlign w:val="center"/>
            <w:hideMark/>
          </w:tcPr>
          <w:p w14:paraId="02DCBA72" w14:textId="0D7D5FF1"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170</w:t>
            </w:r>
            <w:r w:rsidR="003E46D3" w:rsidRPr="00014145">
              <w:rPr>
                <w:rFonts w:eastAsia="Times New Roman" w:cstheme="minorHAnsi"/>
                <w:sz w:val="16"/>
                <w:szCs w:val="16"/>
                <w:lang w:eastAsia="pl-PL"/>
              </w:rPr>
              <w:t xml:space="preserve"> </w:t>
            </w:r>
            <w:r w:rsidRPr="00014145">
              <w:rPr>
                <w:rFonts w:eastAsia="Times New Roman" w:cstheme="minorHAnsi"/>
                <w:sz w:val="16"/>
                <w:szCs w:val="16"/>
                <w:lang w:eastAsia="pl-PL"/>
              </w:rPr>
              <w:t>000</w:t>
            </w:r>
            <w:r w:rsidR="003E46D3" w:rsidRPr="00014145">
              <w:rPr>
                <w:rFonts w:eastAsia="Times New Roman" w:cstheme="minorHAnsi"/>
                <w:sz w:val="16"/>
                <w:szCs w:val="16"/>
                <w:lang w:eastAsia="pl-PL"/>
              </w:rPr>
              <w:t>,00</w:t>
            </w:r>
          </w:p>
        </w:tc>
        <w:tc>
          <w:tcPr>
            <w:tcW w:w="1141" w:type="dxa"/>
            <w:vMerge w:val="restart"/>
            <w:tcBorders>
              <w:top w:val="nil"/>
              <w:left w:val="nil"/>
              <w:right w:val="single" w:sz="4" w:space="0" w:color="auto"/>
            </w:tcBorders>
            <w:shd w:val="clear" w:color="auto" w:fill="auto"/>
            <w:vAlign w:val="center"/>
            <w:hideMark/>
          </w:tcPr>
          <w:p w14:paraId="68E95F88" w14:textId="6577E96A"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100</w:t>
            </w:r>
            <w:r w:rsidR="003E46D3" w:rsidRPr="00014145">
              <w:rPr>
                <w:rFonts w:eastAsia="Times New Roman" w:cstheme="minorHAnsi"/>
                <w:sz w:val="16"/>
                <w:szCs w:val="16"/>
                <w:lang w:eastAsia="pl-PL"/>
              </w:rPr>
              <w:t> </w:t>
            </w:r>
            <w:r w:rsidRPr="00014145">
              <w:rPr>
                <w:rFonts w:eastAsia="Times New Roman" w:cstheme="minorHAnsi"/>
                <w:sz w:val="16"/>
                <w:szCs w:val="16"/>
                <w:lang w:eastAsia="pl-PL"/>
              </w:rPr>
              <w:t>000</w:t>
            </w:r>
            <w:r w:rsidR="003E46D3" w:rsidRPr="00014145">
              <w:rPr>
                <w:rFonts w:eastAsia="Times New Roman" w:cstheme="minorHAnsi"/>
                <w:sz w:val="16"/>
                <w:szCs w:val="16"/>
                <w:lang w:eastAsia="pl-PL"/>
              </w:rPr>
              <w:t>,00</w:t>
            </w:r>
          </w:p>
        </w:tc>
        <w:tc>
          <w:tcPr>
            <w:tcW w:w="1127" w:type="dxa"/>
            <w:vMerge w:val="restart"/>
            <w:tcBorders>
              <w:top w:val="nil"/>
              <w:left w:val="nil"/>
              <w:right w:val="single" w:sz="4" w:space="0" w:color="auto"/>
            </w:tcBorders>
            <w:shd w:val="clear" w:color="auto" w:fill="auto"/>
            <w:vAlign w:val="center"/>
            <w:hideMark/>
          </w:tcPr>
          <w:p w14:paraId="5C02E67C" w14:textId="4CF53609"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454</w:t>
            </w:r>
            <w:r w:rsidR="003E46D3" w:rsidRPr="00014145">
              <w:rPr>
                <w:rFonts w:eastAsia="Times New Roman" w:cstheme="minorHAnsi"/>
                <w:sz w:val="16"/>
                <w:szCs w:val="16"/>
                <w:lang w:eastAsia="pl-PL"/>
              </w:rPr>
              <w:t> </w:t>
            </w:r>
            <w:r w:rsidRPr="00014145">
              <w:rPr>
                <w:rFonts w:eastAsia="Times New Roman" w:cstheme="minorHAnsi"/>
                <w:sz w:val="16"/>
                <w:szCs w:val="16"/>
                <w:lang w:eastAsia="pl-PL"/>
              </w:rPr>
              <w:t>000</w:t>
            </w:r>
            <w:r w:rsidR="003E46D3" w:rsidRPr="00014145">
              <w:rPr>
                <w:rFonts w:eastAsia="Times New Roman" w:cstheme="minorHAnsi"/>
                <w:sz w:val="16"/>
                <w:szCs w:val="16"/>
                <w:lang w:eastAsia="pl-PL"/>
              </w:rPr>
              <w:t>,00</w:t>
            </w:r>
          </w:p>
        </w:tc>
        <w:tc>
          <w:tcPr>
            <w:tcW w:w="426" w:type="dxa"/>
            <w:vMerge w:val="restart"/>
            <w:tcBorders>
              <w:top w:val="nil"/>
              <w:left w:val="nil"/>
              <w:right w:val="single" w:sz="4" w:space="0" w:color="auto"/>
            </w:tcBorders>
            <w:shd w:val="clear" w:color="auto" w:fill="auto"/>
            <w:vAlign w:val="center"/>
            <w:hideMark/>
          </w:tcPr>
          <w:p w14:paraId="7650FA1C"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59%</w:t>
            </w:r>
          </w:p>
        </w:tc>
        <w:tc>
          <w:tcPr>
            <w:tcW w:w="850" w:type="dxa"/>
            <w:tcBorders>
              <w:top w:val="nil"/>
              <w:left w:val="nil"/>
              <w:bottom w:val="single" w:sz="4" w:space="0" w:color="auto"/>
              <w:right w:val="single" w:sz="4" w:space="0" w:color="auto"/>
            </w:tcBorders>
            <w:shd w:val="clear" w:color="auto" w:fill="auto"/>
            <w:noWrap/>
            <w:vAlign w:val="center"/>
            <w:hideMark/>
          </w:tcPr>
          <w:p w14:paraId="1B9806ED"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24E643A"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Liczba dofinansowanych miejsc wychowania przedszkolnego</w:t>
            </w:r>
          </w:p>
        </w:tc>
        <w:tc>
          <w:tcPr>
            <w:tcW w:w="709" w:type="dxa"/>
            <w:tcBorders>
              <w:top w:val="nil"/>
              <w:left w:val="nil"/>
              <w:bottom w:val="single" w:sz="4" w:space="0" w:color="auto"/>
              <w:right w:val="single" w:sz="4" w:space="0" w:color="auto"/>
            </w:tcBorders>
            <w:shd w:val="clear" w:color="auto" w:fill="auto"/>
            <w:noWrap/>
            <w:vAlign w:val="center"/>
            <w:hideMark/>
          </w:tcPr>
          <w:p w14:paraId="0467CC68"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sztuki</w:t>
            </w:r>
          </w:p>
        </w:tc>
        <w:tc>
          <w:tcPr>
            <w:tcW w:w="1134" w:type="dxa"/>
            <w:tcBorders>
              <w:top w:val="nil"/>
              <w:left w:val="nil"/>
              <w:bottom w:val="single" w:sz="4" w:space="0" w:color="auto"/>
              <w:right w:val="single" w:sz="4" w:space="0" w:color="auto"/>
            </w:tcBorders>
            <w:shd w:val="clear" w:color="auto" w:fill="auto"/>
            <w:noWrap/>
            <w:vAlign w:val="center"/>
            <w:hideMark/>
          </w:tcPr>
          <w:p w14:paraId="1D196243" w14:textId="085BE242"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hideMark/>
          </w:tcPr>
          <w:p w14:paraId="71DB6BD2" w14:textId="30E744FE"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50</w:t>
            </w:r>
          </w:p>
        </w:tc>
        <w:tc>
          <w:tcPr>
            <w:tcW w:w="999" w:type="dxa"/>
            <w:tcBorders>
              <w:top w:val="nil"/>
              <w:left w:val="nil"/>
              <w:bottom w:val="single" w:sz="4" w:space="0" w:color="auto"/>
              <w:right w:val="single" w:sz="4" w:space="0" w:color="auto"/>
            </w:tcBorders>
            <w:shd w:val="clear" w:color="auto" w:fill="auto"/>
            <w:noWrap/>
            <w:vAlign w:val="center"/>
            <w:hideMark/>
          </w:tcPr>
          <w:p w14:paraId="09C43C12" w14:textId="26074DD6"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50</w:t>
            </w:r>
          </w:p>
        </w:tc>
      </w:tr>
      <w:tr w:rsidR="0040176E" w:rsidRPr="00D6180C" w14:paraId="6EB4483F" w14:textId="77777777" w:rsidTr="0040176E">
        <w:trPr>
          <w:trHeight w:val="859"/>
          <w:jc w:val="center"/>
        </w:trPr>
        <w:tc>
          <w:tcPr>
            <w:tcW w:w="843" w:type="dxa"/>
            <w:vMerge/>
            <w:tcBorders>
              <w:top w:val="nil"/>
              <w:left w:val="single" w:sz="4" w:space="0" w:color="auto"/>
              <w:right w:val="single" w:sz="4" w:space="0" w:color="auto"/>
            </w:tcBorders>
            <w:shd w:val="clear" w:color="auto" w:fill="auto"/>
            <w:vAlign w:val="center"/>
          </w:tcPr>
          <w:p w14:paraId="7B348534"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nil"/>
              <w:right w:val="single" w:sz="4" w:space="0" w:color="auto"/>
            </w:tcBorders>
            <w:shd w:val="clear" w:color="auto" w:fill="auto"/>
            <w:vAlign w:val="center"/>
          </w:tcPr>
          <w:p w14:paraId="28E726BC"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nil"/>
              <w:right w:val="single" w:sz="4" w:space="0" w:color="auto"/>
            </w:tcBorders>
            <w:shd w:val="clear" w:color="auto" w:fill="auto"/>
            <w:vAlign w:val="center"/>
          </w:tcPr>
          <w:p w14:paraId="46C5C41A"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nil"/>
              <w:right w:val="single" w:sz="4" w:space="0" w:color="auto"/>
            </w:tcBorders>
            <w:shd w:val="clear" w:color="auto" w:fill="auto"/>
            <w:vAlign w:val="center"/>
          </w:tcPr>
          <w:p w14:paraId="2C00F010"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nil"/>
              <w:right w:val="single" w:sz="4" w:space="0" w:color="auto"/>
            </w:tcBorders>
            <w:shd w:val="clear" w:color="auto" w:fill="auto"/>
            <w:vAlign w:val="center"/>
          </w:tcPr>
          <w:p w14:paraId="3B066EC1"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nil"/>
              <w:right w:val="single" w:sz="4" w:space="0" w:color="auto"/>
            </w:tcBorders>
            <w:shd w:val="clear" w:color="auto" w:fill="auto"/>
            <w:vAlign w:val="center"/>
          </w:tcPr>
          <w:p w14:paraId="00D3ACE5"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nil"/>
              <w:right w:val="single" w:sz="4" w:space="0" w:color="auto"/>
            </w:tcBorders>
            <w:shd w:val="clear" w:color="auto" w:fill="auto"/>
            <w:vAlign w:val="center"/>
          </w:tcPr>
          <w:p w14:paraId="539C8B4E"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nil"/>
              <w:right w:val="single" w:sz="4" w:space="0" w:color="auto"/>
            </w:tcBorders>
            <w:shd w:val="clear" w:color="auto" w:fill="auto"/>
            <w:vAlign w:val="center"/>
          </w:tcPr>
          <w:p w14:paraId="37991F6E"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nil"/>
              <w:right w:val="single" w:sz="4" w:space="0" w:color="auto"/>
            </w:tcBorders>
            <w:shd w:val="clear" w:color="auto" w:fill="auto"/>
            <w:vAlign w:val="center"/>
          </w:tcPr>
          <w:p w14:paraId="08579A14"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nil"/>
              <w:right w:val="single" w:sz="4" w:space="0" w:color="auto"/>
            </w:tcBorders>
            <w:shd w:val="clear" w:color="auto" w:fill="auto"/>
            <w:vAlign w:val="center"/>
          </w:tcPr>
          <w:p w14:paraId="23BE9FF3"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nil"/>
              <w:right w:val="single" w:sz="4" w:space="0" w:color="auto"/>
            </w:tcBorders>
            <w:shd w:val="clear" w:color="auto" w:fill="auto"/>
            <w:vAlign w:val="center"/>
          </w:tcPr>
          <w:p w14:paraId="630AE6F8"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nil"/>
              <w:right w:val="single" w:sz="4" w:space="0" w:color="auto"/>
            </w:tcBorders>
            <w:shd w:val="clear" w:color="auto" w:fill="auto"/>
            <w:vAlign w:val="center"/>
          </w:tcPr>
          <w:p w14:paraId="344BB30D"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nil"/>
              <w:right w:val="single" w:sz="4" w:space="0" w:color="auto"/>
            </w:tcBorders>
            <w:shd w:val="clear" w:color="auto" w:fill="auto"/>
            <w:vAlign w:val="center"/>
          </w:tcPr>
          <w:p w14:paraId="5720D655"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nil"/>
              <w:right w:val="single" w:sz="4" w:space="0" w:color="auto"/>
            </w:tcBorders>
            <w:shd w:val="clear" w:color="auto" w:fill="auto"/>
            <w:vAlign w:val="center"/>
          </w:tcPr>
          <w:p w14:paraId="21CB6834"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136946E5" w14:textId="01137901"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48D174EA" w14:textId="1192F182" w:rsidR="00335C47" w:rsidRPr="00014145" w:rsidRDefault="00335C47" w:rsidP="0040176E">
            <w:pPr>
              <w:jc w:val="center"/>
              <w:rPr>
                <w:rFonts w:cstheme="minorHAnsi"/>
                <w:sz w:val="16"/>
                <w:szCs w:val="16"/>
              </w:rPr>
            </w:pPr>
            <w:r w:rsidRPr="00014145">
              <w:rPr>
                <w:rFonts w:cstheme="minorHAnsi"/>
                <w:sz w:val="16"/>
                <w:szCs w:val="16"/>
              </w:rPr>
              <w:t>Liczba dzieci objętych dodatkowymi zajęciami w edukacji przedszkolnej</w:t>
            </w:r>
          </w:p>
        </w:tc>
        <w:tc>
          <w:tcPr>
            <w:tcW w:w="709" w:type="dxa"/>
            <w:tcBorders>
              <w:top w:val="nil"/>
              <w:left w:val="nil"/>
              <w:bottom w:val="single" w:sz="4" w:space="0" w:color="auto"/>
              <w:right w:val="single" w:sz="4" w:space="0" w:color="auto"/>
            </w:tcBorders>
            <w:shd w:val="clear" w:color="auto" w:fill="auto"/>
            <w:noWrap/>
            <w:vAlign w:val="center"/>
          </w:tcPr>
          <w:p w14:paraId="267F17EA" w14:textId="4BBC007B"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74C53CDA" w14:textId="00BB933A"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tcPr>
          <w:p w14:paraId="4DBC7706" w14:textId="5C94D41F"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50</w:t>
            </w:r>
          </w:p>
        </w:tc>
        <w:tc>
          <w:tcPr>
            <w:tcW w:w="999" w:type="dxa"/>
            <w:tcBorders>
              <w:top w:val="nil"/>
              <w:left w:val="nil"/>
              <w:bottom w:val="single" w:sz="4" w:space="0" w:color="auto"/>
              <w:right w:val="single" w:sz="4" w:space="0" w:color="auto"/>
            </w:tcBorders>
            <w:shd w:val="clear" w:color="auto" w:fill="auto"/>
            <w:noWrap/>
            <w:vAlign w:val="center"/>
          </w:tcPr>
          <w:p w14:paraId="522EF686" w14:textId="4B7E163F"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50</w:t>
            </w:r>
          </w:p>
        </w:tc>
      </w:tr>
      <w:tr w:rsidR="0040176E" w:rsidRPr="00D6180C" w14:paraId="760A10BE" w14:textId="77777777" w:rsidTr="0040176E">
        <w:trPr>
          <w:trHeight w:val="576"/>
          <w:jc w:val="center"/>
        </w:trPr>
        <w:tc>
          <w:tcPr>
            <w:tcW w:w="843" w:type="dxa"/>
            <w:vMerge/>
            <w:tcBorders>
              <w:left w:val="single" w:sz="4" w:space="0" w:color="auto"/>
              <w:bottom w:val="single" w:sz="4" w:space="0" w:color="auto"/>
              <w:right w:val="single" w:sz="4" w:space="0" w:color="auto"/>
            </w:tcBorders>
            <w:shd w:val="clear" w:color="auto" w:fill="auto"/>
            <w:vAlign w:val="center"/>
          </w:tcPr>
          <w:p w14:paraId="42494172"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left w:val="nil"/>
              <w:bottom w:val="single" w:sz="4" w:space="0" w:color="auto"/>
              <w:right w:val="single" w:sz="4" w:space="0" w:color="auto"/>
            </w:tcBorders>
            <w:shd w:val="clear" w:color="auto" w:fill="auto"/>
            <w:vAlign w:val="center"/>
          </w:tcPr>
          <w:p w14:paraId="0F608F1B"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left w:val="nil"/>
              <w:bottom w:val="single" w:sz="4" w:space="0" w:color="auto"/>
              <w:right w:val="single" w:sz="4" w:space="0" w:color="auto"/>
            </w:tcBorders>
            <w:shd w:val="clear" w:color="auto" w:fill="auto"/>
            <w:vAlign w:val="center"/>
          </w:tcPr>
          <w:p w14:paraId="065EA660"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34" w:type="dxa"/>
            <w:vMerge/>
            <w:tcBorders>
              <w:left w:val="nil"/>
              <w:bottom w:val="single" w:sz="4" w:space="0" w:color="auto"/>
              <w:right w:val="single" w:sz="4" w:space="0" w:color="auto"/>
            </w:tcBorders>
            <w:shd w:val="clear" w:color="auto" w:fill="auto"/>
            <w:vAlign w:val="center"/>
          </w:tcPr>
          <w:p w14:paraId="782160C0"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vMerge/>
            <w:tcBorders>
              <w:left w:val="nil"/>
              <w:bottom w:val="single" w:sz="4" w:space="0" w:color="auto"/>
              <w:right w:val="single" w:sz="4" w:space="0" w:color="auto"/>
            </w:tcBorders>
            <w:shd w:val="clear" w:color="auto" w:fill="auto"/>
            <w:vAlign w:val="center"/>
          </w:tcPr>
          <w:p w14:paraId="3389A893"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993" w:type="dxa"/>
            <w:vMerge/>
            <w:tcBorders>
              <w:left w:val="nil"/>
              <w:bottom w:val="single" w:sz="4" w:space="0" w:color="auto"/>
              <w:right w:val="single" w:sz="4" w:space="0" w:color="auto"/>
            </w:tcBorders>
            <w:shd w:val="clear" w:color="auto" w:fill="auto"/>
            <w:vAlign w:val="center"/>
          </w:tcPr>
          <w:p w14:paraId="4314EEF0"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85" w:type="dxa"/>
            <w:vMerge/>
            <w:tcBorders>
              <w:left w:val="nil"/>
              <w:bottom w:val="single" w:sz="4" w:space="0" w:color="auto"/>
              <w:right w:val="single" w:sz="4" w:space="0" w:color="auto"/>
            </w:tcBorders>
            <w:shd w:val="clear" w:color="auto" w:fill="auto"/>
            <w:vAlign w:val="center"/>
          </w:tcPr>
          <w:p w14:paraId="151F375F"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left w:val="nil"/>
              <w:bottom w:val="single" w:sz="4" w:space="0" w:color="auto"/>
              <w:right w:val="single" w:sz="4" w:space="0" w:color="auto"/>
            </w:tcBorders>
            <w:shd w:val="clear" w:color="auto" w:fill="auto"/>
            <w:vAlign w:val="center"/>
          </w:tcPr>
          <w:p w14:paraId="699BE43E"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2976" w:type="dxa"/>
            <w:vMerge/>
            <w:tcBorders>
              <w:left w:val="nil"/>
              <w:bottom w:val="single" w:sz="4" w:space="0" w:color="auto"/>
              <w:right w:val="single" w:sz="4" w:space="0" w:color="auto"/>
            </w:tcBorders>
            <w:shd w:val="clear" w:color="auto" w:fill="auto"/>
            <w:vAlign w:val="center"/>
          </w:tcPr>
          <w:p w14:paraId="1C900939"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left w:val="nil"/>
              <w:bottom w:val="single" w:sz="4" w:space="0" w:color="auto"/>
              <w:right w:val="single" w:sz="4" w:space="0" w:color="auto"/>
            </w:tcBorders>
            <w:shd w:val="clear" w:color="auto" w:fill="auto"/>
            <w:vAlign w:val="center"/>
          </w:tcPr>
          <w:p w14:paraId="5CBE9C5B"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left w:val="nil"/>
              <w:bottom w:val="single" w:sz="4" w:space="0" w:color="auto"/>
              <w:right w:val="single" w:sz="4" w:space="0" w:color="auto"/>
            </w:tcBorders>
            <w:shd w:val="clear" w:color="auto" w:fill="auto"/>
            <w:vAlign w:val="center"/>
          </w:tcPr>
          <w:p w14:paraId="1781484C"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left w:val="nil"/>
              <w:bottom w:val="single" w:sz="4" w:space="0" w:color="auto"/>
              <w:right w:val="single" w:sz="4" w:space="0" w:color="auto"/>
            </w:tcBorders>
            <w:shd w:val="clear" w:color="auto" w:fill="auto"/>
            <w:vAlign w:val="center"/>
          </w:tcPr>
          <w:p w14:paraId="55BF3B0A"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left w:val="nil"/>
              <w:bottom w:val="single" w:sz="4" w:space="0" w:color="auto"/>
              <w:right w:val="single" w:sz="4" w:space="0" w:color="auto"/>
            </w:tcBorders>
            <w:shd w:val="clear" w:color="auto" w:fill="auto"/>
            <w:vAlign w:val="center"/>
          </w:tcPr>
          <w:p w14:paraId="2448C7A6"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426" w:type="dxa"/>
            <w:vMerge/>
            <w:tcBorders>
              <w:left w:val="nil"/>
              <w:bottom w:val="single" w:sz="4" w:space="0" w:color="auto"/>
              <w:right w:val="single" w:sz="4" w:space="0" w:color="auto"/>
            </w:tcBorders>
            <w:shd w:val="clear" w:color="auto" w:fill="auto"/>
            <w:vAlign w:val="center"/>
          </w:tcPr>
          <w:p w14:paraId="171FFD0E"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13BBC15" w14:textId="2CE34B58"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2BAB3BBC" w14:textId="5A088163" w:rsidR="00335C47" w:rsidRPr="00014145" w:rsidRDefault="00335C47" w:rsidP="0040176E">
            <w:pPr>
              <w:spacing w:after="0" w:line="240" w:lineRule="auto"/>
              <w:jc w:val="center"/>
              <w:rPr>
                <w:rFonts w:eastAsia="Times New Roman" w:cstheme="minorHAnsi"/>
                <w:sz w:val="16"/>
                <w:szCs w:val="16"/>
                <w:lang w:eastAsia="pl-PL"/>
              </w:rPr>
            </w:pPr>
            <w:r w:rsidRPr="00014145">
              <w:rPr>
                <w:rFonts w:cstheme="minorHAnsi"/>
                <w:sz w:val="16"/>
                <w:szCs w:val="16"/>
              </w:rPr>
              <w:t>Liczba przedstawicieli kadry szkół i placówek systemu oświaty, którzy uzyskali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tcPr>
          <w:p w14:paraId="631F676C" w14:textId="4145BC1C"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46CF890E" w14:textId="3F285F0E"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tcPr>
          <w:p w14:paraId="22C9AA5D" w14:textId="0AD372B5"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tcPr>
          <w:p w14:paraId="2D99882E" w14:textId="6CE43C54"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2</w:t>
            </w:r>
          </w:p>
        </w:tc>
      </w:tr>
      <w:tr w:rsidR="0040176E" w:rsidRPr="00D6180C" w14:paraId="6EF7882C"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09EEC0B2"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ZIT-WL-47</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276320BE"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CP4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20EBD5B8"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4(f)</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1272AC45"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Wychowanie przedszkolne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4477DED"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EFS</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55B6C30A"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Gmina Lubraniec</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5F653D95"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Upowszechnienie i zapewnienie wysokiej jakości edukacji przedszkolnej na terenie gminy Lubraniec</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9F86CFF"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687F8761" w14:textId="77777777" w:rsidR="00014145" w:rsidRDefault="00014145" w:rsidP="0040176E">
            <w:pPr>
              <w:spacing w:after="0" w:line="240" w:lineRule="auto"/>
              <w:jc w:val="center"/>
              <w:rPr>
                <w:rFonts w:eastAsia="Times New Roman" w:cstheme="minorHAnsi"/>
                <w:sz w:val="16"/>
                <w:szCs w:val="16"/>
                <w:lang w:eastAsia="pl-PL"/>
              </w:rPr>
            </w:pPr>
          </w:p>
          <w:p w14:paraId="5A7A53BE" w14:textId="7602E7B2"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1. Zapewnienie wszechstronnego rozwoju dziecka poprzez rozszerzenie oferty edukacyjnej o dodatkowe zajęcia rozwijające oraz wyrównujące deficyty. Zajęcia stymulujące rozwój psycho-ruchowy, zajęcia indywidualne z logopedą, zajęcia z pedagogiem, zajęcia z zakresu wczesnego wspomagania rozwoju dziecka. 2. Doskonalenie 4 nauczycieli wychowania przedszkolnego. 3. Zakup pomocy dydaktycznych umożliwiający realizację zajęć dodatkowych w 4 OWP oraz zorganizowanie bazy lokalowej. 4. Organizacja zajęć z zakresu terapii pedagogicznej, zajęcia sensoryczne, pomocy psychologiczno-pedagogicznej.</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1EB8973" w14:textId="7626E470"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117</w:t>
            </w:r>
            <w:r w:rsidR="003E46D3" w:rsidRPr="00014145">
              <w:rPr>
                <w:rFonts w:eastAsia="Times New Roman" w:cstheme="minorHAnsi"/>
                <w:sz w:val="16"/>
                <w:szCs w:val="16"/>
                <w:lang w:eastAsia="pl-PL"/>
              </w:rPr>
              <w:t xml:space="preserve"> </w:t>
            </w:r>
            <w:r w:rsidRPr="00014145">
              <w:rPr>
                <w:rFonts w:eastAsia="Times New Roman" w:cstheme="minorHAnsi"/>
                <w:sz w:val="16"/>
                <w:szCs w:val="16"/>
                <w:lang w:eastAsia="pl-PL"/>
              </w:rPr>
              <w:t>647,06</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6404CA0E" w14:textId="4D16A67B"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117</w:t>
            </w:r>
            <w:r w:rsidR="003E46D3" w:rsidRPr="00014145">
              <w:rPr>
                <w:rFonts w:eastAsia="Times New Roman" w:cstheme="minorHAnsi"/>
                <w:sz w:val="16"/>
                <w:szCs w:val="16"/>
                <w:lang w:eastAsia="pl-PL"/>
              </w:rPr>
              <w:t xml:space="preserve"> </w:t>
            </w:r>
            <w:r w:rsidRPr="00014145">
              <w:rPr>
                <w:rFonts w:eastAsia="Times New Roman" w:cstheme="minorHAnsi"/>
                <w:sz w:val="16"/>
                <w:szCs w:val="16"/>
                <w:lang w:eastAsia="pl-PL"/>
              </w:rPr>
              <w:t>647,06</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6C86DA7" w14:textId="1E5491AC"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100</w:t>
            </w:r>
            <w:r w:rsidR="003E46D3" w:rsidRPr="00014145">
              <w:rPr>
                <w:rFonts w:eastAsia="Times New Roman" w:cstheme="minorHAnsi"/>
                <w:sz w:val="16"/>
                <w:szCs w:val="16"/>
                <w:lang w:eastAsia="pl-PL"/>
              </w:rPr>
              <w:t> </w:t>
            </w:r>
            <w:r w:rsidRPr="00014145">
              <w:rPr>
                <w:rFonts w:eastAsia="Times New Roman" w:cstheme="minorHAnsi"/>
                <w:sz w:val="16"/>
                <w:szCs w:val="16"/>
                <w:lang w:eastAsia="pl-PL"/>
              </w:rPr>
              <w:t>000</w:t>
            </w:r>
            <w:r w:rsidR="003E46D3" w:rsidRPr="00014145">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72236F17" w14:textId="4E931D26"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454</w:t>
            </w:r>
            <w:r w:rsidR="003E46D3" w:rsidRPr="00014145">
              <w:rPr>
                <w:rFonts w:eastAsia="Times New Roman" w:cstheme="minorHAnsi"/>
                <w:sz w:val="16"/>
                <w:szCs w:val="16"/>
                <w:lang w:eastAsia="pl-PL"/>
              </w:rPr>
              <w:t> </w:t>
            </w:r>
            <w:r w:rsidRPr="00014145">
              <w:rPr>
                <w:rFonts w:eastAsia="Times New Roman" w:cstheme="minorHAnsi"/>
                <w:sz w:val="16"/>
                <w:szCs w:val="16"/>
                <w:lang w:eastAsia="pl-PL"/>
              </w:rPr>
              <w:t>000</w:t>
            </w:r>
            <w:r w:rsidR="003E46D3" w:rsidRPr="00014145">
              <w:rPr>
                <w:rFonts w:eastAsia="Times New Roman" w:cstheme="minorHAnsi"/>
                <w:sz w:val="16"/>
                <w:szCs w:val="16"/>
                <w:lang w:eastAsia="pl-PL"/>
              </w:rPr>
              <w:t>,00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5469B3E0"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76266F37"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27297C7" w14:textId="77777777" w:rsidR="00335C47"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Liczba dofinansowanych miejsc wychowania przedszkolnego</w:t>
            </w:r>
          </w:p>
          <w:p w14:paraId="3B857ED3" w14:textId="77777777" w:rsidR="00014145" w:rsidRPr="00014145" w:rsidRDefault="00014145"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0B5F4996" w14:textId="39AD9E04"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196A64E" w14:textId="3DD781C4"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60</w:t>
            </w:r>
          </w:p>
        </w:tc>
        <w:tc>
          <w:tcPr>
            <w:tcW w:w="850" w:type="dxa"/>
            <w:tcBorders>
              <w:top w:val="nil"/>
              <w:left w:val="nil"/>
              <w:bottom w:val="single" w:sz="4" w:space="0" w:color="auto"/>
              <w:right w:val="single" w:sz="4" w:space="0" w:color="auto"/>
            </w:tcBorders>
            <w:shd w:val="clear" w:color="auto" w:fill="auto"/>
            <w:noWrap/>
            <w:vAlign w:val="center"/>
            <w:hideMark/>
          </w:tcPr>
          <w:p w14:paraId="6B76DB9F" w14:textId="5A292345"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60</w:t>
            </w:r>
          </w:p>
        </w:tc>
        <w:tc>
          <w:tcPr>
            <w:tcW w:w="999" w:type="dxa"/>
            <w:tcBorders>
              <w:top w:val="nil"/>
              <w:left w:val="nil"/>
              <w:bottom w:val="single" w:sz="4" w:space="0" w:color="auto"/>
              <w:right w:val="single" w:sz="4" w:space="0" w:color="auto"/>
            </w:tcBorders>
            <w:shd w:val="clear" w:color="auto" w:fill="auto"/>
            <w:noWrap/>
            <w:vAlign w:val="center"/>
            <w:hideMark/>
          </w:tcPr>
          <w:p w14:paraId="49D44212" w14:textId="0FBF28D2"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60</w:t>
            </w:r>
          </w:p>
        </w:tc>
      </w:tr>
      <w:tr w:rsidR="0040176E" w:rsidRPr="00D6180C" w14:paraId="73A3EAB2"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414BC89C"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135BD986"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45B49CC8"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3CEF79DA"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4A2267D4"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24F5FC5F"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0BDF7F83"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182B8482"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58872061"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52F20912"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2A52DD98"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480BD2D4"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08A3FB37"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15E92B8C"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D386709" w14:textId="7ED6BA32"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7543901A" w14:textId="77777777" w:rsidR="00335C47"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Liczba dzieci objętych dodatkowymi zajęciami w edukacji przedszkolnej</w:t>
            </w:r>
          </w:p>
          <w:p w14:paraId="67D5A18E" w14:textId="04ED78F4" w:rsidR="00014145" w:rsidRPr="00014145" w:rsidRDefault="00014145"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09A3A3E6" w14:textId="5AD5A07F"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65D363D4" w14:textId="1E6248B3"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60</w:t>
            </w:r>
          </w:p>
        </w:tc>
        <w:tc>
          <w:tcPr>
            <w:tcW w:w="850" w:type="dxa"/>
            <w:tcBorders>
              <w:top w:val="nil"/>
              <w:left w:val="nil"/>
              <w:bottom w:val="single" w:sz="4" w:space="0" w:color="auto"/>
              <w:right w:val="single" w:sz="4" w:space="0" w:color="auto"/>
            </w:tcBorders>
            <w:shd w:val="clear" w:color="auto" w:fill="auto"/>
            <w:noWrap/>
            <w:vAlign w:val="center"/>
          </w:tcPr>
          <w:p w14:paraId="79A99B79" w14:textId="7D108A39"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60</w:t>
            </w:r>
          </w:p>
        </w:tc>
        <w:tc>
          <w:tcPr>
            <w:tcW w:w="999" w:type="dxa"/>
            <w:tcBorders>
              <w:top w:val="nil"/>
              <w:left w:val="nil"/>
              <w:bottom w:val="single" w:sz="4" w:space="0" w:color="auto"/>
              <w:right w:val="single" w:sz="4" w:space="0" w:color="auto"/>
            </w:tcBorders>
            <w:shd w:val="clear" w:color="auto" w:fill="auto"/>
            <w:noWrap/>
            <w:vAlign w:val="center"/>
          </w:tcPr>
          <w:p w14:paraId="7ABE5A87" w14:textId="03854B26"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60</w:t>
            </w:r>
          </w:p>
        </w:tc>
      </w:tr>
      <w:tr w:rsidR="0040176E" w:rsidRPr="00D6180C" w14:paraId="40719C3A"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65F1EDD7"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0D3E3237"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26192B0B"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2E950E47"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275185FF"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7D8E570F"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58AEC8F8"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4460A8F0"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4B3DC6AB"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1BFB72E7"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1873C729"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2CAC2F10"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64963102"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70E2FC68"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EFA0416" w14:textId="164B4EF3"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687BA5D1" w14:textId="3D1054D8"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Liczba przedstawicieli kadry szkół i placówek sytemu oświaty objętych wsparciem</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A953D5B" w14:textId="062332AD"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A5FC49D" w14:textId="2BA0AF5F"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706C534" w14:textId="4E749CB0"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69C833A1" w14:textId="6AABE939"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w:t>
            </w:r>
          </w:p>
        </w:tc>
      </w:tr>
      <w:tr w:rsidR="0040176E" w:rsidRPr="00D6180C" w14:paraId="3AF90D22"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16F9C8C4"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0797D356"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66932C55"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3718AB85"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4878E3B5"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60C48127"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6D9B8C4F"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0362960F"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78236B87"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01E10F16"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320C67FB"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20FDC960"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43233367"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3877D3DB"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68073F70" w14:textId="5DBE6B8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7919A571" w14:textId="1D66591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Liczba szkół i placówek oświaty objętych wsparciem</w:t>
            </w:r>
          </w:p>
        </w:tc>
        <w:tc>
          <w:tcPr>
            <w:tcW w:w="709" w:type="dxa"/>
            <w:tcBorders>
              <w:top w:val="nil"/>
              <w:left w:val="nil"/>
              <w:bottom w:val="single" w:sz="4" w:space="0" w:color="auto"/>
              <w:right w:val="single" w:sz="4" w:space="0" w:color="auto"/>
            </w:tcBorders>
            <w:shd w:val="clear" w:color="auto" w:fill="auto"/>
            <w:noWrap/>
            <w:vAlign w:val="center"/>
          </w:tcPr>
          <w:p w14:paraId="67ECE69F" w14:textId="6CC0B13F"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tcPr>
          <w:p w14:paraId="0658444C" w14:textId="601F0F04"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w:t>
            </w:r>
          </w:p>
        </w:tc>
        <w:tc>
          <w:tcPr>
            <w:tcW w:w="850" w:type="dxa"/>
            <w:tcBorders>
              <w:top w:val="nil"/>
              <w:left w:val="nil"/>
              <w:bottom w:val="single" w:sz="4" w:space="0" w:color="auto"/>
              <w:right w:val="single" w:sz="4" w:space="0" w:color="auto"/>
            </w:tcBorders>
            <w:shd w:val="clear" w:color="auto" w:fill="auto"/>
            <w:noWrap/>
            <w:vAlign w:val="center"/>
          </w:tcPr>
          <w:p w14:paraId="0340C59F" w14:textId="228FE818"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w:t>
            </w:r>
          </w:p>
        </w:tc>
        <w:tc>
          <w:tcPr>
            <w:tcW w:w="999" w:type="dxa"/>
            <w:tcBorders>
              <w:top w:val="nil"/>
              <w:left w:val="nil"/>
              <w:bottom w:val="single" w:sz="4" w:space="0" w:color="auto"/>
              <w:right w:val="single" w:sz="4" w:space="0" w:color="auto"/>
            </w:tcBorders>
            <w:shd w:val="clear" w:color="auto" w:fill="auto"/>
            <w:noWrap/>
            <w:vAlign w:val="center"/>
          </w:tcPr>
          <w:p w14:paraId="66EA061A" w14:textId="05C799D1"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w:t>
            </w:r>
          </w:p>
        </w:tc>
      </w:tr>
      <w:tr w:rsidR="0040176E" w:rsidRPr="00D6180C" w14:paraId="213B4707"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293005CF"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25B9990"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F1EE819"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FBB0F86"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64F7F0B"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52C98A08"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8C14839"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9FC7B16"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60AE6A9"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B3FE246"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CD85B16"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32B5C06"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175FD91"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68D5DAC" w14:textId="77777777" w:rsidR="00335C47" w:rsidRPr="00014145"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84F5998"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2CCD7C"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Liczba przedstawicieli kadry szkół i placówek systemu oświaty, którzy uzyskali kwalifikacje po opuszczeniu programu</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CD3E527"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80AD5E4"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2BC8C08"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2654E0A8" w14:textId="77777777" w:rsidR="00335C47" w:rsidRPr="00014145" w:rsidRDefault="00335C47" w:rsidP="0040176E">
            <w:pPr>
              <w:spacing w:after="0" w:line="240" w:lineRule="auto"/>
              <w:jc w:val="center"/>
              <w:rPr>
                <w:rFonts w:eastAsia="Times New Roman" w:cstheme="minorHAnsi"/>
                <w:sz w:val="16"/>
                <w:szCs w:val="16"/>
                <w:lang w:eastAsia="pl-PL"/>
              </w:rPr>
            </w:pPr>
            <w:r w:rsidRPr="00014145">
              <w:rPr>
                <w:rFonts w:eastAsia="Times New Roman" w:cstheme="minorHAnsi"/>
                <w:sz w:val="16"/>
                <w:szCs w:val="16"/>
                <w:lang w:eastAsia="pl-PL"/>
              </w:rPr>
              <w:t>4</w:t>
            </w:r>
          </w:p>
        </w:tc>
      </w:tr>
      <w:tr w:rsidR="0040176E" w:rsidRPr="00D6180C" w14:paraId="417EFE3A"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7A20A1A5"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ZIT-WL-48</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50E6296E"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CP4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28D04FC8"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4(f)</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5A9177EF"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Wychowanie przedszkolne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9B2E238"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EFS</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E9D4260"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Gmina Lubień Kujawski</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72085A61" w14:textId="63F3CD0C"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Utworzenie nowych miejsc i bieżące ich funkcjonowanie w placówkach przedszkolnych na terenie gminy Lubień Kujawski</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5801EAB"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5F256175" w14:textId="2293A476" w:rsidR="00335C47" w:rsidRPr="00D8418F" w:rsidRDefault="00335C47" w:rsidP="0040176E">
            <w:pPr>
              <w:spacing w:after="0" w:line="240" w:lineRule="auto"/>
              <w:rPr>
                <w:rFonts w:eastAsia="Times New Roman" w:cstheme="minorHAnsi"/>
                <w:sz w:val="16"/>
                <w:szCs w:val="16"/>
                <w:lang w:eastAsia="pl-PL"/>
              </w:rPr>
            </w:pPr>
            <w:r w:rsidRPr="00D8418F">
              <w:rPr>
                <w:rFonts w:eastAsia="Times New Roman" w:cstheme="minorHAnsi"/>
                <w:sz w:val="16"/>
                <w:szCs w:val="16"/>
                <w:lang w:eastAsia="pl-PL"/>
              </w:rPr>
              <w:t xml:space="preserve">W ramach zadnia planuje się utworzenie 15 nowych miejsc wychowania przedszkolnego oraz zapewnienie i ich funkcjonowania. Ponadto planuje się przeprowadzenie diagnozowania indywidualnych potrzeb rozwojowych i edukacyjnych dzieci. Ponadto wsparciem planuje się objąć kadrę pedagogiczną przez finansowanie staży i szkoleń </w:t>
            </w:r>
            <w:r w:rsidRPr="00D8418F">
              <w:rPr>
                <w:rFonts w:eastAsia="Times New Roman" w:cstheme="minorHAnsi"/>
                <w:sz w:val="16"/>
                <w:szCs w:val="16"/>
                <w:lang w:eastAsia="pl-PL"/>
              </w:rPr>
              <w:lastRenderedPageBreak/>
              <w:t>zwiększających kompetencje. Zadanie obejmować będzie zajęcia edukacji włączającej, których zadaniem będzie nabycie umiejętności niezbędnych do stworzenia w przyszłości włączającego społeczeństwa, czyli społeczeństwa, w którym osoby niezależnie od różnic m.in. w stanie zdrowia, sprawności, pochodzeniu, wyznaniu są pełnoprawnymi członkami społeczności, a ich różnorodność postrzegana jest jako cenny zasób rozwoju społecznego i cywilizacyjnego.</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3818AF74" w14:textId="7CD222E0"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lastRenderedPageBreak/>
              <w:t>176</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668,68</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60FC8D6" w14:textId="2490F70B"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176</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668,68</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46988F76" w14:textId="68622AA6"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150</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168,38</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65C473E9" w14:textId="5C0DE5FB"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681</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764,44</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3C9FADE0"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54DE4A5B"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ED7790C"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Liczba dofinansowanych miejsc wychowania przedszkolnego</w:t>
            </w:r>
          </w:p>
        </w:tc>
        <w:tc>
          <w:tcPr>
            <w:tcW w:w="709" w:type="dxa"/>
            <w:tcBorders>
              <w:top w:val="nil"/>
              <w:left w:val="nil"/>
              <w:bottom w:val="single" w:sz="4" w:space="0" w:color="auto"/>
              <w:right w:val="single" w:sz="4" w:space="0" w:color="auto"/>
            </w:tcBorders>
            <w:shd w:val="clear" w:color="auto" w:fill="auto"/>
            <w:noWrap/>
            <w:vAlign w:val="center"/>
            <w:hideMark/>
          </w:tcPr>
          <w:p w14:paraId="5B4BA217" w14:textId="2A9BF913"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7F96395F"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15</w:t>
            </w:r>
          </w:p>
        </w:tc>
        <w:tc>
          <w:tcPr>
            <w:tcW w:w="850" w:type="dxa"/>
            <w:tcBorders>
              <w:top w:val="nil"/>
              <w:left w:val="nil"/>
              <w:bottom w:val="single" w:sz="4" w:space="0" w:color="auto"/>
              <w:right w:val="single" w:sz="4" w:space="0" w:color="auto"/>
            </w:tcBorders>
            <w:shd w:val="clear" w:color="auto" w:fill="auto"/>
            <w:noWrap/>
            <w:vAlign w:val="center"/>
            <w:hideMark/>
          </w:tcPr>
          <w:p w14:paraId="4123FCBB"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15</w:t>
            </w:r>
          </w:p>
        </w:tc>
        <w:tc>
          <w:tcPr>
            <w:tcW w:w="999" w:type="dxa"/>
            <w:tcBorders>
              <w:top w:val="nil"/>
              <w:left w:val="nil"/>
              <w:bottom w:val="single" w:sz="4" w:space="0" w:color="auto"/>
              <w:right w:val="single" w:sz="4" w:space="0" w:color="auto"/>
            </w:tcBorders>
            <w:shd w:val="clear" w:color="auto" w:fill="auto"/>
            <w:noWrap/>
            <w:vAlign w:val="center"/>
            <w:hideMark/>
          </w:tcPr>
          <w:p w14:paraId="1CA3584B"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15</w:t>
            </w:r>
          </w:p>
        </w:tc>
      </w:tr>
      <w:tr w:rsidR="0040176E" w:rsidRPr="00D6180C" w14:paraId="10D9922B"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3FEBCDC3"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44191BF"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2813968"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2842FA2"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4244694"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7EB43E61"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3CA0C4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946793A"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FA59A0E" w14:textId="77777777" w:rsidR="00335C47" w:rsidRPr="00D8418F"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F14122F"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00A5BBC"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86DF9C9"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E148098"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3960256"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CE48326"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587FD7B"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 xml:space="preserve">Liczba dzieci objętych dodatkowymi zajęciami w </w:t>
            </w:r>
            <w:r w:rsidRPr="00D8418F">
              <w:rPr>
                <w:rFonts w:eastAsia="Times New Roman" w:cstheme="minorHAnsi"/>
                <w:sz w:val="16"/>
                <w:szCs w:val="16"/>
                <w:lang w:eastAsia="pl-PL"/>
              </w:rPr>
              <w:lastRenderedPageBreak/>
              <w:t>edukacji przedszkolnej</w:t>
            </w:r>
          </w:p>
        </w:tc>
        <w:tc>
          <w:tcPr>
            <w:tcW w:w="709" w:type="dxa"/>
            <w:tcBorders>
              <w:top w:val="nil"/>
              <w:left w:val="nil"/>
              <w:bottom w:val="single" w:sz="4" w:space="0" w:color="auto"/>
              <w:right w:val="single" w:sz="4" w:space="0" w:color="auto"/>
            </w:tcBorders>
            <w:shd w:val="clear" w:color="auto" w:fill="auto"/>
            <w:noWrap/>
            <w:vAlign w:val="center"/>
            <w:hideMark/>
          </w:tcPr>
          <w:p w14:paraId="3D1425C2"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lastRenderedPageBreak/>
              <w:t>osoby</w:t>
            </w:r>
          </w:p>
        </w:tc>
        <w:tc>
          <w:tcPr>
            <w:tcW w:w="1134" w:type="dxa"/>
            <w:tcBorders>
              <w:top w:val="nil"/>
              <w:left w:val="nil"/>
              <w:bottom w:val="single" w:sz="4" w:space="0" w:color="auto"/>
              <w:right w:val="single" w:sz="4" w:space="0" w:color="auto"/>
            </w:tcBorders>
            <w:shd w:val="clear" w:color="auto" w:fill="auto"/>
            <w:noWrap/>
            <w:vAlign w:val="center"/>
            <w:hideMark/>
          </w:tcPr>
          <w:p w14:paraId="48F967A8"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15</w:t>
            </w:r>
          </w:p>
        </w:tc>
        <w:tc>
          <w:tcPr>
            <w:tcW w:w="850" w:type="dxa"/>
            <w:tcBorders>
              <w:top w:val="nil"/>
              <w:left w:val="nil"/>
              <w:bottom w:val="single" w:sz="4" w:space="0" w:color="auto"/>
              <w:right w:val="single" w:sz="4" w:space="0" w:color="auto"/>
            </w:tcBorders>
            <w:shd w:val="clear" w:color="auto" w:fill="auto"/>
            <w:noWrap/>
            <w:vAlign w:val="center"/>
            <w:hideMark/>
          </w:tcPr>
          <w:p w14:paraId="230A6C41"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15</w:t>
            </w:r>
          </w:p>
        </w:tc>
        <w:tc>
          <w:tcPr>
            <w:tcW w:w="999" w:type="dxa"/>
            <w:tcBorders>
              <w:top w:val="nil"/>
              <w:left w:val="nil"/>
              <w:bottom w:val="single" w:sz="4" w:space="0" w:color="auto"/>
              <w:right w:val="single" w:sz="4" w:space="0" w:color="auto"/>
            </w:tcBorders>
            <w:shd w:val="clear" w:color="auto" w:fill="auto"/>
            <w:noWrap/>
            <w:vAlign w:val="center"/>
            <w:hideMark/>
          </w:tcPr>
          <w:p w14:paraId="61E7B362"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15</w:t>
            </w:r>
          </w:p>
        </w:tc>
      </w:tr>
      <w:tr w:rsidR="0040176E" w:rsidRPr="00D6180C" w14:paraId="566C9C85"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05C92DC1"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1ECE616"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8438A78"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2240B70"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BD7AC78"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C0036D5"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F446EE7"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F5F98D8"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017752F1" w14:textId="77777777" w:rsidR="00335C47" w:rsidRPr="00D8418F"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9B58B11"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4A4E8C4"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582611F"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5D4CBC2"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F99C816"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99DE270"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904B27D"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Liczba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34402A0C"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hideMark/>
          </w:tcPr>
          <w:p w14:paraId="1C99D086"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53E16711"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093BCE79"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w:t>
            </w:r>
          </w:p>
        </w:tc>
      </w:tr>
      <w:tr w:rsidR="0040176E" w:rsidRPr="00D6180C" w14:paraId="20049C4B"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1FBD8CBC"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5CCC9C9"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C65F46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E5E82E3"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AD02C63"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F439759"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F1212D1"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3689B78"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F20FF45" w14:textId="77777777" w:rsidR="00335C47" w:rsidRPr="00D8418F"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FEDC825"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023F143"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DEB4531"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5CA6F4C"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21CA0A3"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F4B4184"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21232F16" w14:textId="77777777" w:rsidR="00335C47"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Liczba przedstawicieli kadry szkół i placówek systemu oświaty, którzy uzyskali kwalifikacje po opuszczeniu programu</w:t>
            </w:r>
          </w:p>
          <w:p w14:paraId="251D368E" w14:textId="77777777" w:rsidR="00D8418F" w:rsidRPr="00D8418F" w:rsidRDefault="00D8418F"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6CC2A8A5"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02CCB197"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10</w:t>
            </w:r>
          </w:p>
        </w:tc>
        <w:tc>
          <w:tcPr>
            <w:tcW w:w="850" w:type="dxa"/>
            <w:tcBorders>
              <w:top w:val="nil"/>
              <w:left w:val="nil"/>
              <w:bottom w:val="single" w:sz="4" w:space="0" w:color="auto"/>
              <w:right w:val="single" w:sz="4" w:space="0" w:color="auto"/>
            </w:tcBorders>
            <w:shd w:val="clear" w:color="auto" w:fill="auto"/>
            <w:noWrap/>
            <w:vAlign w:val="center"/>
            <w:hideMark/>
          </w:tcPr>
          <w:p w14:paraId="01C593D9"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10</w:t>
            </w:r>
          </w:p>
        </w:tc>
        <w:tc>
          <w:tcPr>
            <w:tcW w:w="999" w:type="dxa"/>
            <w:tcBorders>
              <w:top w:val="nil"/>
              <w:left w:val="nil"/>
              <w:bottom w:val="single" w:sz="4" w:space="0" w:color="auto"/>
              <w:right w:val="single" w:sz="4" w:space="0" w:color="auto"/>
            </w:tcBorders>
            <w:shd w:val="clear" w:color="auto" w:fill="auto"/>
            <w:noWrap/>
            <w:vAlign w:val="center"/>
            <w:hideMark/>
          </w:tcPr>
          <w:p w14:paraId="13C5A2D6"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10</w:t>
            </w:r>
          </w:p>
        </w:tc>
      </w:tr>
      <w:tr w:rsidR="0040176E" w:rsidRPr="00D6180C" w14:paraId="2C371CC0"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6BECB012"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ZIT-WL-49</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722B8D76"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CP4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0BDEC981"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4(f)</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7CE5010C" w14:textId="15191A3D"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Kształcenie ogólne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866297C"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EFS</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2526B45"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Gmina Kowal</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2EE9D4DD"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Podniesienie kompetencji kluczowych uczniów z terenu Gminy Kowal</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B97EEDD"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6EB37730" w14:textId="46460446" w:rsidR="00335C47" w:rsidRPr="00D8418F" w:rsidRDefault="00335C47" w:rsidP="0040176E">
            <w:pPr>
              <w:spacing w:after="0" w:line="240" w:lineRule="auto"/>
              <w:rPr>
                <w:rFonts w:eastAsia="Times New Roman" w:cstheme="minorHAnsi"/>
                <w:sz w:val="16"/>
                <w:szCs w:val="16"/>
                <w:lang w:eastAsia="pl-PL"/>
              </w:rPr>
            </w:pPr>
            <w:r w:rsidRPr="00D8418F">
              <w:rPr>
                <w:rFonts w:eastAsia="Times New Roman" w:cstheme="minorHAnsi"/>
                <w:sz w:val="16"/>
                <w:szCs w:val="16"/>
                <w:lang w:eastAsia="pl-PL"/>
              </w:rPr>
              <w:t>Projekt obejmuje działania miękkie w zakresie:</w:t>
            </w:r>
            <w:r w:rsidRPr="00D8418F">
              <w:rPr>
                <w:rFonts w:eastAsia="Times New Roman" w:cstheme="minorHAnsi"/>
                <w:sz w:val="16"/>
                <w:szCs w:val="16"/>
                <w:lang w:eastAsia="pl-PL"/>
              </w:rPr>
              <w:br/>
              <w:t>- wprowadzenia nowych rodzajów zajęć do obecnego programu kształcenia (planuje się działania na rzecz kształtowania i rozwijania kompetencji kluczowych uczniów, tj. zajęcia rozwijające i wyrównawcze z przedmiotów (matematyka, j. polski, j. angielski)</w:t>
            </w:r>
            <w:r w:rsidRPr="00D8418F">
              <w:rPr>
                <w:rFonts w:eastAsia="Times New Roman" w:cstheme="minorHAnsi"/>
                <w:sz w:val="16"/>
                <w:szCs w:val="16"/>
                <w:lang w:eastAsia="pl-PL"/>
              </w:rPr>
              <w:br/>
              <w:t>R Rozwijanie umiejętności artystycznych i sportowych, tj. taniec, śpiew, gra na instrumentach, gry zespołowe, lekkoatletyka, basen).</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75F063A5" w14:textId="1C3CB9B5"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326</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409,21</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22BB0D9" w14:textId="60AD2154"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326</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409,21</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012C2AB6" w14:textId="6CE485C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277</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774,83</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166F2C3C" w14:textId="0E3739C1"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261</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097,7</w:t>
            </w:r>
            <w:r w:rsidR="003E46D3" w:rsidRPr="00D8418F">
              <w:rPr>
                <w:rFonts w:eastAsia="Times New Roman" w:cstheme="minorHAnsi"/>
                <w:sz w:val="16"/>
                <w:szCs w:val="16"/>
                <w:lang w:eastAsia="pl-PL"/>
              </w:rPr>
              <w:t>3</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4200C267"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85%</w:t>
            </w:r>
          </w:p>
        </w:tc>
        <w:tc>
          <w:tcPr>
            <w:tcW w:w="850" w:type="dxa"/>
            <w:tcBorders>
              <w:top w:val="single" w:sz="4" w:space="0" w:color="auto"/>
              <w:left w:val="nil"/>
              <w:right w:val="single" w:sz="4" w:space="0" w:color="auto"/>
            </w:tcBorders>
            <w:shd w:val="clear" w:color="auto" w:fill="auto"/>
            <w:noWrap/>
            <w:vAlign w:val="center"/>
          </w:tcPr>
          <w:p w14:paraId="322ECF22" w14:textId="28D5477A" w:rsidR="00335C47" w:rsidRPr="00D8418F" w:rsidRDefault="00335C47" w:rsidP="0040176E">
            <w:pPr>
              <w:spacing w:after="0" w:line="240" w:lineRule="auto"/>
              <w:jc w:val="center"/>
              <w:rPr>
                <w:rFonts w:eastAsia="Times New Roman" w:cstheme="minorHAnsi"/>
                <w:sz w:val="16"/>
                <w:szCs w:val="16"/>
                <w:lang w:eastAsia="pl-PL"/>
              </w:rPr>
            </w:pPr>
          </w:p>
        </w:tc>
        <w:tc>
          <w:tcPr>
            <w:tcW w:w="1276" w:type="dxa"/>
            <w:vMerge w:val="restart"/>
            <w:tcBorders>
              <w:top w:val="nil"/>
              <w:left w:val="nil"/>
              <w:right w:val="single" w:sz="4" w:space="0" w:color="auto"/>
            </w:tcBorders>
            <w:shd w:val="clear" w:color="auto" w:fill="auto"/>
            <w:vAlign w:val="center"/>
          </w:tcPr>
          <w:p w14:paraId="2877432C" w14:textId="77777777" w:rsidR="00335C47"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Liczba uczniów szkół i placówek systemu oświaty prowadzących kształcenie ogólne objętych wsparciem</w:t>
            </w:r>
          </w:p>
          <w:p w14:paraId="48CD281D" w14:textId="417098F2" w:rsidR="00D8418F" w:rsidRPr="00D8418F" w:rsidRDefault="00D8418F" w:rsidP="0040176E">
            <w:pPr>
              <w:spacing w:after="0" w:line="240" w:lineRule="auto"/>
              <w:jc w:val="center"/>
              <w:rPr>
                <w:rFonts w:eastAsia="Times New Roman" w:cstheme="minorHAnsi"/>
                <w:sz w:val="16"/>
                <w:szCs w:val="16"/>
                <w:lang w:eastAsia="pl-PL"/>
              </w:rPr>
            </w:pPr>
          </w:p>
        </w:tc>
        <w:tc>
          <w:tcPr>
            <w:tcW w:w="709" w:type="dxa"/>
            <w:vMerge w:val="restart"/>
            <w:tcBorders>
              <w:top w:val="nil"/>
              <w:left w:val="nil"/>
              <w:right w:val="single" w:sz="4" w:space="0" w:color="auto"/>
            </w:tcBorders>
            <w:shd w:val="clear" w:color="auto" w:fill="auto"/>
            <w:noWrap/>
            <w:vAlign w:val="center"/>
          </w:tcPr>
          <w:p w14:paraId="0188B56F" w14:textId="61E54E48"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osoby</w:t>
            </w:r>
          </w:p>
        </w:tc>
        <w:tc>
          <w:tcPr>
            <w:tcW w:w="1134" w:type="dxa"/>
            <w:vMerge w:val="restart"/>
            <w:tcBorders>
              <w:top w:val="nil"/>
              <w:left w:val="nil"/>
              <w:right w:val="single" w:sz="4" w:space="0" w:color="auto"/>
            </w:tcBorders>
            <w:shd w:val="clear" w:color="auto" w:fill="auto"/>
            <w:noWrap/>
            <w:vAlign w:val="center"/>
          </w:tcPr>
          <w:p w14:paraId="74A50F14" w14:textId="11547BEB"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100</w:t>
            </w:r>
          </w:p>
        </w:tc>
        <w:tc>
          <w:tcPr>
            <w:tcW w:w="850" w:type="dxa"/>
            <w:vMerge w:val="restart"/>
            <w:tcBorders>
              <w:top w:val="nil"/>
              <w:left w:val="nil"/>
              <w:right w:val="single" w:sz="4" w:space="0" w:color="auto"/>
            </w:tcBorders>
            <w:shd w:val="clear" w:color="auto" w:fill="auto"/>
            <w:noWrap/>
            <w:vAlign w:val="center"/>
          </w:tcPr>
          <w:p w14:paraId="7B407577" w14:textId="49E514EB"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100</w:t>
            </w:r>
          </w:p>
        </w:tc>
        <w:tc>
          <w:tcPr>
            <w:tcW w:w="999" w:type="dxa"/>
            <w:vMerge w:val="restart"/>
            <w:tcBorders>
              <w:top w:val="nil"/>
              <w:left w:val="nil"/>
              <w:right w:val="single" w:sz="4" w:space="0" w:color="auto"/>
            </w:tcBorders>
            <w:shd w:val="clear" w:color="auto" w:fill="auto"/>
            <w:noWrap/>
            <w:vAlign w:val="center"/>
          </w:tcPr>
          <w:p w14:paraId="72E73DB4" w14:textId="6D06F729"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100</w:t>
            </w:r>
          </w:p>
        </w:tc>
      </w:tr>
      <w:tr w:rsidR="0040176E" w:rsidRPr="00D6180C" w14:paraId="11B83D20"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5956BD0D"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F9F8A9D"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695A2A5"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58D664A"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C99F042"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8A309D7"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1BD4C3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6224615"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BE75484"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4A23155"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D4B5A80"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EDBCB6C"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117CFC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98B6540"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3B84587"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Produktu</w:t>
            </w:r>
          </w:p>
        </w:tc>
        <w:tc>
          <w:tcPr>
            <w:tcW w:w="1276" w:type="dxa"/>
            <w:vMerge/>
            <w:tcBorders>
              <w:left w:val="nil"/>
              <w:bottom w:val="single" w:sz="4" w:space="0" w:color="auto"/>
              <w:right w:val="single" w:sz="4" w:space="0" w:color="auto"/>
            </w:tcBorders>
            <w:shd w:val="clear" w:color="auto" w:fill="auto"/>
            <w:vAlign w:val="center"/>
            <w:hideMark/>
          </w:tcPr>
          <w:p w14:paraId="7F5040DA" w14:textId="612AC912" w:rsidR="00335C47" w:rsidRPr="00D8418F" w:rsidRDefault="00335C47" w:rsidP="0040176E">
            <w:pPr>
              <w:spacing w:after="0" w:line="240" w:lineRule="auto"/>
              <w:jc w:val="center"/>
              <w:rPr>
                <w:rFonts w:eastAsia="Times New Roman" w:cstheme="minorHAnsi"/>
                <w:sz w:val="16"/>
                <w:szCs w:val="16"/>
                <w:lang w:eastAsia="pl-PL"/>
              </w:rPr>
            </w:pPr>
          </w:p>
        </w:tc>
        <w:tc>
          <w:tcPr>
            <w:tcW w:w="709" w:type="dxa"/>
            <w:vMerge/>
            <w:tcBorders>
              <w:left w:val="nil"/>
              <w:bottom w:val="single" w:sz="4" w:space="0" w:color="auto"/>
              <w:right w:val="single" w:sz="4" w:space="0" w:color="auto"/>
            </w:tcBorders>
            <w:shd w:val="clear" w:color="auto" w:fill="auto"/>
            <w:noWrap/>
            <w:vAlign w:val="center"/>
            <w:hideMark/>
          </w:tcPr>
          <w:p w14:paraId="44D4F24B" w14:textId="73CEDC46" w:rsidR="00335C47" w:rsidRPr="00D8418F" w:rsidRDefault="00335C47" w:rsidP="0040176E">
            <w:pPr>
              <w:spacing w:after="0" w:line="240" w:lineRule="auto"/>
              <w:jc w:val="center"/>
              <w:rPr>
                <w:rFonts w:eastAsia="Times New Roman" w:cstheme="minorHAnsi"/>
                <w:sz w:val="16"/>
                <w:szCs w:val="16"/>
                <w:lang w:eastAsia="pl-PL"/>
              </w:rPr>
            </w:pPr>
          </w:p>
        </w:tc>
        <w:tc>
          <w:tcPr>
            <w:tcW w:w="1134" w:type="dxa"/>
            <w:vMerge/>
            <w:tcBorders>
              <w:left w:val="nil"/>
              <w:bottom w:val="single" w:sz="4" w:space="0" w:color="auto"/>
              <w:right w:val="single" w:sz="4" w:space="0" w:color="auto"/>
            </w:tcBorders>
            <w:shd w:val="clear" w:color="auto" w:fill="auto"/>
            <w:noWrap/>
            <w:vAlign w:val="center"/>
            <w:hideMark/>
          </w:tcPr>
          <w:p w14:paraId="385FEDE7" w14:textId="31BBEBDE" w:rsidR="00335C47" w:rsidRPr="00D8418F" w:rsidRDefault="00335C47" w:rsidP="0040176E">
            <w:pPr>
              <w:spacing w:after="0" w:line="240" w:lineRule="auto"/>
              <w:jc w:val="center"/>
              <w:rPr>
                <w:rFonts w:eastAsia="Times New Roman" w:cstheme="minorHAnsi"/>
                <w:sz w:val="16"/>
                <w:szCs w:val="16"/>
                <w:lang w:eastAsia="pl-PL"/>
              </w:rPr>
            </w:pPr>
          </w:p>
        </w:tc>
        <w:tc>
          <w:tcPr>
            <w:tcW w:w="850" w:type="dxa"/>
            <w:vMerge/>
            <w:tcBorders>
              <w:left w:val="nil"/>
              <w:bottom w:val="single" w:sz="4" w:space="0" w:color="auto"/>
              <w:right w:val="single" w:sz="4" w:space="0" w:color="auto"/>
            </w:tcBorders>
            <w:shd w:val="clear" w:color="auto" w:fill="auto"/>
            <w:noWrap/>
            <w:vAlign w:val="center"/>
            <w:hideMark/>
          </w:tcPr>
          <w:p w14:paraId="53369BC5" w14:textId="0317FA2C" w:rsidR="00335C47" w:rsidRPr="00D8418F" w:rsidRDefault="00335C47" w:rsidP="0040176E">
            <w:pPr>
              <w:spacing w:after="0" w:line="240" w:lineRule="auto"/>
              <w:jc w:val="center"/>
              <w:rPr>
                <w:rFonts w:eastAsia="Times New Roman" w:cstheme="minorHAnsi"/>
                <w:sz w:val="16"/>
                <w:szCs w:val="16"/>
                <w:lang w:eastAsia="pl-PL"/>
              </w:rPr>
            </w:pPr>
          </w:p>
        </w:tc>
        <w:tc>
          <w:tcPr>
            <w:tcW w:w="999" w:type="dxa"/>
            <w:vMerge/>
            <w:tcBorders>
              <w:left w:val="nil"/>
              <w:bottom w:val="single" w:sz="4" w:space="0" w:color="auto"/>
              <w:right w:val="single" w:sz="4" w:space="0" w:color="auto"/>
            </w:tcBorders>
            <w:shd w:val="clear" w:color="auto" w:fill="auto"/>
            <w:noWrap/>
            <w:vAlign w:val="center"/>
            <w:hideMark/>
          </w:tcPr>
          <w:p w14:paraId="7102C123" w14:textId="65C5B6E9" w:rsidR="00335C47" w:rsidRPr="00D8418F" w:rsidRDefault="00335C47" w:rsidP="0040176E">
            <w:pPr>
              <w:spacing w:after="0" w:line="240" w:lineRule="auto"/>
              <w:jc w:val="center"/>
              <w:rPr>
                <w:rFonts w:eastAsia="Times New Roman" w:cstheme="minorHAnsi"/>
                <w:sz w:val="16"/>
                <w:szCs w:val="16"/>
                <w:lang w:eastAsia="pl-PL"/>
              </w:rPr>
            </w:pPr>
          </w:p>
        </w:tc>
      </w:tr>
      <w:tr w:rsidR="0040176E" w:rsidRPr="00D6180C" w14:paraId="6E13F7F5"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640DAD32"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BBA3652"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1C2DBD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B7921F9"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11916E4"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A8FDC9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C0EED7D"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3B9C3AD"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894B9EF"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CADE9D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6F13CD7"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FB7EC7C"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DF80592"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EFA988A"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EBAD28E"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02C650E"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Liczba uczniów, którzy nabyli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722DB142"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5DF635D3"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80</w:t>
            </w:r>
          </w:p>
        </w:tc>
        <w:tc>
          <w:tcPr>
            <w:tcW w:w="850" w:type="dxa"/>
            <w:tcBorders>
              <w:top w:val="nil"/>
              <w:left w:val="nil"/>
              <w:bottom w:val="single" w:sz="4" w:space="0" w:color="auto"/>
              <w:right w:val="single" w:sz="4" w:space="0" w:color="auto"/>
            </w:tcBorders>
            <w:shd w:val="clear" w:color="auto" w:fill="auto"/>
            <w:noWrap/>
            <w:vAlign w:val="center"/>
            <w:hideMark/>
          </w:tcPr>
          <w:p w14:paraId="497BBB70"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80</w:t>
            </w:r>
          </w:p>
        </w:tc>
        <w:tc>
          <w:tcPr>
            <w:tcW w:w="999" w:type="dxa"/>
            <w:tcBorders>
              <w:top w:val="nil"/>
              <w:left w:val="nil"/>
              <w:bottom w:val="single" w:sz="4" w:space="0" w:color="auto"/>
              <w:right w:val="single" w:sz="4" w:space="0" w:color="auto"/>
            </w:tcBorders>
            <w:shd w:val="clear" w:color="auto" w:fill="auto"/>
            <w:noWrap/>
            <w:vAlign w:val="center"/>
            <w:hideMark/>
          </w:tcPr>
          <w:p w14:paraId="2AD2A516"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80</w:t>
            </w:r>
          </w:p>
        </w:tc>
      </w:tr>
      <w:tr w:rsidR="0040176E" w:rsidRPr="00D6180C" w14:paraId="1A97F576" w14:textId="77777777" w:rsidTr="0040176E">
        <w:trPr>
          <w:trHeight w:val="49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0F1C7056"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ZIT-WL-50</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510E504F"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CP4</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2D2BC1F7"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4(f)</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2BCDD5A" w14:textId="7F1041B1"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Kształcenie ogólne</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22847726"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EFS</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EDBC226" w14:textId="2DB51199"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Gmina Boniewo</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5FB41860" w14:textId="1670DC72"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Podniesienie kompetencji kluczowych uczniów</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1B17FC49"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02363518" w14:textId="02C5CE4B" w:rsidR="00335C47" w:rsidRPr="00D8418F" w:rsidRDefault="00335C47" w:rsidP="0040176E">
            <w:pPr>
              <w:spacing w:after="0" w:line="240" w:lineRule="auto"/>
              <w:rPr>
                <w:rFonts w:eastAsia="Times New Roman" w:cstheme="minorHAnsi"/>
                <w:sz w:val="16"/>
                <w:szCs w:val="16"/>
                <w:lang w:eastAsia="pl-PL"/>
              </w:rPr>
            </w:pPr>
            <w:r w:rsidRPr="00D8418F">
              <w:rPr>
                <w:rFonts w:eastAsia="Times New Roman" w:cstheme="minorHAnsi"/>
                <w:sz w:val="16"/>
                <w:szCs w:val="16"/>
                <w:lang w:eastAsia="pl-PL"/>
              </w:rPr>
              <w:t>W ramach inwestycji planuje się   zorganizowania zajęć wyrównawczych oraz rozwijających z zakresu języka angielskiego, niemieckiego, matematyki, chemii i fizyki zakup odpowiedniego wyposażenia celem realizacji zajęć.</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749F9283" w14:textId="77AF587B"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127</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704,18</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28C49FA8" w14:textId="1EAAE4D6"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127</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704,18</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1A2DC860" w14:textId="2498B1C3"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108</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548,55</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96CC445" w14:textId="35F481E4"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492</w:t>
            </w:r>
            <w:r w:rsidR="003E46D3" w:rsidRPr="00D8418F">
              <w:rPr>
                <w:rFonts w:eastAsia="Times New Roman" w:cstheme="minorHAnsi"/>
                <w:sz w:val="16"/>
                <w:szCs w:val="16"/>
                <w:lang w:eastAsia="pl-PL"/>
              </w:rPr>
              <w:t xml:space="preserve"> </w:t>
            </w:r>
            <w:r w:rsidRPr="00D8418F">
              <w:rPr>
                <w:rFonts w:eastAsia="Times New Roman" w:cstheme="minorHAnsi"/>
                <w:sz w:val="16"/>
                <w:szCs w:val="16"/>
                <w:lang w:eastAsia="pl-PL"/>
              </w:rPr>
              <w:t>810,4</w:t>
            </w:r>
            <w:r w:rsidR="003E46D3" w:rsidRPr="00D8418F">
              <w:rPr>
                <w:rFonts w:eastAsia="Times New Roman" w:cstheme="minorHAnsi"/>
                <w:sz w:val="16"/>
                <w:szCs w:val="16"/>
                <w:lang w:eastAsia="pl-PL"/>
              </w:rPr>
              <w:t>2</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0CB26A27"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339F20E7"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43FF309" w14:textId="77777777" w:rsidR="00335C47"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Liczba uczniów szkół i placówek systemu oświaty prowadzących kształcenie ogólne objętych wsparciem</w:t>
            </w:r>
          </w:p>
          <w:p w14:paraId="7ABE0360" w14:textId="77777777" w:rsidR="00D8418F" w:rsidRPr="00D8418F" w:rsidRDefault="00D8418F"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66946253"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658CEC15"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hideMark/>
          </w:tcPr>
          <w:p w14:paraId="6A49CAFA"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30</w:t>
            </w:r>
          </w:p>
        </w:tc>
        <w:tc>
          <w:tcPr>
            <w:tcW w:w="999" w:type="dxa"/>
            <w:tcBorders>
              <w:top w:val="nil"/>
              <w:left w:val="nil"/>
              <w:bottom w:val="single" w:sz="4" w:space="0" w:color="auto"/>
              <w:right w:val="single" w:sz="4" w:space="0" w:color="auto"/>
            </w:tcBorders>
            <w:shd w:val="clear" w:color="auto" w:fill="auto"/>
            <w:noWrap/>
            <w:vAlign w:val="center"/>
            <w:hideMark/>
          </w:tcPr>
          <w:p w14:paraId="2BFCC17F" w14:textId="7777777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50</w:t>
            </w:r>
          </w:p>
        </w:tc>
      </w:tr>
      <w:tr w:rsidR="0040176E" w:rsidRPr="00D6180C" w14:paraId="028B0CD1"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4D7ECC4A"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1470060E"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28A51264"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5FBF4ED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4941212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62A240E4"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05A0559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7300C890"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001B316E"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2E43F8D7"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00AE2C93"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34F0A472"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0EE1873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7D0D8AEE"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B97C044" w14:textId="137EA004"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57B7ACDF" w14:textId="7987D4A8" w:rsidR="00335C47" w:rsidRPr="00D8418F" w:rsidRDefault="00335C47" w:rsidP="0040176E">
            <w:pPr>
              <w:jc w:val="center"/>
              <w:rPr>
                <w:rFonts w:eastAsia="CIDFont+F1" w:cstheme="minorHAnsi"/>
                <w:sz w:val="16"/>
                <w:szCs w:val="16"/>
              </w:rPr>
            </w:pPr>
            <w:r w:rsidRPr="00D8418F">
              <w:rPr>
                <w:rFonts w:eastAsia="CIDFont+F1" w:cstheme="minorHAnsi"/>
                <w:sz w:val="16"/>
                <w:szCs w:val="16"/>
              </w:rPr>
              <w:t>Liczba szkól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tcPr>
          <w:p w14:paraId="3C6FBB62" w14:textId="5A5E0C2E"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tcPr>
          <w:p w14:paraId="2574664F" w14:textId="5A755624"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7D85B804" w14:textId="62768B87"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tcPr>
          <w:p w14:paraId="0DF1710F" w14:textId="78D39BD2"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1</w:t>
            </w:r>
          </w:p>
        </w:tc>
      </w:tr>
      <w:tr w:rsidR="0040176E" w:rsidRPr="00D6180C" w14:paraId="7193E4DB"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781A2B80"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1F03CFE1"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704AA04F"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79F4F207"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44F5F625"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2AF0D02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736EDC95"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7F112D98"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510F2EF5"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4E8947E4"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0397DC56"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73EC6EEF"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5068C0A8"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5DB3D45B" w14:textId="77777777" w:rsidR="00335C47" w:rsidRPr="00D8418F"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E69367" w14:textId="0461BAE6"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66B1C948" w14:textId="6AF620D3" w:rsidR="00335C47" w:rsidRPr="00D8418F" w:rsidRDefault="00335C47" w:rsidP="0040176E">
            <w:pPr>
              <w:autoSpaceDE w:val="0"/>
              <w:autoSpaceDN w:val="0"/>
              <w:adjustRightInd w:val="0"/>
              <w:jc w:val="center"/>
              <w:rPr>
                <w:rFonts w:eastAsia="CIDFont+F1" w:cstheme="minorHAnsi"/>
                <w:sz w:val="16"/>
                <w:szCs w:val="16"/>
              </w:rPr>
            </w:pPr>
            <w:r w:rsidRPr="00D8418F">
              <w:rPr>
                <w:rFonts w:eastAsia="CIDFont+F1" w:cstheme="minorHAnsi"/>
                <w:sz w:val="16"/>
                <w:szCs w:val="16"/>
              </w:rPr>
              <w:t>Liczba przedstawicieli kadry szkól i placówek oświaty objętych wsparciem</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D83BA74" w14:textId="5AC88A7A"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194D22D" w14:textId="690DC910"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4FE09D" w14:textId="50E75BBB"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5</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7468BFD3" w14:textId="56B6E482" w:rsidR="00335C47" w:rsidRPr="00D8418F" w:rsidRDefault="00335C47" w:rsidP="0040176E">
            <w:pPr>
              <w:spacing w:after="0" w:line="240" w:lineRule="auto"/>
              <w:jc w:val="center"/>
              <w:rPr>
                <w:rFonts w:eastAsia="Times New Roman" w:cstheme="minorHAnsi"/>
                <w:sz w:val="16"/>
                <w:szCs w:val="16"/>
                <w:lang w:eastAsia="pl-PL"/>
              </w:rPr>
            </w:pPr>
            <w:r w:rsidRPr="00D8418F">
              <w:rPr>
                <w:rFonts w:eastAsia="Times New Roman" w:cstheme="minorHAnsi"/>
                <w:sz w:val="16"/>
                <w:szCs w:val="16"/>
                <w:lang w:eastAsia="pl-PL"/>
              </w:rPr>
              <w:t>5</w:t>
            </w:r>
          </w:p>
        </w:tc>
      </w:tr>
      <w:tr w:rsidR="0040176E" w:rsidRPr="00D6180C" w14:paraId="63C10A32"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0F0AE61B"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02A6171"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4E8F867"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88E64C7"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9BD0C91"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498148F"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9596B6C"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67ACDEC"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03ABFB6"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8D96EF3"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8824536"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8A5CF6F"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C138C3F"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4F82C31"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FC455CC"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5A1C7901"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uczniów, którzy nabyli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115B0BFC"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6CE7763F" w14:textId="2ABACE50"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hideMark/>
          </w:tcPr>
          <w:p w14:paraId="06B03578" w14:textId="79C98950"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w:t>
            </w:r>
          </w:p>
        </w:tc>
        <w:tc>
          <w:tcPr>
            <w:tcW w:w="999" w:type="dxa"/>
            <w:tcBorders>
              <w:top w:val="nil"/>
              <w:left w:val="nil"/>
              <w:bottom w:val="single" w:sz="4" w:space="0" w:color="auto"/>
              <w:right w:val="single" w:sz="4" w:space="0" w:color="auto"/>
            </w:tcBorders>
            <w:shd w:val="clear" w:color="auto" w:fill="auto"/>
            <w:noWrap/>
            <w:vAlign w:val="center"/>
            <w:hideMark/>
          </w:tcPr>
          <w:p w14:paraId="30FFE355" w14:textId="456BA6DE"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w:t>
            </w:r>
          </w:p>
        </w:tc>
      </w:tr>
      <w:tr w:rsidR="0040176E" w:rsidRPr="00D6180C" w14:paraId="0BFE232B" w14:textId="77777777" w:rsidTr="0040176E">
        <w:trPr>
          <w:trHeight w:val="49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7FB10397"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ZIT-WL-51</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44E3B97B"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CP4</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6F4F86D0"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4(f)</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8F3BF50" w14:textId="2C917E9C"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Kształcenie ogólne</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19FF53AE"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EFS</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7339F819"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Gmina Lubień Kujawski</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11EFD8A3" w14:textId="2D5D2241"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Podniesienie jakości kształcenia ogólnego w gminie Lubień Kujawski</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39569AF0"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4A82CC18" w14:textId="64B2E649" w:rsidR="00335C47" w:rsidRPr="006A5BD8" w:rsidRDefault="00335C47" w:rsidP="0040176E">
            <w:pPr>
              <w:spacing w:after="0" w:line="240" w:lineRule="auto"/>
              <w:rPr>
                <w:rFonts w:eastAsia="Times New Roman" w:cstheme="minorHAnsi"/>
                <w:sz w:val="16"/>
                <w:szCs w:val="16"/>
                <w:lang w:eastAsia="pl-PL"/>
              </w:rPr>
            </w:pPr>
            <w:r w:rsidRPr="006A5BD8">
              <w:rPr>
                <w:rFonts w:eastAsia="Times New Roman" w:cstheme="minorHAnsi"/>
                <w:sz w:val="16"/>
                <w:szCs w:val="16"/>
                <w:lang w:eastAsia="pl-PL"/>
              </w:rPr>
              <w:t xml:space="preserve">W ramach zadania planuje się podniesienie kompetencji kluczowych, społecznych, społeczno-emocjonalnych. Ponadto w projekcie przewiduje się przeprowadzanie diagnozowania uczniów w zakresie indywidualnych potrzeb rozwojowych i edukacyjnych. Wsparciem objęta będzie również kadra nauczycielska poprzez objęcie stażami szkoleniami, studiami podyplomowymi. Projekt zakłada podnoszenie kompetencji w zakresie znajomości języków obcych w szczególności języka angielskiego. Zadanie obejmować będzie zajęcia edukacji </w:t>
            </w:r>
            <w:r w:rsidRPr="006A5BD8">
              <w:rPr>
                <w:rFonts w:eastAsia="Times New Roman" w:cstheme="minorHAnsi"/>
                <w:sz w:val="16"/>
                <w:szCs w:val="16"/>
                <w:lang w:eastAsia="pl-PL"/>
              </w:rPr>
              <w:lastRenderedPageBreak/>
              <w:t>włączającej, których zadaniem będzie nabycie umiejętności niezbędnych do stworzenia w przyszłości włączającego społeczeństwa, czyli społeczeństwa, w którym osoby niezależnie od różnic m.in. w stanie zdrowia, sprawności, pochodzeniu, wyznaniu są pełnoprawnymi członkami społeczności, a ich różnorodność postrzegana jest jako cenny zasób rozwoju społecznego i cywilizacyjnego.</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16DC8592" w14:textId="0027C6FF"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lastRenderedPageBreak/>
              <w:t>295</w:t>
            </w:r>
            <w:r w:rsidR="003E46D3" w:rsidRPr="006A5BD8">
              <w:rPr>
                <w:rFonts w:eastAsia="Times New Roman" w:cstheme="minorHAnsi"/>
                <w:sz w:val="16"/>
                <w:szCs w:val="16"/>
                <w:lang w:eastAsia="pl-PL"/>
              </w:rPr>
              <w:t xml:space="preserve"> </w:t>
            </w:r>
            <w:r w:rsidRPr="006A5BD8">
              <w:rPr>
                <w:rFonts w:eastAsia="Times New Roman" w:cstheme="minorHAnsi"/>
                <w:sz w:val="16"/>
                <w:szCs w:val="16"/>
                <w:lang w:eastAsia="pl-PL"/>
              </w:rPr>
              <w:t>256,47</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24FCE524" w14:textId="6D13C21F"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295</w:t>
            </w:r>
            <w:r w:rsidR="003E46D3" w:rsidRPr="006A5BD8">
              <w:rPr>
                <w:rFonts w:eastAsia="Times New Roman" w:cstheme="minorHAnsi"/>
                <w:sz w:val="16"/>
                <w:szCs w:val="16"/>
                <w:lang w:eastAsia="pl-PL"/>
              </w:rPr>
              <w:t xml:space="preserve"> </w:t>
            </w:r>
            <w:r w:rsidRPr="006A5BD8">
              <w:rPr>
                <w:rFonts w:eastAsia="Times New Roman" w:cstheme="minorHAnsi"/>
                <w:sz w:val="16"/>
                <w:szCs w:val="16"/>
                <w:lang w:eastAsia="pl-PL"/>
              </w:rPr>
              <w:t>256,47</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14EF6B46" w14:textId="1A6A3246"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250</w:t>
            </w:r>
            <w:r w:rsidR="003E46D3" w:rsidRPr="006A5BD8">
              <w:rPr>
                <w:rFonts w:eastAsia="Times New Roman" w:cstheme="minorHAnsi"/>
                <w:sz w:val="16"/>
                <w:szCs w:val="16"/>
                <w:lang w:eastAsia="pl-PL"/>
              </w:rPr>
              <w:t> </w:t>
            </w:r>
            <w:r w:rsidRPr="006A5BD8">
              <w:rPr>
                <w:rFonts w:eastAsia="Times New Roman" w:cstheme="minorHAnsi"/>
                <w:sz w:val="16"/>
                <w:szCs w:val="16"/>
                <w:lang w:eastAsia="pl-PL"/>
              </w:rPr>
              <w:t>968</w:t>
            </w:r>
            <w:r w:rsidR="003E46D3" w:rsidRPr="006A5BD8">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3FF32410" w14:textId="56046815"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w:t>
            </w:r>
            <w:r w:rsidR="003E46D3" w:rsidRPr="006A5BD8">
              <w:rPr>
                <w:rFonts w:eastAsia="Times New Roman" w:cstheme="minorHAnsi"/>
                <w:sz w:val="16"/>
                <w:szCs w:val="16"/>
                <w:lang w:eastAsia="pl-PL"/>
              </w:rPr>
              <w:t xml:space="preserve"> </w:t>
            </w:r>
            <w:r w:rsidRPr="006A5BD8">
              <w:rPr>
                <w:rFonts w:eastAsia="Times New Roman" w:cstheme="minorHAnsi"/>
                <w:sz w:val="16"/>
                <w:szCs w:val="16"/>
                <w:lang w:eastAsia="pl-PL"/>
              </w:rPr>
              <w:t>139</w:t>
            </w:r>
            <w:r w:rsidR="003E46D3" w:rsidRPr="006A5BD8">
              <w:rPr>
                <w:rFonts w:eastAsia="Times New Roman" w:cstheme="minorHAnsi"/>
                <w:sz w:val="16"/>
                <w:szCs w:val="16"/>
                <w:lang w:eastAsia="pl-PL"/>
              </w:rPr>
              <w:t xml:space="preserve"> </w:t>
            </w:r>
            <w:r w:rsidRPr="006A5BD8">
              <w:rPr>
                <w:rFonts w:eastAsia="Times New Roman" w:cstheme="minorHAnsi"/>
                <w:sz w:val="16"/>
                <w:szCs w:val="16"/>
                <w:lang w:eastAsia="pl-PL"/>
              </w:rPr>
              <w:t>394,72</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6DBB4629"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47F969E"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C211D3"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Liczba ogólnodostępnych szkół i placówek systemu oświaty objętych wsparciem w zakresie edukacji włączającej</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932B11B"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C1308D"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6705F98"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00104A47"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w:t>
            </w:r>
          </w:p>
        </w:tc>
      </w:tr>
      <w:tr w:rsidR="0040176E" w:rsidRPr="00D6180C" w14:paraId="27960307"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2F97E3E4"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10E7CF5"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3DCB68B"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553CFEE"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B5CCAB6"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1D95527"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9A47304"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4DD1CA0"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19FEB20"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F0C005F"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A7715F9"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592ED03"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09B7A16"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07A76A59"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CA78F54"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3326FCC"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Liczba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40F79643"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hideMark/>
          </w:tcPr>
          <w:p w14:paraId="754C682C"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0F455D0B"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730F289D"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w:t>
            </w:r>
          </w:p>
        </w:tc>
      </w:tr>
      <w:tr w:rsidR="0040176E" w:rsidRPr="00D6180C" w14:paraId="602ABB93"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40FEDDEA"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C942098"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9B31EBE"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7AF295A"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75D242B9"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E56BC07"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0782619"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C5A407C"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D689FC0"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1C571C3"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EAA224D"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FF2C35B"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F3D5CAA"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0018C11A"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0B49FAB"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C5E36D1"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Liczba uczniów szkół i placówek systemu oświaty prowadzących kształcenie ogólne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0569D349"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47DB4573"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140</w:t>
            </w:r>
          </w:p>
        </w:tc>
        <w:tc>
          <w:tcPr>
            <w:tcW w:w="850" w:type="dxa"/>
            <w:tcBorders>
              <w:top w:val="nil"/>
              <w:left w:val="nil"/>
              <w:bottom w:val="single" w:sz="4" w:space="0" w:color="auto"/>
              <w:right w:val="single" w:sz="4" w:space="0" w:color="auto"/>
            </w:tcBorders>
            <w:shd w:val="clear" w:color="auto" w:fill="auto"/>
            <w:noWrap/>
            <w:vAlign w:val="center"/>
            <w:hideMark/>
          </w:tcPr>
          <w:p w14:paraId="420433E1"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140</w:t>
            </w:r>
          </w:p>
        </w:tc>
        <w:tc>
          <w:tcPr>
            <w:tcW w:w="999" w:type="dxa"/>
            <w:tcBorders>
              <w:top w:val="nil"/>
              <w:left w:val="nil"/>
              <w:bottom w:val="single" w:sz="4" w:space="0" w:color="auto"/>
              <w:right w:val="single" w:sz="4" w:space="0" w:color="auto"/>
            </w:tcBorders>
            <w:shd w:val="clear" w:color="auto" w:fill="auto"/>
            <w:noWrap/>
            <w:vAlign w:val="center"/>
            <w:hideMark/>
          </w:tcPr>
          <w:p w14:paraId="3647162E"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140</w:t>
            </w:r>
          </w:p>
        </w:tc>
      </w:tr>
      <w:tr w:rsidR="0040176E" w:rsidRPr="00D6180C" w14:paraId="2FA9424E"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626AE093"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9365001"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3A7FFB7"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F0A0904"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F08A9E9"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A6AFFBF"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55E233C1"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1E84622"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6D76A15"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10D7867"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CD0D9E9"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344BF53"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F6C9A69"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46C7E05"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12B516B"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25DF5A47"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Liczba przedstawicieli kadry szkół i placówek systemu oświaty, którzy uzyskali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0497188F"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3395D35B"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25</w:t>
            </w:r>
          </w:p>
        </w:tc>
        <w:tc>
          <w:tcPr>
            <w:tcW w:w="850" w:type="dxa"/>
            <w:tcBorders>
              <w:top w:val="nil"/>
              <w:left w:val="nil"/>
              <w:bottom w:val="single" w:sz="4" w:space="0" w:color="auto"/>
              <w:right w:val="single" w:sz="4" w:space="0" w:color="auto"/>
            </w:tcBorders>
            <w:shd w:val="clear" w:color="auto" w:fill="auto"/>
            <w:noWrap/>
            <w:vAlign w:val="center"/>
            <w:hideMark/>
          </w:tcPr>
          <w:p w14:paraId="15DA26BF"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15</w:t>
            </w:r>
          </w:p>
        </w:tc>
        <w:tc>
          <w:tcPr>
            <w:tcW w:w="999" w:type="dxa"/>
            <w:tcBorders>
              <w:top w:val="nil"/>
              <w:left w:val="nil"/>
              <w:bottom w:val="single" w:sz="4" w:space="0" w:color="auto"/>
              <w:right w:val="single" w:sz="4" w:space="0" w:color="auto"/>
            </w:tcBorders>
            <w:shd w:val="clear" w:color="auto" w:fill="auto"/>
            <w:noWrap/>
            <w:vAlign w:val="center"/>
            <w:hideMark/>
          </w:tcPr>
          <w:p w14:paraId="6D0D3B4F"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25</w:t>
            </w:r>
          </w:p>
        </w:tc>
      </w:tr>
      <w:tr w:rsidR="0040176E" w:rsidRPr="00D6180C" w14:paraId="5ACAAFB9" w14:textId="77777777" w:rsidTr="0040176E">
        <w:trPr>
          <w:trHeight w:val="1282"/>
          <w:jc w:val="center"/>
        </w:trPr>
        <w:tc>
          <w:tcPr>
            <w:tcW w:w="843" w:type="dxa"/>
            <w:vMerge/>
            <w:tcBorders>
              <w:top w:val="nil"/>
              <w:left w:val="single" w:sz="4" w:space="0" w:color="auto"/>
              <w:bottom w:val="single" w:sz="4" w:space="0" w:color="auto"/>
              <w:right w:val="single" w:sz="4" w:space="0" w:color="auto"/>
            </w:tcBorders>
            <w:vAlign w:val="center"/>
            <w:hideMark/>
          </w:tcPr>
          <w:p w14:paraId="0B6186E0"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77FFF5D"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4747145"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22A3FC7"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9DD9BB8"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5ABC74B"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5A098633"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A6E3968"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19D0D52"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114C1A7"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4560CB8"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432BBCC"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95B497E"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5E1F2C15"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CEAFC24"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0DD7DB1B"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Liczba uczniów, którzy nabyli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2CFD4F2F"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0CD396A5"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140</w:t>
            </w:r>
          </w:p>
        </w:tc>
        <w:tc>
          <w:tcPr>
            <w:tcW w:w="850" w:type="dxa"/>
            <w:tcBorders>
              <w:top w:val="nil"/>
              <w:left w:val="nil"/>
              <w:bottom w:val="single" w:sz="4" w:space="0" w:color="auto"/>
              <w:right w:val="single" w:sz="4" w:space="0" w:color="auto"/>
            </w:tcBorders>
            <w:shd w:val="clear" w:color="auto" w:fill="auto"/>
            <w:noWrap/>
            <w:vAlign w:val="center"/>
            <w:hideMark/>
          </w:tcPr>
          <w:p w14:paraId="2C46DFE1"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70</w:t>
            </w:r>
          </w:p>
        </w:tc>
        <w:tc>
          <w:tcPr>
            <w:tcW w:w="999" w:type="dxa"/>
            <w:tcBorders>
              <w:top w:val="nil"/>
              <w:left w:val="nil"/>
              <w:bottom w:val="single" w:sz="4" w:space="0" w:color="auto"/>
              <w:right w:val="single" w:sz="4" w:space="0" w:color="auto"/>
            </w:tcBorders>
            <w:shd w:val="clear" w:color="auto" w:fill="auto"/>
            <w:noWrap/>
            <w:vAlign w:val="center"/>
            <w:hideMark/>
          </w:tcPr>
          <w:p w14:paraId="36078D76"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140</w:t>
            </w:r>
          </w:p>
        </w:tc>
      </w:tr>
      <w:tr w:rsidR="0040176E" w:rsidRPr="00D6180C" w14:paraId="697FB913" w14:textId="77777777" w:rsidTr="0040176E">
        <w:trPr>
          <w:trHeight w:val="2468"/>
          <w:jc w:val="center"/>
        </w:trPr>
        <w:tc>
          <w:tcPr>
            <w:tcW w:w="843" w:type="dxa"/>
            <w:vMerge w:val="restart"/>
            <w:tcBorders>
              <w:top w:val="nil"/>
              <w:left w:val="single" w:sz="4" w:space="0" w:color="auto"/>
              <w:right w:val="single" w:sz="4" w:space="0" w:color="auto"/>
            </w:tcBorders>
            <w:shd w:val="clear" w:color="auto" w:fill="auto"/>
            <w:vAlign w:val="center"/>
            <w:hideMark/>
          </w:tcPr>
          <w:p w14:paraId="2CC42D77"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ZIT-WL-52</w:t>
            </w:r>
          </w:p>
        </w:tc>
        <w:tc>
          <w:tcPr>
            <w:tcW w:w="565" w:type="dxa"/>
            <w:vMerge w:val="restart"/>
            <w:tcBorders>
              <w:top w:val="nil"/>
              <w:left w:val="nil"/>
              <w:right w:val="single" w:sz="4" w:space="0" w:color="auto"/>
            </w:tcBorders>
            <w:shd w:val="clear" w:color="auto" w:fill="auto"/>
            <w:vAlign w:val="center"/>
            <w:hideMark/>
          </w:tcPr>
          <w:p w14:paraId="7D10FF39"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CP4</w:t>
            </w:r>
          </w:p>
        </w:tc>
        <w:tc>
          <w:tcPr>
            <w:tcW w:w="565" w:type="dxa"/>
            <w:vMerge w:val="restart"/>
            <w:tcBorders>
              <w:top w:val="nil"/>
              <w:left w:val="nil"/>
              <w:right w:val="single" w:sz="4" w:space="0" w:color="auto"/>
            </w:tcBorders>
            <w:shd w:val="clear" w:color="auto" w:fill="auto"/>
            <w:vAlign w:val="center"/>
            <w:hideMark/>
          </w:tcPr>
          <w:p w14:paraId="101C3B79"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4(f)</w:t>
            </w:r>
          </w:p>
        </w:tc>
        <w:tc>
          <w:tcPr>
            <w:tcW w:w="1134" w:type="dxa"/>
            <w:vMerge w:val="restart"/>
            <w:tcBorders>
              <w:top w:val="nil"/>
              <w:left w:val="nil"/>
              <w:right w:val="single" w:sz="4" w:space="0" w:color="auto"/>
            </w:tcBorders>
            <w:shd w:val="clear" w:color="auto" w:fill="auto"/>
            <w:vAlign w:val="center"/>
            <w:hideMark/>
          </w:tcPr>
          <w:p w14:paraId="26225DE9" w14:textId="3582F513"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Kształcenie ogólne</w:t>
            </w:r>
          </w:p>
        </w:tc>
        <w:tc>
          <w:tcPr>
            <w:tcW w:w="850" w:type="dxa"/>
            <w:vMerge w:val="restart"/>
            <w:tcBorders>
              <w:top w:val="nil"/>
              <w:left w:val="nil"/>
              <w:right w:val="single" w:sz="4" w:space="0" w:color="auto"/>
            </w:tcBorders>
            <w:shd w:val="clear" w:color="auto" w:fill="auto"/>
            <w:vAlign w:val="center"/>
            <w:hideMark/>
          </w:tcPr>
          <w:p w14:paraId="0F797C07"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EFS</w:t>
            </w:r>
          </w:p>
        </w:tc>
        <w:tc>
          <w:tcPr>
            <w:tcW w:w="993" w:type="dxa"/>
            <w:vMerge w:val="restart"/>
            <w:tcBorders>
              <w:top w:val="nil"/>
              <w:left w:val="nil"/>
              <w:right w:val="single" w:sz="4" w:space="0" w:color="auto"/>
            </w:tcBorders>
            <w:shd w:val="clear" w:color="auto" w:fill="auto"/>
            <w:vAlign w:val="center"/>
            <w:hideMark/>
          </w:tcPr>
          <w:p w14:paraId="4297DDDA"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Gmina Baruchowo</w:t>
            </w:r>
          </w:p>
        </w:tc>
        <w:tc>
          <w:tcPr>
            <w:tcW w:w="1185" w:type="dxa"/>
            <w:vMerge w:val="restart"/>
            <w:tcBorders>
              <w:top w:val="nil"/>
              <w:left w:val="nil"/>
              <w:right w:val="single" w:sz="4" w:space="0" w:color="auto"/>
            </w:tcBorders>
            <w:shd w:val="clear" w:color="auto" w:fill="auto"/>
            <w:vAlign w:val="center"/>
            <w:hideMark/>
          </w:tcPr>
          <w:p w14:paraId="5726CEB5" w14:textId="1119FF20"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Organizacja dodatkowych zajęć dla dzieci w wieku szkolnym</w:t>
            </w:r>
          </w:p>
        </w:tc>
        <w:tc>
          <w:tcPr>
            <w:tcW w:w="1083" w:type="dxa"/>
            <w:gridSpan w:val="2"/>
            <w:vMerge w:val="restart"/>
            <w:tcBorders>
              <w:top w:val="nil"/>
              <w:left w:val="nil"/>
              <w:right w:val="single" w:sz="4" w:space="0" w:color="auto"/>
            </w:tcBorders>
            <w:shd w:val="clear" w:color="auto" w:fill="auto"/>
            <w:vAlign w:val="center"/>
            <w:hideMark/>
          </w:tcPr>
          <w:p w14:paraId="06D4DFC8"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TAK</w:t>
            </w:r>
          </w:p>
        </w:tc>
        <w:tc>
          <w:tcPr>
            <w:tcW w:w="2976" w:type="dxa"/>
            <w:vMerge w:val="restart"/>
            <w:tcBorders>
              <w:top w:val="nil"/>
              <w:left w:val="nil"/>
              <w:right w:val="single" w:sz="4" w:space="0" w:color="auto"/>
            </w:tcBorders>
            <w:shd w:val="clear" w:color="auto" w:fill="auto"/>
            <w:vAlign w:val="center"/>
            <w:hideMark/>
          </w:tcPr>
          <w:p w14:paraId="2F99AFF5" w14:textId="1198D54B" w:rsidR="00335C47" w:rsidRPr="006A5BD8" w:rsidRDefault="00335C47" w:rsidP="0040176E">
            <w:pPr>
              <w:spacing w:after="0" w:line="240" w:lineRule="auto"/>
              <w:rPr>
                <w:rFonts w:eastAsia="Times New Roman" w:cstheme="minorHAnsi"/>
                <w:sz w:val="16"/>
                <w:szCs w:val="16"/>
                <w:lang w:eastAsia="pl-PL"/>
              </w:rPr>
            </w:pPr>
            <w:r w:rsidRPr="006A5BD8">
              <w:rPr>
                <w:rFonts w:eastAsia="Times New Roman" w:cstheme="minorHAnsi"/>
                <w:sz w:val="16"/>
                <w:szCs w:val="16"/>
                <w:lang w:eastAsia="pl-PL"/>
              </w:rPr>
              <w:t>Organizacja dodatkowych zajęć dla dzieci w wieku szkolnym. Celem projektu jest podniesienie efektywności i jakości kształcenia ogólnego uczniów z terenu gm. Baruchowo. Wsparcie będzie realizowane w zakresie rozwijania kompetencji kluczowych (w tym cyfrowych, nauk matematyczno-przyrodniczych, j. polskiego, j. obcych (angielski).  Projekt przewiduje również edukację włączającą zwiększającą szanse edukacyjnych wszystkich osób uczących się poprzez zapewnianie im warunków do rozwijania indywidualnego potencjału, tak by w przyszłości umożliwić im pełnię rozwoju osobistego na miarę swoich możliwości oraz pełne włączenie w życie społeczne. Przewiduje się wsparcie dla przedstawicieli kadry szkół, w tym doskonalenie kompetencji i kwalifikacji. W ramach projektu doposażenie zostaną pracownie komputerowe i językowe w sprzęt i pomoce dydaktyczne niezbędne dla uczniów i przedstawicieli kadry. Projekt będzie miał charakter zintegrowany.</w:t>
            </w:r>
          </w:p>
        </w:tc>
        <w:tc>
          <w:tcPr>
            <w:tcW w:w="1141" w:type="dxa"/>
            <w:vMerge w:val="restart"/>
            <w:tcBorders>
              <w:top w:val="nil"/>
              <w:left w:val="nil"/>
              <w:right w:val="single" w:sz="4" w:space="0" w:color="auto"/>
            </w:tcBorders>
            <w:shd w:val="clear" w:color="auto" w:fill="auto"/>
            <w:vAlign w:val="center"/>
            <w:hideMark/>
          </w:tcPr>
          <w:p w14:paraId="36001B9A" w14:textId="2BAFCCDB"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170</w:t>
            </w:r>
            <w:r w:rsidR="003E46D3" w:rsidRPr="006A5BD8">
              <w:rPr>
                <w:rFonts w:eastAsia="Times New Roman" w:cstheme="minorHAnsi"/>
                <w:sz w:val="16"/>
                <w:szCs w:val="16"/>
                <w:lang w:eastAsia="pl-PL"/>
              </w:rPr>
              <w:t> </w:t>
            </w:r>
            <w:r w:rsidRPr="006A5BD8">
              <w:rPr>
                <w:rFonts w:eastAsia="Times New Roman" w:cstheme="minorHAnsi"/>
                <w:sz w:val="16"/>
                <w:szCs w:val="16"/>
                <w:lang w:eastAsia="pl-PL"/>
              </w:rPr>
              <w:t>000</w:t>
            </w:r>
            <w:r w:rsidR="003E46D3" w:rsidRPr="006A5BD8">
              <w:rPr>
                <w:rFonts w:eastAsia="Times New Roman" w:cstheme="minorHAnsi"/>
                <w:sz w:val="16"/>
                <w:szCs w:val="16"/>
                <w:lang w:eastAsia="pl-PL"/>
              </w:rPr>
              <w:t>,00</w:t>
            </w:r>
          </w:p>
        </w:tc>
        <w:tc>
          <w:tcPr>
            <w:tcW w:w="1127" w:type="dxa"/>
            <w:vMerge w:val="restart"/>
            <w:tcBorders>
              <w:top w:val="nil"/>
              <w:left w:val="nil"/>
              <w:right w:val="single" w:sz="4" w:space="0" w:color="auto"/>
            </w:tcBorders>
            <w:shd w:val="clear" w:color="auto" w:fill="auto"/>
            <w:vAlign w:val="center"/>
            <w:hideMark/>
          </w:tcPr>
          <w:p w14:paraId="3D2FB55E" w14:textId="5BEA247E"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170</w:t>
            </w:r>
            <w:r w:rsidR="003E46D3" w:rsidRPr="006A5BD8">
              <w:rPr>
                <w:rFonts w:eastAsia="Times New Roman" w:cstheme="minorHAnsi"/>
                <w:sz w:val="16"/>
                <w:szCs w:val="16"/>
                <w:lang w:eastAsia="pl-PL"/>
              </w:rPr>
              <w:t> </w:t>
            </w:r>
            <w:r w:rsidRPr="006A5BD8">
              <w:rPr>
                <w:rFonts w:eastAsia="Times New Roman" w:cstheme="minorHAnsi"/>
                <w:sz w:val="16"/>
                <w:szCs w:val="16"/>
                <w:lang w:eastAsia="pl-PL"/>
              </w:rPr>
              <w:t>000</w:t>
            </w:r>
            <w:r w:rsidR="003E46D3" w:rsidRPr="006A5BD8">
              <w:rPr>
                <w:rFonts w:eastAsia="Times New Roman" w:cstheme="minorHAnsi"/>
                <w:sz w:val="16"/>
                <w:szCs w:val="16"/>
                <w:lang w:eastAsia="pl-PL"/>
              </w:rPr>
              <w:t>,00</w:t>
            </w:r>
          </w:p>
        </w:tc>
        <w:tc>
          <w:tcPr>
            <w:tcW w:w="1141" w:type="dxa"/>
            <w:vMerge w:val="restart"/>
            <w:tcBorders>
              <w:top w:val="nil"/>
              <w:left w:val="nil"/>
              <w:right w:val="single" w:sz="4" w:space="0" w:color="auto"/>
            </w:tcBorders>
            <w:shd w:val="clear" w:color="auto" w:fill="auto"/>
            <w:vAlign w:val="center"/>
            <w:hideMark/>
          </w:tcPr>
          <w:p w14:paraId="6A4DA97E" w14:textId="74AA4F28"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100</w:t>
            </w:r>
            <w:r w:rsidR="003E46D3" w:rsidRPr="006A5BD8">
              <w:rPr>
                <w:rFonts w:eastAsia="Times New Roman" w:cstheme="minorHAnsi"/>
                <w:sz w:val="16"/>
                <w:szCs w:val="16"/>
                <w:lang w:eastAsia="pl-PL"/>
              </w:rPr>
              <w:t> </w:t>
            </w:r>
            <w:r w:rsidRPr="006A5BD8">
              <w:rPr>
                <w:rFonts w:eastAsia="Times New Roman" w:cstheme="minorHAnsi"/>
                <w:sz w:val="16"/>
                <w:szCs w:val="16"/>
                <w:lang w:eastAsia="pl-PL"/>
              </w:rPr>
              <w:t>160</w:t>
            </w:r>
            <w:r w:rsidR="003E46D3" w:rsidRPr="006A5BD8">
              <w:rPr>
                <w:rFonts w:eastAsia="Times New Roman" w:cstheme="minorHAnsi"/>
                <w:sz w:val="16"/>
                <w:szCs w:val="16"/>
                <w:lang w:eastAsia="pl-PL"/>
              </w:rPr>
              <w:t>,00</w:t>
            </w:r>
          </w:p>
        </w:tc>
        <w:tc>
          <w:tcPr>
            <w:tcW w:w="1127" w:type="dxa"/>
            <w:vMerge w:val="restart"/>
            <w:tcBorders>
              <w:top w:val="nil"/>
              <w:left w:val="nil"/>
              <w:right w:val="single" w:sz="4" w:space="0" w:color="auto"/>
            </w:tcBorders>
            <w:shd w:val="clear" w:color="auto" w:fill="auto"/>
            <w:vAlign w:val="center"/>
            <w:hideMark/>
          </w:tcPr>
          <w:p w14:paraId="406C3884" w14:textId="0A32E699"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454</w:t>
            </w:r>
            <w:r w:rsidR="003E46D3" w:rsidRPr="006A5BD8">
              <w:rPr>
                <w:rFonts w:eastAsia="Times New Roman" w:cstheme="minorHAnsi"/>
                <w:sz w:val="16"/>
                <w:szCs w:val="16"/>
                <w:lang w:eastAsia="pl-PL"/>
              </w:rPr>
              <w:t xml:space="preserve"> </w:t>
            </w:r>
            <w:r w:rsidRPr="006A5BD8">
              <w:rPr>
                <w:rFonts w:eastAsia="Times New Roman" w:cstheme="minorHAnsi"/>
                <w:sz w:val="16"/>
                <w:szCs w:val="16"/>
                <w:lang w:eastAsia="pl-PL"/>
              </w:rPr>
              <w:t>726,4</w:t>
            </w:r>
            <w:r w:rsidR="003E46D3" w:rsidRPr="006A5BD8">
              <w:rPr>
                <w:rFonts w:eastAsia="Times New Roman" w:cstheme="minorHAnsi"/>
                <w:sz w:val="16"/>
                <w:szCs w:val="16"/>
                <w:lang w:eastAsia="pl-PL"/>
              </w:rPr>
              <w:t>0</w:t>
            </w:r>
          </w:p>
        </w:tc>
        <w:tc>
          <w:tcPr>
            <w:tcW w:w="426" w:type="dxa"/>
            <w:vMerge w:val="restart"/>
            <w:tcBorders>
              <w:top w:val="nil"/>
              <w:left w:val="nil"/>
              <w:right w:val="single" w:sz="4" w:space="0" w:color="auto"/>
            </w:tcBorders>
            <w:shd w:val="clear" w:color="auto" w:fill="auto"/>
            <w:vAlign w:val="center"/>
            <w:hideMark/>
          </w:tcPr>
          <w:p w14:paraId="12C0EF75"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59%</w:t>
            </w:r>
          </w:p>
        </w:tc>
        <w:tc>
          <w:tcPr>
            <w:tcW w:w="850" w:type="dxa"/>
            <w:tcBorders>
              <w:top w:val="single" w:sz="4" w:space="0" w:color="auto"/>
              <w:left w:val="nil"/>
              <w:right w:val="single" w:sz="4" w:space="0" w:color="auto"/>
            </w:tcBorders>
            <w:shd w:val="clear" w:color="auto" w:fill="auto"/>
            <w:noWrap/>
            <w:vAlign w:val="center"/>
            <w:hideMark/>
          </w:tcPr>
          <w:p w14:paraId="388A9546" w14:textId="77777777" w:rsidR="00335C47" w:rsidRPr="006A5BD8" w:rsidRDefault="00335C47" w:rsidP="0040176E">
            <w:pPr>
              <w:spacing w:after="0" w:line="240" w:lineRule="auto"/>
              <w:jc w:val="center"/>
              <w:rPr>
                <w:rFonts w:eastAsia="Times New Roman" w:cstheme="minorHAnsi"/>
                <w:sz w:val="16"/>
                <w:szCs w:val="16"/>
                <w:lang w:eastAsia="pl-PL"/>
              </w:rPr>
            </w:pPr>
          </w:p>
          <w:p w14:paraId="487CCA0D" w14:textId="77777777" w:rsidR="00335C47" w:rsidRPr="006A5BD8" w:rsidRDefault="00335C47" w:rsidP="0040176E">
            <w:pPr>
              <w:spacing w:after="0" w:line="240" w:lineRule="auto"/>
              <w:jc w:val="center"/>
              <w:rPr>
                <w:rFonts w:eastAsia="Times New Roman" w:cstheme="minorHAnsi"/>
                <w:sz w:val="16"/>
                <w:szCs w:val="16"/>
                <w:lang w:eastAsia="pl-PL"/>
              </w:rPr>
            </w:pPr>
          </w:p>
          <w:p w14:paraId="0EAF0445" w14:textId="09D93E85"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Produktu</w:t>
            </w:r>
          </w:p>
        </w:tc>
        <w:tc>
          <w:tcPr>
            <w:tcW w:w="1276" w:type="dxa"/>
            <w:vMerge w:val="restart"/>
            <w:tcBorders>
              <w:top w:val="nil"/>
              <w:left w:val="nil"/>
              <w:right w:val="single" w:sz="4" w:space="0" w:color="auto"/>
            </w:tcBorders>
            <w:shd w:val="clear" w:color="auto" w:fill="auto"/>
            <w:vAlign w:val="center"/>
            <w:hideMark/>
          </w:tcPr>
          <w:p w14:paraId="6B437759"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Liczba szkół i placówek systemu oświaty objętych wsparciem</w:t>
            </w:r>
          </w:p>
        </w:tc>
        <w:tc>
          <w:tcPr>
            <w:tcW w:w="709" w:type="dxa"/>
            <w:vMerge w:val="restart"/>
            <w:tcBorders>
              <w:top w:val="nil"/>
              <w:left w:val="nil"/>
              <w:right w:val="single" w:sz="4" w:space="0" w:color="auto"/>
            </w:tcBorders>
            <w:shd w:val="clear" w:color="auto" w:fill="auto"/>
            <w:noWrap/>
            <w:vAlign w:val="center"/>
            <w:hideMark/>
          </w:tcPr>
          <w:p w14:paraId="16467896"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podmioty</w:t>
            </w:r>
          </w:p>
        </w:tc>
        <w:tc>
          <w:tcPr>
            <w:tcW w:w="1134" w:type="dxa"/>
            <w:vMerge w:val="restart"/>
            <w:tcBorders>
              <w:top w:val="nil"/>
              <w:left w:val="nil"/>
              <w:right w:val="single" w:sz="4" w:space="0" w:color="auto"/>
            </w:tcBorders>
            <w:shd w:val="clear" w:color="auto" w:fill="auto"/>
            <w:noWrap/>
            <w:vAlign w:val="center"/>
            <w:hideMark/>
          </w:tcPr>
          <w:p w14:paraId="288CD1A9"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w:t>
            </w:r>
          </w:p>
        </w:tc>
        <w:tc>
          <w:tcPr>
            <w:tcW w:w="850" w:type="dxa"/>
            <w:vMerge w:val="restart"/>
            <w:tcBorders>
              <w:top w:val="nil"/>
              <w:left w:val="nil"/>
              <w:right w:val="single" w:sz="4" w:space="0" w:color="auto"/>
            </w:tcBorders>
            <w:shd w:val="clear" w:color="auto" w:fill="auto"/>
            <w:noWrap/>
            <w:vAlign w:val="center"/>
            <w:hideMark/>
          </w:tcPr>
          <w:p w14:paraId="3D53F897"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0</w:t>
            </w:r>
          </w:p>
        </w:tc>
        <w:tc>
          <w:tcPr>
            <w:tcW w:w="999" w:type="dxa"/>
            <w:vMerge w:val="restart"/>
            <w:tcBorders>
              <w:top w:val="nil"/>
              <w:left w:val="nil"/>
              <w:right w:val="single" w:sz="4" w:space="0" w:color="auto"/>
            </w:tcBorders>
            <w:shd w:val="clear" w:color="auto" w:fill="auto"/>
            <w:noWrap/>
            <w:vAlign w:val="center"/>
            <w:hideMark/>
          </w:tcPr>
          <w:p w14:paraId="59749B89" w14:textId="77777777"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1</w:t>
            </w:r>
          </w:p>
        </w:tc>
      </w:tr>
      <w:tr w:rsidR="0040176E" w:rsidRPr="00D6180C" w14:paraId="44A2D451" w14:textId="77777777" w:rsidTr="0040176E">
        <w:trPr>
          <w:trHeight w:val="80"/>
          <w:jc w:val="center"/>
        </w:trPr>
        <w:tc>
          <w:tcPr>
            <w:tcW w:w="843" w:type="dxa"/>
            <w:vMerge/>
            <w:tcBorders>
              <w:left w:val="single" w:sz="4" w:space="0" w:color="auto"/>
              <w:right w:val="single" w:sz="4" w:space="0" w:color="auto"/>
            </w:tcBorders>
            <w:shd w:val="clear" w:color="auto" w:fill="auto"/>
            <w:vAlign w:val="center"/>
          </w:tcPr>
          <w:p w14:paraId="7750A9F3"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left w:val="nil"/>
              <w:right w:val="single" w:sz="4" w:space="0" w:color="auto"/>
            </w:tcBorders>
            <w:shd w:val="clear" w:color="auto" w:fill="auto"/>
            <w:vAlign w:val="center"/>
          </w:tcPr>
          <w:p w14:paraId="6C94C357"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left w:val="nil"/>
              <w:right w:val="single" w:sz="4" w:space="0" w:color="auto"/>
            </w:tcBorders>
            <w:shd w:val="clear" w:color="auto" w:fill="auto"/>
            <w:vAlign w:val="center"/>
          </w:tcPr>
          <w:p w14:paraId="2216C862"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34" w:type="dxa"/>
            <w:vMerge/>
            <w:tcBorders>
              <w:left w:val="nil"/>
              <w:right w:val="single" w:sz="4" w:space="0" w:color="auto"/>
            </w:tcBorders>
            <w:shd w:val="clear" w:color="auto" w:fill="auto"/>
            <w:vAlign w:val="center"/>
          </w:tcPr>
          <w:p w14:paraId="5F12211B"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vMerge/>
            <w:tcBorders>
              <w:left w:val="nil"/>
              <w:right w:val="single" w:sz="4" w:space="0" w:color="auto"/>
            </w:tcBorders>
            <w:shd w:val="clear" w:color="auto" w:fill="auto"/>
            <w:vAlign w:val="center"/>
          </w:tcPr>
          <w:p w14:paraId="558CE9EA"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993" w:type="dxa"/>
            <w:vMerge/>
            <w:tcBorders>
              <w:left w:val="nil"/>
              <w:right w:val="single" w:sz="4" w:space="0" w:color="auto"/>
            </w:tcBorders>
            <w:shd w:val="clear" w:color="auto" w:fill="auto"/>
            <w:vAlign w:val="center"/>
          </w:tcPr>
          <w:p w14:paraId="19F69F6F"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85" w:type="dxa"/>
            <w:vMerge/>
            <w:tcBorders>
              <w:left w:val="nil"/>
              <w:right w:val="single" w:sz="4" w:space="0" w:color="auto"/>
            </w:tcBorders>
            <w:shd w:val="clear" w:color="auto" w:fill="auto"/>
            <w:vAlign w:val="center"/>
          </w:tcPr>
          <w:p w14:paraId="254F2E9B"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left w:val="nil"/>
              <w:right w:val="single" w:sz="4" w:space="0" w:color="auto"/>
            </w:tcBorders>
            <w:shd w:val="clear" w:color="auto" w:fill="auto"/>
            <w:vAlign w:val="center"/>
          </w:tcPr>
          <w:p w14:paraId="69BBBC82"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2976" w:type="dxa"/>
            <w:vMerge/>
            <w:tcBorders>
              <w:left w:val="nil"/>
              <w:right w:val="single" w:sz="4" w:space="0" w:color="auto"/>
            </w:tcBorders>
            <w:shd w:val="clear" w:color="auto" w:fill="auto"/>
            <w:vAlign w:val="center"/>
          </w:tcPr>
          <w:p w14:paraId="623BBD03"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left w:val="nil"/>
              <w:right w:val="single" w:sz="4" w:space="0" w:color="auto"/>
            </w:tcBorders>
            <w:shd w:val="clear" w:color="auto" w:fill="auto"/>
            <w:vAlign w:val="center"/>
          </w:tcPr>
          <w:p w14:paraId="28CF0A9C"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left w:val="nil"/>
              <w:right w:val="single" w:sz="4" w:space="0" w:color="auto"/>
            </w:tcBorders>
            <w:shd w:val="clear" w:color="auto" w:fill="auto"/>
            <w:vAlign w:val="center"/>
          </w:tcPr>
          <w:p w14:paraId="29D6D971"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left w:val="nil"/>
              <w:right w:val="single" w:sz="4" w:space="0" w:color="auto"/>
            </w:tcBorders>
            <w:shd w:val="clear" w:color="auto" w:fill="auto"/>
            <w:vAlign w:val="center"/>
          </w:tcPr>
          <w:p w14:paraId="32608491"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left w:val="nil"/>
              <w:right w:val="single" w:sz="4" w:space="0" w:color="auto"/>
            </w:tcBorders>
            <w:shd w:val="clear" w:color="auto" w:fill="auto"/>
            <w:vAlign w:val="center"/>
          </w:tcPr>
          <w:p w14:paraId="3BCA7136"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426" w:type="dxa"/>
            <w:vMerge/>
            <w:tcBorders>
              <w:left w:val="nil"/>
              <w:right w:val="single" w:sz="4" w:space="0" w:color="auto"/>
            </w:tcBorders>
            <w:shd w:val="clear" w:color="auto" w:fill="auto"/>
            <w:vAlign w:val="center"/>
          </w:tcPr>
          <w:p w14:paraId="606609D8"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tcBorders>
              <w:left w:val="nil"/>
              <w:bottom w:val="single" w:sz="4" w:space="0" w:color="auto"/>
              <w:right w:val="single" w:sz="4" w:space="0" w:color="auto"/>
            </w:tcBorders>
            <w:shd w:val="clear" w:color="auto" w:fill="auto"/>
            <w:noWrap/>
            <w:vAlign w:val="center"/>
          </w:tcPr>
          <w:p w14:paraId="45948C85"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276" w:type="dxa"/>
            <w:vMerge/>
            <w:tcBorders>
              <w:left w:val="nil"/>
              <w:bottom w:val="single" w:sz="4" w:space="0" w:color="auto"/>
              <w:right w:val="single" w:sz="4" w:space="0" w:color="auto"/>
            </w:tcBorders>
            <w:shd w:val="clear" w:color="auto" w:fill="auto"/>
            <w:vAlign w:val="center"/>
          </w:tcPr>
          <w:p w14:paraId="6EDF971E"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709" w:type="dxa"/>
            <w:vMerge/>
            <w:tcBorders>
              <w:left w:val="nil"/>
              <w:bottom w:val="single" w:sz="4" w:space="0" w:color="auto"/>
              <w:right w:val="single" w:sz="4" w:space="0" w:color="auto"/>
            </w:tcBorders>
            <w:shd w:val="clear" w:color="auto" w:fill="auto"/>
            <w:noWrap/>
            <w:vAlign w:val="center"/>
          </w:tcPr>
          <w:p w14:paraId="12B53AB5"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34" w:type="dxa"/>
            <w:vMerge/>
            <w:tcBorders>
              <w:left w:val="nil"/>
              <w:bottom w:val="single" w:sz="4" w:space="0" w:color="auto"/>
              <w:right w:val="single" w:sz="4" w:space="0" w:color="auto"/>
            </w:tcBorders>
            <w:shd w:val="clear" w:color="auto" w:fill="auto"/>
            <w:noWrap/>
            <w:vAlign w:val="center"/>
          </w:tcPr>
          <w:p w14:paraId="4D99FF4E"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vMerge/>
            <w:tcBorders>
              <w:left w:val="nil"/>
              <w:bottom w:val="single" w:sz="4" w:space="0" w:color="auto"/>
              <w:right w:val="single" w:sz="4" w:space="0" w:color="auto"/>
            </w:tcBorders>
            <w:shd w:val="clear" w:color="auto" w:fill="auto"/>
            <w:noWrap/>
            <w:vAlign w:val="center"/>
          </w:tcPr>
          <w:p w14:paraId="27E42D1A"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999" w:type="dxa"/>
            <w:vMerge/>
            <w:tcBorders>
              <w:left w:val="nil"/>
              <w:bottom w:val="single" w:sz="4" w:space="0" w:color="auto"/>
              <w:right w:val="single" w:sz="4" w:space="0" w:color="auto"/>
            </w:tcBorders>
            <w:shd w:val="clear" w:color="auto" w:fill="auto"/>
            <w:noWrap/>
            <w:vAlign w:val="center"/>
          </w:tcPr>
          <w:p w14:paraId="77A30925" w14:textId="77777777" w:rsidR="00335C47" w:rsidRPr="006A5BD8" w:rsidRDefault="00335C47" w:rsidP="0040176E">
            <w:pPr>
              <w:spacing w:after="0" w:line="240" w:lineRule="auto"/>
              <w:jc w:val="center"/>
              <w:rPr>
                <w:rFonts w:eastAsia="Times New Roman" w:cstheme="minorHAnsi"/>
                <w:sz w:val="16"/>
                <w:szCs w:val="16"/>
                <w:lang w:eastAsia="pl-PL"/>
              </w:rPr>
            </w:pPr>
          </w:p>
        </w:tc>
      </w:tr>
      <w:tr w:rsidR="0040176E" w:rsidRPr="00D6180C" w14:paraId="5C3ABAEB" w14:textId="77777777" w:rsidTr="0040176E">
        <w:trPr>
          <w:trHeight w:val="1529"/>
          <w:jc w:val="center"/>
        </w:trPr>
        <w:tc>
          <w:tcPr>
            <w:tcW w:w="843" w:type="dxa"/>
            <w:vMerge/>
            <w:tcBorders>
              <w:left w:val="single" w:sz="4" w:space="0" w:color="auto"/>
              <w:right w:val="single" w:sz="4" w:space="0" w:color="auto"/>
            </w:tcBorders>
            <w:shd w:val="clear" w:color="auto" w:fill="auto"/>
            <w:vAlign w:val="center"/>
          </w:tcPr>
          <w:p w14:paraId="654CF8CD"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left w:val="nil"/>
              <w:right w:val="single" w:sz="4" w:space="0" w:color="auto"/>
            </w:tcBorders>
            <w:shd w:val="clear" w:color="auto" w:fill="auto"/>
            <w:vAlign w:val="center"/>
          </w:tcPr>
          <w:p w14:paraId="54F1AB82"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565" w:type="dxa"/>
            <w:vMerge/>
            <w:tcBorders>
              <w:left w:val="nil"/>
              <w:right w:val="single" w:sz="4" w:space="0" w:color="auto"/>
            </w:tcBorders>
            <w:shd w:val="clear" w:color="auto" w:fill="auto"/>
            <w:vAlign w:val="center"/>
          </w:tcPr>
          <w:p w14:paraId="564D8EAA"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34" w:type="dxa"/>
            <w:vMerge/>
            <w:tcBorders>
              <w:left w:val="nil"/>
              <w:right w:val="single" w:sz="4" w:space="0" w:color="auto"/>
            </w:tcBorders>
            <w:shd w:val="clear" w:color="auto" w:fill="auto"/>
            <w:vAlign w:val="center"/>
          </w:tcPr>
          <w:p w14:paraId="7866F3EF"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vMerge/>
            <w:tcBorders>
              <w:left w:val="nil"/>
              <w:right w:val="single" w:sz="4" w:space="0" w:color="auto"/>
            </w:tcBorders>
            <w:shd w:val="clear" w:color="auto" w:fill="auto"/>
            <w:vAlign w:val="center"/>
          </w:tcPr>
          <w:p w14:paraId="20A91269"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993" w:type="dxa"/>
            <w:vMerge/>
            <w:tcBorders>
              <w:left w:val="nil"/>
              <w:right w:val="single" w:sz="4" w:space="0" w:color="auto"/>
            </w:tcBorders>
            <w:shd w:val="clear" w:color="auto" w:fill="auto"/>
            <w:vAlign w:val="center"/>
          </w:tcPr>
          <w:p w14:paraId="1133FFEB"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85" w:type="dxa"/>
            <w:vMerge/>
            <w:tcBorders>
              <w:left w:val="nil"/>
              <w:right w:val="single" w:sz="4" w:space="0" w:color="auto"/>
            </w:tcBorders>
            <w:shd w:val="clear" w:color="auto" w:fill="auto"/>
            <w:vAlign w:val="center"/>
          </w:tcPr>
          <w:p w14:paraId="12ED8F93"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left w:val="nil"/>
              <w:right w:val="single" w:sz="4" w:space="0" w:color="auto"/>
            </w:tcBorders>
            <w:shd w:val="clear" w:color="auto" w:fill="auto"/>
            <w:vAlign w:val="center"/>
          </w:tcPr>
          <w:p w14:paraId="3EA9AC88"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2976" w:type="dxa"/>
            <w:vMerge/>
            <w:tcBorders>
              <w:left w:val="nil"/>
              <w:right w:val="single" w:sz="4" w:space="0" w:color="auto"/>
            </w:tcBorders>
            <w:shd w:val="clear" w:color="auto" w:fill="auto"/>
            <w:vAlign w:val="center"/>
          </w:tcPr>
          <w:p w14:paraId="0E4CA4BE"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left w:val="nil"/>
              <w:right w:val="single" w:sz="4" w:space="0" w:color="auto"/>
            </w:tcBorders>
            <w:shd w:val="clear" w:color="auto" w:fill="auto"/>
            <w:vAlign w:val="center"/>
          </w:tcPr>
          <w:p w14:paraId="2D58BD81"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left w:val="nil"/>
              <w:right w:val="single" w:sz="4" w:space="0" w:color="auto"/>
            </w:tcBorders>
            <w:shd w:val="clear" w:color="auto" w:fill="auto"/>
            <w:vAlign w:val="center"/>
          </w:tcPr>
          <w:p w14:paraId="406AC558"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41" w:type="dxa"/>
            <w:vMerge/>
            <w:tcBorders>
              <w:left w:val="nil"/>
              <w:right w:val="single" w:sz="4" w:space="0" w:color="auto"/>
            </w:tcBorders>
            <w:shd w:val="clear" w:color="auto" w:fill="auto"/>
            <w:vAlign w:val="center"/>
          </w:tcPr>
          <w:p w14:paraId="5B21A5BF"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1127" w:type="dxa"/>
            <w:vMerge/>
            <w:tcBorders>
              <w:left w:val="nil"/>
              <w:right w:val="single" w:sz="4" w:space="0" w:color="auto"/>
            </w:tcBorders>
            <w:shd w:val="clear" w:color="auto" w:fill="auto"/>
            <w:vAlign w:val="center"/>
          </w:tcPr>
          <w:p w14:paraId="34E075FE"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426" w:type="dxa"/>
            <w:vMerge/>
            <w:tcBorders>
              <w:left w:val="nil"/>
              <w:right w:val="single" w:sz="4" w:space="0" w:color="auto"/>
            </w:tcBorders>
            <w:shd w:val="clear" w:color="auto" w:fill="auto"/>
            <w:vAlign w:val="center"/>
          </w:tcPr>
          <w:p w14:paraId="221B5071" w14:textId="77777777" w:rsidR="00335C47" w:rsidRPr="006A5BD8" w:rsidRDefault="00335C47" w:rsidP="0040176E">
            <w:pPr>
              <w:spacing w:after="0" w:line="240" w:lineRule="auto"/>
              <w:jc w:val="center"/>
              <w:rPr>
                <w:rFonts w:eastAsia="Times New Roman" w:cstheme="minorHAnsi"/>
                <w:sz w:val="16"/>
                <w:szCs w:val="16"/>
                <w:lang w:eastAsia="pl-PL"/>
              </w:rPr>
            </w:pPr>
          </w:p>
        </w:tc>
        <w:tc>
          <w:tcPr>
            <w:tcW w:w="850" w:type="dxa"/>
            <w:tcBorders>
              <w:left w:val="nil"/>
              <w:bottom w:val="single" w:sz="4" w:space="0" w:color="auto"/>
              <w:right w:val="single" w:sz="4" w:space="0" w:color="auto"/>
            </w:tcBorders>
            <w:shd w:val="clear" w:color="auto" w:fill="auto"/>
            <w:noWrap/>
            <w:vAlign w:val="center"/>
          </w:tcPr>
          <w:p w14:paraId="0CE9B740" w14:textId="52E96C36"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Produktu</w:t>
            </w:r>
          </w:p>
        </w:tc>
        <w:tc>
          <w:tcPr>
            <w:tcW w:w="1276" w:type="dxa"/>
            <w:tcBorders>
              <w:left w:val="nil"/>
              <w:bottom w:val="single" w:sz="4" w:space="0" w:color="auto"/>
              <w:right w:val="single" w:sz="4" w:space="0" w:color="auto"/>
            </w:tcBorders>
            <w:shd w:val="clear" w:color="auto" w:fill="auto"/>
            <w:vAlign w:val="center"/>
          </w:tcPr>
          <w:p w14:paraId="7D27CE90" w14:textId="00364EDB" w:rsidR="00335C47" w:rsidRPr="006A5BD8" w:rsidRDefault="00335C47" w:rsidP="0040176E">
            <w:pPr>
              <w:spacing w:after="0" w:line="240" w:lineRule="auto"/>
              <w:jc w:val="center"/>
              <w:rPr>
                <w:rFonts w:eastAsia="Times New Roman" w:cstheme="minorHAnsi"/>
                <w:sz w:val="16"/>
                <w:szCs w:val="16"/>
                <w:lang w:eastAsia="pl-PL"/>
              </w:rPr>
            </w:pPr>
            <w:r w:rsidRPr="006A5BD8">
              <w:rPr>
                <w:rFonts w:cstheme="minorHAnsi"/>
                <w:sz w:val="16"/>
                <w:szCs w:val="16"/>
              </w:rPr>
              <w:t>Liczba uczniów szkół i placówek systemu oświaty prowadzących kształcenie ogólne objętych wsparciem</w:t>
            </w:r>
          </w:p>
        </w:tc>
        <w:tc>
          <w:tcPr>
            <w:tcW w:w="709" w:type="dxa"/>
            <w:tcBorders>
              <w:left w:val="nil"/>
              <w:bottom w:val="single" w:sz="4" w:space="0" w:color="auto"/>
              <w:right w:val="single" w:sz="4" w:space="0" w:color="auto"/>
            </w:tcBorders>
            <w:shd w:val="clear" w:color="auto" w:fill="auto"/>
            <w:noWrap/>
            <w:vAlign w:val="center"/>
          </w:tcPr>
          <w:p w14:paraId="7B2C72FA" w14:textId="2DAE090B"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osoby</w:t>
            </w:r>
          </w:p>
        </w:tc>
        <w:tc>
          <w:tcPr>
            <w:tcW w:w="1134" w:type="dxa"/>
            <w:tcBorders>
              <w:left w:val="nil"/>
              <w:bottom w:val="single" w:sz="4" w:space="0" w:color="auto"/>
              <w:right w:val="single" w:sz="4" w:space="0" w:color="auto"/>
            </w:tcBorders>
            <w:shd w:val="clear" w:color="auto" w:fill="auto"/>
            <w:noWrap/>
            <w:vAlign w:val="center"/>
          </w:tcPr>
          <w:p w14:paraId="7343ED02" w14:textId="1BEC1725"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70</w:t>
            </w:r>
          </w:p>
        </w:tc>
        <w:tc>
          <w:tcPr>
            <w:tcW w:w="850" w:type="dxa"/>
            <w:tcBorders>
              <w:left w:val="nil"/>
              <w:bottom w:val="single" w:sz="4" w:space="0" w:color="auto"/>
              <w:right w:val="single" w:sz="4" w:space="0" w:color="auto"/>
            </w:tcBorders>
            <w:shd w:val="clear" w:color="auto" w:fill="auto"/>
            <w:noWrap/>
            <w:vAlign w:val="center"/>
          </w:tcPr>
          <w:p w14:paraId="0FE8603D" w14:textId="0BF294CB"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50</w:t>
            </w:r>
          </w:p>
        </w:tc>
        <w:tc>
          <w:tcPr>
            <w:tcW w:w="999" w:type="dxa"/>
            <w:tcBorders>
              <w:left w:val="nil"/>
              <w:bottom w:val="single" w:sz="4" w:space="0" w:color="auto"/>
              <w:right w:val="single" w:sz="4" w:space="0" w:color="auto"/>
            </w:tcBorders>
            <w:shd w:val="clear" w:color="auto" w:fill="auto"/>
            <w:noWrap/>
            <w:vAlign w:val="center"/>
          </w:tcPr>
          <w:p w14:paraId="60C0B709" w14:textId="4378C5DF" w:rsidR="00335C47" w:rsidRPr="006A5BD8" w:rsidRDefault="00335C47" w:rsidP="0040176E">
            <w:pPr>
              <w:spacing w:after="0" w:line="240" w:lineRule="auto"/>
              <w:jc w:val="center"/>
              <w:rPr>
                <w:rFonts w:eastAsia="Times New Roman" w:cstheme="minorHAnsi"/>
                <w:sz w:val="16"/>
                <w:szCs w:val="16"/>
                <w:lang w:eastAsia="pl-PL"/>
              </w:rPr>
            </w:pPr>
            <w:r w:rsidRPr="006A5BD8">
              <w:rPr>
                <w:rFonts w:eastAsia="Times New Roman" w:cstheme="minorHAnsi"/>
                <w:sz w:val="16"/>
                <w:szCs w:val="16"/>
                <w:lang w:eastAsia="pl-PL"/>
              </w:rPr>
              <w:t>70</w:t>
            </w:r>
          </w:p>
        </w:tc>
      </w:tr>
      <w:tr w:rsidR="0040176E" w:rsidRPr="00D6180C" w14:paraId="45CC1917" w14:textId="77777777" w:rsidTr="0040176E">
        <w:trPr>
          <w:trHeight w:val="551"/>
          <w:jc w:val="center"/>
        </w:trPr>
        <w:tc>
          <w:tcPr>
            <w:tcW w:w="843" w:type="dxa"/>
            <w:vMerge/>
            <w:tcBorders>
              <w:left w:val="single" w:sz="4" w:space="0" w:color="auto"/>
              <w:right w:val="single" w:sz="4" w:space="0" w:color="auto"/>
            </w:tcBorders>
            <w:shd w:val="clear" w:color="auto" w:fill="auto"/>
            <w:vAlign w:val="center"/>
          </w:tcPr>
          <w:p w14:paraId="70D27845"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left w:val="nil"/>
              <w:right w:val="single" w:sz="4" w:space="0" w:color="auto"/>
            </w:tcBorders>
            <w:shd w:val="clear" w:color="auto" w:fill="auto"/>
            <w:vAlign w:val="center"/>
          </w:tcPr>
          <w:p w14:paraId="555CDF75"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left w:val="nil"/>
              <w:right w:val="single" w:sz="4" w:space="0" w:color="auto"/>
            </w:tcBorders>
            <w:shd w:val="clear" w:color="auto" w:fill="auto"/>
            <w:vAlign w:val="center"/>
          </w:tcPr>
          <w:p w14:paraId="66F57706"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left w:val="nil"/>
              <w:right w:val="single" w:sz="4" w:space="0" w:color="auto"/>
            </w:tcBorders>
            <w:shd w:val="clear" w:color="auto" w:fill="auto"/>
            <w:vAlign w:val="center"/>
          </w:tcPr>
          <w:p w14:paraId="71E4141E"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left w:val="nil"/>
              <w:right w:val="single" w:sz="4" w:space="0" w:color="auto"/>
            </w:tcBorders>
            <w:shd w:val="clear" w:color="auto" w:fill="auto"/>
            <w:vAlign w:val="center"/>
          </w:tcPr>
          <w:p w14:paraId="55E4B52A"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left w:val="nil"/>
              <w:right w:val="single" w:sz="4" w:space="0" w:color="auto"/>
            </w:tcBorders>
            <w:shd w:val="clear" w:color="auto" w:fill="auto"/>
            <w:vAlign w:val="center"/>
          </w:tcPr>
          <w:p w14:paraId="4206E63F"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left w:val="nil"/>
              <w:right w:val="single" w:sz="4" w:space="0" w:color="auto"/>
            </w:tcBorders>
            <w:shd w:val="clear" w:color="auto" w:fill="auto"/>
            <w:vAlign w:val="center"/>
          </w:tcPr>
          <w:p w14:paraId="1DBBDE7F"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left w:val="nil"/>
              <w:right w:val="single" w:sz="4" w:space="0" w:color="auto"/>
            </w:tcBorders>
            <w:shd w:val="clear" w:color="auto" w:fill="auto"/>
            <w:vAlign w:val="center"/>
          </w:tcPr>
          <w:p w14:paraId="4B537F49"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left w:val="nil"/>
              <w:right w:val="single" w:sz="4" w:space="0" w:color="auto"/>
            </w:tcBorders>
            <w:shd w:val="clear" w:color="auto" w:fill="auto"/>
            <w:vAlign w:val="center"/>
          </w:tcPr>
          <w:p w14:paraId="5D46E27E"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left w:val="nil"/>
              <w:right w:val="single" w:sz="4" w:space="0" w:color="auto"/>
            </w:tcBorders>
            <w:shd w:val="clear" w:color="auto" w:fill="auto"/>
            <w:vAlign w:val="center"/>
          </w:tcPr>
          <w:p w14:paraId="036BE6DA"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left w:val="nil"/>
              <w:right w:val="single" w:sz="4" w:space="0" w:color="auto"/>
            </w:tcBorders>
            <w:shd w:val="clear" w:color="auto" w:fill="auto"/>
            <w:vAlign w:val="center"/>
          </w:tcPr>
          <w:p w14:paraId="5D83DBF6"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left w:val="nil"/>
              <w:right w:val="single" w:sz="4" w:space="0" w:color="auto"/>
            </w:tcBorders>
            <w:shd w:val="clear" w:color="auto" w:fill="auto"/>
            <w:vAlign w:val="center"/>
          </w:tcPr>
          <w:p w14:paraId="269A50FF"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left w:val="nil"/>
              <w:right w:val="single" w:sz="4" w:space="0" w:color="auto"/>
            </w:tcBorders>
            <w:shd w:val="clear" w:color="auto" w:fill="auto"/>
            <w:vAlign w:val="center"/>
          </w:tcPr>
          <w:p w14:paraId="09221E4E"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left w:val="nil"/>
              <w:right w:val="single" w:sz="4" w:space="0" w:color="auto"/>
            </w:tcBorders>
            <w:shd w:val="clear" w:color="auto" w:fill="auto"/>
            <w:vAlign w:val="center"/>
          </w:tcPr>
          <w:p w14:paraId="7CF15DBD"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A61FD5" w14:textId="5228A74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4A20181A" w14:textId="2B9AA83F" w:rsidR="00335C47" w:rsidRPr="00C50A5C" w:rsidRDefault="00335C47" w:rsidP="0040176E">
            <w:pPr>
              <w:autoSpaceDE w:val="0"/>
              <w:autoSpaceDN w:val="0"/>
              <w:adjustRightInd w:val="0"/>
              <w:jc w:val="center"/>
              <w:rPr>
                <w:rFonts w:eastAsia="CIDFont+F1" w:cstheme="minorHAnsi"/>
                <w:sz w:val="16"/>
                <w:szCs w:val="16"/>
              </w:rPr>
            </w:pPr>
            <w:r w:rsidRPr="00C50A5C">
              <w:rPr>
                <w:rFonts w:eastAsia="CIDFont+F1" w:cstheme="minorHAnsi"/>
                <w:sz w:val="16"/>
                <w:szCs w:val="16"/>
              </w:rPr>
              <w:t>Liczba uczniów, którzy nabyli kwalifikacje po opuszczeniu programu</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C498299" w14:textId="0B6BD99D"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B2409AA" w14:textId="265E00FC"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0938FAD" w14:textId="7F587DB0"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67FBE6A4" w14:textId="641E3EED"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w:t>
            </w:r>
          </w:p>
        </w:tc>
      </w:tr>
      <w:tr w:rsidR="0040176E" w:rsidRPr="00D6180C" w14:paraId="08D8C415" w14:textId="77777777" w:rsidTr="0040176E">
        <w:trPr>
          <w:trHeight w:val="835"/>
          <w:jc w:val="center"/>
        </w:trPr>
        <w:tc>
          <w:tcPr>
            <w:tcW w:w="843" w:type="dxa"/>
            <w:vMerge/>
            <w:tcBorders>
              <w:left w:val="single" w:sz="4" w:space="0" w:color="auto"/>
              <w:bottom w:val="single" w:sz="4" w:space="0" w:color="auto"/>
              <w:right w:val="single" w:sz="4" w:space="0" w:color="auto"/>
            </w:tcBorders>
            <w:shd w:val="clear" w:color="auto" w:fill="auto"/>
            <w:vAlign w:val="center"/>
          </w:tcPr>
          <w:p w14:paraId="518F79D6"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left w:val="nil"/>
              <w:bottom w:val="single" w:sz="4" w:space="0" w:color="auto"/>
              <w:right w:val="single" w:sz="4" w:space="0" w:color="auto"/>
            </w:tcBorders>
            <w:shd w:val="clear" w:color="auto" w:fill="auto"/>
            <w:vAlign w:val="center"/>
          </w:tcPr>
          <w:p w14:paraId="0841D98B"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left w:val="nil"/>
              <w:bottom w:val="single" w:sz="4" w:space="0" w:color="auto"/>
              <w:right w:val="single" w:sz="4" w:space="0" w:color="auto"/>
            </w:tcBorders>
            <w:shd w:val="clear" w:color="auto" w:fill="auto"/>
            <w:vAlign w:val="center"/>
          </w:tcPr>
          <w:p w14:paraId="614351F5"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left w:val="nil"/>
              <w:bottom w:val="single" w:sz="4" w:space="0" w:color="auto"/>
              <w:right w:val="single" w:sz="4" w:space="0" w:color="auto"/>
            </w:tcBorders>
            <w:shd w:val="clear" w:color="auto" w:fill="auto"/>
            <w:vAlign w:val="center"/>
          </w:tcPr>
          <w:p w14:paraId="6EAC0123"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left w:val="nil"/>
              <w:bottom w:val="single" w:sz="4" w:space="0" w:color="auto"/>
              <w:right w:val="single" w:sz="4" w:space="0" w:color="auto"/>
            </w:tcBorders>
            <w:shd w:val="clear" w:color="auto" w:fill="auto"/>
            <w:vAlign w:val="center"/>
          </w:tcPr>
          <w:p w14:paraId="57B49373"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left w:val="nil"/>
              <w:bottom w:val="single" w:sz="4" w:space="0" w:color="auto"/>
              <w:right w:val="single" w:sz="4" w:space="0" w:color="auto"/>
            </w:tcBorders>
            <w:shd w:val="clear" w:color="auto" w:fill="auto"/>
            <w:vAlign w:val="center"/>
          </w:tcPr>
          <w:p w14:paraId="458986CE"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left w:val="nil"/>
              <w:bottom w:val="single" w:sz="4" w:space="0" w:color="auto"/>
              <w:right w:val="single" w:sz="4" w:space="0" w:color="auto"/>
            </w:tcBorders>
            <w:shd w:val="clear" w:color="auto" w:fill="auto"/>
            <w:vAlign w:val="center"/>
          </w:tcPr>
          <w:p w14:paraId="4805797B"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left w:val="nil"/>
              <w:bottom w:val="single" w:sz="4" w:space="0" w:color="auto"/>
              <w:right w:val="single" w:sz="4" w:space="0" w:color="auto"/>
            </w:tcBorders>
            <w:shd w:val="clear" w:color="auto" w:fill="auto"/>
            <w:vAlign w:val="center"/>
          </w:tcPr>
          <w:p w14:paraId="15124C10"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left w:val="nil"/>
              <w:bottom w:val="single" w:sz="4" w:space="0" w:color="auto"/>
              <w:right w:val="single" w:sz="4" w:space="0" w:color="auto"/>
            </w:tcBorders>
            <w:shd w:val="clear" w:color="auto" w:fill="auto"/>
            <w:vAlign w:val="center"/>
          </w:tcPr>
          <w:p w14:paraId="79FCB642"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left w:val="nil"/>
              <w:bottom w:val="single" w:sz="4" w:space="0" w:color="auto"/>
              <w:right w:val="single" w:sz="4" w:space="0" w:color="auto"/>
            </w:tcBorders>
            <w:shd w:val="clear" w:color="auto" w:fill="auto"/>
            <w:vAlign w:val="center"/>
          </w:tcPr>
          <w:p w14:paraId="6EE907DF"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left w:val="nil"/>
              <w:bottom w:val="single" w:sz="4" w:space="0" w:color="auto"/>
              <w:right w:val="single" w:sz="4" w:space="0" w:color="auto"/>
            </w:tcBorders>
            <w:shd w:val="clear" w:color="auto" w:fill="auto"/>
            <w:vAlign w:val="center"/>
          </w:tcPr>
          <w:p w14:paraId="7CDFE6A0"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left w:val="nil"/>
              <w:bottom w:val="single" w:sz="4" w:space="0" w:color="auto"/>
              <w:right w:val="single" w:sz="4" w:space="0" w:color="auto"/>
            </w:tcBorders>
            <w:shd w:val="clear" w:color="auto" w:fill="auto"/>
            <w:vAlign w:val="center"/>
          </w:tcPr>
          <w:p w14:paraId="349F88A1"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left w:val="nil"/>
              <w:bottom w:val="single" w:sz="4" w:space="0" w:color="auto"/>
              <w:right w:val="single" w:sz="4" w:space="0" w:color="auto"/>
            </w:tcBorders>
            <w:shd w:val="clear" w:color="auto" w:fill="auto"/>
            <w:vAlign w:val="center"/>
          </w:tcPr>
          <w:p w14:paraId="67494FBE"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left w:val="nil"/>
              <w:bottom w:val="single" w:sz="4" w:space="0" w:color="auto"/>
              <w:right w:val="single" w:sz="4" w:space="0" w:color="auto"/>
            </w:tcBorders>
            <w:shd w:val="clear" w:color="auto" w:fill="auto"/>
            <w:vAlign w:val="center"/>
          </w:tcPr>
          <w:p w14:paraId="02852244"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8802FF1" w14:textId="179D67D8"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left w:val="nil"/>
              <w:bottom w:val="single" w:sz="4" w:space="0" w:color="auto"/>
              <w:right w:val="single" w:sz="4" w:space="0" w:color="auto"/>
            </w:tcBorders>
            <w:shd w:val="clear" w:color="auto" w:fill="auto"/>
            <w:vAlign w:val="center"/>
          </w:tcPr>
          <w:p w14:paraId="78BC14F4" w14:textId="241E0BF5" w:rsidR="00335C47" w:rsidRPr="00C50A5C" w:rsidRDefault="00335C47" w:rsidP="0040176E">
            <w:pPr>
              <w:spacing w:after="0" w:line="240" w:lineRule="auto"/>
              <w:jc w:val="center"/>
              <w:rPr>
                <w:rFonts w:eastAsia="Times New Roman" w:cstheme="minorHAnsi"/>
                <w:sz w:val="16"/>
                <w:szCs w:val="16"/>
                <w:lang w:eastAsia="pl-PL"/>
              </w:rPr>
            </w:pPr>
            <w:r w:rsidRPr="00C50A5C">
              <w:rPr>
                <w:rFonts w:cstheme="minorHAnsi"/>
                <w:sz w:val="16"/>
                <w:szCs w:val="16"/>
              </w:rPr>
              <w:t>Liczba przedstawicieli kadry szkół i placówek systemu oświaty, którzy uzyskali kwalifikacje po opuszczeniu programu</w:t>
            </w:r>
          </w:p>
        </w:tc>
        <w:tc>
          <w:tcPr>
            <w:tcW w:w="709" w:type="dxa"/>
            <w:tcBorders>
              <w:left w:val="nil"/>
              <w:bottom w:val="single" w:sz="4" w:space="0" w:color="auto"/>
              <w:right w:val="single" w:sz="4" w:space="0" w:color="auto"/>
            </w:tcBorders>
            <w:shd w:val="clear" w:color="auto" w:fill="auto"/>
            <w:noWrap/>
            <w:vAlign w:val="center"/>
          </w:tcPr>
          <w:p w14:paraId="627CD4C4" w14:textId="4EA19974"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left w:val="nil"/>
              <w:bottom w:val="single" w:sz="4" w:space="0" w:color="auto"/>
              <w:right w:val="single" w:sz="4" w:space="0" w:color="auto"/>
            </w:tcBorders>
            <w:shd w:val="clear" w:color="auto" w:fill="auto"/>
            <w:noWrap/>
            <w:vAlign w:val="center"/>
          </w:tcPr>
          <w:p w14:paraId="69FB546B" w14:textId="776100A2"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w:t>
            </w:r>
          </w:p>
        </w:tc>
        <w:tc>
          <w:tcPr>
            <w:tcW w:w="850" w:type="dxa"/>
            <w:tcBorders>
              <w:left w:val="nil"/>
              <w:bottom w:val="single" w:sz="4" w:space="0" w:color="auto"/>
              <w:right w:val="single" w:sz="4" w:space="0" w:color="auto"/>
            </w:tcBorders>
            <w:shd w:val="clear" w:color="auto" w:fill="auto"/>
            <w:noWrap/>
            <w:vAlign w:val="center"/>
          </w:tcPr>
          <w:p w14:paraId="69E27851" w14:textId="5F6239CA"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c>
          <w:tcPr>
            <w:tcW w:w="999" w:type="dxa"/>
            <w:tcBorders>
              <w:left w:val="nil"/>
              <w:bottom w:val="single" w:sz="4" w:space="0" w:color="auto"/>
              <w:right w:val="single" w:sz="4" w:space="0" w:color="auto"/>
            </w:tcBorders>
            <w:shd w:val="clear" w:color="auto" w:fill="auto"/>
            <w:noWrap/>
            <w:vAlign w:val="center"/>
          </w:tcPr>
          <w:p w14:paraId="302EA766" w14:textId="564FECCC"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w:t>
            </w:r>
          </w:p>
        </w:tc>
      </w:tr>
      <w:tr w:rsidR="0040176E" w:rsidRPr="00D6180C" w14:paraId="06A30F6F" w14:textId="77777777" w:rsidTr="0040176E">
        <w:trPr>
          <w:trHeight w:val="492"/>
          <w:jc w:val="center"/>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EBF3BA"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ZIT-WL-53</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F22100"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CP4</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8F58E"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4(f)</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152D5" w14:textId="73B14F16"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Kształcenie ogólne</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736DCC"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EFS</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4822B3"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Gmina Choceń</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67DC9B"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Uczymy się z pasją!</w:t>
            </w:r>
          </w:p>
        </w:tc>
        <w:tc>
          <w:tcPr>
            <w:tcW w:w="108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70D43"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148CD8" w14:textId="5E677854" w:rsidR="00335C47" w:rsidRPr="00692F90" w:rsidRDefault="00335C47" w:rsidP="0040176E">
            <w:pPr>
              <w:spacing w:after="0" w:line="240" w:lineRule="auto"/>
              <w:rPr>
                <w:rFonts w:eastAsia="Times New Roman" w:cstheme="minorHAnsi"/>
                <w:sz w:val="16"/>
                <w:szCs w:val="16"/>
                <w:lang w:eastAsia="pl-PL"/>
              </w:rPr>
            </w:pPr>
            <w:r w:rsidRPr="00692F90">
              <w:rPr>
                <w:rFonts w:eastAsia="Times New Roman" w:cstheme="minorHAnsi"/>
                <w:sz w:val="16"/>
                <w:szCs w:val="16"/>
                <w:lang w:eastAsia="pl-PL"/>
              </w:rPr>
              <w:t xml:space="preserve">Celem projektu jest podniesienie efektywności i jakości kształcenia ogólnego oraz edukacji włączającej uczniów ze wszystkich szkół podstawowych z terenu gm. Choceń. Wsparcie będzie realizowane w zakresie rozwijania kompetencji kluczowych (w tym cyfrowych, nauk matematyczno-przyrodniczych, j. polskiego, j. angielskiego, przedsiębiorczości, informatyki, TIK, doradztwa edukacyjno- zawodowego oraz kreatywności i innowacyjności. Projekt </w:t>
            </w:r>
            <w:r w:rsidRPr="00692F90">
              <w:rPr>
                <w:rFonts w:eastAsia="Times New Roman" w:cstheme="minorHAnsi"/>
                <w:sz w:val="16"/>
                <w:szCs w:val="16"/>
                <w:lang w:eastAsia="pl-PL"/>
              </w:rPr>
              <w:lastRenderedPageBreak/>
              <w:t>zakłada cykl wycieczek, wyjazdów, warsztatów, spotkań, zajęć pozaszkolnych i lekcji terenowych. Odbywać będą się zajęcia z logopedą i psychologiem. Planowane są zajęcia z zakresu profilaktyki, w tym edukacja prozdrowotna i ekologiczna. Przewiduje się wdrożenie nowatorskich metod nauczania oraz wsparcie dla przedstawicieli kadry szkół oraz doskonalenie kompetencji i kwalifikacji. W ramach cross – financingu przewidujemy prace remontowo - wykończeniowe związane z dostosowaniem pomieszczeń.</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6C1B93" w14:textId="69191F80"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lastRenderedPageBreak/>
              <w:t>264</w:t>
            </w:r>
            <w:r w:rsidR="003E46D3" w:rsidRPr="00692F90">
              <w:rPr>
                <w:rFonts w:eastAsia="Times New Roman" w:cstheme="minorHAnsi"/>
                <w:sz w:val="16"/>
                <w:szCs w:val="16"/>
                <w:lang w:eastAsia="pl-PL"/>
              </w:rPr>
              <w:t xml:space="preserve"> </w:t>
            </w:r>
            <w:r w:rsidRPr="00692F90">
              <w:rPr>
                <w:rFonts w:eastAsia="Times New Roman" w:cstheme="minorHAnsi"/>
                <w:sz w:val="16"/>
                <w:szCs w:val="16"/>
                <w:lang w:eastAsia="pl-PL"/>
              </w:rPr>
              <w:t>658,82</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6ABFD3" w14:textId="03DA6485"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264</w:t>
            </w:r>
            <w:r w:rsidR="003E46D3" w:rsidRPr="00692F90">
              <w:rPr>
                <w:rFonts w:eastAsia="Times New Roman" w:cstheme="minorHAnsi"/>
                <w:sz w:val="16"/>
                <w:szCs w:val="16"/>
                <w:lang w:eastAsia="pl-PL"/>
              </w:rPr>
              <w:t xml:space="preserve"> </w:t>
            </w:r>
            <w:r w:rsidRPr="00692F90">
              <w:rPr>
                <w:rFonts w:eastAsia="Times New Roman" w:cstheme="minorHAnsi"/>
                <w:sz w:val="16"/>
                <w:szCs w:val="16"/>
                <w:lang w:eastAsia="pl-PL"/>
              </w:rPr>
              <w:t>658,82</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4DF14B" w14:textId="701697D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224</w:t>
            </w:r>
            <w:r w:rsidR="003E46D3" w:rsidRPr="00692F90">
              <w:rPr>
                <w:rFonts w:eastAsia="Times New Roman" w:cstheme="minorHAnsi"/>
                <w:sz w:val="16"/>
                <w:szCs w:val="16"/>
                <w:lang w:eastAsia="pl-PL"/>
              </w:rPr>
              <w:t> </w:t>
            </w:r>
            <w:r w:rsidRPr="00692F90">
              <w:rPr>
                <w:rFonts w:eastAsia="Times New Roman" w:cstheme="minorHAnsi"/>
                <w:sz w:val="16"/>
                <w:szCs w:val="16"/>
                <w:lang w:eastAsia="pl-PL"/>
              </w:rPr>
              <w:t>960</w:t>
            </w:r>
            <w:r w:rsidR="003E46D3" w:rsidRPr="00692F90">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2EBCF6" w14:textId="35215B44"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w:t>
            </w:r>
            <w:r w:rsidR="003E46D3" w:rsidRPr="00692F90">
              <w:rPr>
                <w:rFonts w:eastAsia="Times New Roman" w:cstheme="minorHAnsi"/>
                <w:sz w:val="16"/>
                <w:szCs w:val="16"/>
                <w:lang w:eastAsia="pl-PL"/>
              </w:rPr>
              <w:t xml:space="preserve"> </w:t>
            </w:r>
            <w:r w:rsidRPr="00692F90">
              <w:rPr>
                <w:rFonts w:eastAsia="Times New Roman" w:cstheme="minorHAnsi"/>
                <w:sz w:val="16"/>
                <w:szCs w:val="16"/>
                <w:lang w:eastAsia="pl-PL"/>
              </w:rPr>
              <w:t>021</w:t>
            </w:r>
            <w:r w:rsidR="003E46D3" w:rsidRPr="00692F90">
              <w:rPr>
                <w:rFonts w:eastAsia="Times New Roman" w:cstheme="minorHAnsi"/>
                <w:sz w:val="16"/>
                <w:szCs w:val="16"/>
                <w:lang w:eastAsia="pl-PL"/>
              </w:rPr>
              <w:t xml:space="preserve"> </w:t>
            </w:r>
            <w:r w:rsidRPr="00692F90">
              <w:rPr>
                <w:rFonts w:eastAsia="Times New Roman" w:cstheme="minorHAnsi"/>
                <w:sz w:val="16"/>
                <w:szCs w:val="16"/>
                <w:lang w:eastAsia="pl-PL"/>
              </w:rPr>
              <w:t>318,4</w:t>
            </w:r>
            <w:r w:rsidR="003E46D3" w:rsidRPr="00692F90">
              <w:rPr>
                <w:rFonts w:eastAsia="Times New Roman" w:cstheme="minorHAnsi"/>
                <w:sz w:val="16"/>
                <w:szCs w:val="16"/>
                <w:lang w:eastAsia="pl-PL"/>
              </w:rPr>
              <w:t>0</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1406CD"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055D3B7"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31970A" w14:textId="77777777" w:rsidR="00335C47"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dzieci/uczniów o specjalnych potrzebach rozwojowych i edukacyjnych, objętych wsparciem</w:t>
            </w:r>
          </w:p>
          <w:p w14:paraId="27A80D3E" w14:textId="77777777" w:rsidR="00692F90" w:rsidRPr="00692F90" w:rsidRDefault="00692F90"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510BD71"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E40818D"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20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BB6CE79" w14:textId="0B9BDD32"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5</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1F1BC00A"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20</w:t>
            </w:r>
          </w:p>
        </w:tc>
      </w:tr>
      <w:tr w:rsidR="0040176E" w:rsidRPr="00D6180C" w14:paraId="0ACB98F4"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3893D9F6"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B1D7488"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40C47C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62B0E0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CC6608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173405E"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D7917B7"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798F787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00DFEF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3FA51E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5259391"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D9AEA6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B20661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4FA2C97"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C8D96B0"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A9800F5" w14:textId="77777777" w:rsidR="00335C47"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 xml:space="preserve">Liczba ogólnodostępnych szkół i placówek </w:t>
            </w:r>
            <w:r w:rsidRPr="00692F90">
              <w:rPr>
                <w:rFonts w:eastAsia="Times New Roman" w:cstheme="minorHAnsi"/>
                <w:sz w:val="16"/>
                <w:szCs w:val="16"/>
                <w:lang w:eastAsia="pl-PL"/>
              </w:rPr>
              <w:lastRenderedPageBreak/>
              <w:t>systemu oświaty objętych wsparciem w zakresie edukacji włączającej</w:t>
            </w:r>
          </w:p>
          <w:p w14:paraId="0EDAC51E" w14:textId="77777777" w:rsidR="00692F90" w:rsidRPr="00692F90" w:rsidRDefault="00692F90"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79C8C804"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lastRenderedPageBreak/>
              <w:t>szt.</w:t>
            </w:r>
          </w:p>
        </w:tc>
        <w:tc>
          <w:tcPr>
            <w:tcW w:w="1134" w:type="dxa"/>
            <w:tcBorders>
              <w:top w:val="nil"/>
              <w:left w:val="nil"/>
              <w:bottom w:val="single" w:sz="4" w:space="0" w:color="auto"/>
              <w:right w:val="single" w:sz="4" w:space="0" w:color="auto"/>
            </w:tcBorders>
            <w:shd w:val="clear" w:color="auto" w:fill="auto"/>
            <w:noWrap/>
            <w:vAlign w:val="center"/>
            <w:hideMark/>
          </w:tcPr>
          <w:p w14:paraId="26AE4388"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hideMark/>
          </w:tcPr>
          <w:p w14:paraId="06617879"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457790B"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3</w:t>
            </w:r>
          </w:p>
        </w:tc>
      </w:tr>
      <w:tr w:rsidR="0040176E" w:rsidRPr="00D6180C" w14:paraId="1BB5B6BF"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3FB7891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F12A63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97EB58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D064B6A"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5587FFC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D6BEF5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0CB024E"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5724284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12AF42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7E46DE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1582D0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EC51D2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AFCE578"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2FC072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9AC60B3"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04E2700" w14:textId="77777777" w:rsidR="00335C47"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przedstawicieli kadry szkół i placówek systemu oświaty objętych wsparciem</w:t>
            </w:r>
          </w:p>
          <w:p w14:paraId="1506AFF0" w14:textId="77777777" w:rsidR="00692F90" w:rsidRPr="00692F90" w:rsidRDefault="00692F90"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3C9835CC"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3654A203"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hideMark/>
          </w:tcPr>
          <w:p w14:paraId="67D80AD4"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6245AA1"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3</w:t>
            </w:r>
          </w:p>
        </w:tc>
      </w:tr>
      <w:tr w:rsidR="0040176E" w:rsidRPr="00D6180C" w14:paraId="656DFFF1"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25307237"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E9A5DA1"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306C56E"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5D0BB9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3B882C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87D71E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F88209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7457CB26"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67195FC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37C0938"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87A7E76"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E525BE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89C30AA"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B03C6E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AF21090"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3724831"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32485E96"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hideMark/>
          </w:tcPr>
          <w:p w14:paraId="1D6171B8"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hideMark/>
          </w:tcPr>
          <w:p w14:paraId="3E544F6C"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3</w:t>
            </w:r>
          </w:p>
        </w:tc>
        <w:tc>
          <w:tcPr>
            <w:tcW w:w="999" w:type="dxa"/>
            <w:tcBorders>
              <w:top w:val="nil"/>
              <w:left w:val="nil"/>
              <w:bottom w:val="single" w:sz="4" w:space="0" w:color="auto"/>
              <w:right w:val="single" w:sz="4" w:space="0" w:color="auto"/>
            </w:tcBorders>
            <w:shd w:val="clear" w:color="auto" w:fill="auto"/>
            <w:noWrap/>
            <w:vAlign w:val="center"/>
            <w:hideMark/>
          </w:tcPr>
          <w:p w14:paraId="4377C930"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3</w:t>
            </w:r>
          </w:p>
        </w:tc>
      </w:tr>
      <w:tr w:rsidR="0040176E" w:rsidRPr="00D6180C" w14:paraId="3ED8EE21"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4800A1A8"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B46937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D93B8C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724C338"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862312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A03AD8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A242AF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8923927"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CA74FB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9A9919E"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944437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ADC5FBA"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351516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1AC359A"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69151B5"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FF8416E"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uczniów szkół i placówek systemu oświaty prowadzących kształcenie ogólne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61F2E709"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3E962873"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200</w:t>
            </w:r>
          </w:p>
        </w:tc>
        <w:tc>
          <w:tcPr>
            <w:tcW w:w="850" w:type="dxa"/>
            <w:tcBorders>
              <w:top w:val="nil"/>
              <w:left w:val="nil"/>
              <w:bottom w:val="single" w:sz="4" w:space="0" w:color="auto"/>
              <w:right w:val="single" w:sz="4" w:space="0" w:color="auto"/>
            </w:tcBorders>
            <w:shd w:val="clear" w:color="auto" w:fill="auto"/>
            <w:noWrap/>
            <w:vAlign w:val="center"/>
            <w:hideMark/>
          </w:tcPr>
          <w:p w14:paraId="219A9800"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50</w:t>
            </w:r>
          </w:p>
        </w:tc>
        <w:tc>
          <w:tcPr>
            <w:tcW w:w="999" w:type="dxa"/>
            <w:tcBorders>
              <w:top w:val="nil"/>
              <w:left w:val="nil"/>
              <w:bottom w:val="single" w:sz="4" w:space="0" w:color="auto"/>
              <w:right w:val="single" w:sz="4" w:space="0" w:color="auto"/>
            </w:tcBorders>
            <w:shd w:val="clear" w:color="auto" w:fill="auto"/>
            <w:noWrap/>
            <w:vAlign w:val="center"/>
            <w:hideMark/>
          </w:tcPr>
          <w:p w14:paraId="42C5F1C5"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200</w:t>
            </w:r>
          </w:p>
        </w:tc>
      </w:tr>
      <w:tr w:rsidR="0040176E" w:rsidRPr="00D6180C" w14:paraId="0FC3A246"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2334407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69A760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EAE4E4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FFE8117"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71AB342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FFBE1F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D18332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746FD72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019EE26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75FF8B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7D5248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6E810A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FD307C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DDDE023"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3EC9B2C"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709B595"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uczniów uczestniczących w doradztwie zawodowym</w:t>
            </w:r>
          </w:p>
        </w:tc>
        <w:tc>
          <w:tcPr>
            <w:tcW w:w="709" w:type="dxa"/>
            <w:tcBorders>
              <w:top w:val="nil"/>
              <w:left w:val="nil"/>
              <w:bottom w:val="single" w:sz="4" w:space="0" w:color="auto"/>
              <w:right w:val="single" w:sz="4" w:space="0" w:color="auto"/>
            </w:tcBorders>
            <w:shd w:val="clear" w:color="auto" w:fill="auto"/>
            <w:noWrap/>
            <w:vAlign w:val="center"/>
            <w:hideMark/>
          </w:tcPr>
          <w:p w14:paraId="7A8803B8"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4F03ADF1"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hideMark/>
          </w:tcPr>
          <w:p w14:paraId="5B34D961" w14:textId="06A7409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10</w:t>
            </w:r>
          </w:p>
        </w:tc>
        <w:tc>
          <w:tcPr>
            <w:tcW w:w="999" w:type="dxa"/>
            <w:tcBorders>
              <w:top w:val="nil"/>
              <w:left w:val="nil"/>
              <w:bottom w:val="single" w:sz="4" w:space="0" w:color="auto"/>
              <w:right w:val="single" w:sz="4" w:space="0" w:color="auto"/>
            </w:tcBorders>
            <w:shd w:val="clear" w:color="auto" w:fill="auto"/>
            <w:noWrap/>
            <w:vAlign w:val="center"/>
            <w:hideMark/>
          </w:tcPr>
          <w:p w14:paraId="15844E7C"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50</w:t>
            </w:r>
          </w:p>
        </w:tc>
      </w:tr>
      <w:tr w:rsidR="0040176E" w:rsidRPr="00D6180C" w14:paraId="54CCDF34"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5F3505E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02FA09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E31AE5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2FAB48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6ED3063"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465EB0E"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4F74E8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7E8D6896"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1F23BE1"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4EFE41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20EB09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89916A1"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405D171"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E40A34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0C5DD94"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41D21C01"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przedstawicieli kadry szkół i placówek systemu oświaty, którzy uzyskali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348936C5"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0F06F1CB"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hideMark/>
          </w:tcPr>
          <w:p w14:paraId="1876C480"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F5D2E7B"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3</w:t>
            </w:r>
          </w:p>
        </w:tc>
      </w:tr>
      <w:tr w:rsidR="0040176E" w:rsidRPr="00D6180C" w14:paraId="033695BE"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529BA26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7B26BCA"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2DDEF76"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7385BD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828C02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E6102C6"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AB40E8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289EAF3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6AB44D6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2098D3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37BE81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383F4D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8552D0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6AC6917"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F485625"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451DAB86"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uczniów, którzy nabyli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1E4A04AE"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18A24840"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200</w:t>
            </w:r>
          </w:p>
        </w:tc>
        <w:tc>
          <w:tcPr>
            <w:tcW w:w="850" w:type="dxa"/>
            <w:tcBorders>
              <w:top w:val="nil"/>
              <w:left w:val="nil"/>
              <w:bottom w:val="single" w:sz="4" w:space="0" w:color="auto"/>
              <w:right w:val="single" w:sz="4" w:space="0" w:color="auto"/>
            </w:tcBorders>
            <w:shd w:val="clear" w:color="auto" w:fill="auto"/>
            <w:noWrap/>
            <w:vAlign w:val="center"/>
            <w:hideMark/>
          </w:tcPr>
          <w:p w14:paraId="24BA8C34"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50</w:t>
            </w:r>
          </w:p>
        </w:tc>
        <w:tc>
          <w:tcPr>
            <w:tcW w:w="999" w:type="dxa"/>
            <w:tcBorders>
              <w:top w:val="nil"/>
              <w:left w:val="nil"/>
              <w:bottom w:val="single" w:sz="4" w:space="0" w:color="auto"/>
              <w:right w:val="single" w:sz="4" w:space="0" w:color="auto"/>
            </w:tcBorders>
            <w:shd w:val="clear" w:color="auto" w:fill="auto"/>
            <w:noWrap/>
            <w:vAlign w:val="center"/>
            <w:hideMark/>
          </w:tcPr>
          <w:p w14:paraId="23A16F46"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200</w:t>
            </w:r>
          </w:p>
        </w:tc>
      </w:tr>
      <w:tr w:rsidR="0040176E" w:rsidRPr="00D6180C" w14:paraId="456CA567" w14:textId="77777777" w:rsidTr="0040176E">
        <w:trPr>
          <w:trHeight w:val="492"/>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01B4E2C"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ZIT-WL-54</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292D803"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CP4</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75B665"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4(f)</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CE3093A" w14:textId="7433F5FA"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Kształcenie ogólne</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E5A2F3"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EFS</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0A93CEA"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Miasto i Gmina Chodecz</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92A191"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Poprawa oferty edukacyjnej w Szkole Podstawowej im. Tadeusza Kościuszki w Chodczu</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F4D193B"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BCDD94E" w14:textId="2E07189F" w:rsidR="00335C47" w:rsidRPr="00692F90" w:rsidRDefault="00335C47" w:rsidP="0040176E">
            <w:pPr>
              <w:spacing w:after="0" w:line="240" w:lineRule="auto"/>
              <w:rPr>
                <w:rFonts w:eastAsia="Times New Roman" w:cstheme="minorHAnsi"/>
                <w:sz w:val="16"/>
                <w:szCs w:val="16"/>
                <w:lang w:eastAsia="pl-PL"/>
              </w:rPr>
            </w:pPr>
            <w:r w:rsidRPr="00692F90">
              <w:rPr>
                <w:rFonts w:eastAsia="Times New Roman" w:cstheme="minorHAnsi"/>
                <w:sz w:val="16"/>
                <w:szCs w:val="16"/>
                <w:lang w:eastAsia="pl-PL"/>
              </w:rPr>
              <w:t>Projekt obejmuje działania miękkie w zakresie:</w:t>
            </w:r>
            <w:r w:rsidRPr="00692F90">
              <w:rPr>
                <w:rFonts w:eastAsia="Times New Roman" w:cstheme="minorHAnsi"/>
                <w:sz w:val="16"/>
                <w:szCs w:val="16"/>
                <w:lang w:eastAsia="pl-PL"/>
              </w:rPr>
              <w:br/>
              <w:t>- wprowadzenia nowych rodzajów zajęć do obecnego programu kształcenia (planuje się działania na rzecz kształtowania i rozwijania kompetencji kluczowych uczniów, tj. zajęcia rozwijające i wyrównawcze z przedmiotów ścisłych (matematyka, chemia, biologia), jak i języka angielskiego oraz j. polskiego; Realizacja procesu indywidualizacji pracy z uczniem ze specjalnymi potrzebami edukacyjnymi tj. mutym, alalia, niepełnosprawność ruchowa, niepełnosprawność intelektualna; doradztwo edukacyjno-zawodowe; Tworzenie warunków do nauczania opartego na metodzie eksperymentu głownie w stosunku do przedmiotów ścisłych); Rozwijanie umiejętności artystycznych i sportowych tj. taniec, śpiew, gra na instrumentach, gry zespołowe, lekkoatletyka);</w:t>
            </w:r>
            <w:r w:rsidRPr="00692F90">
              <w:rPr>
                <w:rFonts w:eastAsia="Times New Roman" w:cstheme="minorHAnsi"/>
                <w:sz w:val="16"/>
                <w:szCs w:val="16"/>
                <w:lang w:eastAsia="pl-PL"/>
              </w:rPr>
              <w:br/>
              <w:t>- podnoszenia kwalifikacji kadry pracowniczej (poprzez kursy czy studia podyplomowe),</w:t>
            </w:r>
            <w:r w:rsidRPr="00692F90">
              <w:rPr>
                <w:rFonts w:eastAsia="Times New Roman" w:cstheme="minorHAnsi"/>
                <w:sz w:val="16"/>
                <w:szCs w:val="16"/>
                <w:lang w:eastAsia="pl-PL"/>
              </w:rPr>
              <w:br/>
              <w:t>-  działania w zakresie edukacji włączającej.</w:t>
            </w:r>
            <w:r w:rsidRPr="00692F90">
              <w:rPr>
                <w:rFonts w:eastAsia="Times New Roman" w:cstheme="minorHAnsi"/>
                <w:sz w:val="16"/>
                <w:szCs w:val="16"/>
                <w:lang w:eastAsia="pl-PL"/>
              </w:rPr>
              <w:br/>
              <w:t>Projekt o charakterze zintegrowanym.</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3165C41" w14:textId="05B3BA51"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167</w:t>
            </w:r>
            <w:r w:rsidR="003E46D3" w:rsidRPr="00692F90">
              <w:rPr>
                <w:rFonts w:eastAsia="Times New Roman" w:cstheme="minorHAnsi"/>
                <w:sz w:val="16"/>
                <w:szCs w:val="16"/>
                <w:lang w:eastAsia="pl-PL"/>
              </w:rPr>
              <w:t> </w:t>
            </w:r>
            <w:r w:rsidRPr="00692F90">
              <w:rPr>
                <w:rFonts w:eastAsia="Times New Roman" w:cstheme="minorHAnsi"/>
                <w:sz w:val="16"/>
                <w:szCs w:val="16"/>
                <w:lang w:eastAsia="pl-PL"/>
              </w:rPr>
              <w:t>100</w:t>
            </w:r>
            <w:r w:rsidR="003E46D3" w:rsidRPr="00692F90">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BDDF810" w14:textId="7E5A6AC8"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167</w:t>
            </w:r>
            <w:r w:rsidR="003E46D3" w:rsidRPr="00692F90">
              <w:rPr>
                <w:rFonts w:eastAsia="Times New Roman" w:cstheme="minorHAnsi"/>
                <w:sz w:val="16"/>
                <w:szCs w:val="16"/>
                <w:lang w:eastAsia="pl-PL"/>
              </w:rPr>
              <w:t> </w:t>
            </w:r>
            <w:r w:rsidRPr="00692F90">
              <w:rPr>
                <w:rFonts w:eastAsia="Times New Roman" w:cstheme="minorHAnsi"/>
                <w:sz w:val="16"/>
                <w:szCs w:val="16"/>
                <w:lang w:eastAsia="pl-PL"/>
              </w:rPr>
              <w:t>100</w:t>
            </w:r>
            <w:r w:rsidR="003E46D3" w:rsidRPr="00692F90">
              <w:rPr>
                <w:rFonts w:eastAsia="Times New Roman" w:cstheme="minorHAnsi"/>
                <w:sz w:val="16"/>
                <w:szCs w:val="16"/>
                <w:lang w:eastAsia="pl-PL"/>
              </w:rPr>
              <w:t>,00</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825E78" w14:textId="4C8E12EA"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142</w:t>
            </w:r>
            <w:r w:rsidR="003E46D3" w:rsidRPr="00692F90">
              <w:rPr>
                <w:rFonts w:eastAsia="Times New Roman" w:cstheme="minorHAnsi"/>
                <w:sz w:val="16"/>
                <w:szCs w:val="16"/>
                <w:lang w:eastAsia="pl-PL"/>
              </w:rPr>
              <w:t> </w:t>
            </w:r>
            <w:r w:rsidRPr="00692F90">
              <w:rPr>
                <w:rFonts w:eastAsia="Times New Roman" w:cstheme="minorHAnsi"/>
                <w:sz w:val="16"/>
                <w:szCs w:val="16"/>
                <w:lang w:eastAsia="pl-PL"/>
              </w:rPr>
              <w:t>000</w:t>
            </w:r>
            <w:r w:rsidR="003E46D3" w:rsidRPr="00692F90">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D6F0792" w14:textId="10CE989F"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644</w:t>
            </w:r>
            <w:r w:rsidR="00AA2F47" w:rsidRPr="00692F90">
              <w:rPr>
                <w:rFonts w:eastAsia="Times New Roman" w:cstheme="minorHAnsi"/>
                <w:sz w:val="16"/>
                <w:szCs w:val="16"/>
                <w:lang w:eastAsia="pl-PL"/>
              </w:rPr>
              <w:t> </w:t>
            </w:r>
            <w:r w:rsidRPr="00692F90">
              <w:rPr>
                <w:rFonts w:eastAsia="Times New Roman" w:cstheme="minorHAnsi"/>
                <w:sz w:val="16"/>
                <w:szCs w:val="16"/>
                <w:lang w:eastAsia="pl-PL"/>
              </w:rPr>
              <w:t>680</w:t>
            </w:r>
            <w:r w:rsidR="00AA2F47" w:rsidRPr="00692F90">
              <w:rPr>
                <w:rFonts w:eastAsia="Times New Roman" w:cstheme="minorHAnsi"/>
                <w:sz w:val="16"/>
                <w:szCs w:val="16"/>
                <w:lang w:eastAsia="pl-PL"/>
              </w:rPr>
              <w:t>,00</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7824E1E"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CFBCC30"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B0DB48" w14:textId="77777777" w:rsidR="00335C47"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dzieci/uczniów o specjalnych potrzebach rozwojowych i edukacyjnych, objętych wsparciem</w:t>
            </w:r>
          </w:p>
          <w:p w14:paraId="32D50782" w14:textId="77777777" w:rsidR="004279BE" w:rsidRPr="00692F90" w:rsidRDefault="004279BE"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18DD74D"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9896CFB"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826A204"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1D223C36"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10</w:t>
            </w:r>
          </w:p>
        </w:tc>
      </w:tr>
      <w:tr w:rsidR="0040176E" w:rsidRPr="00D6180C" w14:paraId="72D0CDD1"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74124CB0"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D14E7D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60EC5C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FC700D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078413A"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06B10F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6774EE3"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A1A554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F462D2E"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24013E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F47743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342DEF1"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76F967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EED62E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3F7E673"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CD937B1" w14:textId="77777777" w:rsidR="00335C47"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ogólnodostępnych szkół i placówek systemu oświaty objętych wsparciem w zakresie edukacji włączającej</w:t>
            </w:r>
          </w:p>
          <w:p w14:paraId="78509BF8" w14:textId="77777777" w:rsidR="004279BE" w:rsidRPr="00692F90" w:rsidRDefault="004279BE"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477C8343"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EC47916"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2265E902"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AA8A50E"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w:t>
            </w:r>
          </w:p>
        </w:tc>
      </w:tr>
      <w:tr w:rsidR="0040176E" w:rsidRPr="00D6180C" w14:paraId="764B7682"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4F74D2E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FCC754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1BC4B48"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FA0FA3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DAC3A4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3452411"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E856B5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F73567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6C93B7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0FA55F0"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EBFA3A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8F5A10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230145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98A06C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F33F091"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A0BB86"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przedstawicieli kadry szkół i placówek systemu oświaty objętych wsparciem</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F46DD25"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C9EA9A2"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DDE99D8"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0FC0E630"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5</w:t>
            </w:r>
          </w:p>
        </w:tc>
      </w:tr>
      <w:tr w:rsidR="0040176E" w:rsidRPr="00D6180C" w14:paraId="7FAD7242"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480E467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6B26380"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4A013A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C1E7B3A"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86A5B8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53471740"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953C2B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D621031"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614119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AF406B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EB2055A"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E841EF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DA5D32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DA394E7"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7945229"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020CCA1"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15571F3F"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hideMark/>
          </w:tcPr>
          <w:p w14:paraId="4A5676CC"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721851D0"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A07935F"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w:t>
            </w:r>
          </w:p>
        </w:tc>
      </w:tr>
      <w:tr w:rsidR="0040176E" w:rsidRPr="00D6180C" w14:paraId="7F67AA8E" w14:textId="77777777" w:rsidTr="001B544A">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3C054A8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20832D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F946016"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A372C57"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1AD0BA7"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56A4DDD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DE012B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83BEA59"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D9A44A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24993B8"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BB4986A"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A47F88C"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616DBC3"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5F9BDED"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8F81121"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B5E546"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uczniów szkół i placówek systemu oświaty prowadzących kształcenie ogólne objętych wsparciem</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0297072"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0CB79DC"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120</w:t>
            </w:r>
          </w:p>
        </w:tc>
        <w:tc>
          <w:tcPr>
            <w:tcW w:w="850" w:type="dxa"/>
            <w:tcBorders>
              <w:top w:val="nil"/>
              <w:left w:val="nil"/>
              <w:bottom w:val="single" w:sz="4" w:space="0" w:color="auto"/>
              <w:right w:val="single" w:sz="4" w:space="0" w:color="auto"/>
            </w:tcBorders>
            <w:shd w:val="clear" w:color="auto" w:fill="auto"/>
            <w:noWrap/>
            <w:vAlign w:val="center"/>
            <w:hideMark/>
          </w:tcPr>
          <w:p w14:paraId="490EF2D2"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D862C8B"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120</w:t>
            </w:r>
          </w:p>
        </w:tc>
      </w:tr>
      <w:tr w:rsidR="0040176E" w:rsidRPr="00D6180C" w14:paraId="0DC2386B"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47071687"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5F8062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7108FC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167E8E8"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A5EE78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55E5A27A"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596FA2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C06E60E"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FB4A30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FDEBB1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EBBB3F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1F34845"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D28547B"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F3DF596"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7033B8E"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32109C0A"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przedstawicieli kadry szkół i placówek systemu oświaty, którzy uzyskali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423F0339"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066B8883"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5</w:t>
            </w:r>
          </w:p>
        </w:tc>
        <w:tc>
          <w:tcPr>
            <w:tcW w:w="850" w:type="dxa"/>
            <w:tcBorders>
              <w:top w:val="nil"/>
              <w:left w:val="nil"/>
              <w:bottom w:val="single" w:sz="4" w:space="0" w:color="auto"/>
              <w:right w:val="single" w:sz="4" w:space="0" w:color="auto"/>
            </w:tcBorders>
            <w:shd w:val="clear" w:color="auto" w:fill="auto"/>
            <w:noWrap/>
            <w:vAlign w:val="center"/>
            <w:hideMark/>
          </w:tcPr>
          <w:p w14:paraId="6660C528"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97878E2"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5</w:t>
            </w:r>
          </w:p>
        </w:tc>
      </w:tr>
      <w:tr w:rsidR="0040176E" w:rsidRPr="00D6180C" w14:paraId="191CD2F7"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6EFB0AD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FDB5C6E"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D75B3B8"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77C3F7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49B4C6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4CE4690"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875B8A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7391324"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3A0225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151803F"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EB1F6A2"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C4F8788"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20F4EB6"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04B81F1" w14:textId="77777777" w:rsidR="00335C47" w:rsidRPr="00692F90"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BC4F4FC"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5DF739BE"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Liczba uczniów, którzy nabyli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706F11D3"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00BC9C1"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100</w:t>
            </w:r>
          </w:p>
        </w:tc>
        <w:tc>
          <w:tcPr>
            <w:tcW w:w="850" w:type="dxa"/>
            <w:tcBorders>
              <w:top w:val="nil"/>
              <w:left w:val="nil"/>
              <w:bottom w:val="single" w:sz="4" w:space="0" w:color="auto"/>
              <w:right w:val="single" w:sz="4" w:space="0" w:color="auto"/>
            </w:tcBorders>
            <w:shd w:val="clear" w:color="auto" w:fill="auto"/>
            <w:noWrap/>
            <w:vAlign w:val="center"/>
            <w:hideMark/>
          </w:tcPr>
          <w:p w14:paraId="0F47E5EE"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44C95D4" w14:textId="77777777" w:rsidR="00335C47" w:rsidRPr="00692F90" w:rsidRDefault="00335C47" w:rsidP="0040176E">
            <w:pPr>
              <w:spacing w:after="0" w:line="240" w:lineRule="auto"/>
              <w:jc w:val="center"/>
              <w:rPr>
                <w:rFonts w:eastAsia="Times New Roman" w:cstheme="minorHAnsi"/>
                <w:sz w:val="16"/>
                <w:szCs w:val="16"/>
                <w:lang w:eastAsia="pl-PL"/>
              </w:rPr>
            </w:pPr>
            <w:r w:rsidRPr="00692F90">
              <w:rPr>
                <w:rFonts w:eastAsia="Times New Roman" w:cstheme="minorHAnsi"/>
                <w:sz w:val="16"/>
                <w:szCs w:val="16"/>
                <w:lang w:eastAsia="pl-PL"/>
              </w:rPr>
              <w:t>100</w:t>
            </w:r>
          </w:p>
        </w:tc>
      </w:tr>
      <w:tr w:rsidR="0040176E" w:rsidRPr="00D6180C" w14:paraId="2B787B97"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01D60542"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ZIT-WL-55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0A9458F2"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CP4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7824F695"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4(f)</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3D14AB94" w14:textId="2DCAC8FC"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Kształcenie ogólne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D072840"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EFS</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6A01722"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Gmina Włocławek</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76A4652A"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Organizacja zajęć dla dzieci w wieku szkolnym</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BC9F92A"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NIE</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2E68924E" w14:textId="61485F88" w:rsidR="00335C47" w:rsidRPr="006B744B" w:rsidRDefault="00335C47" w:rsidP="0040176E">
            <w:pPr>
              <w:spacing w:after="0" w:line="240" w:lineRule="auto"/>
              <w:rPr>
                <w:rFonts w:eastAsia="Times New Roman" w:cstheme="minorHAnsi"/>
                <w:sz w:val="16"/>
                <w:szCs w:val="16"/>
                <w:lang w:eastAsia="pl-PL"/>
              </w:rPr>
            </w:pPr>
            <w:r w:rsidRPr="006B744B">
              <w:rPr>
                <w:rFonts w:eastAsia="Times New Roman" w:cstheme="minorHAnsi"/>
                <w:sz w:val="16"/>
                <w:szCs w:val="16"/>
                <w:lang w:eastAsia="pl-PL"/>
              </w:rPr>
              <w:t>Realizacja przedmiotowego projektu zakłada prowadzenia działań z zakresu dodatkowych zajęć dla dzieci w wieku szkolnym oraz działań w zakresie edukacji włączającej w celu zapewnienia dzieciom wysokiej jakości kształcenia.   Wsparcie będzie realizowane w zakresie rozwijania kompetencji kluczowych (w tym m.in: nauk matematyczno-przyrodniczych, j. obcych (angielski)). W związku z powyższym planuje się również szkolenia dla kadry szkół oraz zakup niezbędnych pomocy dydaktycznych umożliwiających poprowadzenie zajęć dodatkowych. Projekt ma za zadanie zwiększyć szanse edukacyjne poprzez zapewnienie dzieciom warunków do rozwijania indywidualnego potencjału, który umożliwi im w przyszłości rozwój osobisty na miarę swoich możliwości.  Projekt ma charakter zintegrowany, gdyż w ramach ZIT Włocławek będą prowadzone podobne działania na wskazanym obszarze.</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7CC19033" w14:textId="0EBB5C3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90</w:t>
            </w:r>
            <w:r w:rsidR="00AA2F47" w:rsidRPr="006B744B">
              <w:rPr>
                <w:rFonts w:eastAsia="Times New Roman" w:cstheme="minorHAnsi"/>
                <w:sz w:val="16"/>
                <w:szCs w:val="16"/>
                <w:lang w:eastAsia="pl-PL"/>
              </w:rPr>
              <w:t xml:space="preserve"> </w:t>
            </w:r>
            <w:r w:rsidRPr="006B744B">
              <w:rPr>
                <w:rFonts w:eastAsia="Times New Roman" w:cstheme="minorHAnsi"/>
                <w:sz w:val="16"/>
                <w:szCs w:val="16"/>
                <w:lang w:eastAsia="pl-PL"/>
              </w:rPr>
              <w:t>851,38</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8C5FAE0" w14:textId="44CD57FD"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90</w:t>
            </w:r>
            <w:r w:rsidR="00AA2F47" w:rsidRPr="006B744B">
              <w:rPr>
                <w:rFonts w:eastAsia="Times New Roman" w:cstheme="minorHAnsi"/>
                <w:sz w:val="16"/>
                <w:szCs w:val="16"/>
                <w:lang w:eastAsia="pl-PL"/>
              </w:rPr>
              <w:t xml:space="preserve"> </w:t>
            </w:r>
            <w:r w:rsidRPr="006B744B">
              <w:rPr>
                <w:rFonts w:eastAsia="Times New Roman" w:cstheme="minorHAnsi"/>
                <w:sz w:val="16"/>
                <w:szCs w:val="16"/>
                <w:lang w:eastAsia="pl-PL"/>
              </w:rPr>
              <w:t>851,38</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4E363113" w14:textId="14B54C9F"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77</w:t>
            </w:r>
            <w:r w:rsidR="00AA2F47" w:rsidRPr="006B744B">
              <w:rPr>
                <w:rFonts w:eastAsia="Times New Roman" w:cstheme="minorHAnsi"/>
                <w:sz w:val="16"/>
                <w:szCs w:val="16"/>
                <w:lang w:eastAsia="pl-PL"/>
              </w:rPr>
              <w:t xml:space="preserve"> </w:t>
            </w:r>
            <w:r w:rsidRPr="006B744B">
              <w:rPr>
                <w:rFonts w:eastAsia="Times New Roman" w:cstheme="minorHAnsi"/>
                <w:sz w:val="16"/>
                <w:szCs w:val="16"/>
                <w:lang w:eastAsia="pl-PL"/>
              </w:rPr>
              <w:t>223,67</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10058D9B" w14:textId="69DA444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350</w:t>
            </w:r>
            <w:r w:rsidR="00AA2F47" w:rsidRPr="006B744B">
              <w:rPr>
                <w:rFonts w:eastAsia="Times New Roman" w:cstheme="minorHAnsi"/>
                <w:sz w:val="16"/>
                <w:szCs w:val="16"/>
                <w:lang w:eastAsia="pl-PL"/>
              </w:rPr>
              <w:t xml:space="preserve"> </w:t>
            </w:r>
            <w:r w:rsidRPr="006B744B">
              <w:rPr>
                <w:rFonts w:eastAsia="Times New Roman" w:cstheme="minorHAnsi"/>
                <w:sz w:val="16"/>
                <w:szCs w:val="16"/>
                <w:lang w:eastAsia="pl-PL"/>
              </w:rPr>
              <w:t>595,46</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401635C5"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2F19A4D4"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5D51FD4" w14:textId="1155A514" w:rsidR="00335C47" w:rsidRPr="006B744B" w:rsidRDefault="00335C47" w:rsidP="0040176E">
            <w:pPr>
              <w:spacing w:after="0" w:line="240" w:lineRule="auto"/>
              <w:jc w:val="center"/>
              <w:rPr>
                <w:rFonts w:eastAsia="Times New Roman" w:cstheme="minorHAnsi"/>
                <w:sz w:val="16"/>
                <w:szCs w:val="16"/>
                <w:lang w:eastAsia="pl-PL"/>
              </w:rPr>
            </w:pPr>
            <w:r w:rsidRPr="006B744B">
              <w:rPr>
                <w:rFonts w:cstheme="minorHAnsi"/>
                <w:sz w:val="16"/>
                <w:szCs w:val="16"/>
              </w:rPr>
              <w:t>Liczba obiektów edukacyjnych dostosowanych do potrzeb osób z niepełnosprawnościami</w:t>
            </w:r>
          </w:p>
        </w:tc>
        <w:tc>
          <w:tcPr>
            <w:tcW w:w="709" w:type="dxa"/>
            <w:tcBorders>
              <w:top w:val="nil"/>
              <w:left w:val="nil"/>
              <w:bottom w:val="single" w:sz="4" w:space="0" w:color="auto"/>
              <w:right w:val="single" w:sz="4" w:space="0" w:color="auto"/>
            </w:tcBorders>
            <w:shd w:val="clear" w:color="auto" w:fill="auto"/>
            <w:noWrap/>
            <w:vAlign w:val="center"/>
            <w:hideMark/>
          </w:tcPr>
          <w:p w14:paraId="5C32AE14" w14:textId="22D1F0A1"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F4D1999" w14:textId="1A0F0B01"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6BDBBE5F" w14:textId="1DA8FA05"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hideMark/>
          </w:tcPr>
          <w:p w14:paraId="682340C4" w14:textId="016A3BF8"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w:t>
            </w:r>
          </w:p>
        </w:tc>
      </w:tr>
      <w:tr w:rsidR="0040176E" w:rsidRPr="00D6180C" w14:paraId="75E9EA3F"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482A2845"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457C5CC"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64BD7B6"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69F283A"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2D6FB02"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C684F92"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8C177B1"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119B179"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1BA1F37"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C4C338E"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262BFBB"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1622732"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D86A731"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1C8F0B9"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4C7AE97"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B81B856"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Liczba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1A89A126"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hideMark/>
          </w:tcPr>
          <w:p w14:paraId="2CF7E37B"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3CDEB3C2"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hideMark/>
          </w:tcPr>
          <w:p w14:paraId="46A2FDA8"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w:t>
            </w:r>
          </w:p>
        </w:tc>
      </w:tr>
      <w:tr w:rsidR="0040176E" w:rsidRPr="00D6180C" w14:paraId="7C60C3EB"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29E5572C"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5E4DFAEA"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709FCB3B"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3D4489AC"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0962736A"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20F25A83"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0C87257D"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37B5F458"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5A6B95D4"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6C5FD941"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341E7A64"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04A17D6"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581277D"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46D4A979"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6776503C" w14:textId="031BE678"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40F1005D" w14:textId="5D828CFC" w:rsidR="00335C47" w:rsidRPr="006B744B" w:rsidRDefault="00335C47" w:rsidP="0040176E">
            <w:pPr>
              <w:spacing w:after="0" w:line="240" w:lineRule="auto"/>
              <w:jc w:val="center"/>
              <w:rPr>
                <w:rFonts w:eastAsia="Times New Roman" w:cstheme="minorHAnsi"/>
                <w:sz w:val="16"/>
                <w:szCs w:val="16"/>
                <w:lang w:eastAsia="pl-PL"/>
              </w:rPr>
            </w:pPr>
            <w:r w:rsidRPr="006B744B">
              <w:rPr>
                <w:rFonts w:cstheme="minorHAnsi"/>
                <w:sz w:val="16"/>
                <w:szCs w:val="16"/>
              </w:rPr>
              <w:t>Liczba przedstawicieli kadry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tcPr>
          <w:p w14:paraId="78A7BF35" w14:textId="1C0DF458"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565F42C6" w14:textId="6E20B6F1"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4</w:t>
            </w:r>
          </w:p>
        </w:tc>
        <w:tc>
          <w:tcPr>
            <w:tcW w:w="850" w:type="dxa"/>
            <w:tcBorders>
              <w:top w:val="nil"/>
              <w:left w:val="nil"/>
              <w:bottom w:val="single" w:sz="4" w:space="0" w:color="auto"/>
              <w:right w:val="single" w:sz="4" w:space="0" w:color="auto"/>
            </w:tcBorders>
            <w:shd w:val="clear" w:color="auto" w:fill="auto"/>
            <w:noWrap/>
            <w:vAlign w:val="center"/>
          </w:tcPr>
          <w:p w14:paraId="1F917CC6" w14:textId="781731A2"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4</w:t>
            </w:r>
          </w:p>
        </w:tc>
        <w:tc>
          <w:tcPr>
            <w:tcW w:w="999" w:type="dxa"/>
            <w:tcBorders>
              <w:top w:val="nil"/>
              <w:left w:val="nil"/>
              <w:bottom w:val="single" w:sz="4" w:space="0" w:color="auto"/>
              <w:right w:val="single" w:sz="4" w:space="0" w:color="auto"/>
            </w:tcBorders>
            <w:shd w:val="clear" w:color="auto" w:fill="auto"/>
            <w:noWrap/>
            <w:vAlign w:val="center"/>
          </w:tcPr>
          <w:p w14:paraId="2B6C7F6A" w14:textId="2CD81E3F"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4</w:t>
            </w:r>
          </w:p>
        </w:tc>
      </w:tr>
      <w:tr w:rsidR="0040176E" w:rsidRPr="00D6180C" w14:paraId="49254EC8"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5B4B11DF"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69F97B37"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22F8D9B4"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3FC4975F"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73EFEE33"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569220CC"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3F011F21"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291419D8"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033039AE"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6C218341"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5CB5338C"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2E877806"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1E1442D1"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0A540E17"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55AD4ABE" w14:textId="6C96D281"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74193250" w14:textId="628355EE" w:rsidR="00335C47" w:rsidRPr="006B744B" w:rsidRDefault="00335C47" w:rsidP="0040176E">
            <w:pPr>
              <w:spacing w:after="0" w:line="240" w:lineRule="auto"/>
              <w:jc w:val="center"/>
              <w:rPr>
                <w:rFonts w:eastAsia="Times New Roman" w:cstheme="minorHAnsi"/>
                <w:sz w:val="16"/>
                <w:szCs w:val="16"/>
                <w:lang w:eastAsia="pl-PL"/>
              </w:rPr>
            </w:pPr>
            <w:r w:rsidRPr="006B744B">
              <w:rPr>
                <w:rFonts w:cstheme="minorHAnsi"/>
                <w:sz w:val="16"/>
                <w:szCs w:val="16"/>
              </w:rPr>
              <w:t>Liczba uczniów uczestniczących w doradztwie zawodowym</w:t>
            </w:r>
          </w:p>
        </w:tc>
        <w:tc>
          <w:tcPr>
            <w:tcW w:w="709" w:type="dxa"/>
            <w:tcBorders>
              <w:top w:val="nil"/>
              <w:left w:val="nil"/>
              <w:bottom w:val="single" w:sz="4" w:space="0" w:color="auto"/>
              <w:right w:val="single" w:sz="4" w:space="0" w:color="auto"/>
            </w:tcBorders>
            <w:shd w:val="clear" w:color="auto" w:fill="auto"/>
            <w:noWrap/>
            <w:vAlign w:val="center"/>
          </w:tcPr>
          <w:p w14:paraId="05AC185C" w14:textId="49D2EAC8"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362F271D" w14:textId="5DCF93A5"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tcPr>
          <w:p w14:paraId="49FC4506" w14:textId="21720D54"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25</w:t>
            </w:r>
          </w:p>
        </w:tc>
        <w:tc>
          <w:tcPr>
            <w:tcW w:w="999" w:type="dxa"/>
            <w:tcBorders>
              <w:top w:val="nil"/>
              <w:left w:val="nil"/>
              <w:bottom w:val="single" w:sz="4" w:space="0" w:color="auto"/>
              <w:right w:val="single" w:sz="4" w:space="0" w:color="auto"/>
            </w:tcBorders>
            <w:shd w:val="clear" w:color="auto" w:fill="auto"/>
            <w:noWrap/>
            <w:vAlign w:val="center"/>
          </w:tcPr>
          <w:p w14:paraId="6DF0C793" w14:textId="606B78C4"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50</w:t>
            </w:r>
          </w:p>
        </w:tc>
      </w:tr>
      <w:tr w:rsidR="0040176E" w:rsidRPr="00D6180C" w14:paraId="5DA14BCE"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67F8820E"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43A248F3"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43D56167"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6C067F10"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50457010"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12E8FB58"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0EFF172B"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6B2888F0"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0D1A417F"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434F649A"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57D33C04"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5DB237A6"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190DBF1D"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3F696CEA"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A841B62" w14:textId="302FAD9F"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491B584A" w14:textId="19DF1845" w:rsidR="00335C47" w:rsidRPr="006B744B" w:rsidRDefault="00335C47" w:rsidP="0040176E">
            <w:pPr>
              <w:spacing w:after="0" w:line="240" w:lineRule="auto"/>
              <w:jc w:val="center"/>
              <w:rPr>
                <w:rFonts w:eastAsia="Times New Roman" w:cstheme="minorHAnsi"/>
                <w:sz w:val="16"/>
                <w:szCs w:val="16"/>
                <w:lang w:eastAsia="pl-PL"/>
              </w:rPr>
            </w:pPr>
            <w:r w:rsidRPr="006B744B">
              <w:rPr>
                <w:rFonts w:cstheme="minorHAnsi"/>
                <w:sz w:val="16"/>
                <w:szCs w:val="16"/>
              </w:rPr>
              <w:t>Liczba przedstawicieli kadry szkół i placówek systemu oświaty, którzy uzyskali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tcPr>
          <w:p w14:paraId="3916F8FB" w14:textId="06403426"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415A96D1" w14:textId="704D0D76"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4</w:t>
            </w:r>
          </w:p>
        </w:tc>
        <w:tc>
          <w:tcPr>
            <w:tcW w:w="850" w:type="dxa"/>
            <w:tcBorders>
              <w:top w:val="nil"/>
              <w:left w:val="nil"/>
              <w:bottom w:val="single" w:sz="4" w:space="0" w:color="auto"/>
              <w:right w:val="single" w:sz="4" w:space="0" w:color="auto"/>
            </w:tcBorders>
            <w:shd w:val="clear" w:color="auto" w:fill="auto"/>
            <w:noWrap/>
            <w:vAlign w:val="center"/>
          </w:tcPr>
          <w:p w14:paraId="4B589D67" w14:textId="570A5722"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4</w:t>
            </w:r>
          </w:p>
        </w:tc>
        <w:tc>
          <w:tcPr>
            <w:tcW w:w="999" w:type="dxa"/>
            <w:tcBorders>
              <w:top w:val="nil"/>
              <w:left w:val="nil"/>
              <w:bottom w:val="single" w:sz="4" w:space="0" w:color="auto"/>
              <w:right w:val="single" w:sz="4" w:space="0" w:color="auto"/>
            </w:tcBorders>
            <w:shd w:val="clear" w:color="auto" w:fill="auto"/>
            <w:noWrap/>
            <w:vAlign w:val="center"/>
          </w:tcPr>
          <w:p w14:paraId="219B4B37" w14:textId="42BDA983"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4</w:t>
            </w:r>
          </w:p>
        </w:tc>
      </w:tr>
      <w:tr w:rsidR="0040176E" w:rsidRPr="00D6180C" w14:paraId="457DA26E"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29CC7962"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459803E"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899839F"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45B2DF9"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8FF80AC"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CF830D0"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28754560"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5F334FD"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E44A1D4"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A012CA4"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A1A5543"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F45C255"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23D0C4B"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B0D9C26"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42C1DDE"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6B82B319"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uczniów, którzy nabyli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101DC40A"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60F67425" w14:textId="21DF445B"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hideMark/>
          </w:tcPr>
          <w:p w14:paraId="69D29857" w14:textId="475B8EAB"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25</w:t>
            </w:r>
          </w:p>
        </w:tc>
        <w:tc>
          <w:tcPr>
            <w:tcW w:w="999" w:type="dxa"/>
            <w:tcBorders>
              <w:top w:val="nil"/>
              <w:left w:val="nil"/>
              <w:bottom w:val="single" w:sz="4" w:space="0" w:color="auto"/>
              <w:right w:val="single" w:sz="4" w:space="0" w:color="auto"/>
            </w:tcBorders>
            <w:shd w:val="clear" w:color="auto" w:fill="auto"/>
            <w:noWrap/>
            <w:vAlign w:val="center"/>
            <w:hideMark/>
          </w:tcPr>
          <w:p w14:paraId="4F2B26D5" w14:textId="2C5BFA10"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w:t>
            </w:r>
          </w:p>
        </w:tc>
      </w:tr>
      <w:tr w:rsidR="0040176E" w:rsidRPr="00D6180C" w14:paraId="69470722" w14:textId="77777777" w:rsidTr="0040176E">
        <w:trPr>
          <w:trHeight w:val="1687"/>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FCD22C2"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ZIT-WL-56</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BBB73A5"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CP4</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15074DB"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4(f)</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9FCF65" w14:textId="126C8843"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Kształcenie ogólne</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BE44DBB"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EFS</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086B1F6"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Gmina Fabianki</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A65F897"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Kompetencje kluczowe dla uczniów z gminy Fabianki</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FEAAF8"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NIE</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8F1DE70" w14:textId="70FBF1E9" w:rsidR="00335C47" w:rsidRPr="006B744B" w:rsidRDefault="00335C47" w:rsidP="0040176E">
            <w:pPr>
              <w:spacing w:after="0" w:line="240" w:lineRule="auto"/>
              <w:rPr>
                <w:rFonts w:eastAsia="Times New Roman" w:cstheme="minorHAnsi"/>
                <w:sz w:val="16"/>
                <w:szCs w:val="16"/>
                <w:lang w:eastAsia="pl-PL"/>
              </w:rPr>
            </w:pPr>
            <w:r w:rsidRPr="006B744B">
              <w:rPr>
                <w:rFonts w:eastAsia="Times New Roman" w:cstheme="minorHAnsi"/>
                <w:sz w:val="16"/>
                <w:szCs w:val="16"/>
                <w:lang w:eastAsia="pl-PL"/>
              </w:rPr>
              <w:t>Projekt ma na celu:</w:t>
            </w:r>
            <w:r w:rsidRPr="006B744B">
              <w:rPr>
                <w:rFonts w:eastAsia="Times New Roman" w:cstheme="minorHAnsi"/>
                <w:sz w:val="16"/>
                <w:szCs w:val="16"/>
                <w:lang w:eastAsia="pl-PL"/>
              </w:rPr>
              <w:br/>
              <w:t>- rozwinięcie kompetencji kluczowych, w tym kompetencji cyfrowych u uczniów,</w:t>
            </w:r>
            <w:r w:rsidRPr="006B744B">
              <w:rPr>
                <w:rFonts w:eastAsia="Times New Roman" w:cstheme="minorHAnsi"/>
                <w:sz w:val="16"/>
                <w:szCs w:val="16"/>
                <w:lang w:eastAsia="pl-PL"/>
              </w:rPr>
              <w:br/>
              <w:t>- wsparcie uczniów o specjalnych potrzebach edukacyjnych, w tym uczniów młodszych (klasy I-III),</w:t>
            </w:r>
            <w:r w:rsidRPr="006B744B">
              <w:rPr>
                <w:rFonts w:eastAsia="Times New Roman" w:cstheme="minorHAnsi"/>
                <w:sz w:val="16"/>
                <w:szCs w:val="16"/>
                <w:lang w:eastAsia="pl-PL"/>
              </w:rPr>
              <w:br/>
              <w:t>- zdobycie wiedzy z zakresu możliwości wyboru ścieżki edukacyjno-zawodowej przez uczniów,</w:t>
            </w:r>
            <w:r w:rsidRPr="006B744B">
              <w:rPr>
                <w:rFonts w:eastAsia="Times New Roman" w:cstheme="minorHAnsi"/>
                <w:sz w:val="16"/>
                <w:szCs w:val="16"/>
                <w:lang w:eastAsia="pl-PL"/>
              </w:rPr>
              <w:br/>
              <w:t xml:space="preserve">w ramach kompleksowych programów rozwojowych szkół realizowanych w szkołach podstawowych, dla których </w:t>
            </w:r>
            <w:r w:rsidRPr="006B744B">
              <w:rPr>
                <w:rFonts w:eastAsia="Times New Roman" w:cstheme="minorHAnsi"/>
                <w:sz w:val="16"/>
                <w:szCs w:val="16"/>
                <w:lang w:eastAsia="pl-PL"/>
              </w:rPr>
              <w:lastRenderedPageBreak/>
              <w:t>organem prowadzącym jest Wójt Gminy Fabianki: w Szkole Podstawowej im. Jerzego Pietrkiewicza w Fabiankach, w Szkole Podstawowej im. Kazimierza III Wielkiego w Szpetalu Górnym, w Szkole Podstawowej im. Orła Białego w Cypriance, w Szkole Podstawowej m. Rycerstwa Polskiego w Nasiegniewie.</w:t>
            </w:r>
            <w:r w:rsidRPr="006B744B">
              <w:rPr>
                <w:rFonts w:eastAsia="Times New Roman" w:cstheme="minorHAnsi"/>
                <w:sz w:val="16"/>
                <w:szCs w:val="16"/>
                <w:lang w:eastAsia="pl-PL"/>
              </w:rPr>
              <w:br/>
              <w:t>Grupę docelową projektu stanowią wymienione powyżej szkoły z terenu gminy Fabianki oraz ich uczniowie i nauczyciele. Główne formy wsparcia w projekcie to:</w:t>
            </w:r>
            <w:r w:rsidRPr="006B744B">
              <w:rPr>
                <w:rFonts w:eastAsia="Times New Roman" w:cstheme="minorHAnsi"/>
                <w:sz w:val="16"/>
                <w:szCs w:val="16"/>
                <w:lang w:eastAsia="pl-PL"/>
              </w:rPr>
              <w:br/>
              <w:t>a) dodatkowe zajęcia pozalekcyjne rozwijające zdolności i kompetencje kluczowe uczniów w zakresie wykorzystania TIK, nauk matematyczno-przyrodniczych, języków obcych, przedsiębiorczości,</w:t>
            </w:r>
            <w:r w:rsidRPr="006B744B">
              <w:rPr>
                <w:rFonts w:eastAsia="Times New Roman" w:cstheme="minorHAnsi"/>
                <w:sz w:val="16"/>
                <w:szCs w:val="16"/>
                <w:lang w:eastAsia="pl-PL"/>
              </w:rPr>
              <w:br/>
              <w:t>b) zajęcia specjalistyczne oraz zajęcia dydaktyczno-wyrównawcze z poszczególnych przedmiotów dla uczniów o specjalnych potrzebach edukacyjnych, w tym uczniów młodszych,</w:t>
            </w:r>
            <w:r w:rsidRPr="006B744B">
              <w:rPr>
                <w:rFonts w:eastAsia="Times New Roman" w:cstheme="minorHAnsi"/>
                <w:sz w:val="16"/>
                <w:szCs w:val="16"/>
                <w:lang w:eastAsia="pl-PL"/>
              </w:rPr>
              <w:br/>
              <w:t>c) zajęcia z nauk matematyczno-przyrodniczych z wykorzystaniem metody eksperymentu naukowego,</w:t>
            </w:r>
            <w:r w:rsidRPr="006B744B">
              <w:rPr>
                <w:rFonts w:eastAsia="Times New Roman" w:cstheme="minorHAnsi"/>
                <w:sz w:val="16"/>
                <w:szCs w:val="16"/>
                <w:lang w:eastAsia="pl-PL"/>
              </w:rPr>
              <w:br/>
              <w:t>d) doposażenie szkół w sprzęt i pomoce dydaktyczne: komputery stacjonarne i przenośne,</w:t>
            </w:r>
            <w:r w:rsidR="00434FAD">
              <w:rPr>
                <w:rFonts w:eastAsia="Times New Roman" w:cstheme="minorHAnsi"/>
                <w:sz w:val="16"/>
                <w:szCs w:val="16"/>
                <w:lang w:eastAsia="pl-PL"/>
              </w:rPr>
              <w:t xml:space="preserve"> </w:t>
            </w:r>
            <w:r w:rsidRPr="006B744B">
              <w:rPr>
                <w:rFonts w:eastAsia="Times New Roman" w:cstheme="minorHAnsi"/>
                <w:sz w:val="16"/>
                <w:szCs w:val="16"/>
                <w:lang w:eastAsia="pl-PL"/>
              </w:rPr>
              <w:t>oprogramowanie biurowe i specjalistyczne,</w:t>
            </w:r>
            <w:r w:rsidR="00434FAD">
              <w:rPr>
                <w:rFonts w:eastAsia="Times New Roman" w:cstheme="minorHAnsi"/>
                <w:sz w:val="16"/>
                <w:szCs w:val="16"/>
                <w:lang w:eastAsia="pl-PL"/>
              </w:rPr>
              <w:t xml:space="preserve"> </w:t>
            </w:r>
            <w:r w:rsidRPr="006B744B">
              <w:rPr>
                <w:rFonts w:eastAsia="Times New Roman" w:cstheme="minorHAnsi"/>
                <w:sz w:val="16"/>
                <w:szCs w:val="16"/>
                <w:lang w:eastAsia="pl-PL"/>
              </w:rPr>
              <w:t>urządzenia peryferyjne, tablice interaktywne, roboty do nauki programowania, wyposażenie pracowni przedmiotowych: matematycznych, fizyko-chemicznych, biologicznych, pomoce dydaktyczne dla uczniów o specjalnych potrzebach edukacyjnych, w tym uczniów młodszych.</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1EF2936" w14:textId="65B19723"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lastRenderedPageBreak/>
              <w:t>155</w:t>
            </w:r>
            <w:r w:rsidR="00AA2F47" w:rsidRPr="006B744B">
              <w:rPr>
                <w:rFonts w:eastAsia="Times New Roman" w:cstheme="minorHAnsi"/>
                <w:sz w:val="16"/>
                <w:szCs w:val="16"/>
                <w:lang w:eastAsia="pl-PL"/>
              </w:rPr>
              <w:t xml:space="preserve"> </w:t>
            </w:r>
            <w:r w:rsidRPr="006B744B">
              <w:rPr>
                <w:rFonts w:eastAsia="Times New Roman" w:cstheme="minorHAnsi"/>
                <w:sz w:val="16"/>
                <w:szCs w:val="16"/>
                <w:lang w:eastAsia="pl-PL"/>
              </w:rPr>
              <w:t>296,62</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F0CAAC6" w14:textId="24FF000C"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155</w:t>
            </w:r>
            <w:r w:rsidR="00AA2F47" w:rsidRPr="006B744B">
              <w:rPr>
                <w:rFonts w:eastAsia="Times New Roman" w:cstheme="minorHAnsi"/>
                <w:sz w:val="16"/>
                <w:szCs w:val="16"/>
                <w:lang w:eastAsia="pl-PL"/>
              </w:rPr>
              <w:t xml:space="preserve"> </w:t>
            </w:r>
            <w:r w:rsidRPr="006B744B">
              <w:rPr>
                <w:rFonts w:eastAsia="Times New Roman" w:cstheme="minorHAnsi"/>
                <w:sz w:val="16"/>
                <w:szCs w:val="16"/>
                <w:lang w:eastAsia="pl-PL"/>
              </w:rPr>
              <w:t>296,62</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4004393" w14:textId="303CBBD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132</w:t>
            </w:r>
            <w:r w:rsidR="00AA2F47" w:rsidRPr="006B744B">
              <w:rPr>
                <w:rFonts w:eastAsia="Times New Roman" w:cstheme="minorHAnsi"/>
                <w:sz w:val="16"/>
                <w:szCs w:val="16"/>
                <w:lang w:eastAsia="pl-PL"/>
              </w:rPr>
              <w:t xml:space="preserve"> </w:t>
            </w:r>
            <w:r w:rsidRPr="006B744B">
              <w:rPr>
                <w:rFonts w:eastAsia="Times New Roman" w:cstheme="minorHAnsi"/>
                <w:sz w:val="16"/>
                <w:szCs w:val="16"/>
                <w:lang w:eastAsia="pl-PL"/>
              </w:rPr>
              <w:t>002,13</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92D297B" w14:textId="6EA7A39D"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599</w:t>
            </w:r>
            <w:r w:rsidR="00AA2F47" w:rsidRPr="006B744B">
              <w:rPr>
                <w:rFonts w:eastAsia="Times New Roman" w:cstheme="minorHAnsi"/>
                <w:sz w:val="16"/>
                <w:szCs w:val="16"/>
                <w:lang w:eastAsia="pl-PL"/>
              </w:rPr>
              <w:t xml:space="preserve"> </w:t>
            </w:r>
            <w:r w:rsidRPr="006B744B">
              <w:rPr>
                <w:rFonts w:eastAsia="Times New Roman" w:cstheme="minorHAnsi"/>
                <w:sz w:val="16"/>
                <w:szCs w:val="16"/>
                <w:lang w:eastAsia="pl-PL"/>
              </w:rPr>
              <w:t>289,67</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49D2DAC"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CEDFF19"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600CDE"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Liczba dzieci/uczniów o specjalnych potrzebach rozwojowych i edukacyjnych, objętych wsparciem</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CDA6F9F"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F911D5" w14:textId="4D524B15"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82E07F3" w14:textId="2231B4E9"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68F3BA82" w14:textId="68C3EF1C"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25</w:t>
            </w:r>
          </w:p>
        </w:tc>
      </w:tr>
      <w:tr w:rsidR="0040176E" w:rsidRPr="00D6180C" w14:paraId="7AF130CC"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42CE50C7"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FFDB72F"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3697E8F"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12910C9"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F75CAE1"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4F50E1A"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82AD8A9"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EC67D5F"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FC48545"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139874D"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70869A4"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8C99C28"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97893BA"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1C847AC"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B726A0E"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F5B4306" w14:textId="63D2FB90"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 xml:space="preserve">Liczba uczniów szkół i placówek systemu oświaty prowadzących </w:t>
            </w:r>
            <w:r w:rsidRPr="006B744B">
              <w:rPr>
                <w:rFonts w:eastAsia="Times New Roman" w:cstheme="minorHAnsi"/>
                <w:sz w:val="16"/>
                <w:szCs w:val="16"/>
                <w:lang w:eastAsia="pl-PL"/>
              </w:rPr>
              <w:lastRenderedPageBreak/>
              <w:t>kształcenie ogólne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2B270FE7" w14:textId="746EDC8F"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lastRenderedPageBreak/>
              <w:t>szt.</w:t>
            </w:r>
          </w:p>
        </w:tc>
        <w:tc>
          <w:tcPr>
            <w:tcW w:w="1134" w:type="dxa"/>
            <w:tcBorders>
              <w:top w:val="nil"/>
              <w:left w:val="nil"/>
              <w:bottom w:val="single" w:sz="4" w:space="0" w:color="auto"/>
              <w:right w:val="single" w:sz="4" w:space="0" w:color="auto"/>
            </w:tcBorders>
            <w:shd w:val="clear" w:color="auto" w:fill="auto"/>
            <w:noWrap/>
            <w:vAlign w:val="center"/>
            <w:hideMark/>
          </w:tcPr>
          <w:p w14:paraId="1499D8C7" w14:textId="7545305D"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200</w:t>
            </w:r>
          </w:p>
        </w:tc>
        <w:tc>
          <w:tcPr>
            <w:tcW w:w="850" w:type="dxa"/>
            <w:tcBorders>
              <w:top w:val="nil"/>
              <w:left w:val="nil"/>
              <w:bottom w:val="single" w:sz="4" w:space="0" w:color="auto"/>
              <w:right w:val="single" w:sz="4" w:space="0" w:color="auto"/>
            </w:tcBorders>
            <w:shd w:val="clear" w:color="auto" w:fill="auto"/>
            <w:noWrap/>
            <w:vAlign w:val="center"/>
            <w:hideMark/>
          </w:tcPr>
          <w:p w14:paraId="6D1E052F" w14:textId="23F897BB"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3B9D370" w14:textId="0EDB6628"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200</w:t>
            </w:r>
          </w:p>
        </w:tc>
      </w:tr>
      <w:tr w:rsidR="0040176E" w:rsidRPr="00D6180C" w14:paraId="713D2313"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tcPr>
          <w:p w14:paraId="1CD59D88"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4A0920A7"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5B3693FD"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57D82B46"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1B00F885"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0F4AC2DD"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422242C5"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37685908"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392C5D1A"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75FC7613"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714AA99D"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5859EFD5"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D52ABB4"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3791CC64"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6F5AF46A" w14:textId="78078102"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0F5F696B" w14:textId="2FB98CD9"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Liczba przedstawicieli kadry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tcPr>
          <w:p w14:paraId="5A5BD85B" w14:textId="32F05195"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1087F487" w14:textId="3567E384"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5</w:t>
            </w:r>
          </w:p>
        </w:tc>
        <w:tc>
          <w:tcPr>
            <w:tcW w:w="850" w:type="dxa"/>
            <w:tcBorders>
              <w:top w:val="nil"/>
              <w:left w:val="nil"/>
              <w:bottom w:val="single" w:sz="4" w:space="0" w:color="auto"/>
              <w:right w:val="single" w:sz="4" w:space="0" w:color="auto"/>
            </w:tcBorders>
            <w:shd w:val="clear" w:color="auto" w:fill="auto"/>
            <w:noWrap/>
            <w:vAlign w:val="center"/>
          </w:tcPr>
          <w:p w14:paraId="4ABC8DDF" w14:textId="6D9014F8"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3E9B9202" w14:textId="4B815C03"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5</w:t>
            </w:r>
          </w:p>
        </w:tc>
      </w:tr>
      <w:tr w:rsidR="0040176E" w:rsidRPr="00D6180C" w14:paraId="62136028"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tcPr>
          <w:p w14:paraId="3B1FFABD"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54E2E758"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1FD20E23"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58750F28"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1DD36573"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51E7A02D"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3DF8CF6A"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0D39F306"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032CD4AC"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69E77365"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6F42CA46"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7056D570"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4E472D30"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1B9D5BE3"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7EDAD7F2" w14:textId="20EAD08C"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2C9B5FDE" w14:textId="0D95625E" w:rsidR="00335C47" w:rsidRPr="006B744B" w:rsidRDefault="00335C47" w:rsidP="0040176E">
            <w:pPr>
              <w:jc w:val="center"/>
              <w:rPr>
                <w:rFonts w:eastAsia="Times New Roman" w:cstheme="minorHAnsi"/>
                <w:color w:val="FF0000"/>
                <w:sz w:val="16"/>
                <w:szCs w:val="16"/>
                <w:lang w:eastAsia="pl-PL"/>
              </w:rPr>
            </w:pPr>
            <w:r w:rsidRPr="006B744B">
              <w:rPr>
                <w:rFonts w:eastAsia="Times New Roman" w:cstheme="minorHAnsi"/>
                <w:sz w:val="16"/>
                <w:szCs w:val="16"/>
                <w:lang w:eastAsia="pl-PL"/>
              </w:rPr>
              <w:t>Liczba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tcPr>
          <w:p w14:paraId="5FB9925A" w14:textId="3C3001BE"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6D306434" w14:textId="36EB607A"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4</w:t>
            </w:r>
          </w:p>
        </w:tc>
        <w:tc>
          <w:tcPr>
            <w:tcW w:w="850" w:type="dxa"/>
            <w:tcBorders>
              <w:top w:val="nil"/>
              <w:left w:val="nil"/>
              <w:bottom w:val="single" w:sz="4" w:space="0" w:color="auto"/>
              <w:right w:val="single" w:sz="4" w:space="0" w:color="auto"/>
            </w:tcBorders>
            <w:shd w:val="clear" w:color="auto" w:fill="auto"/>
            <w:noWrap/>
            <w:vAlign w:val="center"/>
          </w:tcPr>
          <w:p w14:paraId="7481131A" w14:textId="7EE1083A"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16C6C229" w14:textId="1A058618"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4</w:t>
            </w:r>
          </w:p>
        </w:tc>
      </w:tr>
      <w:tr w:rsidR="0040176E" w:rsidRPr="00D6180C" w14:paraId="23C69351"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tcPr>
          <w:p w14:paraId="6D1E7C76"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4599A770"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32B9552C"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0B053887"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625647B7"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230A2BEC"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5843BA8D"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39588771"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1450DA30"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7CCF18A2"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2FF0FDB5"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4B41D029"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36DB92B5"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2097ED1E"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7F7056AF" w14:textId="0DCF1835"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13BA8006" w14:textId="3F8EF790"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Liczba przedstawicieli kadry szkół i placówek systemu oświaty, którzy uzyskali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tcPr>
          <w:p w14:paraId="74CE10D0" w14:textId="4464E033"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2067E2F7" w14:textId="5CC0CF43"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5</w:t>
            </w:r>
          </w:p>
        </w:tc>
        <w:tc>
          <w:tcPr>
            <w:tcW w:w="850" w:type="dxa"/>
            <w:tcBorders>
              <w:top w:val="nil"/>
              <w:left w:val="nil"/>
              <w:bottom w:val="single" w:sz="4" w:space="0" w:color="auto"/>
              <w:right w:val="single" w:sz="4" w:space="0" w:color="auto"/>
            </w:tcBorders>
            <w:shd w:val="clear" w:color="auto" w:fill="auto"/>
            <w:noWrap/>
            <w:vAlign w:val="center"/>
          </w:tcPr>
          <w:p w14:paraId="4C7AEAAE" w14:textId="6BDC34B3"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228A03F5" w14:textId="79DE9E6D"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5</w:t>
            </w:r>
          </w:p>
        </w:tc>
      </w:tr>
      <w:tr w:rsidR="0040176E" w:rsidRPr="00D6180C" w14:paraId="197E6D04" w14:textId="77777777" w:rsidTr="0040176E">
        <w:trPr>
          <w:trHeight w:val="1327"/>
          <w:jc w:val="center"/>
        </w:trPr>
        <w:tc>
          <w:tcPr>
            <w:tcW w:w="843" w:type="dxa"/>
            <w:vMerge/>
            <w:tcBorders>
              <w:top w:val="nil"/>
              <w:left w:val="single" w:sz="4" w:space="0" w:color="auto"/>
              <w:bottom w:val="single" w:sz="4" w:space="0" w:color="000000"/>
              <w:right w:val="single" w:sz="4" w:space="0" w:color="auto"/>
            </w:tcBorders>
            <w:vAlign w:val="center"/>
            <w:hideMark/>
          </w:tcPr>
          <w:p w14:paraId="11E9FC65"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88472F3"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C3AC052"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4F10725"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DABEBEF"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57871354"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3FD5FBE"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A4F013F"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3EFA63B"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BC8DED4"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4194A1A"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93C8E2D"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327402C"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3D59A26" w14:textId="77777777" w:rsidR="00335C47" w:rsidRPr="006B744B"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4876631"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9683D17"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Liczba uczniów, którzy nabyli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2EFC8CA6" w14:textId="7777777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29AC885C" w14:textId="0551C756"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200</w:t>
            </w:r>
          </w:p>
        </w:tc>
        <w:tc>
          <w:tcPr>
            <w:tcW w:w="850" w:type="dxa"/>
            <w:tcBorders>
              <w:top w:val="nil"/>
              <w:left w:val="nil"/>
              <w:bottom w:val="single" w:sz="4" w:space="0" w:color="auto"/>
              <w:right w:val="single" w:sz="4" w:space="0" w:color="auto"/>
            </w:tcBorders>
            <w:shd w:val="clear" w:color="auto" w:fill="auto"/>
            <w:noWrap/>
            <w:vAlign w:val="center"/>
            <w:hideMark/>
          </w:tcPr>
          <w:p w14:paraId="5AF7F2E8" w14:textId="5379A227"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752EA50A" w14:textId="2ED551AD" w:rsidR="00335C47" w:rsidRPr="006B744B" w:rsidRDefault="00335C47" w:rsidP="0040176E">
            <w:pPr>
              <w:spacing w:after="0" w:line="240" w:lineRule="auto"/>
              <w:jc w:val="center"/>
              <w:rPr>
                <w:rFonts w:eastAsia="Times New Roman" w:cstheme="minorHAnsi"/>
                <w:sz w:val="16"/>
                <w:szCs w:val="16"/>
                <w:lang w:eastAsia="pl-PL"/>
              </w:rPr>
            </w:pPr>
            <w:r w:rsidRPr="006B744B">
              <w:rPr>
                <w:rFonts w:eastAsia="Times New Roman" w:cstheme="minorHAnsi"/>
                <w:sz w:val="16"/>
                <w:szCs w:val="16"/>
                <w:lang w:eastAsia="pl-PL"/>
              </w:rPr>
              <w:t>200</w:t>
            </w:r>
          </w:p>
        </w:tc>
      </w:tr>
      <w:tr w:rsidR="0040176E" w:rsidRPr="00D6180C" w14:paraId="2D8AB965" w14:textId="77777777" w:rsidTr="0040176E">
        <w:trPr>
          <w:trHeight w:val="1827"/>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2228FA03"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ZIT-WL-57</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190C0A7A"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7DFAA56F"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4(f)</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13A99F98" w14:textId="5C91E00E"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Kształcenie ogólne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D5C3EE4"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EFS</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6E5A545"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Fabianki</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33020609"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Podniesienie kompetencji kluczowych uczniów szkół podstawowych z gminy Fabianki</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FAE430F"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NIE</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0B4F94B5" w14:textId="3109B5D8" w:rsidR="00335C47" w:rsidRPr="00C50A5C" w:rsidRDefault="00335C47"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Projekt ma na celu:rozwinięcie kompetencji kluczowych, w tym kompetencji cyfrowych u uczniów, wsparcie uczniów o specjalnych potrzebach edukacyjnych, w tym uczniów młodszych (klasy I-III),</w:t>
            </w:r>
            <w:r w:rsidR="00434FAD">
              <w:rPr>
                <w:rFonts w:eastAsia="Times New Roman" w:cstheme="minorHAnsi"/>
                <w:sz w:val="16"/>
                <w:szCs w:val="16"/>
                <w:lang w:eastAsia="pl-PL"/>
              </w:rPr>
              <w:t xml:space="preserve"> </w:t>
            </w:r>
            <w:r w:rsidRPr="00C50A5C">
              <w:rPr>
                <w:rFonts w:eastAsia="Times New Roman" w:cstheme="minorHAnsi"/>
                <w:sz w:val="16"/>
                <w:szCs w:val="16"/>
                <w:lang w:eastAsia="pl-PL"/>
              </w:rPr>
              <w:t>zdobycie wiedzy z zakresu możliwości wyboru ścieżki edukacyjno-zawodowej przez uczniów,</w:t>
            </w:r>
            <w:r w:rsidRPr="00C50A5C">
              <w:rPr>
                <w:rFonts w:eastAsia="Times New Roman" w:cstheme="minorHAnsi"/>
                <w:sz w:val="16"/>
                <w:szCs w:val="16"/>
                <w:lang w:eastAsia="pl-PL"/>
              </w:rPr>
              <w:br/>
              <w:t>w ramach kompleksowych programów rozwojowych szkół realizowanych w szkołach podstawowych, dla których organem prowadzącym jest Wójt Gminy Fabianki: w Szkole Podstawowej im. Jerzego Pietrkiewicza w Fabiankach, w Szkole Podstawowej im. Kazimierza III Wielkiego w Szpetalu Górnym, w Szkole Podstawowej im. Orła Białego w Cypriance, w Szkole Podstawowej m. Rycerstwa Polskiego w Nasiegniewie.</w:t>
            </w:r>
            <w:r w:rsidRPr="00C50A5C">
              <w:rPr>
                <w:rFonts w:eastAsia="Times New Roman" w:cstheme="minorHAnsi"/>
                <w:sz w:val="16"/>
                <w:szCs w:val="16"/>
                <w:lang w:eastAsia="pl-PL"/>
              </w:rPr>
              <w:br/>
              <w:t>Grupę docelową projektu stanowią wymienione powyżej szkoły z terenu gminy Fabianki oraz ich uczniowie i nauczyciele. Główne formy wsparcia w projekcie to:</w:t>
            </w:r>
            <w:r w:rsidRPr="00C50A5C">
              <w:rPr>
                <w:rFonts w:eastAsia="Times New Roman" w:cstheme="minorHAnsi"/>
                <w:sz w:val="16"/>
                <w:szCs w:val="16"/>
                <w:lang w:eastAsia="pl-PL"/>
              </w:rPr>
              <w:br/>
              <w:t xml:space="preserve">a) dodatkowe zajęcia pozalekcyjne rozwijające zdolności i kompetencje kluczowe uczniów w zakresie wykorzystania TIK, nauk matematyczno-przyrodniczych, języków obcych, </w:t>
            </w:r>
            <w:r w:rsidRPr="00C50A5C">
              <w:rPr>
                <w:rFonts w:eastAsia="Times New Roman" w:cstheme="minorHAnsi"/>
                <w:sz w:val="16"/>
                <w:szCs w:val="16"/>
                <w:lang w:eastAsia="pl-PL"/>
              </w:rPr>
              <w:lastRenderedPageBreak/>
              <w:t>przedsiębiorczości,</w:t>
            </w:r>
            <w:r w:rsidRPr="00C50A5C">
              <w:rPr>
                <w:rFonts w:eastAsia="Times New Roman" w:cstheme="minorHAnsi"/>
                <w:sz w:val="16"/>
                <w:szCs w:val="16"/>
                <w:lang w:eastAsia="pl-PL"/>
              </w:rPr>
              <w:br/>
              <w:t>b) zajęcia specjalistyczne oraz zajęcia dydaktyczno-wyrównawcze z poszczególnych przedmiotów dla uczniów o specjalnych potrzebach edukacyjnych, w tym uczniów młodszych,</w:t>
            </w:r>
            <w:r w:rsidRPr="00C50A5C">
              <w:rPr>
                <w:rFonts w:eastAsia="Times New Roman" w:cstheme="minorHAnsi"/>
                <w:sz w:val="16"/>
                <w:szCs w:val="16"/>
                <w:lang w:eastAsia="pl-PL"/>
              </w:rPr>
              <w:br/>
              <w:t>c) zajęcia z nauk matematyczno-przyrodniczych z wykorzystaniem metody eksperymentu naukowego,</w:t>
            </w:r>
            <w:r w:rsidRPr="00C50A5C">
              <w:rPr>
                <w:rFonts w:eastAsia="Times New Roman" w:cstheme="minorHAnsi"/>
                <w:sz w:val="16"/>
                <w:szCs w:val="16"/>
                <w:lang w:eastAsia="pl-PL"/>
              </w:rPr>
              <w:br/>
              <w:t>d) doposażenie szkół w sprzęt i pomoce dydaktyczne: komputery stacjonarne i przenośne, oprogramowanie biurowe i specjalistyczne,</w:t>
            </w:r>
            <w:r w:rsidR="006B5773">
              <w:rPr>
                <w:rFonts w:eastAsia="Times New Roman" w:cstheme="minorHAnsi"/>
                <w:sz w:val="16"/>
                <w:szCs w:val="16"/>
                <w:lang w:eastAsia="pl-PL"/>
              </w:rPr>
              <w:t xml:space="preserve"> </w:t>
            </w:r>
            <w:r w:rsidRPr="00C50A5C">
              <w:rPr>
                <w:rFonts w:eastAsia="Times New Roman" w:cstheme="minorHAnsi"/>
                <w:sz w:val="16"/>
                <w:szCs w:val="16"/>
                <w:lang w:eastAsia="pl-PL"/>
              </w:rPr>
              <w:t>urządzenia peryferyjne, tablice interaktywne,</w:t>
            </w:r>
            <w:r w:rsidR="006B5773">
              <w:rPr>
                <w:rFonts w:eastAsia="Times New Roman" w:cstheme="minorHAnsi"/>
                <w:sz w:val="16"/>
                <w:szCs w:val="16"/>
                <w:lang w:eastAsia="pl-PL"/>
              </w:rPr>
              <w:t xml:space="preserve"> </w:t>
            </w:r>
            <w:r w:rsidRPr="00C50A5C">
              <w:rPr>
                <w:rFonts w:eastAsia="Times New Roman" w:cstheme="minorHAnsi"/>
                <w:sz w:val="16"/>
                <w:szCs w:val="16"/>
                <w:lang w:eastAsia="pl-PL"/>
              </w:rPr>
              <w:t xml:space="preserve">roboty do nauki programowania, </w:t>
            </w:r>
            <w:r w:rsidR="006B5773">
              <w:rPr>
                <w:rFonts w:eastAsia="Times New Roman" w:cstheme="minorHAnsi"/>
                <w:sz w:val="16"/>
                <w:szCs w:val="16"/>
                <w:lang w:eastAsia="pl-PL"/>
              </w:rPr>
              <w:t>w</w:t>
            </w:r>
            <w:r w:rsidRPr="00C50A5C">
              <w:rPr>
                <w:rFonts w:eastAsia="Times New Roman" w:cstheme="minorHAnsi"/>
                <w:sz w:val="16"/>
                <w:szCs w:val="16"/>
                <w:lang w:eastAsia="pl-PL"/>
              </w:rPr>
              <w:t>yposażenie pracowni przedmiotowych: matematycznych, fizyko-chemicznych, biologicznych,</w:t>
            </w:r>
            <w:r w:rsidR="006B5773">
              <w:rPr>
                <w:rFonts w:eastAsia="Times New Roman" w:cstheme="minorHAnsi"/>
                <w:sz w:val="16"/>
                <w:szCs w:val="16"/>
                <w:lang w:eastAsia="pl-PL"/>
              </w:rPr>
              <w:t xml:space="preserve"> </w:t>
            </w:r>
            <w:r w:rsidRPr="00C50A5C">
              <w:rPr>
                <w:rFonts w:eastAsia="Times New Roman" w:cstheme="minorHAnsi"/>
                <w:sz w:val="16"/>
                <w:szCs w:val="16"/>
                <w:lang w:eastAsia="pl-PL"/>
              </w:rPr>
              <w:t>pomoce dydaktyczne dla uczniów o specjalnych potrzebach edukacyjnych, w tym uczniów młodszych.</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070899C8" w14:textId="68FFFE31"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169</w:t>
            </w:r>
            <w:r w:rsidR="00AA2F47" w:rsidRPr="00C50A5C">
              <w:rPr>
                <w:rFonts w:eastAsia="Times New Roman" w:cstheme="minorHAnsi"/>
                <w:sz w:val="16"/>
                <w:szCs w:val="16"/>
                <w:lang w:eastAsia="pl-PL"/>
              </w:rPr>
              <w:t xml:space="preserve"> </w:t>
            </w:r>
            <w:r w:rsidRPr="00C50A5C">
              <w:rPr>
                <w:rFonts w:eastAsia="Times New Roman" w:cstheme="minorHAnsi"/>
                <w:sz w:val="16"/>
                <w:szCs w:val="16"/>
                <w:lang w:eastAsia="pl-PL"/>
              </w:rPr>
              <w:t>316,62</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70003FB5" w14:textId="3FC78DE5"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169</w:t>
            </w:r>
            <w:r w:rsidR="00AA2F47" w:rsidRPr="00C50A5C">
              <w:rPr>
                <w:rFonts w:eastAsia="Times New Roman" w:cstheme="minorHAnsi"/>
                <w:sz w:val="16"/>
                <w:szCs w:val="16"/>
                <w:lang w:eastAsia="pl-PL"/>
              </w:rPr>
              <w:t xml:space="preserve"> </w:t>
            </w:r>
            <w:r w:rsidRPr="00C50A5C">
              <w:rPr>
                <w:rFonts w:eastAsia="Times New Roman" w:cstheme="minorHAnsi"/>
                <w:sz w:val="16"/>
                <w:szCs w:val="16"/>
                <w:lang w:eastAsia="pl-PL"/>
              </w:rPr>
              <w:t>316,62</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5498E97B" w14:textId="0A3FBE0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143</w:t>
            </w:r>
            <w:r w:rsidR="00AA2F47" w:rsidRPr="00C50A5C">
              <w:rPr>
                <w:rFonts w:eastAsia="Times New Roman" w:cstheme="minorHAnsi"/>
                <w:sz w:val="16"/>
                <w:szCs w:val="16"/>
                <w:lang w:eastAsia="pl-PL"/>
              </w:rPr>
              <w:t xml:space="preserve"> </w:t>
            </w:r>
            <w:r w:rsidRPr="00C50A5C">
              <w:rPr>
                <w:rFonts w:eastAsia="Times New Roman" w:cstheme="minorHAnsi"/>
                <w:sz w:val="16"/>
                <w:szCs w:val="16"/>
                <w:lang w:eastAsia="pl-PL"/>
              </w:rPr>
              <w:t>919,14</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0941EEBA" w14:textId="1AC9E523"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653</w:t>
            </w:r>
            <w:r w:rsidR="00AA2F47" w:rsidRPr="00C50A5C">
              <w:rPr>
                <w:rFonts w:eastAsia="Times New Roman" w:cstheme="minorHAnsi"/>
                <w:sz w:val="16"/>
                <w:szCs w:val="16"/>
                <w:lang w:eastAsia="pl-PL"/>
              </w:rPr>
              <w:t xml:space="preserve"> </w:t>
            </w:r>
            <w:r w:rsidRPr="00C50A5C">
              <w:rPr>
                <w:rFonts w:eastAsia="Times New Roman" w:cstheme="minorHAnsi"/>
                <w:sz w:val="16"/>
                <w:szCs w:val="16"/>
                <w:lang w:eastAsia="pl-PL"/>
              </w:rPr>
              <w:t>392,89</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416FFD48"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00549757"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83E9276"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dzieci/uczniów o specjalnych potrzebach rozwojowych i edukacyjnych,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23859901"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574B7EF3" w14:textId="20A4BD95"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25</w:t>
            </w:r>
          </w:p>
        </w:tc>
        <w:tc>
          <w:tcPr>
            <w:tcW w:w="850" w:type="dxa"/>
            <w:tcBorders>
              <w:top w:val="nil"/>
              <w:left w:val="nil"/>
              <w:bottom w:val="single" w:sz="4" w:space="0" w:color="auto"/>
              <w:right w:val="single" w:sz="4" w:space="0" w:color="auto"/>
            </w:tcBorders>
            <w:shd w:val="clear" w:color="auto" w:fill="auto"/>
            <w:noWrap/>
            <w:vAlign w:val="center"/>
            <w:hideMark/>
          </w:tcPr>
          <w:p w14:paraId="065203FA" w14:textId="70B45A5A"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36F3D2E" w14:textId="6A1649D4"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25</w:t>
            </w:r>
          </w:p>
        </w:tc>
      </w:tr>
      <w:tr w:rsidR="0040176E" w:rsidRPr="00D6180C" w14:paraId="6ADA197F" w14:textId="77777777" w:rsidTr="0040176E">
        <w:trPr>
          <w:trHeight w:val="2195"/>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2244C6BD"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43890D63"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7BD368CD"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78687881"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5AE3ECC4"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74FEF770"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74677487"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3FEE4E29"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3439631F"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189C6924"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437A4B7E"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45AEEA34"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625BA707"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7123A516"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7F812C42" w14:textId="580C2DC5"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198BD624" w14:textId="3E83AC3B"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sz w:val="16"/>
                <w:szCs w:val="16"/>
                <w:lang w:eastAsia="pl-PL"/>
              </w:rPr>
              <w:t>Liczba przedstawicieli kadry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tcPr>
          <w:p w14:paraId="24A2E7CA" w14:textId="7DE9EA46"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18A2F984" w14:textId="6F61D622"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w:t>
            </w:r>
          </w:p>
        </w:tc>
        <w:tc>
          <w:tcPr>
            <w:tcW w:w="850" w:type="dxa"/>
            <w:tcBorders>
              <w:top w:val="nil"/>
              <w:left w:val="nil"/>
              <w:bottom w:val="single" w:sz="4" w:space="0" w:color="auto"/>
              <w:right w:val="single" w:sz="4" w:space="0" w:color="auto"/>
            </w:tcBorders>
            <w:shd w:val="clear" w:color="auto" w:fill="auto"/>
            <w:noWrap/>
            <w:vAlign w:val="center"/>
          </w:tcPr>
          <w:p w14:paraId="3F4AFB38" w14:textId="1760CA1E"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3A946B03" w14:textId="7736ACCC"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w:t>
            </w:r>
          </w:p>
        </w:tc>
      </w:tr>
      <w:tr w:rsidR="0040176E" w:rsidRPr="00D6180C" w14:paraId="65A30BB3" w14:textId="77777777" w:rsidTr="0040176E">
        <w:trPr>
          <w:trHeight w:val="1333"/>
          <w:jc w:val="center"/>
        </w:trPr>
        <w:tc>
          <w:tcPr>
            <w:tcW w:w="843" w:type="dxa"/>
            <w:vMerge/>
            <w:tcBorders>
              <w:top w:val="nil"/>
              <w:left w:val="single" w:sz="4" w:space="0" w:color="auto"/>
              <w:bottom w:val="single" w:sz="4" w:space="0" w:color="000000"/>
              <w:right w:val="single" w:sz="4" w:space="0" w:color="auto"/>
            </w:tcBorders>
            <w:vAlign w:val="center"/>
            <w:hideMark/>
          </w:tcPr>
          <w:p w14:paraId="3DF72D8F"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E9BA6EF"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45FEC73"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EFED883"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1C4E02D"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78D8D5DE"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31919658"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9417FB7"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0CD6FD7"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4485537"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5F9C4BE"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9FD9BD8"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15079BF"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75B6AC8"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91C3EB1"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9DE371"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szkół i placówek systemu oświaty objętych wsparciem</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32B4968" w14:textId="49D8B521"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podmioty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EABEF14" w14:textId="116BD825"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4FF9301" w14:textId="19D2EAED"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1BB764CF" w14:textId="3863001C"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w:t>
            </w:r>
          </w:p>
        </w:tc>
      </w:tr>
      <w:tr w:rsidR="0040176E" w:rsidRPr="00D6180C" w14:paraId="14195B0A" w14:textId="77777777" w:rsidTr="0040176E">
        <w:trPr>
          <w:trHeight w:val="1463"/>
          <w:jc w:val="center"/>
        </w:trPr>
        <w:tc>
          <w:tcPr>
            <w:tcW w:w="843" w:type="dxa"/>
            <w:vMerge/>
            <w:tcBorders>
              <w:top w:val="nil"/>
              <w:left w:val="single" w:sz="4" w:space="0" w:color="auto"/>
              <w:bottom w:val="single" w:sz="4" w:space="0" w:color="000000"/>
              <w:right w:val="single" w:sz="4" w:space="0" w:color="auto"/>
            </w:tcBorders>
            <w:vAlign w:val="center"/>
            <w:hideMark/>
          </w:tcPr>
          <w:p w14:paraId="3B04BC34"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FB4D921"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7FA9059"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2805325"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0025762"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4DF1322"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3CEDE99A"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E278227"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1CB8D767"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A2C5DF6"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31D9484"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0D74007"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CC02F9A"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3EEDF84"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E01AA1D"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E7E83C"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uczniów szkół i placówek systemu oświaty prowadzących kształcenie ogólne objętych wsparciem</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BC52D80" w14:textId="447AFC2A"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66F49F7" w14:textId="3810B5CF"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220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67540A0" w14:textId="1D42089C"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1B3D274C" w14:textId="5B2AB441"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220</w:t>
            </w:r>
          </w:p>
        </w:tc>
      </w:tr>
      <w:tr w:rsidR="0040176E" w:rsidRPr="00D6180C" w14:paraId="0EF7F9B1" w14:textId="77777777" w:rsidTr="0040176E">
        <w:trPr>
          <w:trHeight w:val="2116"/>
          <w:jc w:val="center"/>
        </w:trPr>
        <w:tc>
          <w:tcPr>
            <w:tcW w:w="843" w:type="dxa"/>
            <w:vMerge/>
            <w:tcBorders>
              <w:top w:val="nil"/>
              <w:left w:val="single" w:sz="4" w:space="0" w:color="auto"/>
              <w:bottom w:val="single" w:sz="4" w:space="0" w:color="000000"/>
              <w:right w:val="single" w:sz="4" w:space="0" w:color="auto"/>
            </w:tcBorders>
            <w:vAlign w:val="center"/>
          </w:tcPr>
          <w:p w14:paraId="31407B43"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11C598BA"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6480D3D0"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3D4AADE7"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74FE3A80"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58173A8F"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0E2E55BF"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229C330A"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5D5ED861"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A9FE199"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29E74B1"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3EF5011"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5EDF64A2"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3B247E22"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207ABAF" w14:textId="021FAF46"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7B51F711" w14:textId="12BC3F1F"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sz w:val="16"/>
                <w:szCs w:val="16"/>
                <w:lang w:eastAsia="pl-PL"/>
              </w:rPr>
              <w:t>Liczba przedstawicieli kadry szkół i placówek systemu oświaty, którzy uzyskali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tcPr>
          <w:p w14:paraId="1280449C" w14:textId="4C867F8A"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5DD4E1C6" w14:textId="0771B3C2"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w:t>
            </w:r>
          </w:p>
        </w:tc>
        <w:tc>
          <w:tcPr>
            <w:tcW w:w="850" w:type="dxa"/>
            <w:tcBorders>
              <w:top w:val="nil"/>
              <w:left w:val="nil"/>
              <w:bottom w:val="single" w:sz="4" w:space="0" w:color="auto"/>
              <w:right w:val="single" w:sz="4" w:space="0" w:color="auto"/>
            </w:tcBorders>
            <w:shd w:val="clear" w:color="auto" w:fill="auto"/>
            <w:noWrap/>
            <w:vAlign w:val="center"/>
          </w:tcPr>
          <w:p w14:paraId="4AE63F3F" w14:textId="3009CF6D"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7E153750" w14:textId="03675A0C"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w:t>
            </w:r>
          </w:p>
        </w:tc>
      </w:tr>
      <w:tr w:rsidR="0040176E" w:rsidRPr="00D6180C" w14:paraId="1646772E"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2BC64C9A"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1756BBC"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0B3098D"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F82429C"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3423317"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DAEB9B9"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317A2D0"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CCDA64F"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871E6A4"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4A9E611"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4EBCE68"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55A100B"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B2672E7"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D12D9E4"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73DCEB9"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93099AD"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uczniów, którzy nabyli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78844F18"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06DB5657" w14:textId="3992CBF6"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220</w:t>
            </w:r>
          </w:p>
        </w:tc>
        <w:tc>
          <w:tcPr>
            <w:tcW w:w="850" w:type="dxa"/>
            <w:tcBorders>
              <w:top w:val="nil"/>
              <w:left w:val="nil"/>
              <w:bottom w:val="single" w:sz="4" w:space="0" w:color="auto"/>
              <w:right w:val="single" w:sz="4" w:space="0" w:color="auto"/>
            </w:tcBorders>
            <w:shd w:val="clear" w:color="auto" w:fill="auto"/>
            <w:noWrap/>
            <w:vAlign w:val="center"/>
            <w:hideMark/>
          </w:tcPr>
          <w:p w14:paraId="278BFC95" w14:textId="6477978E"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065A3B7" w14:textId="6092CB6D"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220</w:t>
            </w:r>
          </w:p>
        </w:tc>
      </w:tr>
      <w:tr w:rsidR="0040176E" w:rsidRPr="00D6180C" w14:paraId="5901B650" w14:textId="77777777" w:rsidTr="0040176E">
        <w:trPr>
          <w:trHeight w:val="90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2856CF11"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ZIT-WL-58</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25529139"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CP4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6B9A0D93"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4(f)</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1007A064" w14:textId="7CB93EBE"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Kształcenie ogólne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FA0C3AB" w14:textId="69A8FF00" w:rsidR="00335C47" w:rsidRPr="00F763C2" w:rsidRDefault="00335C47" w:rsidP="0040176E">
            <w:pPr>
              <w:spacing w:after="0" w:line="240" w:lineRule="auto"/>
              <w:jc w:val="center"/>
              <w:rPr>
                <w:rFonts w:eastAsia="Times New Roman" w:cstheme="minorHAnsi"/>
                <w:sz w:val="16"/>
                <w:szCs w:val="16"/>
                <w:lang w:eastAsia="pl-PL"/>
              </w:rPr>
            </w:pP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257F3876"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Gmina Lubraniec</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1CA5C955"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Wyrównywanie szans edukacyjnych poprzez podniesienie jakości i efektywności kształcenia ogólnego w gminie Lubraniec</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F2979C7"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15318E1A" w14:textId="4D204C44" w:rsidR="00335C47" w:rsidRPr="00F763C2" w:rsidRDefault="00335C47" w:rsidP="0040176E">
            <w:pPr>
              <w:spacing w:after="0" w:line="240" w:lineRule="auto"/>
              <w:rPr>
                <w:rFonts w:eastAsia="Times New Roman" w:cstheme="minorHAnsi"/>
                <w:sz w:val="16"/>
                <w:szCs w:val="16"/>
                <w:lang w:eastAsia="pl-PL"/>
              </w:rPr>
            </w:pPr>
            <w:r w:rsidRPr="00F763C2">
              <w:rPr>
                <w:rFonts w:eastAsia="Times New Roman" w:cstheme="minorHAnsi"/>
                <w:sz w:val="16"/>
                <w:szCs w:val="16"/>
                <w:lang w:eastAsia="pl-PL"/>
              </w:rPr>
              <w:t xml:space="preserve">Projekt będzie polegał na rozszerzanie oferty szkół z o zajęcia zwiększające szanse edukacyjne uczniów na podstawie przeprowadzonej diagnozy oraz wsparcie szkoleniowe dla przedstawicieli kadry pedagogicznej.1. Zmniejszenie dysproporcji w osiągnięciach edukacyjnych w 4 SP. Rozwój kompetencji kluczowych w zakresie nauk mat-przyr, j. obcych, podniesienie świadomości ekologicznej oraz kompetencji kluczowych w zakresie przedsiębiorczości i ekspresji kulturalnej oraz tożsamości regionalnej i wychowania patriotycznego, wzrost świadomości w zakresie kierunków kształcenia poprzez udział w doradztwie edukacyjno- zawodowym, wzmocnienie potencjału rozwojowego uczniów o specjalnych potrzebach edukacyjnych. 2. Wsparcie 3 SP z obszarów wiejskich w zakresie języka angielskiego. 3. Zorganizowanie zajęć z zakresu pomocy psychologiczno-pedagogicznej.                                                                                                    </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92547E0" w14:textId="4E683805"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235</w:t>
            </w:r>
            <w:r w:rsidR="00AA2F47" w:rsidRPr="00F763C2">
              <w:rPr>
                <w:rFonts w:eastAsia="Times New Roman" w:cstheme="minorHAnsi"/>
                <w:sz w:val="16"/>
                <w:szCs w:val="16"/>
                <w:lang w:eastAsia="pl-PL"/>
              </w:rPr>
              <w:t xml:space="preserve"> </w:t>
            </w:r>
            <w:r w:rsidRPr="00F763C2">
              <w:rPr>
                <w:rFonts w:eastAsia="Times New Roman" w:cstheme="minorHAnsi"/>
                <w:sz w:val="16"/>
                <w:szCs w:val="16"/>
                <w:lang w:eastAsia="pl-PL"/>
              </w:rPr>
              <w:t>294,12</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16431A58" w14:textId="0F39FC86"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235</w:t>
            </w:r>
            <w:r w:rsidR="00AA2F47" w:rsidRPr="00F763C2">
              <w:rPr>
                <w:rFonts w:eastAsia="Times New Roman" w:cstheme="minorHAnsi"/>
                <w:sz w:val="16"/>
                <w:szCs w:val="16"/>
                <w:lang w:eastAsia="pl-PL"/>
              </w:rPr>
              <w:t xml:space="preserve"> </w:t>
            </w:r>
            <w:r w:rsidRPr="00F763C2">
              <w:rPr>
                <w:rFonts w:eastAsia="Times New Roman" w:cstheme="minorHAnsi"/>
                <w:sz w:val="16"/>
                <w:szCs w:val="16"/>
                <w:lang w:eastAsia="pl-PL"/>
              </w:rPr>
              <w:t>294,12</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7565DC3" w14:textId="5FDCF80C"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200</w:t>
            </w:r>
            <w:r w:rsidR="00AA2F47" w:rsidRPr="00F763C2">
              <w:rPr>
                <w:rFonts w:eastAsia="Times New Roman" w:cstheme="minorHAnsi"/>
                <w:sz w:val="16"/>
                <w:szCs w:val="16"/>
                <w:lang w:eastAsia="pl-PL"/>
              </w:rPr>
              <w:t> </w:t>
            </w:r>
            <w:r w:rsidRPr="00F763C2">
              <w:rPr>
                <w:rFonts w:eastAsia="Times New Roman" w:cstheme="minorHAnsi"/>
                <w:sz w:val="16"/>
                <w:szCs w:val="16"/>
                <w:lang w:eastAsia="pl-PL"/>
              </w:rPr>
              <w:t>000</w:t>
            </w:r>
            <w:r w:rsidR="00AA2F47" w:rsidRPr="00F763C2">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3757D9BB" w14:textId="13A14F41"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908</w:t>
            </w:r>
            <w:r w:rsidR="00AA2F47" w:rsidRPr="00F763C2">
              <w:rPr>
                <w:rFonts w:eastAsia="Times New Roman" w:cstheme="minorHAnsi"/>
                <w:sz w:val="16"/>
                <w:szCs w:val="16"/>
                <w:lang w:eastAsia="pl-PL"/>
              </w:rPr>
              <w:t> </w:t>
            </w:r>
            <w:r w:rsidRPr="00F763C2">
              <w:rPr>
                <w:rFonts w:eastAsia="Times New Roman" w:cstheme="minorHAnsi"/>
                <w:sz w:val="16"/>
                <w:szCs w:val="16"/>
                <w:lang w:eastAsia="pl-PL"/>
              </w:rPr>
              <w:t>000</w:t>
            </w:r>
            <w:r w:rsidR="00AA2F47" w:rsidRPr="00F763C2">
              <w:rPr>
                <w:rFonts w:eastAsia="Times New Roman" w:cstheme="minorHAnsi"/>
                <w:sz w:val="16"/>
                <w:szCs w:val="16"/>
                <w:lang w:eastAsia="pl-PL"/>
              </w:rPr>
              <w:t>,00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4048B73F"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40AABD56"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12E50B9"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Liczba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18DBCA29"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hideMark/>
          </w:tcPr>
          <w:p w14:paraId="42E75199"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w:t>
            </w:r>
          </w:p>
        </w:tc>
        <w:tc>
          <w:tcPr>
            <w:tcW w:w="850" w:type="dxa"/>
            <w:tcBorders>
              <w:top w:val="nil"/>
              <w:left w:val="nil"/>
              <w:bottom w:val="single" w:sz="4" w:space="0" w:color="auto"/>
              <w:right w:val="single" w:sz="4" w:space="0" w:color="auto"/>
            </w:tcBorders>
            <w:shd w:val="clear" w:color="auto" w:fill="auto"/>
            <w:noWrap/>
            <w:vAlign w:val="center"/>
            <w:hideMark/>
          </w:tcPr>
          <w:p w14:paraId="3F323818"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w:t>
            </w:r>
          </w:p>
        </w:tc>
        <w:tc>
          <w:tcPr>
            <w:tcW w:w="999" w:type="dxa"/>
            <w:tcBorders>
              <w:top w:val="nil"/>
              <w:left w:val="nil"/>
              <w:bottom w:val="single" w:sz="4" w:space="0" w:color="auto"/>
              <w:right w:val="single" w:sz="4" w:space="0" w:color="auto"/>
            </w:tcBorders>
            <w:shd w:val="clear" w:color="auto" w:fill="auto"/>
            <w:noWrap/>
            <w:vAlign w:val="center"/>
            <w:hideMark/>
          </w:tcPr>
          <w:p w14:paraId="049EBE93"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w:t>
            </w:r>
          </w:p>
        </w:tc>
      </w:tr>
      <w:tr w:rsidR="0040176E" w:rsidRPr="00D6180C" w14:paraId="1D3FD7EF" w14:textId="77777777" w:rsidTr="0040176E">
        <w:trPr>
          <w:trHeight w:val="1261"/>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60BF63E7" w14:textId="77777777" w:rsidR="00335C47" w:rsidRPr="00F763C2"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29688C81" w14:textId="77777777" w:rsidR="00335C47" w:rsidRPr="00F763C2"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2AE306CF" w14:textId="77777777" w:rsidR="00335C47" w:rsidRPr="00F763C2"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6288F3C9" w14:textId="77777777" w:rsidR="00335C47" w:rsidRPr="00F763C2"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3AFD55E3" w14:textId="77777777" w:rsidR="00335C47" w:rsidRPr="00F763C2"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23D4C693" w14:textId="77777777" w:rsidR="00335C47" w:rsidRPr="00F763C2"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34D2B877" w14:textId="77777777" w:rsidR="00335C47" w:rsidRPr="00F763C2"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12FB7683" w14:textId="77777777" w:rsidR="00335C47" w:rsidRPr="00F763C2"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53FE4BCB" w14:textId="77777777" w:rsidR="00335C47" w:rsidRPr="00F763C2"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5DAE7A2B"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0991B225"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356BE5D9"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075D7659"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2791F6DF"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5B887E1" w14:textId="40E6A6B1"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3341856D" w14:textId="6C46A9A6"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Liczba przedstawicieli kadry szkół i placówek systemu oświaty objętych wsparciem</w:t>
            </w:r>
          </w:p>
        </w:tc>
        <w:tc>
          <w:tcPr>
            <w:tcW w:w="709" w:type="dxa"/>
            <w:tcBorders>
              <w:top w:val="nil"/>
              <w:left w:val="nil"/>
              <w:bottom w:val="single" w:sz="4" w:space="0" w:color="auto"/>
              <w:right w:val="single" w:sz="4" w:space="0" w:color="auto"/>
            </w:tcBorders>
            <w:shd w:val="clear" w:color="auto" w:fill="auto"/>
            <w:noWrap/>
            <w:vAlign w:val="center"/>
          </w:tcPr>
          <w:p w14:paraId="73A87365" w14:textId="677EE530"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205FF0DD" w14:textId="46D6C8D0"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17</w:t>
            </w:r>
          </w:p>
        </w:tc>
        <w:tc>
          <w:tcPr>
            <w:tcW w:w="850" w:type="dxa"/>
            <w:tcBorders>
              <w:top w:val="nil"/>
              <w:left w:val="nil"/>
              <w:bottom w:val="single" w:sz="4" w:space="0" w:color="auto"/>
              <w:right w:val="single" w:sz="4" w:space="0" w:color="auto"/>
            </w:tcBorders>
            <w:shd w:val="clear" w:color="auto" w:fill="auto"/>
            <w:noWrap/>
            <w:vAlign w:val="center"/>
          </w:tcPr>
          <w:p w14:paraId="1BA81BD7" w14:textId="6CA728A1"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17</w:t>
            </w:r>
          </w:p>
        </w:tc>
        <w:tc>
          <w:tcPr>
            <w:tcW w:w="999" w:type="dxa"/>
            <w:tcBorders>
              <w:top w:val="nil"/>
              <w:left w:val="nil"/>
              <w:bottom w:val="single" w:sz="4" w:space="0" w:color="auto"/>
              <w:right w:val="single" w:sz="4" w:space="0" w:color="auto"/>
            </w:tcBorders>
            <w:shd w:val="clear" w:color="auto" w:fill="auto"/>
            <w:noWrap/>
            <w:vAlign w:val="center"/>
          </w:tcPr>
          <w:p w14:paraId="1B40BA82" w14:textId="073661FD"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17</w:t>
            </w:r>
          </w:p>
        </w:tc>
      </w:tr>
      <w:tr w:rsidR="0040176E" w:rsidRPr="00D6180C" w14:paraId="2EBA7F7F" w14:textId="77777777" w:rsidTr="0040176E">
        <w:trPr>
          <w:trHeight w:val="1549"/>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6FDF9DBD" w14:textId="77777777" w:rsidR="00335C47" w:rsidRPr="00F763C2"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70B35112" w14:textId="77777777" w:rsidR="00335C47" w:rsidRPr="00F763C2"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2A3A11A8" w14:textId="77777777" w:rsidR="00335C47" w:rsidRPr="00F763C2"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10C42616" w14:textId="77777777" w:rsidR="00335C47" w:rsidRPr="00F763C2"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4FF5DB7B" w14:textId="77777777" w:rsidR="00335C47" w:rsidRPr="00F763C2"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25F1CE15" w14:textId="77777777" w:rsidR="00335C47" w:rsidRPr="00F763C2"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487BD1A5" w14:textId="77777777" w:rsidR="00335C47" w:rsidRPr="00F763C2"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512694DC" w14:textId="77777777" w:rsidR="00335C47" w:rsidRPr="00F763C2"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5029A7AB" w14:textId="77777777" w:rsidR="00335C47" w:rsidRPr="00F763C2"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69122C9A"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7945F5D8"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0BF560E0"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5F921929"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02DC250C"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5285E718" w14:textId="561319BE"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75FF643A" w14:textId="3E750AA5"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Liczba uczniów szkół i placówek systemu oświaty prowadzących kształcenie ogólne objętych wsparciem</w:t>
            </w:r>
          </w:p>
        </w:tc>
        <w:tc>
          <w:tcPr>
            <w:tcW w:w="709" w:type="dxa"/>
            <w:tcBorders>
              <w:top w:val="nil"/>
              <w:left w:val="nil"/>
              <w:bottom w:val="single" w:sz="4" w:space="0" w:color="auto"/>
              <w:right w:val="single" w:sz="4" w:space="0" w:color="auto"/>
            </w:tcBorders>
            <w:shd w:val="clear" w:color="auto" w:fill="auto"/>
            <w:noWrap/>
            <w:vAlign w:val="center"/>
          </w:tcPr>
          <w:p w14:paraId="61B4F41D" w14:textId="1A703254"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7605DDDD" w14:textId="1C72A3D5"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45</w:t>
            </w:r>
          </w:p>
        </w:tc>
        <w:tc>
          <w:tcPr>
            <w:tcW w:w="850" w:type="dxa"/>
            <w:tcBorders>
              <w:top w:val="nil"/>
              <w:left w:val="nil"/>
              <w:bottom w:val="single" w:sz="4" w:space="0" w:color="auto"/>
              <w:right w:val="single" w:sz="4" w:space="0" w:color="auto"/>
            </w:tcBorders>
            <w:shd w:val="clear" w:color="auto" w:fill="auto"/>
            <w:noWrap/>
            <w:vAlign w:val="center"/>
          </w:tcPr>
          <w:p w14:paraId="5A1D659D" w14:textId="3018D9C2"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45</w:t>
            </w:r>
          </w:p>
        </w:tc>
        <w:tc>
          <w:tcPr>
            <w:tcW w:w="999" w:type="dxa"/>
            <w:tcBorders>
              <w:top w:val="nil"/>
              <w:left w:val="nil"/>
              <w:bottom w:val="single" w:sz="4" w:space="0" w:color="auto"/>
              <w:right w:val="single" w:sz="4" w:space="0" w:color="auto"/>
            </w:tcBorders>
            <w:shd w:val="clear" w:color="auto" w:fill="auto"/>
            <w:noWrap/>
            <w:vAlign w:val="center"/>
          </w:tcPr>
          <w:p w14:paraId="34D01B77" w14:textId="30FCC12C"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45</w:t>
            </w:r>
          </w:p>
        </w:tc>
      </w:tr>
      <w:tr w:rsidR="0040176E" w:rsidRPr="00D6180C" w14:paraId="77221BB9" w14:textId="77777777" w:rsidTr="0040176E">
        <w:trPr>
          <w:trHeight w:val="1910"/>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1F97B3B6" w14:textId="77777777" w:rsidR="00335C47" w:rsidRPr="00F763C2"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19D5FDE6" w14:textId="77777777" w:rsidR="00335C47" w:rsidRPr="00F763C2"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417A1D8C" w14:textId="77777777" w:rsidR="00335C47" w:rsidRPr="00F763C2"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04CC5828" w14:textId="77777777" w:rsidR="00335C47" w:rsidRPr="00F763C2"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2E5EB745" w14:textId="77777777" w:rsidR="00335C47" w:rsidRPr="00F763C2"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02A9A983" w14:textId="77777777" w:rsidR="00335C47" w:rsidRPr="00F763C2"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41D8B917" w14:textId="77777777" w:rsidR="00335C47" w:rsidRPr="00F763C2"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32419188" w14:textId="77777777" w:rsidR="00335C47" w:rsidRPr="00F763C2"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1878E7A6" w14:textId="77777777" w:rsidR="00335C47" w:rsidRPr="00F763C2"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715B8B97"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60071A36"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0B857B49"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1AD7680D"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54BF8DF8"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53B6355D" w14:textId="06DD089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102A1B90" w14:textId="61CF5BF6"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Liczba przedstawicieli kadry szkół i placówek systemu oświaty, którzy uzyskali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tcPr>
          <w:p w14:paraId="3A701092" w14:textId="17677AFE"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78387FC9" w14:textId="486BA61F"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17</w:t>
            </w:r>
          </w:p>
        </w:tc>
        <w:tc>
          <w:tcPr>
            <w:tcW w:w="850" w:type="dxa"/>
            <w:tcBorders>
              <w:top w:val="nil"/>
              <w:left w:val="nil"/>
              <w:bottom w:val="single" w:sz="4" w:space="0" w:color="auto"/>
              <w:right w:val="single" w:sz="4" w:space="0" w:color="auto"/>
            </w:tcBorders>
            <w:shd w:val="clear" w:color="auto" w:fill="auto"/>
            <w:noWrap/>
            <w:vAlign w:val="center"/>
          </w:tcPr>
          <w:p w14:paraId="2A8B3E8D" w14:textId="3728A956"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17</w:t>
            </w:r>
          </w:p>
        </w:tc>
        <w:tc>
          <w:tcPr>
            <w:tcW w:w="999" w:type="dxa"/>
            <w:tcBorders>
              <w:top w:val="nil"/>
              <w:left w:val="nil"/>
              <w:bottom w:val="single" w:sz="4" w:space="0" w:color="auto"/>
              <w:right w:val="single" w:sz="4" w:space="0" w:color="auto"/>
            </w:tcBorders>
            <w:shd w:val="clear" w:color="auto" w:fill="auto"/>
            <w:noWrap/>
            <w:vAlign w:val="center"/>
          </w:tcPr>
          <w:p w14:paraId="3AEB7CDE" w14:textId="2FCA7592"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17</w:t>
            </w:r>
          </w:p>
        </w:tc>
      </w:tr>
      <w:tr w:rsidR="0040176E" w:rsidRPr="00D6180C" w14:paraId="17607C4F"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31BBFBA5" w14:textId="77777777" w:rsidR="00335C47" w:rsidRPr="00F763C2"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3B1C7F4" w14:textId="77777777" w:rsidR="00335C47" w:rsidRPr="00F763C2"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6509B68" w14:textId="77777777" w:rsidR="00335C47" w:rsidRPr="00F763C2"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D66AE5B" w14:textId="77777777" w:rsidR="00335C47" w:rsidRPr="00F763C2"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73BE77F" w14:textId="77777777" w:rsidR="00335C47" w:rsidRPr="00F763C2"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02CD885" w14:textId="77777777" w:rsidR="00335C47" w:rsidRPr="00F763C2"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37B1093" w14:textId="77777777" w:rsidR="00335C47" w:rsidRPr="00F763C2"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337C254" w14:textId="77777777" w:rsidR="00335C47" w:rsidRPr="00F763C2"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D26DA18" w14:textId="77777777" w:rsidR="00335C47" w:rsidRPr="00F763C2"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689B2CB"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B9CFB1F"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05ACB3F"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6341ACF"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7F558C1"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A5AD0FB"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102A78"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Liczba uczniów, którzy nabyli kwalifikacje po opuszczeniu programu</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C39E5AE"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42D24DE"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2EC3EA1"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45</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2C2B6222"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45</w:t>
            </w:r>
          </w:p>
        </w:tc>
      </w:tr>
      <w:tr w:rsidR="0040176E" w:rsidRPr="00D6180C" w14:paraId="5C9B2AFF" w14:textId="77777777" w:rsidTr="0040176E">
        <w:trPr>
          <w:trHeight w:val="1685"/>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B8DA0E3"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ZIT-WL-59</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621B87"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CP4</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5C6D5A5"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4(f)</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FEFF58" w14:textId="1BA28E3F"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Kształcenie ogólne</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C96BC18"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EFS</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DBAB87D"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Gmina Miasto Włocławek</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F447018"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Dostosowanie kształcenia ogólnego do potrzeb rynku pracy</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F8D3D01"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86A4BF8" w14:textId="4F6B98D0" w:rsidR="00335C47" w:rsidRPr="00F763C2" w:rsidRDefault="00335C47" w:rsidP="0040176E">
            <w:pPr>
              <w:spacing w:after="240" w:line="240" w:lineRule="auto"/>
              <w:rPr>
                <w:rFonts w:eastAsia="Times New Roman" w:cstheme="minorHAnsi"/>
                <w:sz w:val="16"/>
                <w:szCs w:val="16"/>
                <w:lang w:eastAsia="pl-PL"/>
              </w:rPr>
            </w:pPr>
            <w:r w:rsidRPr="00F763C2">
              <w:rPr>
                <w:rFonts w:eastAsia="Times New Roman" w:cstheme="minorHAnsi"/>
                <w:sz w:val="16"/>
                <w:szCs w:val="16"/>
                <w:lang w:eastAsia="pl-PL"/>
              </w:rPr>
              <w:t xml:space="preserve">Projekt odpowiada na aktualną diagnozę 6 szkół podstawowych – Szkoła Podstawowa Nr 3, Szkoła Podstawowa Nr 7, Szkoła Podstawowa Nr 10, Szkoła Podstawowa Nr 11, Szkoła Podstawowa Nr 2, Szkoła Podstawowa Nr 8 oraz 5 liceów ogólnokształcących – I Liceum Ogólnokształcące im. Ziemi Kujawskiej, II </w:t>
            </w:r>
            <w:r w:rsidRPr="00F763C2">
              <w:rPr>
                <w:rFonts w:eastAsia="Times New Roman" w:cstheme="minorHAnsi"/>
                <w:sz w:val="16"/>
                <w:szCs w:val="16"/>
                <w:lang w:eastAsia="pl-PL"/>
              </w:rPr>
              <w:lastRenderedPageBreak/>
              <w:t xml:space="preserve">Liceum Ogólnokształcące im. M. Kopernika, III Liceum Ogólnokształcące im. M. Konopnickiej, IV Liceum Ogólnokształcące K. Baczyńskiego, V Liceum Ogólnokształcące z terenu miasta Włocławek. Zostały zaplanowane następujące działania :1.DZIAŁANIA W ZAKRESIE kompetencji kluczowych : matematyczno- przyrodniczych , język angielski i zajęcia z TIK informatyka realizacja różnych form rozwijających uzdolnienia ,możliwa forma kółka zainteresowań dla ucz. osiągających dobre i wyższe wyniki w nauce ( współpraca z rodzicami) ; matematyczno-przyrodnicze j. angielskiego. ( uczeń osiągający słabsze wyniki mają problemy wynikające z różnych przyczyn nauki dlatego zajęcia wyrównawcze z przedmiotów matematyczno-przyrodniczych i język angielski dla ucz. klas od I do VIII , działania kształtujące i rozwijające i uwzględniające  indywidualne potrzeby rozwojowe i edukacyjne oraz możliwości psychofizyczne ucznia), </w:t>
            </w:r>
            <w:r w:rsidRPr="00F763C2">
              <w:rPr>
                <w:rFonts w:eastAsia="Times New Roman" w:cstheme="minorHAnsi"/>
                <w:sz w:val="16"/>
                <w:szCs w:val="16"/>
                <w:lang w:eastAsia="pl-PL"/>
              </w:rPr>
              <w:br/>
              <w:t xml:space="preserve"> 2.DZIAŁANIA W ZAKRESIE TIK /ZIELONEJ ENERGII -zajęcia z nauki kodowania i programowania , robotyki  ,praktyczne posługiwanie się programami, ) podnoszenia kompetencji kluczowych (w tym cyfrowych) oraz społeczno-emocjonalnych, przekrojowych i w dziedzinie  zielonej energii i  cyfrowej transformacji 3.ZAJĘCIA dla ucz. ze specjalnymi potrzebami edukacyjnymi oraz ucz. młodszych w ramach zajęć specjalistycznych , logopedii , zajęć korekcyjno-kompensacyjnych ,terapii pedagogicznej , zajęcia rozwijające zdolność uczenia się , zajęcia rozwijające kompetencje emocjonalno-społeczne ,</w:t>
            </w:r>
            <w:r w:rsidRPr="00F763C2">
              <w:rPr>
                <w:rFonts w:eastAsia="Times New Roman" w:cstheme="minorHAnsi"/>
                <w:sz w:val="16"/>
                <w:szCs w:val="16"/>
                <w:lang w:eastAsia="pl-PL"/>
              </w:rPr>
              <w:br/>
              <w:t xml:space="preserve"> 4.KURSY DLA NAUCZYCIELI „ Praca z dzieckiem ze specjalnymi potrzebami edukacyjnymi” - podniesienie kompetencji nauczycieli w zakresie pracy z uczniem o specjalnych potrzebach edukacyjnych  oraz działania służące doskonaleniu nauczycieli w poprawie kompetencji wychowawczych /„ Praca z uczniem zdolnym z   wykorzystanie pomocy dydaktycznych na zajęciach, Zielona energia oraz cyfrowa transformacja .</w:t>
            </w:r>
            <w:r w:rsidRPr="00F763C2">
              <w:rPr>
                <w:rFonts w:eastAsia="Times New Roman" w:cstheme="minorHAnsi"/>
                <w:sz w:val="16"/>
                <w:szCs w:val="16"/>
                <w:lang w:eastAsia="pl-PL"/>
              </w:rPr>
              <w:br/>
              <w:t xml:space="preserve">  5. Doposażenie  pracowni TIK/językowej  - zakupy wynikają z inwentaryzacji i diagnozy oraz potrzeb poszczególnych szkół . Doposażenie pracowni  szkolnych w nowoczesny sprzęt komputerowy i audiowizualny wynikający z diagnozy i aktualnych potrzeb</w:t>
            </w:r>
            <w:r w:rsidR="00F763C2">
              <w:rPr>
                <w:rFonts w:eastAsia="Times New Roman" w:cstheme="minorHAnsi"/>
                <w:sz w:val="16"/>
                <w:szCs w:val="16"/>
                <w:lang w:eastAsia="pl-PL"/>
              </w:rPr>
              <w:t xml:space="preserve"> </w:t>
            </w:r>
            <w:r w:rsidRPr="00F763C2">
              <w:rPr>
                <w:rFonts w:eastAsia="Times New Roman" w:cstheme="minorHAnsi"/>
                <w:sz w:val="16"/>
                <w:szCs w:val="16"/>
                <w:lang w:eastAsia="pl-PL"/>
              </w:rPr>
              <w:t xml:space="preserve">6. DORADZTWO EDUKACYJNO- ZAWODOWE dla uczniów uwzględnia potrzeby dalszego kształcenia i rynku pracy oraz wynika z diagnozy szkół w szkołach podstawowych w formie zajęć dodatkowych natomiast LO w formie opracowanie Indywidualnego Planu Działania forma pracy indywidualna . </w:t>
            </w:r>
            <w:r w:rsidRPr="00F763C2">
              <w:rPr>
                <w:rFonts w:eastAsia="Times New Roman" w:cstheme="minorHAnsi"/>
                <w:sz w:val="16"/>
                <w:szCs w:val="16"/>
                <w:lang w:eastAsia="pl-PL"/>
              </w:rPr>
              <w:br/>
              <w:t>7. Staże zawodowe dla uczniów kierowane dla uczniów LO w okresie wakacji /stypendium stażowe</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0F1458E" w14:textId="38F7580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lastRenderedPageBreak/>
              <w:t>1</w:t>
            </w:r>
            <w:r w:rsidR="00AA2F47" w:rsidRPr="00F763C2">
              <w:rPr>
                <w:rFonts w:eastAsia="Times New Roman" w:cstheme="minorHAnsi"/>
                <w:sz w:val="16"/>
                <w:szCs w:val="16"/>
                <w:lang w:eastAsia="pl-PL"/>
              </w:rPr>
              <w:t xml:space="preserve"> </w:t>
            </w:r>
            <w:r w:rsidRPr="00F763C2">
              <w:rPr>
                <w:rFonts w:eastAsia="Times New Roman" w:cstheme="minorHAnsi"/>
                <w:sz w:val="16"/>
                <w:szCs w:val="16"/>
                <w:lang w:eastAsia="pl-PL"/>
              </w:rPr>
              <w:t>338</w:t>
            </w:r>
            <w:r w:rsidR="00AA2F47" w:rsidRPr="00F763C2">
              <w:rPr>
                <w:rFonts w:eastAsia="Times New Roman" w:cstheme="minorHAnsi"/>
                <w:sz w:val="16"/>
                <w:szCs w:val="16"/>
                <w:lang w:eastAsia="pl-PL"/>
              </w:rPr>
              <w:t xml:space="preserve"> </w:t>
            </w:r>
            <w:r w:rsidRPr="00F763C2">
              <w:rPr>
                <w:rFonts w:eastAsia="Times New Roman" w:cstheme="minorHAnsi"/>
                <w:sz w:val="16"/>
                <w:szCs w:val="16"/>
                <w:lang w:eastAsia="pl-PL"/>
              </w:rPr>
              <w:t>429,63</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0637F9" w14:textId="26C24260"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w:t>
            </w:r>
            <w:r w:rsidR="00AA2F47" w:rsidRPr="00F763C2">
              <w:rPr>
                <w:rFonts w:eastAsia="Times New Roman" w:cstheme="minorHAnsi"/>
                <w:sz w:val="16"/>
                <w:szCs w:val="16"/>
                <w:lang w:eastAsia="pl-PL"/>
              </w:rPr>
              <w:t> </w:t>
            </w:r>
            <w:r w:rsidRPr="00F763C2">
              <w:rPr>
                <w:rFonts w:eastAsia="Times New Roman" w:cstheme="minorHAnsi"/>
                <w:sz w:val="16"/>
                <w:szCs w:val="16"/>
                <w:lang w:eastAsia="pl-PL"/>
              </w:rPr>
              <w:t>338</w:t>
            </w:r>
            <w:r w:rsidR="00AA2F47" w:rsidRPr="00F763C2">
              <w:rPr>
                <w:rFonts w:eastAsia="Times New Roman" w:cstheme="minorHAnsi"/>
                <w:sz w:val="16"/>
                <w:szCs w:val="16"/>
                <w:lang w:eastAsia="pl-PL"/>
              </w:rPr>
              <w:t xml:space="preserve"> </w:t>
            </w:r>
            <w:r w:rsidRPr="00F763C2">
              <w:rPr>
                <w:rFonts w:eastAsia="Times New Roman" w:cstheme="minorHAnsi"/>
                <w:sz w:val="16"/>
                <w:szCs w:val="16"/>
                <w:lang w:eastAsia="pl-PL"/>
              </w:rPr>
              <w:t>429,63</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09E07B4" w14:textId="2489C37B"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w:t>
            </w:r>
            <w:r w:rsidR="00AA2F47" w:rsidRPr="00F763C2">
              <w:rPr>
                <w:rFonts w:eastAsia="Times New Roman" w:cstheme="minorHAnsi"/>
                <w:sz w:val="16"/>
                <w:szCs w:val="16"/>
                <w:lang w:eastAsia="pl-PL"/>
              </w:rPr>
              <w:t> </w:t>
            </w:r>
            <w:r w:rsidRPr="00F763C2">
              <w:rPr>
                <w:rFonts w:eastAsia="Times New Roman" w:cstheme="minorHAnsi"/>
                <w:sz w:val="16"/>
                <w:szCs w:val="16"/>
                <w:lang w:eastAsia="pl-PL"/>
              </w:rPr>
              <w:t>137</w:t>
            </w:r>
            <w:r w:rsidR="00AA2F47" w:rsidRPr="00F763C2">
              <w:rPr>
                <w:rFonts w:eastAsia="Times New Roman" w:cstheme="minorHAnsi"/>
                <w:sz w:val="16"/>
                <w:szCs w:val="16"/>
                <w:lang w:eastAsia="pl-PL"/>
              </w:rPr>
              <w:t xml:space="preserve"> </w:t>
            </w:r>
            <w:r w:rsidRPr="00F763C2">
              <w:rPr>
                <w:rFonts w:eastAsia="Times New Roman" w:cstheme="minorHAnsi"/>
                <w:sz w:val="16"/>
                <w:szCs w:val="16"/>
                <w:lang w:eastAsia="pl-PL"/>
              </w:rPr>
              <w:t>665,21</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99A395E" w14:textId="2BEDDE13"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5</w:t>
            </w:r>
            <w:r w:rsidR="00AA2F47" w:rsidRPr="00F763C2">
              <w:rPr>
                <w:rFonts w:eastAsia="Times New Roman" w:cstheme="minorHAnsi"/>
                <w:sz w:val="16"/>
                <w:szCs w:val="16"/>
                <w:lang w:eastAsia="pl-PL"/>
              </w:rPr>
              <w:t xml:space="preserve"> </w:t>
            </w:r>
            <w:r w:rsidRPr="00F763C2">
              <w:rPr>
                <w:rFonts w:eastAsia="Times New Roman" w:cstheme="minorHAnsi"/>
                <w:sz w:val="16"/>
                <w:szCs w:val="16"/>
                <w:lang w:eastAsia="pl-PL"/>
              </w:rPr>
              <w:t>165</w:t>
            </w:r>
            <w:r w:rsidR="00AA2F47" w:rsidRPr="00F763C2">
              <w:rPr>
                <w:rFonts w:eastAsia="Times New Roman" w:cstheme="minorHAnsi"/>
                <w:sz w:val="16"/>
                <w:szCs w:val="16"/>
                <w:lang w:eastAsia="pl-PL"/>
              </w:rPr>
              <w:t xml:space="preserve"> </w:t>
            </w:r>
            <w:r w:rsidRPr="00F763C2">
              <w:rPr>
                <w:rFonts w:eastAsia="Times New Roman" w:cstheme="minorHAnsi"/>
                <w:sz w:val="16"/>
                <w:szCs w:val="16"/>
                <w:lang w:eastAsia="pl-PL"/>
              </w:rPr>
              <w:t>000,05</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978EBC"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D4B95FD"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C606FF"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Liczba uczniów szkół i placówek systemu oświaty prowadzących kształcenie ogólne objętych wsparciem</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3071052" w14:textId="7777777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109EFA8" w14:textId="0D8B1BE2"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1200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53BE005" w14:textId="008D1D85"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300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650DC714" w14:textId="30246210"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1200</w:t>
            </w:r>
          </w:p>
        </w:tc>
      </w:tr>
      <w:tr w:rsidR="0040176E" w:rsidRPr="00D6180C" w14:paraId="37E0ED43" w14:textId="77777777" w:rsidTr="0040176E">
        <w:trPr>
          <w:trHeight w:val="1164"/>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7C7FCA78"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4D8754E1"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5BD01C2B"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59D5950E"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71C42874"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0D50D956"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71AE80FF"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4E979EC9"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29B37171" w14:textId="77777777" w:rsidR="00335C47" w:rsidRPr="00F763C2" w:rsidRDefault="00335C47" w:rsidP="0040176E">
            <w:pPr>
              <w:spacing w:after="24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6413CF85"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670D087E"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7A0BA82E"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2C3FE7D2"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2AAD278D"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FD311E8" w14:textId="212B09A0"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7E979FD9" w14:textId="77777777" w:rsidR="007D6EED" w:rsidRDefault="007D6EED" w:rsidP="0040176E">
            <w:pPr>
              <w:spacing w:after="0" w:line="240" w:lineRule="auto"/>
              <w:jc w:val="center"/>
              <w:rPr>
                <w:rFonts w:eastAsia="Times New Roman" w:cstheme="minorHAnsi"/>
                <w:sz w:val="16"/>
                <w:szCs w:val="16"/>
                <w:lang w:eastAsia="pl-PL"/>
              </w:rPr>
            </w:pPr>
          </w:p>
          <w:p w14:paraId="32E6D177" w14:textId="77777777" w:rsidR="007D6EED" w:rsidRDefault="007D6EED" w:rsidP="0040176E">
            <w:pPr>
              <w:spacing w:after="0" w:line="240" w:lineRule="auto"/>
              <w:jc w:val="center"/>
              <w:rPr>
                <w:rFonts w:eastAsia="Times New Roman" w:cstheme="minorHAnsi"/>
                <w:sz w:val="16"/>
                <w:szCs w:val="16"/>
                <w:lang w:eastAsia="pl-PL"/>
              </w:rPr>
            </w:pPr>
          </w:p>
          <w:p w14:paraId="1136D4E7" w14:textId="19DC48F0" w:rsidR="00335C47"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Liczba szkół i placówek systemu oświaty objętych wsparciem</w:t>
            </w:r>
          </w:p>
          <w:p w14:paraId="2EC87400" w14:textId="77777777" w:rsidR="007D6EED" w:rsidRDefault="007D6EED" w:rsidP="0040176E">
            <w:pPr>
              <w:spacing w:after="0" w:line="240" w:lineRule="auto"/>
              <w:jc w:val="center"/>
              <w:rPr>
                <w:rFonts w:eastAsia="Times New Roman" w:cstheme="minorHAnsi"/>
                <w:sz w:val="16"/>
                <w:szCs w:val="16"/>
                <w:lang w:eastAsia="pl-PL"/>
              </w:rPr>
            </w:pPr>
          </w:p>
          <w:p w14:paraId="15409D60" w14:textId="77777777" w:rsidR="007D6EED" w:rsidRDefault="007D6EED" w:rsidP="0040176E">
            <w:pPr>
              <w:spacing w:after="0" w:line="240" w:lineRule="auto"/>
              <w:rPr>
                <w:rFonts w:eastAsia="Times New Roman" w:cstheme="minorHAnsi"/>
                <w:sz w:val="16"/>
                <w:szCs w:val="16"/>
                <w:lang w:eastAsia="pl-PL"/>
              </w:rPr>
            </w:pPr>
          </w:p>
          <w:p w14:paraId="6F62C845" w14:textId="4F6D522A" w:rsidR="007D6EED" w:rsidRPr="00F763C2" w:rsidRDefault="007D6EED"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3BA9FAD9" w14:textId="346D4710"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tcPr>
          <w:p w14:paraId="0309335F" w14:textId="30F34435"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11</w:t>
            </w:r>
          </w:p>
        </w:tc>
        <w:tc>
          <w:tcPr>
            <w:tcW w:w="850" w:type="dxa"/>
            <w:tcBorders>
              <w:top w:val="nil"/>
              <w:left w:val="nil"/>
              <w:bottom w:val="single" w:sz="4" w:space="0" w:color="auto"/>
              <w:right w:val="single" w:sz="4" w:space="0" w:color="auto"/>
            </w:tcBorders>
            <w:shd w:val="clear" w:color="auto" w:fill="auto"/>
            <w:noWrap/>
            <w:vAlign w:val="center"/>
          </w:tcPr>
          <w:p w14:paraId="13048381" w14:textId="4B6A9399"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11</w:t>
            </w:r>
          </w:p>
        </w:tc>
        <w:tc>
          <w:tcPr>
            <w:tcW w:w="999" w:type="dxa"/>
            <w:tcBorders>
              <w:top w:val="nil"/>
              <w:left w:val="nil"/>
              <w:bottom w:val="single" w:sz="4" w:space="0" w:color="auto"/>
              <w:right w:val="single" w:sz="4" w:space="0" w:color="auto"/>
            </w:tcBorders>
            <w:shd w:val="clear" w:color="auto" w:fill="auto"/>
            <w:noWrap/>
            <w:vAlign w:val="center"/>
          </w:tcPr>
          <w:p w14:paraId="2F35A3FD" w14:textId="59B52D14"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11</w:t>
            </w:r>
          </w:p>
        </w:tc>
      </w:tr>
      <w:tr w:rsidR="0040176E" w:rsidRPr="00D6180C" w14:paraId="3CC12639" w14:textId="77777777" w:rsidTr="0040176E">
        <w:trPr>
          <w:trHeight w:val="1827"/>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190A0C75"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318CA791"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7C052EF4"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6DE73934"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5A8A75C0"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0CD43C51"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451AA2AD"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29DFA9FB"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0488C194" w14:textId="77777777" w:rsidR="00335C47" w:rsidRPr="00F763C2" w:rsidRDefault="00335C47" w:rsidP="0040176E">
            <w:pPr>
              <w:spacing w:after="24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0D76F182"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271BB82F"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6D75A023"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548D6057"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4EB5CCBC"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F7C2E0D" w14:textId="0DA0BC5B"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53C4DBFF" w14:textId="77777777" w:rsidR="00335C47" w:rsidRDefault="00335C47" w:rsidP="0040176E">
            <w:pPr>
              <w:jc w:val="center"/>
              <w:rPr>
                <w:rFonts w:cstheme="minorHAnsi"/>
                <w:sz w:val="16"/>
                <w:szCs w:val="16"/>
              </w:rPr>
            </w:pPr>
            <w:r w:rsidRPr="00F763C2">
              <w:rPr>
                <w:rFonts w:cstheme="minorHAnsi"/>
                <w:sz w:val="16"/>
                <w:szCs w:val="16"/>
              </w:rPr>
              <w:t>Liczba dzieci/uczniów o specjalnych potrzebach rozwojowych i edukacyjnych, objętych wsparciem</w:t>
            </w:r>
          </w:p>
          <w:p w14:paraId="49FF75D3" w14:textId="3DCF7DED" w:rsidR="007D6EED" w:rsidRPr="00F763C2" w:rsidRDefault="007D6EED" w:rsidP="0040176E">
            <w:pPr>
              <w:jc w:val="center"/>
              <w:rPr>
                <w:rFonts w:cstheme="minorHAnsi"/>
                <w:color w:val="FF0000"/>
                <w:sz w:val="16"/>
                <w:szCs w:val="16"/>
              </w:rPr>
            </w:pPr>
          </w:p>
        </w:tc>
        <w:tc>
          <w:tcPr>
            <w:tcW w:w="709" w:type="dxa"/>
            <w:tcBorders>
              <w:top w:val="nil"/>
              <w:left w:val="nil"/>
              <w:bottom w:val="single" w:sz="4" w:space="0" w:color="auto"/>
              <w:right w:val="single" w:sz="4" w:space="0" w:color="auto"/>
            </w:tcBorders>
            <w:shd w:val="clear" w:color="auto" w:fill="auto"/>
            <w:noWrap/>
            <w:vAlign w:val="center"/>
          </w:tcPr>
          <w:p w14:paraId="6857F5F8" w14:textId="100D8639"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11840E87" w14:textId="764C5DE2"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200</w:t>
            </w:r>
          </w:p>
        </w:tc>
        <w:tc>
          <w:tcPr>
            <w:tcW w:w="850" w:type="dxa"/>
            <w:tcBorders>
              <w:top w:val="nil"/>
              <w:left w:val="nil"/>
              <w:bottom w:val="single" w:sz="4" w:space="0" w:color="auto"/>
              <w:right w:val="single" w:sz="4" w:space="0" w:color="auto"/>
            </w:tcBorders>
            <w:shd w:val="clear" w:color="auto" w:fill="auto"/>
            <w:noWrap/>
            <w:vAlign w:val="center"/>
          </w:tcPr>
          <w:p w14:paraId="122E05F2" w14:textId="612532D2"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120</w:t>
            </w:r>
          </w:p>
        </w:tc>
        <w:tc>
          <w:tcPr>
            <w:tcW w:w="999" w:type="dxa"/>
            <w:tcBorders>
              <w:top w:val="nil"/>
              <w:left w:val="nil"/>
              <w:bottom w:val="single" w:sz="4" w:space="0" w:color="auto"/>
              <w:right w:val="single" w:sz="4" w:space="0" w:color="auto"/>
            </w:tcBorders>
            <w:shd w:val="clear" w:color="auto" w:fill="auto"/>
            <w:noWrap/>
            <w:vAlign w:val="center"/>
          </w:tcPr>
          <w:p w14:paraId="0AA6D189" w14:textId="2395FE22"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200</w:t>
            </w:r>
          </w:p>
        </w:tc>
      </w:tr>
      <w:tr w:rsidR="0040176E" w:rsidRPr="00D6180C" w14:paraId="6F0EED6D" w14:textId="77777777" w:rsidTr="0040176E">
        <w:trPr>
          <w:trHeight w:val="1283"/>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573A3C42"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7026908E"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12849CF6"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04864923"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2EB066EF"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4069A089"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2F408D13"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5A70DB8E"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36A3C5A1" w14:textId="77777777" w:rsidR="00335C47" w:rsidRPr="00F763C2" w:rsidRDefault="00335C47" w:rsidP="0040176E">
            <w:pPr>
              <w:spacing w:after="24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43E192AC"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3FC49A84"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74687F1C"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67E1481C"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48984C96"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15BEFE59" w14:textId="41ABE30D"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2D84AE32" w14:textId="77777777" w:rsidR="00335C47" w:rsidRDefault="00335C47" w:rsidP="0040176E">
            <w:pPr>
              <w:spacing w:after="0" w:line="240" w:lineRule="auto"/>
              <w:jc w:val="center"/>
              <w:rPr>
                <w:rFonts w:cstheme="minorHAnsi"/>
                <w:sz w:val="16"/>
                <w:szCs w:val="16"/>
              </w:rPr>
            </w:pPr>
            <w:r w:rsidRPr="00F763C2">
              <w:rPr>
                <w:rFonts w:cstheme="minorHAnsi"/>
                <w:sz w:val="16"/>
                <w:szCs w:val="16"/>
              </w:rPr>
              <w:t>Liczba przedstawicieli kadry szkół i placówek systemu oświaty objętych wsparciem</w:t>
            </w:r>
          </w:p>
          <w:p w14:paraId="7715B135" w14:textId="77777777" w:rsidR="007D6EED" w:rsidRDefault="007D6EED" w:rsidP="0040176E">
            <w:pPr>
              <w:spacing w:after="0" w:line="240" w:lineRule="auto"/>
              <w:jc w:val="center"/>
              <w:rPr>
                <w:rFonts w:cstheme="minorHAnsi"/>
                <w:sz w:val="16"/>
                <w:szCs w:val="16"/>
              </w:rPr>
            </w:pPr>
          </w:p>
          <w:p w14:paraId="2165928B" w14:textId="77777777" w:rsidR="007D6EED" w:rsidRDefault="007D6EED" w:rsidP="0040176E">
            <w:pPr>
              <w:spacing w:after="0" w:line="240" w:lineRule="auto"/>
              <w:jc w:val="center"/>
              <w:rPr>
                <w:rFonts w:cstheme="minorHAnsi"/>
                <w:sz w:val="16"/>
                <w:szCs w:val="16"/>
              </w:rPr>
            </w:pPr>
          </w:p>
          <w:p w14:paraId="18747B46" w14:textId="77777777" w:rsidR="007D6EED" w:rsidRDefault="007D6EED" w:rsidP="0040176E">
            <w:pPr>
              <w:spacing w:after="0" w:line="240" w:lineRule="auto"/>
              <w:jc w:val="center"/>
              <w:rPr>
                <w:rFonts w:cstheme="minorHAnsi"/>
                <w:sz w:val="16"/>
                <w:szCs w:val="16"/>
              </w:rPr>
            </w:pPr>
          </w:p>
          <w:p w14:paraId="5A7E3EC5" w14:textId="77777777" w:rsidR="007D6EED" w:rsidRDefault="007D6EED" w:rsidP="0040176E">
            <w:pPr>
              <w:spacing w:after="0" w:line="240" w:lineRule="auto"/>
              <w:jc w:val="center"/>
              <w:rPr>
                <w:rFonts w:cstheme="minorHAnsi"/>
                <w:sz w:val="16"/>
                <w:szCs w:val="16"/>
              </w:rPr>
            </w:pPr>
          </w:p>
          <w:p w14:paraId="4B39C202" w14:textId="77777777" w:rsidR="007D6EED" w:rsidRDefault="007D6EED" w:rsidP="0040176E">
            <w:pPr>
              <w:spacing w:after="0" w:line="240" w:lineRule="auto"/>
              <w:jc w:val="center"/>
              <w:rPr>
                <w:rFonts w:cstheme="minorHAnsi"/>
                <w:sz w:val="16"/>
                <w:szCs w:val="16"/>
              </w:rPr>
            </w:pPr>
          </w:p>
          <w:p w14:paraId="5B30465E" w14:textId="01F56B86" w:rsidR="007D6EED" w:rsidRPr="00F763C2" w:rsidRDefault="007D6EED"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66085A2A" w14:textId="3AA4A6A6"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6977EB2D" w14:textId="0188E38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170</w:t>
            </w:r>
          </w:p>
        </w:tc>
        <w:tc>
          <w:tcPr>
            <w:tcW w:w="850" w:type="dxa"/>
            <w:tcBorders>
              <w:top w:val="nil"/>
              <w:left w:val="nil"/>
              <w:bottom w:val="single" w:sz="4" w:space="0" w:color="auto"/>
              <w:right w:val="single" w:sz="4" w:space="0" w:color="auto"/>
            </w:tcBorders>
            <w:shd w:val="clear" w:color="auto" w:fill="auto"/>
            <w:noWrap/>
            <w:vAlign w:val="center"/>
          </w:tcPr>
          <w:p w14:paraId="38860918" w14:textId="7B70C5FE"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70</w:t>
            </w:r>
          </w:p>
        </w:tc>
        <w:tc>
          <w:tcPr>
            <w:tcW w:w="999" w:type="dxa"/>
            <w:tcBorders>
              <w:top w:val="nil"/>
              <w:left w:val="nil"/>
              <w:bottom w:val="single" w:sz="4" w:space="0" w:color="auto"/>
              <w:right w:val="single" w:sz="4" w:space="0" w:color="auto"/>
            </w:tcBorders>
            <w:shd w:val="clear" w:color="auto" w:fill="auto"/>
            <w:noWrap/>
            <w:vAlign w:val="center"/>
          </w:tcPr>
          <w:p w14:paraId="0917BF34" w14:textId="45C93291"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170</w:t>
            </w:r>
          </w:p>
        </w:tc>
      </w:tr>
      <w:tr w:rsidR="0040176E" w:rsidRPr="00D6180C" w14:paraId="5266E753" w14:textId="77777777" w:rsidTr="0040176E">
        <w:trPr>
          <w:trHeight w:val="1133"/>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1DB821BF"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3BF36046"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02C126A4"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46F40073"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19C20F54"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44D2C1F0"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6466E568"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5A7BC316"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58F809F1" w14:textId="77777777" w:rsidR="00335C47" w:rsidRPr="00F763C2" w:rsidRDefault="00335C47" w:rsidP="0040176E">
            <w:pPr>
              <w:spacing w:after="24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3EA2526B"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7440B3FA"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7145673E"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0E96A53F"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444E0EC5"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1996DD8" w14:textId="1D46A421"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4BCBB0B8" w14:textId="77777777" w:rsidR="00335C47" w:rsidRDefault="00335C47" w:rsidP="0040176E">
            <w:pPr>
              <w:spacing w:after="0" w:line="240" w:lineRule="auto"/>
              <w:jc w:val="center"/>
              <w:rPr>
                <w:rFonts w:cstheme="minorHAnsi"/>
                <w:sz w:val="16"/>
                <w:szCs w:val="16"/>
              </w:rPr>
            </w:pPr>
            <w:r w:rsidRPr="00F763C2">
              <w:rPr>
                <w:rFonts w:cstheme="minorHAnsi"/>
                <w:sz w:val="16"/>
                <w:szCs w:val="16"/>
              </w:rPr>
              <w:t>Liczba uczniów uczestniczących w doradztwie zawodowym</w:t>
            </w:r>
          </w:p>
          <w:p w14:paraId="76179583" w14:textId="3109939E" w:rsidR="007D6EED" w:rsidRPr="00F763C2" w:rsidRDefault="007D6EED"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01CFBC94" w14:textId="6FA30CC3"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19822DB2" w14:textId="76D097E0"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400</w:t>
            </w:r>
          </w:p>
        </w:tc>
        <w:tc>
          <w:tcPr>
            <w:tcW w:w="850" w:type="dxa"/>
            <w:tcBorders>
              <w:top w:val="nil"/>
              <w:left w:val="nil"/>
              <w:bottom w:val="single" w:sz="4" w:space="0" w:color="auto"/>
              <w:right w:val="single" w:sz="4" w:space="0" w:color="auto"/>
            </w:tcBorders>
            <w:shd w:val="clear" w:color="auto" w:fill="auto"/>
            <w:noWrap/>
            <w:vAlign w:val="center"/>
          </w:tcPr>
          <w:p w14:paraId="321FB46C" w14:textId="3BFCB229"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200</w:t>
            </w:r>
          </w:p>
        </w:tc>
        <w:tc>
          <w:tcPr>
            <w:tcW w:w="999" w:type="dxa"/>
            <w:tcBorders>
              <w:top w:val="nil"/>
              <w:left w:val="nil"/>
              <w:bottom w:val="single" w:sz="4" w:space="0" w:color="auto"/>
              <w:right w:val="single" w:sz="4" w:space="0" w:color="auto"/>
            </w:tcBorders>
            <w:shd w:val="clear" w:color="auto" w:fill="auto"/>
            <w:noWrap/>
            <w:vAlign w:val="center"/>
          </w:tcPr>
          <w:p w14:paraId="05596AE8" w14:textId="722A4D89"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400</w:t>
            </w:r>
          </w:p>
        </w:tc>
      </w:tr>
      <w:tr w:rsidR="0040176E" w:rsidRPr="00D6180C" w14:paraId="1F2E8DFE" w14:textId="77777777" w:rsidTr="0040176E">
        <w:trPr>
          <w:trHeight w:val="1133"/>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0BCD6C35"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62BCD6FD"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0190886C"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20CE48EA"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24CFFCE5"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5A25B1E6"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7326986F"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2AB2D49C"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299328EF" w14:textId="77777777" w:rsidR="00335C47" w:rsidRPr="00F763C2" w:rsidRDefault="00335C47" w:rsidP="0040176E">
            <w:pPr>
              <w:spacing w:after="24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0D961E83"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531D3838"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230291C4"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349EC261"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4993C33A"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4B5668E" w14:textId="0883B098"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124A6604" w14:textId="77777777" w:rsidR="00335C47" w:rsidRDefault="00335C47" w:rsidP="0040176E">
            <w:pPr>
              <w:spacing w:after="0" w:line="240" w:lineRule="auto"/>
              <w:jc w:val="center"/>
              <w:rPr>
                <w:rFonts w:cstheme="minorHAnsi"/>
                <w:sz w:val="16"/>
                <w:szCs w:val="16"/>
              </w:rPr>
            </w:pPr>
            <w:r w:rsidRPr="00F763C2">
              <w:rPr>
                <w:rFonts w:cstheme="minorHAnsi"/>
                <w:sz w:val="16"/>
                <w:szCs w:val="16"/>
              </w:rPr>
              <w:t>Liczba przedstawicieli kadry szkół i placówek systemu oświaty, którzy uzyskali kwalifikacje po opuszczeniu programu</w:t>
            </w:r>
          </w:p>
          <w:p w14:paraId="7E2C314B" w14:textId="5662BE62" w:rsidR="007D6EED" w:rsidRPr="00F763C2" w:rsidRDefault="007D6EED"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006C170A" w14:textId="1782D441"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4DBC99CC" w14:textId="0FA557ED"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140</w:t>
            </w:r>
          </w:p>
        </w:tc>
        <w:tc>
          <w:tcPr>
            <w:tcW w:w="850" w:type="dxa"/>
            <w:tcBorders>
              <w:top w:val="nil"/>
              <w:left w:val="nil"/>
              <w:bottom w:val="single" w:sz="4" w:space="0" w:color="auto"/>
              <w:right w:val="single" w:sz="4" w:space="0" w:color="auto"/>
            </w:tcBorders>
            <w:shd w:val="clear" w:color="auto" w:fill="auto"/>
            <w:noWrap/>
            <w:vAlign w:val="center"/>
          </w:tcPr>
          <w:p w14:paraId="576505AB" w14:textId="654D950C"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50</w:t>
            </w:r>
          </w:p>
        </w:tc>
        <w:tc>
          <w:tcPr>
            <w:tcW w:w="999" w:type="dxa"/>
            <w:tcBorders>
              <w:top w:val="nil"/>
              <w:left w:val="nil"/>
              <w:bottom w:val="single" w:sz="4" w:space="0" w:color="auto"/>
              <w:right w:val="single" w:sz="4" w:space="0" w:color="auto"/>
            </w:tcBorders>
            <w:shd w:val="clear" w:color="auto" w:fill="auto"/>
            <w:noWrap/>
            <w:vAlign w:val="center"/>
          </w:tcPr>
          <w:p w14:paraId="59975F44" w14:textId="2D8E6D7F"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140</w:t>
            </w:r>
          </w:p>
        </w:tc>
      </w:tr>
      <w:tr w:rsidR="0040176E" w:rsidRPr="00D6180C" w14:paraId="61784AC8"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47CD6595"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DBEE304"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F17DAC9"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1310BB1"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19A4164"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5CB8D18"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2CF09D9F"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5DBB6AD"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8FBE37C"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25307AD"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65A6CF5"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612EF9D"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F7F1036"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89DA79B" w14:textId="77777777" w:rsidR="00335C47" w:rsidRPr="00F763C2"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333C3CC" w14:textId="49341BE7"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3EB1E75" w14:textId="44F1779A" w:rsidR="00335C47" w:rsidRPr="00F763C2" w:rsidRDefault="00335C47" w:rsidP="0040176E">
            <w:pPr>
              <w:spacing w:after="0" w:line="240" w:lineRule="auto"/>
              <w:jc w:val="center"/>
              <w:rPr>
                <w:rFonts w:eastAsia="Times New Roman" w:cstheme="minorHAnsi"/>
                <w:sz w:val="16"/>
                <w:szCs w:val="16"/>
                <w:lang w:eastAsia="pl-PL"/>
              </w:rPr>
            </w:pPr>
            <w:r w:rsidRPr="00F763C2">
              <w:rPr>
                <w:rFonts w:cstheme="minorHAnsi"/>
                <w:sz w:val="16"/>
                <w:szCs w:val="16"/>
              </w:rPr>
              <w:t>Liczba uczniów, którzy nabyli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hideMark/>
          </w:tcPr>
          <w:p w14:paraId="1DFC54F0" w14:textId="01547CE3"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4532AEA" w14:textId="36B36B05"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840</w:t>
            </w:r>
          </w:p>
        </w:tc>
        <w:tc>
          <w:tcPr>
            <w:tcW w:w="850" w:type="dxa"/>
            <w:tcBorders>
              <w:top w:val="nil"/>
              <w:left w:val="nil"/>
              <w:bottom w:val="single" w:sz="4" w:space="0" w:color="auto"/>
              <w:right w:val="single" w:sz="4" w:space="0" w:color="auto"/>
            </w:tcBorders>
            <w:shd w:val="clear" w:color="auto" w:fill="auto"/>
            <w:noWrap/>
            <w:vAlign w:val="center"/>
            <w:hideMark/>
          </w:tcPr>
          <w:p w14:paraId="35A247E6" w14:textId="267185DA"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210</w:t>
            </w:r>
          </w:p>
        </w:tc>
        <w:tc>
          <w:tcPr>
            <w:tcW w:w="999" w:type="dxa"/>
            <w:tcBorders>
              <w:top w:val="nil"/>
              <w:left w:val="nil"/>
              <w:bottom w:val="single" w:sz="4" w:space="0" w:color="auto"/>
              <w:right w:val="single" w:sz="4" w:space="0" w:color="auto"/>
            </w:tcBorders>
            <w:shd w:val="clear" w:color="auto" w:fill="auto"/>
            <w:noWrap/>
            <w:vAlign w:val="center"/>
            <w:hideMark/>
          </w:tcPr>
          <w:p w14:paraId="2DAD03D2" w14:textId="5BB0EA29" w:rsidR="00335C47" w:rsidRPr="00F763C2" w:rsidRDefault="00335C47" w:rsidP="0040176E">
            <w:pPr>
              <w:spacing w:after="0" w:line="240" w:lineRule="auto"/>
              <w:jc w:val="center"/>
              <w:rPr>
                <w:rFonts w:eastAsia="Times New Roman" w:cstheme="minorHAnsi"/>
                <w:sz w:val="16"/>
                <w:szCs w:val="16"/>
                <w:lang w:eastAsia="pl-PL"/>
              </w:rPr>
            </w:pPr>
            <w:r w:rsidRPr="00F763C2">
              <w:rPr>
                <w:rFonts w:eastAsia="Times New Roman" w:cstheme="minorHAnsi"/>
                <w:sz w:val="16"/>
                <w:szCs w:val="16"/>
                <w:lang w:eastAsia="pl-PL"/>
              </w:rPr>
              <w:t>840</w:t>
            </w:r>
          </w:p>
        </w:tc>
      </w:tr>
      <w:tr w:rsidR="0040176E" w:rsidRPr="00D6180C" w14:paraId="26AE493F"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5ED9BD09"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ZIT-WL-60</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6235EF10"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4A212F20"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4(f)</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7619B131" w14:textId="492F28B2"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Kształcenie ogólne</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2AFAB72"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EFS</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8511DFD"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Lubanie</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1AF84A21"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Poprawa jakości edukacji w Szkole Podstawowej w Lubaniu</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24097F3"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43121573" w14:textId="4C67AA34" w:rsidR="00335C47" w:rsidRPr="00C50A5C" w:rsidRDefault="00335C47"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Projekt obejmuje: 1.Podnoszenie kompetencji językowych w zakresie znajomości języka angielskiego oraz podnoszenie umiejętności wykorzystania nowoczesnych technologii oraz kompetencji cyfrowych wśród młodzieży. 2. Wsparcie kadry w celu zwiększenia kompetencji cyfrowych, umiejętności zapewnienia uczniom wsparcia pedagogiczno-psychologicznego, przygotowanie do pracy z uczniami o specjalnych potrzebach edukacyjnych oraz do pracy z uczniem zdolnym. 3. Przewiduje się wprowadzanie edukacji włączającej w przypadku dzieci ze specjalnymi potrzebami, w tym organizacja zajęć sportowych i pozalekcyjnych dla wszystkich uczniów. 4. Zakup wyposażenia i adaptacja pomieszczeń do realizacji wyżej wymienionych działań.</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7CDC441" w14:textId="5F6D4868"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152</w:t>
            </w:r>
            <w:r w:rsidR="00AA2F47" w:rsidRPr="003049CF">
              <w:rPr>
                <w:rFonts w:eastAsia="Times New Roman" w:cstheme="minorHAnsi"/>
                <w:sz w:val="16"/>
                <w:szCs w:val="16"/>
                <w:lang w:eastAsia="pl-PL"/>
              </w:rPr>
              <w:t xml:space="preserve"> </w:t>
            </w:r>
            <w:r w:rsidRPr="003049CF">
              <w:rPr>
                <w:rFonts w:eastAsia="Times New Roman" w:cstheme="minorHAnsi"/>
                <w:sz w:val="16"/>
                <w:szCs w:val="16"/>
                <w:lang w:eastAsia="pl-PL"/>
              </w:rPr>
              <w:t>465,35</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1BEEC589" w14:textId="7E7F9EE3"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152</w:t>
            </w:r>
            <w:r w:rsidR="00AA2F47" w:rsidRPr="003049CF">
              <w:rPr>
                <w:rFonts w:eastAsia="Times New Roman" w:cstheme="minorHAnsi"/>
                <w:sz w:val="16"/>
                <w:szCs w:val="16"/>
                <w:lang w:eastAsia="pl-PL"/>
              </w:rPr>
              <w:t xml:space="preserve"> </w:t>
            </w:r>
            <w:r w:rsidRPr="003049CF">
              <w:rPr>
                <w:rFonts w:eastAsia="Times New Roman" w:cstheme="minorHAnsi"/>
                <w:sz w:val="16"/>
                <w:szCs w:val="16"/>
                <w:lang w:eastAsia="pl-PL"/>
              </w:rPr>
              <w:t>465,35</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321CDD08" w14:textId="00FF53E5"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129</w:t>
            </w:r>
            <w:r w:rsidR="00AA2F47" w:rsidRPr="003049CF">
              <w:rPr>
                <w:rFonts w:eastAsia="Times New Roman" w:cstheme="minorHAnsi"/>
                <w:sz w:val="16"/>
                <w:szCs w:val="16"/>
                <w:lang w:eastAsia="pl-PL"/>
              </w:rPr>
              <w:t xml:space="preserve"> </w:t>
            </w:r>
            <w:r w:rsidRPr="003049CF">
              <w:rPr>
                <w:rFonts w:eastAsia="Times New Roman" w:cstheme="minorHAnsi"/>
                <w:sz w:val="16"/>
                <w:szCs w:val="16"/>
                <w:lang w:eastAsia="pl-PL"/>
              </w:rPr>
              <w:t>595,55</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18584198" w14:textId="2919AD3F"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588</w:t>
            </w:r>
            <w:r w:rsidR="00AA2F47" w:rsidRPr="003049CF">
              <w:rPr>
                <w:rFonts w:eastAsia="Times New Roman" w:cstheme="minorHAnsi"/>
                <w:sz w:val="16"/>
                <w:szCs w:val="16"/>
                <w:lang w:eastAsia="pl-PL"/>
              </w:rPr>
              <w:t xml:space="preserve"> </w:t>
            </w:r>
            <w:r w:rsidRPr="003049CF">
              <w:rPr>
                <w:rFonts w:eastAsia="Times New Roman" w:cstheme="minorHAnsi"/>
                <w:sz w:val="16"/>
                <w:szCs w:val="16"/>
                <w:lang w:eastAsia="pl-PL"/>
              </w:rPr>
              <w:t>363,79</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0CD914DA"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7F019E3F"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C20D9C8"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Liczba dzieci/uczniów o specjalnych potrzebach rozwojowych i edukacyjnych,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134FDA73"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97C2CF0"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20</w:t>
            </w:r>
          </w:p>
        </w:tc>
        <w:tc>
          <w:tcPr>
            <w:tcW w:w="850" w:type="dxa"/>
            <w:tcBorders>
              <w:top w:val="nil"/>
              <w:left w:val="nil"/>
              <w:bottom w:val="single" w:sz="4" w:space="0" w:color="auto"/>
              <w:right w:val="single" w:sz="4" w:space="0" w:color="auto"/>
            </w:tcBorders>
            <w:shd w:val="clear" w:color="auto" w:fill="auto"/>
            <w:noWrap/>
            <w:vAlign w:val="center"/>
            <w:hideMark/>
          </w:tcPr>
          <w:p w14:paraId="2BD4F81D"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43F2D01"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20</w:t>
            </w:r>
          </w:p>
        </w:tc>
      </w:tr>
      <w:tr w:rsidR="0040176E" w:rsidRPr="00D6180C" w14:paraId="73529586"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073CAD1D"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DC9DFFE"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4A2DE6E"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73BDC8D"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E890F13"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7B141D7F"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DBC89EC"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503F514"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13DDF203"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49A063A"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3EDAE31"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04086D0"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6809A74"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EB21327"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095B628"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A79E117"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Liczba obiektów edukacyjnych dostosowanych do potrzeb osób z niepełnosprawnościami</w:t>
            </w:r>
          </w:p>
        </w:tc>
        <w:tc>
          <w:tcPr>
            <w:tcW w:w="709" w:type="dxa"/>
            <w:tcBorders>
              <w:top w:val="nil"/>
              <w:left w:val="nil"/>
              <w:bottom w:val="single" w:sz="4" w:space="0" w:color="auto"/>
              <w:right w:val="single" w:sz="4" w:space="0" w:color="auto"/>
            </w:tcBorders>
            <w:shd w:val="clear" w:color="auto" w:fill="auto"/>
            <w:noWrap/>
            <w:vAlign w:val="center"/>
            <w:hideMark/>
          </w:tcPr>
          <w:p w14:paraId="10BD10EA"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sztuki</w:t>
            </w:r>
          </w:p>
        </w:tc>
        <w:tc>
          <w:tcPr>
            <w:tcW w:w="1134" w:type="dxa"/>
            <w:tcBorders>
              <w:top w:val="nil"/>
              <w:left w:val="nil"/>
              <w:bottom w:val="single" w:sz="4" w:space="0" w:color="auto"/>
              <w:right w:val="single" w:sz="4" w:space="0" w:color="auto"/>
            </w:tcBorders>
            <w:shd w:val="clear" w:color="auto" w:fill="auto"/>
            <w:noWrap/>
            <w:vAlign w:val="center"/>
            <w:hideMark/>
          </w:tcPr>
          <w:p w14:paraId="403EA784"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EAD49DF"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8F7BE77"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w:t>
            </w:r>
          </w:p>
        </w:tc>
      </w:tr>
      <w:tr w:rsidR="0040176E" w:rsidRPr="00D6180C" w14:paraId="165232B6"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423F1BA8"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A14DE1E"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D99CF75"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0B89BEF"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5431742"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29E02D7F"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83E37FB"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5F65FAB"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7C0E189"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D992A5F"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7FB640A"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239B231"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A75E47B"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7CB24FD"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756E3BD"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B6B9DBB"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Liczba ogólnodostępnych szkół i placówek systemu oświaty objętych wsparciem w zakresie edukacji włączającej</w:t>
            </w:r>
          </w:p>
        </w:tc>
        <w:tc>
          <w:tcPr>
            <w:tcW w:w="709" w:type="dxa"/>
            <w:tcBorders>
              <w:top w:val="nil"/>
              <w:left w:val="nil"/>
              <w:bottom w:val="single" w:sz="4" w:space="0" w:color="auto"/>
              <w:right w:val="single" w:sz="4" w:space="0" w:color="auto"/>
            </w:tcBorders>
            <w:shd w:val="clear" w:color="auto" w:fill="auto"/>
            <w:noWrap/>
            <w:vAlign w:val="center"/>
            <w:hideMark/>
          </w:tcPr>
          <w:p w14:paraId="7A8EE120"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sztuki</w:t>
            </w:r>
          </w:p>
        </w:tc>
        <w:tc>
          <w:tcPr>
            <w:tcW w:w="1134" w:type="dxa"/>
            <w:tcBorders>
              <w:top w:val="nil"/>
              <w:left w:val="nil"/>
              <w:bottom w:val="single" w:sz="4" w:space="0" w:color="auto"/>
              <w:right w:val="single" w:sz="4" w:space="0" w:color="auto"/>
            </w:tcBorders>
            <w:shd w:val="clear" w:color="auto" w:fill="auto"/>
            <w:noWrap/>
            <w:vAlign w:val="center"/>
            <w:hideMark/>
          </w:tcPr>
          <w:p w14:paraId="565F92CB"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2B8F4D7D"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39C82C9"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w:t>
            </w:r>
          </w:p>
        </w:tc>
      </w:tr>
      <w:tr w:rsidR="0040176E" w:rsidRPr="00D6180C" w14:paraId="0BC923C3"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6A7033DA"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D8213D3"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23F797E"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824A9B8"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18FD49B"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5DC1334"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26D98404"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1AA43EE"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BFCB6F5"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903C95F"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15103FA"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C1245B7"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4096AA7"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84D552B"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9C93DEB"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106D819" w14:textId="77777777" w:rsidR="00335C47"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Liczba przedstawicieli kadry szkół i placówek systemu oświaty objętych wsparciem</w:t>
            </w:r>
          </w:p>
          <w:p w14:paraId="18593E69" w14:textId="77777777" w:rsidR="007D6EED" w:rsidRPr="003049CF" w:rsidRDefault="007D6EED"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32BBF40C"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6F8E4926"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8</w:t>
            </w:r>
          </w:p>
        </w:tc>
        <w:tc>
          <w:tcPr>
            <w:tcW w:w="850" w:type="dxa"/>
            <w:tcBorders>
              <w:top w:val="nil"/>
              <w:left w:val="nil"/>
              <w:bottom w:val="single" w:sz="4" w:space="0" w:color="auto"/>
              <w:right w:val="single" w:sz="4" w:space="0" w:color="auto"/>
            </w:tcBorders>
            <w:shd w:val="clear" w:color="auto" w:fill="auto"/>
            <w:noWrap/>
            <w:vAlign w:val="center"/>
            <w:hideMark/>
          </w:tcPr>
          <w:p w14:paraId="40991A03"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C87AB72"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8</w:t>
            </w:r>
          </w:p>
        </w:tc>
      </w:tr>
      <w:tr w:rsidR="0040176E" w:rsidRPr="00D6180C" w14:paraId="360C298A"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3E6DA02B"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EA67188"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25E3511"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3268BAB"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8C8E554"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5E12A8EC"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CE744AC"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F423348"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9B61EDB"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ACA9F42"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A4C8FCC"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63589CE"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EF4980D"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879F9FE"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A788C37"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DBB3B95" w14:textId="77777777" w:rsidR="00335C47"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Liczba szkół i placówek systemu oświaty objętych wsparciem</w:t>
            </w:r>
          </w:p>
          <w:p w14:paraId="7DA81F6D" w14:textId="77777777" w:rsidR="007D6EED" w:rsidRPr="003049CF" w:rsidRDefault="007D6EED"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35CA85C5"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podmioty</w:t>
            </w:r>
          </w:p>
        </w:tc>
        <w:tc>
          <w:tcPr>
            <w:tcW w:w="1134" w:type="dxa"/>
            <w:tcBorders>
              <w:top w:val="nil"/>
              <w:left w:val="nil"/>
              <w:bottom w:val="single" w:sz="4" w:space="0" w:color="auto"/>
              <w:right w:val="single" w:sz="4" w:space="0" w:color="auto"/>
            </w:tcBorders>
            <w:shd w:val="clear" w:color="auto" w:fill="auto"/>
            <w:noWrap/>
            <w:vAlign w:val="center"/>
            <w:hideMark/>
          </w:tcPr>
          <w:p w14:paraId="357AA312"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CCEAE79" w14:textId="65FB3DC3"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600835FE"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w:t>
            </w:r>
          </w:p>
        </w:tc>
      </w:tr>
      <w:tr w:rsidR="0040176E" w:rsidRPr="00D6180C" w14:paraId="464A2A09"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0BA26BED"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1131FF0"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5BD26EA"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48A81B3"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09E8DB1"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2DAE74BA"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8C0CA9B"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7295747"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80616C2"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CA3F3C2"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8CB26CE"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49C71B3"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0C290BB"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3373252"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7924C35"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88DB860" w14:textId="77777777" w:rsidR="00335C47"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Liczba uczniów szkół i placówek systemu oświaty prowadzących kształcenie ogólne objętych wsparciem</w:t>
            </w:r>
          </w:p>
          <w:p w14:paraId="12824D9F" w14:textId="77777777" w:rsidR="007D6EED" w:rsidRPr="003049CF" w:rsidRDefault="007D6EED"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2BE8815D"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11B793E5"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60</w:t>
            </w:r>
          </w:p>
        </w:tc>
        <w:tc>
          <w:tcPr>
            <w:tcW w:w="850" w:type="dxa"/>
            <w:tcBorders>
              <w:top w:val="nil"/>
              <w:left w:val="nil"/>
              <w:bottom w:val="single" w:sz="4" w:space="0" w:color="auto"/>
              <w:right w:val="single" w:sz="4" w:space="0" w:color="auto"/>
            </w:tcBorders>
            <w:shd w:val="clear" w:color="auto" w:fill="auto"/>
            <w:noWrap/>
            <w:vAlign w:val="center"/>
            <w:hideMark/>
          </w:tcPr>
          <w:p w14:paraId="4AB17A21" w14:textId="4C24B454"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15A717D6"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60</w:t>
            </w:r>
          </w:p>
        </w:tc>
      </w:tr>
      <w:tr w:rsidR="0040176E" w:rsidRPr="00D6180C" w14:paraId="1930E444"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263B6513"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FA16085"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D00A741"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D1D59C2"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A0925BF"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BF9C1B1"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7886AB5"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7727F91"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6E94A109"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6F2BB6C"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90D0077"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2D7B417"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824AE8B"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24902AE"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5F8B48A"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00405494" w14:textId="77777777" w:rsidR="00335C47"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Liczba przedstawicieli kadry szkół i placówek systemu oświaty, którzy uzyskali kwalifikacje po opuszczeniu programu</w:t>
            </w:r>
          </w:p>
          <w:p w14:paraId="5132D81D" w14:textId="77777777" w:rsidR="007D6EED" w:rsidRPr="003049CF" w:rsidRDefault="007D6EED"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2699C367"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3EA0B59"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6</w:t>
            </w:r>
          </w:p>
        </w:tc>
        <w:tc>
          <w:tcPr>
            <w:tcW w:w="850" w:type="dxa"/>
            <w:tcBorders>
              <w:top w:val="nil"/>
              <w:left w:val="nil"/>
              <w:bottom w:val="single" w:sz="4" w:space="0" w:color="auto"/>
              <w:right w:val="single" w:sz="4" w:space="0" w:color="auto"/>
            </w:tcBorders>
            <w:shd w:val="clear" w:color="auto" w:fill="auto"/>
            <w:noWrap/>
            <w:vAlign w:val="center"/>
            <w:hideMark/>
          </w:tcPr>
          <w:p w14:paraId="74C259BA"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EF93346"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6</w:t>
            </w:r>
          </w:p>
        </w:tc>
      </w:tr>
      <w:tr w:rsidR="0040176E" w:rsidRPr="00D6180C" w14:paraId="20EA0793"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03B1C465"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5C8194D"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87F8B2A"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00AD58D"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AAF4F79"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288B936"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23627CF"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2A1E5D9"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7FB91C5"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9140788"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071EBDC"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D722FA2"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09A5C73"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CD998B2" w14:textId="77777777" w:rsidR="00335C47" w:rsidRPr="003049CF"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2C3B43D"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F018076" w14:textId="77777777" w:rsidR="00335C47"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Liczba uczniów, którzy nabyli kwalifikacje po opuszczeniu programu</w:t>
            </w:r>
          </w:p>
          <w:p w14:paraId="38E65E41" w14:textId="77777777" w:rsidR="007D6EED" w:rsidRPr="003049CF" w:rsidRDefault="007D6EED"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78BAB223"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2D50D058"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40</w:t>
            </w:r>
          </w:p>
        </w:tc>
        <w:tc>
          <w:tcPr>
            <w:tcW w:w="850" w:type="dxa"/>
            <w:tcBorders>
              <w:top w:val="nil"/>
              <w:left w:val="nil"/>
              <w:bottom w:val="single" w:sz="4" w:space="0" w:color="auto"/>
              <w:right w:val="single" w:sz="4" w:space="0" w:color="auto"/>
            </w:tcBorders>
            <w:shd w:val="clear" w:color="auto" w:fill="auto"/>
            <w:noWrap/>
            <w:vAlign w:val="center"/>
            <w:hideMark/>
          </w:tcPr>
          <w:p w14:paraId="10557B8A" w14:textId="666B873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3A71201F" w14:textId="77777777" w:rsidR="00335C47" w:rsidRPr="003049CF" w:rsidRDefault="00335C47" w:rsidP="0040176E">
            <w:pPr>
              <w:spacing w:after="0" w:line="240" w:lineRule="auto"/>
              <w:jc w:val="center"/>
              <w:rPr>
                <w:rFonts w:eastAsia="Times New Roman" w:cstheme="minorHAnsi"/>
                <w:sz w:val="16"/>
                <w:szCs w:val="16"/>
                <w:lang w:eastAsia="pl-PL"/>
              </w:rPr>
            </w:pPr>
            <w:r w:rsidRPr="003049CF">
              <w:rPr>
                <w:rFonts w:eastAsia="Times New Roman" w:cstheme="minorHAnsi"/>
                <w:sz w:val="16"/>
                <w:szCs w:val="16"/>
                <w:lang w:eastAsia="pl-PL"/>
              </w:rPr>
              <w:t>40</w:t>
            </w:r>
          </w:p>
        </w:tc>
      </w:tr>
      <w:tr w:rsidR="0040176E" w:rsidRPr="00D6180C" w14:paraId="19BCE65E" w14:textId="77777777" w:rsidTr="0040176E">
        <w:trPr>
          <w:trHeight w:val="2961"/>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4D3162BA"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ZIT-WL-61</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7AA5489E"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CP4</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31DFC771"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4(f)</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70F2FF35"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Kształcenie zawodowe</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35358732"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EFS</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61905537"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Miasto Włocławek</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792206D4" w14:textId="049590F5"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Dostosowanie kształcenia zawodowego do potrzeb rynku pracy</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96CE9C7"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52514D63" w14:textId="7CCB9C60" w:rsidR="00335C47" w:rsidRPr="00C50A5C" w:rsidRDefault="00335C47" w:rsidP="0040176E">
            <w:pPr>
              <w:spacing w:after="24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Celem projektu jest zapewnienie wysokiej jakości kształcenia zawodowego MOF Włocławka, w tym: a) zakres szkoleń będący odpowiedzią na zidentyfikowane potrzeby 7 zespołów szkół zawodowych (Zespół Szkół Budowlanych, Zespół Szkół Technicznych, Zespół Szkół Ekonomicznych, Zespół Szkół Samochodowych, Zespól Szkół Elektrycznych, Zespół Szkół Chemicznych i Zespół Szkół Nr 3) oraz Młodzieżowego Ośrodka Wychowawczego we Włocławku; b) wzrost jakości bazy dydaktycznej dla potrzeb szkolnictwa zawodowego MOF Włocławka. W zakresie przewiduje się:  1. </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14129D7E" w14:textId="0DA98D8C"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w:t>
            </w:r>
            <w:r w:rsidR="00AA2F47" w:rsidRPr="00C50A5C">
              <w:rPr>
                <w:rFonts w:eastAsia="Times New Roman" w:cstheme="minorHAnsi"/>
                <w:sz w:val="16"/>
                <w:szCs w:val="16"/>
                <w:lang w:eastAsia="pl-PL"/>
              </w:rPr>
              <w:t xml:space="preserve"> </w:t>
            </w:r>
            <w:r w:rsidRPr="00C50A5C">
              <w:rPr>
                <w:rFonts w:eastAsia="Times New Roman" w:cstheme="minorHAnsi"/>
                <w:sz w:val="16"/>
                <w:szCs w:val="16"/>
                <w:lang w:eastAsia="pl-PL"/>
              </w:rPr>
              <w:t>208</w:t>
            </w:r>
            <w:r w:rsidR="00AA2F47" w:rsidRPr="00C50A5C">
              <w:rPr>
                <w:rFonts w:eastAsia="Times New Roman" w:cstheme="minorHAnsi"/>
                <w:sz w:val="16"/>
                <w:szCs w:val="16"/>
                <w:lang w:eastAsia="pl-PL"/>
              </w:rPr>
              <w:t xml:space="preserve"> </w:t>
            </w:r>
            <w:r w:rsidRPr="00C50A5C">
              <w:rPr>
                <w:rFonts w:eastAsia="Times New Roman" w:cstheme="minorHAnsi"/>
                <w:sz w:val="16"/>
                <w:szCs w:val="16"/>
                <w:lang w:eastAsia="pl-PL"/>
              </w:rPr>
              <w:t>835,56</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2930AC0A" w14:textId="7CFCE908"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w:t>
            </w:r>
            <w:r w:rsidR="00AA2F47" w:rsidRPr="00C50A5C">
              <w:rPr>
                <w:rFonts w:eastAsia="Times New Roman" w:cstheme="minorHAnsi"/>
                <w:sz w:val="16"/>
                <w:szCs w:val="16"/>
                <w:lang w:eastAsia="pl-PL"/>
              </w:rPr>
              <w:t> </w:t>
            </w:r>
            <w:r w:rsidRPr="00C50A5C">
              <w:rPr>
                <w:rFonts w:eastAsia="Times New Roman" w:cstheme="minorHAnsi"/>
                <w:sz w:val="16"/>
                <w:szCs w:val="16"/>
                <w:lang w:eastAsia="pl-PL"/>
              </w:rPr>
              <w:t>208</w:t>
            </w:r>
            <w:r w:rsidR="00AA2F47" w:rsidRPr="00C50A5C">
              <w:rPr>
                <w:rFonts w:eastAsia="Times New Roman" w:cstheme="minorHAnsi"/>
                <w:sz w:val="16"/>
                <w:szCs w:val="16"/>
                <w:lang w:eastAsia="pl-PL"/>
              </w:rPr>
              <w:t xml:space="preserve"> </w:t>
            </w:r>
            <w:r w:rsidRPr="00C50A5C">
              <w:rPr>
                <w:rFonts w:eastAsia="Times New Roman" w:cstheme="minorHAnsi"/>
                <w:sz w:val="16"/>
                <w:szCs w:val="16"/>
                <w:lang w:eastAsia="pl-PL"/>
              </w:rPr>
              <w:t>835,56</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B44B720" w14:textId="04687702"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r w:rsidR="00AA2F47" w:rsidRPr="00C50A5C">
              <w:rPr>
                <w:rFonts w:eastAsia="Times New Roman" w:cstheme="minorHAnsi"/>
                <w:sz w:val="16"/>
                <w:szCs w:val="16"/>
                <w:lang w:eastAsia="pl-PL"/>
              </w:rPr>
              <w:t xml:space="preserve"> </w:t>
            </w:r>
            <w:r w:rsidRPr="00C50A5C">
              <w:rPr>
                <w:rFonts w:eastAsia="Times New Roman" w:cstheme="minorHAnsi"/>
                <w:sz w:val="16"/>
                <w:szCs w:val="16"/>
                <w:lang w:eastAsia="pl-PL"/>
              </w:rPr>
              <w:t>727</w:t>
            </w:r>
            <w:r w:rsidR="00AA2F47" w:rsidRPr="00C50A5C">
              <w:rPr>
                <w:rFonts w:eastAsia="Times New Roman" w:cstheme="minorHAnsi"/>
                <w:sz w:val="16"/>
                <w:szCs w:val="16"/>
                <w:lang w:eastAsia="pl-PL"/>
              </w:rPr>
              <w:t xml:space="preserve"> </w:t>
            </w:r>
            <w:r w:rsidRPr="00C50A5C">
              <w:rPr>
                <w:rFonts w:eastAsia="Times New Roman" w:cstheme="minorHAnsi"/>
                <w:sz w:val="16"/>
                <w:szCs w:val="16"/>
                <w:lang w:eastAsia="pl-PL"/>
              </w:rPr>
              <w:t>510,23</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26322902" w14:textId="3C3AE53A"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12</w:t>
            </w:r>
            <w:r w:rsidR="00AA2F47" w:rsidRPr="00C50A5C">
              <w:rPr>
                <w:rFonts w:eastAsia="Times New Roman" w:cstheme="minorHAnsi"/>
                <w:sz w:val="16"/>
                <w:szCs w:val="16"/>
                <w:lang w:eastAsia="pl-PL"/>
              </w:rPr>
              <w:t xml:space="preserve"> </w:t>
            </w:r>
            <w:r w:rsidRPr="00C50A5C">
              <w:rPr>
                <w:rFonts w:eastAsia="Times New Roman" w:cstheme="minorHAnsi"/>
                <w:sz w:val="16"/>
                <w:szCs w:val="16"/>
                <w:lang w:eastAsia="pl-PL"/>
              </w:rPr>
              <w:t>382</w:t>
            </w:r>
            <w:r w:rsidR="00AA2F47" w:rsidRPr="00C50A5C">
              <w:rPr>
                <w:rFonts w:eastAsia="Times New Roman" w:cstheme="minorHAnsi"/>
                <w:sz w:val="16"/>
                <w:szCs w:val="16"/>
                <w:lang w:eastAsia="pl-PL"/>
              </w:rPr>
              <w:t xml:space="preserve"> </w:t>
            </w:r>
            <w:r w:rsidRPr="00C50A5C">
              <w:rPr>
                <w:rFonts w:eastAsia="Times New Roman" w:cstheme="minorHAnsi"/>
                <w:sz w:val="16"/>
                <w:szCs w:val="16"/>
                <w:lang w:eastAsia="pl-PL"/>
              </w:rPr>
              <w:t>896,44</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6D5BF828"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C4C0CD7"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958D1E"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szkół i placówek systemu oświaty objętych wsparciem</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05378DC"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podmioty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D507C44"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3BC2F92"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3579B90D" w14:textId="48890A48"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14</w:t>
            </w:r>
          </w:p>
        </w:tc>
      </w:tr>
      <w:tr w:rsidR="0040176E" w:rsidRPr="00D6180C" w14:paraId="6B1AEAB5" w14:textId="77777777" w:rsidTr="0040176E">
        <w:trPr>
          <w:trHeight w:val="1475"/>
          <w:jc w:val="center"/>
        </w:trPr>
        <w:tc>
          <w:tcPr>
            <w:tcW w:w="843" w:type="dxa"/>
            <w:vMerge/>
            <w:tcBorders>
              <w:top w:val="nil"/>
              <w:left w:val="single" w:sz="4" w:space="0" w:color="auto"/>
              <w:bottom w:val="single" w:sz="4" w:space="0" w:color="auto"/>
              <w:right w:val="single" w:sz="4" w:space="0" w:color="auto"/>
            </w:tcBorders>
            <w:vAlign w:val="center"/>
            <w:hideMark/>
          </w:tcPr>
          <w:p w14:paraId="7EDE51ED"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1F9F0A0"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C9109F5"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337E20E"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51E81C0F"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08957A5"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FF439DF"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75CED31"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val="restart"/>
            <w:tcBorders>
              <w:top w:val="single" w:sz="4" w:space="0" w:color="auto"/>
              <w:left w:val="single" w:sz="4" w:space="0" w:color="auto"/>
              <w:bottom w:val="single" w:sz="4" w:space="0" w:color="auto"/>
              <w:right w:val="single" w:sz="4" w:space="0" w:color="auto"/>
            </w:tcBorders>
            <w:vAlign w:val="center"/>
            <w:hideMark/>
          </w:tcPr>
          <w:p w14:paraId="3A82D778" w14:textId="77777777" w:rsidR="00386327" w:rsidRPr="00386327" w:rsidRDefault="00386327" w:rsidP="0040176E">
            <w:pPr>
              <w:spacing w:after="0" w:line="240" w:lineRule="auto"/>
              <w:rPr>
                <w:rFonts w:eastAsia="Times New Roman" w:cstheme="minorHAnsi"/>
                <w:sz w:val="16"/>
                <w:szCs w:val="16"/>
                <w:lang w:eastAsia="pl-PL"/>
              </w:rPr>
            </w:pPr>
            <w:r w:rsidRPr="00386327">
              <w:rPr>
                <w:rFonts w:eastAsia="Times New Roman" w:cstheme="minorHAnsi"/>
                <w:sz w:val="16"/>
                <w:szCs w:val="16"/>
                <w:lang w:eastAsia="pl-PL"/>
              </w:rPr>
              <w:t>Kursy zawodowe zakończone uprawnieniami dla uczniów oraz zajęcia specjalistyczne z przedmiotów zawodowych przygotowujące do egzaminów zawodowych.</w:t>
            </w:r>
          </w:p>
          <w:p w14:paraId="4890DD8D" w14:textId="77777777" w:rsidR="00386327" w:rsidRPr="00386327" w:rsidRDefault="00386327" w:rsidP="0040176E">
            <w:pPr>
              <w:spacing w:after="0" w:line="240" w:lineRule="auto"/>
              <w:rPr>
                <w:rFonts w:eastAsia="Times New Roman" w:cstheme="minorHAnsi"/>
                <w:sz w:val="16"/>
                <w:szCs w:val="16"/>
                <w:lang w:eastAsia="pl-PL"/>
              </w:rPr>
            </w:pPr>
            <w:r w:rsidRPr="00386327">
              <w:rPr>
                <w:rFonts w:eastAsia="Times New Roman" w:cstheme="minorHAnsi"/>
                <w:sz w:val="16"/>
                <w:szCs w:val="16"/>
                <w:lang w:eastAsia="pl-PL"/>
              </w:rPr>
              <w:t xml:space="preserve">Wsparcie w Młodzieżowym Ośrodku Wychowawczym we Włocławku dotyczy Branżowej Szkoły I Stopnia Nr 5. </w:t>
            </w:r>
          </w:p>
          <w:p w14:paraId="78904495" w14:textId="77777777" w:rsidR="00386327" w:rsidRPr="00386327" w:rsidRDefault="00386327" w:rsidP="0040176E">
            <w:pPr>
              <w:spacing w:after="0" w:line="240" w:lineRule="auto"/>
              <w:rPr>
                <w:rFonts w:eastAsia="Times New Roman" w:cstheme="minorHAnsi"/>
                <w:sz w:val="16"/>
                <w:szCs w:val="16"/>
                <w:lang w:eastAsia="pl-PL"/>
              </w:rPr>
            </w:pPr>
            <w:r w:rsidRPr="00386327">
              <w:rPr>
                <w:rFonts w:eastAsia="Times New Roman" w:cstheme="minorHAnsi"/>
                <w:sz w:val="16"/>
                <w:szCs w:val="16"/>
                <w:lang w:eastAsia="pl-PL"/>
              </w:rPr>
              <w:t>2. Rozwój kształcenia zawodowego we współpracy z otoczeniem biznesowym, obejmującym dodatkowe wsparcie służące podnoszeniu, nabywaniu oraz uzupełnianiu wiedzy i umiejętności, a także kwalifikacji zawodowych zwiększających ich szanse na rynku pracy poprzez zajęcia pozalekcyjne i pozaszkolne.</w:t>
            </w:r>
          </w:p>
          <w:p w14:paraId="51A40A94" w14:textId="77777777" w:rsidR="00386327" w:rsidRPr="00386327" w:rsidRDefault="00386327" w:rsidP="0040176E">
            <w:pPr>
              <w:spacing w:after="0" w:line="240" w:lineRule="auto"/>
              <w:rPr>
                <w:rFonts w:eastAsia="Times New Roman" w:cstheme="minorHAnsi"/>
                <w:sz w:val="16"/>
                <w:szCs w:val="16"/>
                <w:lang w:eastAsia="pl-PL"/>
              </w:rPr>
            </w:pPr>
            <w:r w:rsidRPr="00386327">
              <w:rPr>
                <w:rFonts w:eastAsia="Times New Roman" w:cstheme="minorHAnsi"/>
                <w:sz w:val="16"/>
                <w:szCs w:val="16"/>
                <w:lang w:eastAsia="pl-PL"/>
              </w:rPr>
              <w:t>4. Podniesienie kompetencji nauczycieli kształcenia zawodowego</w:t>
            </w:r>
          </w:p>
          <w:p w14:paraId="1D36B2C0" w14:textId="77777777" w:rsidR="00386327" w:rsidRPr="00386327" w:rsidRDefault="00386327" w:rsidP="0040176E">
            <w:pPr>
              <w:spacing w:after="0" w:line="240" w:lineRule="auto"/>
              <w:rPr>
                <w:rFonts w:eastAsia="Times New Roman" w:cstheme="minorHAnsi"/>
                <w:sz w:val="16"/>
                <w:szCs w:val="16"/>
                <w:lang w:eastAsia="pl-PL"/>
              </w:rPr>
            </w:pPr>
            <w:r w:rsidRPr="00386327">
              <w:rPr>
                <w:rFonts w:eastAsia="Times New Roman" w:cstheme="minorHAnsi"/>
                <w:sz w:val="16"/>
                <w:szCs w:val="16"/>
                <w:lang w:eastAsia="pl-PL"/>
              </w:rPr>
              <w:t xml:space="preserve">5. Podniesienie kwalifikacji praktycznych poprzez staże dla uczniów technikum poprzez realizację wysokiej jakości staży dla uczniów kształcenia zawodowego we współpracy z pracodawcami. </w:t>
            </w:r>
          </w:p>
          <w:p w14:paraId="56742134" w14:textId="77777777" w:rsidR="00386327" w:rsidRPr="00386327" w:rsidRDefault="00386327" w:rsidP="0040176E">
            <w:pPr>
              <w:spacing w:after="0" w:line="240" w:lineRule="auto"/>
              <w:rPr>
                <w:rFonts w:eastAsia="Times New Roman" w:cstheme="minorHAnsi"/>
                <w:sz w:val="16"/>
                <w:szCs w:val="16"/>
                <w:lang w:eastAsia="pl-PL"/>
              </w:rPr>
            </w:pPr>
            <w:r w:rsidRPr="00386327">
              <w:rPr>
                <w:rFonts w:eastAsia="Times New Roman" w:cstheme="minorHAnsi"/>
                <w:sz w:val="16"/>
                <w:szCs w:val="16"/>
                <w:lang w:eastAsia="pl-PL"/>
              </w:rPr>
              <w:t>6. Zapewnienie doradztwa zawodowego w szkołach, określenia własnego Indywidualnego Planu Działań.</w:t>
            </w:r>
          </w:p>
          <w:p w14:paraId="402A9D3C" w14:textId="77777777" w:rsidR="00386327" w:rsidRPr="00386327" w:rsidRDefault="00386327" w:rsidP="0040176E">
            <w:pPr>
              <w:spacing w:after="0" w:line="240" w:lineRule="auto"/>
              <w:rPr>
                <w:rFonts w:eastAsia="Times New Roman" w:cstheme="minorHAnsi"/>
                <w:sz w:val="16"/>
                <w:szCs w:val="16"/>
                <w:lang w:eastAsia="pl-PL"/>
              </w:rPr>
            </w:pPr>
            <w:r w:rsidRPr="00386327">
              <w:rPr>
                <w:rFonts w:eastAsia="Times New Roman" w:cstheme="minorHAnsi"/>
                <w:sz w:val="16"/>
                <w:szCs w:val="16"/>
                <w:lang w:eastAsia="pl-PL"/>
              </w:rPr>
              <w:t>7. Remont / modernizacja i wyposażenie specjalistycznych pracowni zawodowych.</w:t>
            </w:r>
          </w:p>
          <w:p w14:paraId="630427B9" w14:textId="3DDEDC5E" w:rsidR="00335C47" w:rsidRPr="00C50A5C" w:rsidRDefault="00386327" w:rsidP="0040176E">
            <w:pPr>
              <w:spacing w:after="0" w:line="240" w:lineRule="auto"/>
              <w:rPr>
                <w:rFonts w:eastAsia="Times New Roman" w:cstheme="minorHAnsi"/>
                <w:sz w:val="16"/>
                <w:szCs w:val="16"/>
                <w:lang w:eastAsia="pl-PL"/>
              </w:rPr>
            </w:pPr>
            <w:r w:rsidRPr="00386327">
              <w:rPr>
                <w:rFonts w:eastAsia="Times New Roman" w:cstheme="minorHAnsi"/>
                <w:sz w:val="16"/>
                <w:szCs w:val="16"/>
                <w:lang w:eastAsia="pl-PL"/>
              </w:rPr>
              <w:t>Wsparcie w Młodzieżowym Ośrodku Wychowawczym we Włocławku dotyczy Branżowej Szkoły I Stopnia Nr 5.</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174C384"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auto"/>
              <w:right w:val="single" w:sz="4" w:space="0" w:color="auto"/>
            </w:tcBorders>
            <w:vAlign w:val="center"/>
            <w:hideMark/>
          </w:tcPr>
          <w:p w14:paraId="677D7A97"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3D4D250"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auto"/>
              <w:right w:val="single" w:sz="4" w:space="0" w:color="auto"/>
            </w:tcBorders>
            <w:vAlign w:val="center"/>
            <w:hideMark/>
          </w:tcPr>
          <w:p w14:paraId="269530A3"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4477B46E"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F51CA49"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CA22B1" w14:textId="3341E28A"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uczniów szkół i placówek kształcenia zawodowego uczestniczących w stażach uczniowskich</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8A1C7C7"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179F138" w14:textId="554ABD55"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480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E278F3E"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0EAF0336" w14:textId="2BF5B27D"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480</w:t>
            </w:r>
          </w:p>
        </w:tc>
      </w:tr>
      <w:tr w:rsidR="0040176E" w:rsidRPr="00D6180C" w14:paraId="7905B6BB" w14:textId="77777777" w:rsidTr="0040176E">
        <w:trPr>
          <w:trHeight w:val="1568"/>
          <w:jc w:val="center"/>
        </w:trPr>
        <w:tc>
          <w:tcPr>
            <w:tcW w:w="843" w:type="dxa"/>
            <w:vMerge/>
            <w:tcBorders>
              <w:top w:val="nil"/>
              <w:left w:val="single" w:sz="4" w:space="0" w:color="auto"/>
              <w:bottom w:val="single" w:sz="4" w:space="0" w:color="auto"/>
              <w:right w:val="single" w:sz="4" w:space="0" w:color="auto"/>
            </w:tcBorders>
            <w:vAlign w:val="center"/>
            <w:hideMark/>
          </w:tcPr>
          <w:p w14:paraId="02AB1586"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8655B37"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3694D42"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9C5CCB2"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44A9BD6"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D492C0C"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B2B90E4"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1624E12"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35A012D"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EEBDFC1"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9F3E919"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D4232D5"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FA4EB8C"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04ED2F5B"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A3E7334"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8D64DC2" w14:textId="718B78CA"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uczniów i słuchaczy szkół i placówek kształcenia zawodowego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0071EA57"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2D37BD6F" w14:textId="57BFAD45"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1900</w:t>
            </w:r>
          </w:p>
        </w:tc>
        <w:tc>
          <w:tcPr>
            <w:tcW w:w="850" w:type="dxa"/>
            <w:tcBorders>
              <w:top w:val="nil"/>
              <w:left w:val="nil"/>
              <w:bottom w:val="single" w:sz="4" w:space="0" w:color="auto"/>
              <w:right w:val="single" w:sz="4" w:space="0" w:color="auto"/>
            </w:tcBorders>
            <w:shd w:val="clear" w:color="auto" w:fill="auto"/>
            <w:noWrap/>
            <w:vAlign w:val="center"/>
            <w:hideMark/>
          </w:tcPr>
          <w:p w14:paraId="4E6B1D26" w14:textId="59A4A714"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300</w:t>
            </w:r>
          </w:p>
        </w:tc>
        <w:tc>
          <w:tcPr>
            <w:tcW w:w="999" w:type="dxa"/>
            <w:tcBorders>
              <w:top w:val="nil"/>
              <w:left w:val="nil"/>
              <w:bottom w:val="single" w:sz="4" w:space="0" w:color="auto"/>
              <w:right w:val="single" w:sz="4" w:space="0" w:color="auto"/>
            </w:tcBorders>
            <w:shd w:val="clear" w:color="auto" w:fill="auto"/>
            <w:noWrap/>
            <w:vAlign w:val="center"/>
            <w:hideMark/>
          </w:tcPr>
          <w:p w14:paraId="7E4A0744" w14:textId="5E6FA0E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1900</w:t>
            </w:r>
          </w:p>
        </w:tc>
      </w:tr>
      <w:tr w:rsidR="0040176E" w:rsidRPr="00D6180C" w14:paraId="098C3419" w14:textId="77777777" w:rsidTr="0040176E">
        <w:trPr>
          <w:trHeight w:val="966"/>
          <w:jc w:val="center"/>
        </w:trPr>
        <w:tc>
          <w:tcPr>
            <w:tcW w:w="843" w:type="dxa"/>
            <w:vMerge/>
            <w:tcBorders>
              <w:top w:val="nil"/>
              <w:left w:val="single" w:sz="4" w:space="0" w:color="auto"/>
              <w:bottom w:val="single" w:sz="4" w:space="0" w:color="auto"/>
              <w:right w:val="single" w:sz="4" w:space="0" w:color="auto"/>
            </w:tcBorders>
            <w:vAlign w:val="center"/>
          </w:tcPr>
          <w:p w14:paraId="47F0F96F"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029DEC5F"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7F81B234"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2D9E6FDA"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3235CB73"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54CAB8AB"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001B5350"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3357D9B6"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4C47F70E"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7FDDB770"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77D33E58"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7E0B9D24"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1E9872EE"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597DC9E2"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49B6D07F" w14:textId="664BA175"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05697979" w14:textId="2EE2393A"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sz w:val="16"/>
                <w:szCs w:val="16"/>
                <w:lang w:eastAsia="pl-PL"/>
              </w:rPr>
              <w:t>Liczba uczniów uczestniczących w doradztwie zawodowym</w:t>
            </w:r>
          </w:p>
        </w:tc>
        <w:tc>
          <w:tcPr>
            <w:tcW w:w="709" w:type="dxa"/>
            <w:tcBorders>
              <w:top w:val="nil"/>
              <w:left w:val="nil"/>
              <w:bottom w:val="single" w:sz="4" w:space="0" w:color="auto"/>
              <w:right w:val="single" w:sz="4" w:space="0" w:color="auto"/>
            </w:tcBorders>
            <w:shd w:val="clear" w:color="auto" w:fill="auto"/>
            <w:noWrap/>
            <w:vAlign w:val="center"/>
          </w:tcPr>
          <w:p w14:paraId="3A65C88F" w14:textId="6D30E398"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6DCBF93A" w14:textId="5372FEDE"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1400</w:t>
            </w:r>
          </w:p>
        </w:tc>
        <w:tc>
          <w:tcPr>
            <w:tcW w:w="850" w:type="dxa"/>
            <w:tcBorders>
              <w:top w:val="nil"/>
              <w:left w:val="nil"/>
              <w:bottom w:val="single" w:sz="4" w:space="0" w:color="auto"/>
              <w:right w:val="single" w:sz="4" w:space="0" w:color="auto"/>
            </w:tcBorders>
            <w:shd w:val="clear" w:color="auto" w:fill="auto"/>
            <w:noWrap/>
            <w:vAlign w:val="center"/>
          </w:tcPr>
          <w:p w14:paraId="452519C2" w14:textId="2D73D0EE"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w:t>
            </w:r>
          </w:p>
        </w:tc>
        <w:tc>
          <w:tcPr>
            <w:tcW w:w="999" w:type="dxa"/>
            <w:tcBorders>
              <w:top w:val="nil"/>
              <w:left w:val="nil"/>
              <w:bottom w:val="single" w:sz="4" w:space="0" w:color="auto"/>
              <w:right w:val="single" w:sz="4" w:space="0" w:color="auto"/>
            </w:tcBorders>
            <w:shd w:val="clear" w:color="auto" w:fill="auto"/>
            <w:noWrap/>
            <w:vAlign w:val="center"/>
          </w:tcPr>
          <w:p w14:paraId="3B5A12B3" w14:textId="6D0AFDC4"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1400</w:t>
            </w:r>
          </w:p>
        </w:tc>
      </w:tr>
      <w:tr w:rsidR="0040176E" w:rsidRPr="00D6180C" w14:paraId="16843E2B" w14:textId="77777777" w:rsidTr="0040176E">
        <w:trPr>
          <w:trHeight w:val="1845"/>
          <w:jc w:val="center"/>
        </w:trPr>
        <w:tc>
          <w:tcPr>
            <w:tcW w:w="843" w:type="dxa"/>
            <w:vMerge/>
            <w:tcBorders>
              <w:top w:val="nil"/>
              <w:left w:val="single" w:sz="4" w:space="0" w:color="auto"/>
              <w:bottom w:val="single" w:sz="4" w:space="0" w:color="auto"/>
              <w:right w:val="single" w:sz="4" w:space="0" w:color="auto"/>
            </w:tcBorders>
            <w:vAlign w:val="center"/>
          </w:tcPr>
          <w:p w14:paraId="53D77DA6"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0CFC2BFD"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413044DA"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73CE4505"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4B3ACB40"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29942899"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33E640F6"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2356ECDE"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58C9CFC6"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5134B193"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6D8D3BA7"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5E365B0B"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664FAC0E"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198886FB"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5AF0242" w14:textId="519C2925"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tcPr>
          <w:p w14:paraId="45F664DC" w14:textId="7B24B2CD" w:rsidR="00933907" w:rsidRPr="00C50A5C" w:rsidRDefault="00335C47" w:rsidP="0040176E">
            <w:pPr>
              <w:spacing w:after="0" w:line="240" w:lineRule="auto"/>
              <w:jc w:val="center"/>
              <w:rPr>
                <w:rFonts w:eastAsia="Times New Roman"/>
                <w:sz w:val="16"/>
                <w:szCs w:val="16"/>
                <w:lang w:eastAsia="pl-PL"/>
              </w:rPr>
            </w:pPr>
            <w:r w:rsidRPr="00C50A5C">
              <w:rPr>
                <w:rFonts w:eastAsia="Times New Roman"/>
                <w:sz w:val="16"/>
                <w:szCs w:val="16"/>
                <w:lang w:eastAsia="pl-PL"/>
              </w:rPr>
              <w:t xml:space="preserve">Liczba przedstawicieli kadry szkół </w:t>
            </w:r>
            <w:r w:rsidRPr="00C50A5C">
              <w:rPr>
                <w:rFonts w:eastAsia="Times New Roman"/>
                <w:sz w:val="16"/>
                <w:szCs w:val="16"/>
                <w:lang w:eastAsia="pl-PL"/>
              </w:rPr>
              <w:br/>
              <w:t>i placówek systemu oświaty, którzy uzyskali kwalifikacje po opuszczeniu programu</w:t>
            </w:r>
          </w:p>
        </w:tc>
        <w:tc>
          <w:tcPr>
            <w:tcW w:w="709" w:type="dxa"/>
            <w:tcBorders>
              <w:top w:val="nil"/>
              <w:left w:val="nil"/>
              <w:bottom w:val="single" w:sz="4" w:space="0" w:color="auto"/>
              <w:right w:val="single" w:sz="4" w:space="0" w:color="auto"/>
            </w:tcBorders>
            <w:shd w:val="clear" w:color="auto" w:fill="auto"/>
            <w:noWrap/>
            <w:vAlign w:val="center"/>
          </w:tcPr>
          <w:p w14:paraId="18881F52" w14:textId="06B3B880"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392646A2" w14:textId="05981292"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150</w:t>
            </w:r>
          </w:p>
        </w:tc>
        <w:tc>
          <w:tcPr>
            <w:tcW w:w="850" w:type="dxa"/>
            <w:tcBorders>
              <w:top w:val="nil"/>
              <w:left w:val="nil"/>
              <w:bottom w:val="single" w:sz="4" w:space="0" w:color="auto"/>
              <w:right w:val="single" w:sz="4" w:space="0" w:color="auto"/>
            </w:tcBorders>
            <w:shd w:val="clear" w:color="auto" w:fill="auto"/>
            <w:noWrap/>
            <w:vAlign w:val="center"/>
          </w:tcPr>
          <w:p w14:paraId="0C709763" w14:textId="562A792F"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w:t>
            </w:r>
          </w:p>
        </w:tc>
        <w:tc>
          <w:tcPr>
            <w:tcW w:w="999" w:type="dxa"/>
            <w:tcBorders>
              <w:top w:val="nil"/>
              <w:left w:val="nil"/>
              <w:bottom w:val="single" w:sz="4" w:space="0" w:color="auto"/>
              <w:right w:val="single" w:sz="4" w:space="0" w:color="auto"/>
            </w:tcBorders>
            <w:shd w:val="clear" w:color="auto" w:fill="auto"/>
            <w:noWrap/>
            <w:vAlign w:val="center"/>
          </w:tcPr>
          <w:p w14:paraId="566C5EF8" w14:textId="4BFFD83D"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150</w:t>
            </w:r>
          </w:p>
        </w:tc>
      </w:tr>
      <w:tr w:rsidR="0040176E" w:rsidRPr="00D6180C" w14:paraId="087D7736" w14:textId="77777777" w:rsidTr="0040176E">
        <w:trPr>
          <w:trHeight w:val="1007"/>
          <w:jc w:val="center"/>
        </w:trPr>
        <w:tc>
          <w:tcPr>
            <w:tcW w:w="843" w:type="dxa"/>
            <w:vMerge/>
            <w:tcBorders>
              <w:top w:val="nil"/>
              <w:left w:val="single" w:sz="4" w:space="0" w:color="auto"/>
              <w:bottom w:val="single" w:sz="4" w:space="0" w:color="auto"/>
              <w:right w:val="single" w:sz="4" w:space="0" w:color="auto"/>
            </w:tcBorders>
            <w:vAlign w:val="center"/>
            <w:hideMark/>
          </w:tcPr>
          <w:p w14:paraId="6B402E06"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8329365"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74D3CDE"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924ECD0"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89DAB13"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3B8C4A2"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25C2E54"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56A1E31"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314F0D4"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567C33D"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8B9ED47"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FD088D7"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E1EAE51"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A125055"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BA0D746"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EA7DC9E" w14:textId="77777777" w:rsidR="00335C47"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uczniów, którzy nabyli kwalifikacje po opuszczeniu programu</w:t>
            </w:r>
          </w:p>
          <w:p w14:paraId="546F5EC9" w14:textId="77777777" w:rsidR="00933907" w:rsidRPr="00C50A5C" w:rsidRDefault="00933907"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4F94345D" w14:textId="24AA9B34"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03A9AA7B" w14:textId="66E2C643"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1 520</w:t>
            </w:r>
          </w:p>
        </w:tc>
        <w:tc>
          <w:tcPr>
            <w:tcW w:w="850" w:type="dxa"/>
            <w:tcBorders>
              <w:top w:val="nil"/>
              <w:left w:val="nil"/>
              <w:bottom w:val="single" w:sz="4" w:space="0" w:color="auto"/>
              <w:right w:val="single" w:sz="4" w:space="0" w:color="auto"/>
            </w:tcBorders>
            <w:shd w:val="clear" w:color="auto" w:fill="auto"/>
            <w:noWrap/>
            <w:vAlign w:val="center"/>
            <w:hideMark/>
          </w:tcPr>
          <w:p w14:paraId="1EFDEA3B" w14:textId="59B6361F"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260</w:t>
            </w:r>
          </w:p>
        </w:tc>
        <w:tc>
          <w:tcPr>
            <w:tcW w:w="999" w:type="dxa"/>
            <w:tcBorders>
              <w:top w:val="nil"/>
              <w:left w:val="nil"/>
              <w:bottom w:val="single" w:sz="4" w:space="0" w:color="auto"/>
              <w:right w:val="single" w:sz="4" w:space="0" w:color="auto"/>
            </w:tcBorders>
            <w:shd w:val="clear" w:color="auto" w:fill="auto"/>
            <w:noWrap/>
            <w:vAlign w:val="center"/>
            <w:hideMark/>
          </w:tcPr>
          <w:p w14:paraId="0E0FA018" w14:textId="099F9B45"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1 520</w:t>
            </w:r>
          </w:p>
        </w:tc>
      </w:tr>
      <w:tr w:rsidR="0040176E" w:rsidRPr="00D6180C" w14:paraId="79D46BAC"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4CEADA12"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8BCBCBA"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BA123C2"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FE58A70"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3FCD70A"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5D240C6"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E0BB0DD"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18CEC52"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652DE0D"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641D97E0"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E584FA7"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CF4AD5B"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1AB6748"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7A60C4C"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832A2F6"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9EC22A0" w14:textId="77777777" w:rsidR="00335C47"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p w14:paraId="49A2B206" w14:textId="77777777" w:rsidR="00933907" w:rsidRPr="00C50A5C" w:rsidRDefault="00933907"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0194775C" w14:textId="2A5F68CF"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37B3BC78"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05521C58"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3A160541"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6713064E"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435ADAC3"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0F873326"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50C1F725"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3C332514"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1122338E"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68208668"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42D129FC"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6D447918"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76E671AC"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01A3B951"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01090636"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523FF86B"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7B2A0C0D"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171D44E3"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8E87D2C" w14:textId="778CEF9A"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6A16F07A" w14:textId="59A2F42F"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sz w:val="16"/>
                <w:szCs w:val="16"/>
                <w:lang w:eastAsia="pl-PL"/>
              </w:rPr>
              <w:t>Pojemność́ nowych lub zmodernizowanych placówek opieki zdrowotnej</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6FB9AD6"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p w14:paraId="0D145CF4" w14:textId="1D8BCB1B"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rok</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13EADF1" w14:textId="75F23CEE"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800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E452" w14:textId="4D6FB6EB"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767AFB99" w14:textId="42F07066"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800</w:t>
            </w:r>
          </w:p>
        </w:tc>
      </w:tr>
      <w:tr w:rsidR="0040176E" w:rsidRPr="00D6180C" w14:paraId="0FAFB725"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15DC6089"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42701626"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610E9A5A"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084453C7"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404EAE0B"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2577B10B"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7BCFACB0"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6920D6E5"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2BE0EBE1"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6EC5E4A9"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38E22400"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568BF089"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51979E1F"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4099E9BF"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6BA92019" w14:textId="42D58922"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58FBDEC4" w14:textId="77777777" w:rsidR="00335C47" w:rsidRDefault="00335C47" w:rsidP="0040176E">
            <w:pPr>
              <w:spacing w:after="0" w:line="240" w:lineRule="auto"/>
              <w:jc w:val="center"/>
              <w:rPr>
                <w:rFonts w:eastAsia="Times New Roman"/>
                <w:sz w:val="16"/>
                <w:szCs w:val="16"/>
                <w:lang w:eastAsia="pl-PL"/>
              </w:rPr>
            </w:pPr>
            <w:r w:rsidRPr="00C50A5C">
              <w:rPr>
                <w:rFonts w:eastAsia="Times New Roman"/>
                <w:sz w:val="16"/>
                <w:szCs w:val="16"/>
                <w:lang w:eastAsia="pl-PL"/>
              </w:rPr>
              <w:t>Ludność objęta projektami w ramach strategii zintegrowanego rozwoju terytorialnego</w:t>
            </w:r>
          </w:p>
          <w:p w14:paraId="52414582" w14:textId="262CEAAC" w:rsidR="007D6EED" w:rsidRPr="00C50A5C" w:rsidRDefault="007D6EED"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2D1471C2" w14:textId="4EC82881"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045CD7AD" w14:textId="540F3D98"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7500</w:t>
            </w:r>
          </w:p>
        </w:tc>
        <w:tc>
          <w:tcPr>
            <w:tcW w:w="850" w:type="dxa"/>
            <w:tcBorders>
              <w:top w:val="nil"/>
              <w:left w:val="nil"/>
              <w:bottom w:val="single" w:sz="4" w:space="0" w:color="auto"/>
              <w:right w:val="single" w:sz="4" w:space="0" w:color="auto"/>
            </w:tcBorders>
            <w:shd w:val="clear" w:color="auto" w:fill="auto"/>
            <w:noWrap/>
            <w:vAlign w:val="center"/>
          </w:tcPr>
          <w:p w14:paraId="78CAC429" w14:textId="67BAD3A6"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15D46191" w14:textId="78EAFD2C"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7500</w:t>
            </w:r>
          </w:p>
        </w:tc>
      </w:tr>
      <w:tr w:rsidR="0040176E" w:rsidRPr="00D6180C" w14:paraId="62413E81"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65339640"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717FD54" w14:textId="77777777" w:rsidR="00335C47" w:rsidRPr="00C50A5C" w:rsidRDefault="00335C47"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E5E3E75" w14:textId="77777777" w:rsidR="00335C47" w:rsidRPr="00C50A5C" w:rsidRDefault="00335C47"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08ED829" w14:textId="77777777" w:rsidR="00335C47" w:rsidRPr="00C50A5C" w:rsidRDefault="00335C47"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43076593" w14:textId="77777777" w:rsidR="00335C47" w:rsidRPr="00C50A5C" w:rsidRDefault="00335C47"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DD09996" w14:textId="77777777" w:rsidR="00335C47" w:rsidRPr="00C50A5C" w:rsidRDefault="00335C47"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6A0D986" w14:textId="77777777" w:rsidR="00335C47" w:rsidRPr="00C50A5C" w:rsidRDefault="00335C47"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3C5AED7" w14:textId="77777777" w:rsidR="00335C47" w:rsidRPr="00C50A5C" w:rsidRDefault="00335C47"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1D13AAF" w14:textId="77777777" w:rsidR="00335C47" w:rsidRPr="00C50A5C" w:rsidRDefault="00335C47"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2C5177B"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E227D3C"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C2B3F6F"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22D80F5" w14:textId="77777777" w:rsidR="00335C47" w:rsidRPr="00C50A5C" w:rsidRDefault="00335C47"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6B905C1" w14:textId="77777777" w:rsidR="00335C47" w:rsidRPr="00C50A5C" w:rsidRDefault="00335C47"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31E9348"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5AAE49"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 xml:space="preserve">Roczna liczba użytkowników </w:t>
            </w:r>
            <w:r w:rsidRPr="00C50A5C">
              <w:rPr>
                <w:rFonts w:eastAsia="Times New Roman" w:cstheme="minorHAnsi"/>
                <w:sz w:val="16"/>
                <w:szCs w:val="16"/>
                <w:lang w:eastAsia="pl-PL"/>
              </w:rPr>
              <w:lastRenderedPageBreak/>
              <w:t>nowych lub zmodernizowanych placówek opieki zdrowotnej</w:t>
            </w:r>
          </w:p>
          <w:p w14:paraId="070506A7" w14:textId="77777777" w:rsidR="00AA2F47" w:rsidRPr="00C50A5C" w:rsidRDefault="00AA2F47"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6DCF1CF"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użytkownicy/rok</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535746E"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EC07ED2" w14:textId="56D7F77D"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29CE167B" w14:textId="77777777" w:rsidR="00335C47" w:rsidRPr="00C50A5C" w:rsidRDefault="00335C47"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800</w:t>
            </w:r>
          </w:p>
        </w:tc>
      </w:tr>
      <w:tr w:rsidR="0014445A" w:rsidRPr="00D6180C" w14:paraId="37A768B7" w14:textId="77777777" w:rsidTr="0040176E">
        <w:trPr>
          <w:trHeight w:val="1295"/>
          <w:jc w:val="center"/>
        </w:trPr>
        <w:tc>
          <w:tcPr>
            <w:tcW w:w="843" w:type="dxa"/>
            <w:vMerge w:val="restart"/>
            <w:tcBorders>
              <w:left w:val="single" w:sz="4" w:space="0" w:color="auto"/>
              <w:right w:val="single" w:sz="4" w:space="0" w:color="auto"/>
            </w:tcBorders>
            <w:shd w:val="clear" w:color="auto" w:fill="auto"/>
            <w:vAlign w:val="center"/>
          </w:tcPr>
          <w:p w14:paraId="3FDE284C" w14:textId="06876465" w:rsidR="001D69DB" w:rsidRDefault="001D69DB" w:rsidP="0040176E">
            <w:pPr>
              <w:spacing w:after="0" w:line="240" w:lineRule="auto"/>
              <w:jc w:val="center"/>
              <w:rPr>
                <w:sz w:val="16"/>
                <w:szCs w:val="16"/>
              </w:rPr>
            </w:pPr>
          </w:p>
        </w:tc>
        <w:tc>
          <w:tcPr>
            <w:tcW w:w="565" w:type="dxa"/>
            <w:vMerge w:val="restart"/>
            <w:tcBorders>
              <w:left w:val="single" w:sz="4" w:space="0" w:color="auto"/>
              <w:right w:val="single" w:sz="4" w:space="0" w:color="auto"/>
            </w:tcBorders>
            <w:shd w:val="clear" w:color="auto" w:fill="auto"/>
            <w:vAlign w:val="center"/>
          </w:tcPr>
          <w:p w14:paraId="31CC37CB" w14:textId="0540158D" w:rsidR="001D69DB" w:rsidRDefault="001D69DB" w:rsidP="0040176E">
            <w:pPr>
              <w:spacing w:after="0" w:line="240" w:lineRule="auto"/>
              <w:jc w:val="center"/>
              <w:rPr>
                <w:sz w:val="16"/>
                <w:szCs w:val="16"/>
              </w:rPr>
            </w:pPr>
          </w:p>
        </w:tc>
        <w:tc>
          <w:tcPr>
            <w:tcW w:w="565" w:type="dxa"/>
            <w:vMerge w:val="restart"/>
            <w:tcBorders>
              <w:top w:val="single" w:sz="4" w:space="0" w:color="auto"/>
              <w:left w:val="single" w:sz="4" w:space="0" w:color="auto"/>
              <w:right w:val="single" w:sz="4" w:space="0" w:color="auto"/>
            </w:tcBorders>
            <w:shd w:val="clear" w:color="auto" w:fill="auto"/>
          </w:tcPr>
          <w:p w14:paraId="61381D70" w14:textId="77777777" w:rsidR="001D69DB" w:rsidRDefault="001D69DB" w:rsidP="0040176E">
            <w:pPr>
              <w:spacing w:after="0" w:line="240" w:lineRule="auto"/>
              <w:jc w:val="center"/>
              <w:rPr>
                <w:sz w:val="16"/>
                <w:szCs w:val="16"/>
              </w:rPr>
            </w:pPr>
          </w:p>
          <w:p w14:paraId="40CE32A5" w14:textId="77777777" w:rsidR="001D69DB" w:rsidRDefault="001D69DB" w:rsidP="0040176E">
            <w:pPr>
              <w:spacing w:after="0" w:line="240" w:lineRule="auto"/>
              <w:jc w:val="center"/>
              <w:rPr>
                <w:sz w:val="16"/>
                <w:szCs w:val="16"/>
              </w:rPr>
            </w:pPr>
          </w:p>
          <w:p w14:paraId="4179BF6E" w14:textId="77777777" w:rsidR="001D69DB" w:rsidRDefault="001D69DB" w:rsidP="0040176E">
            <w:pPr>
              <w:spacing w:after="0" w:line="240" w:lineRule="auto"/>
              <w:jc w:val="center"/>
              <w:rPr>
                <w:sz w:val="16"/>
                <w:szCs w:val="16"/>
              </w:rPr>
            </w:pPr>
          </w:p>
          <w:p w14:paraId="304DF617" w14:textId="77777777" w:rsidR="00DA0B01" w:rsidRDefault="00DA0B01" w:rsidP="0040176E">
            <w:pPr>
              <w:spacing w:after="0" w:line="240" w:lineRule="auto"/>
              <w:jc w:val="center"/>
              <w:rPr>
                <w:sz w:val="16"/>
                <w:szCs w:val="16"/>
              </w:rPr>
            </w:pPr>
          </w:p>
          <w:p w14:paraId="5FB911CE" w14:textId="77777777" w:rsidR="00DA0B01" w:rsidRDefault="00DA0B01" w:rsidP="0040176E">
            <w:pPr>
              <w:spacing w:after="0" w:line="240" w:lineRule="auto"/>
              <w:jc w:val="center"/>
              <w:rPr>
                <w:sz w:val="16"/>
                <w:szCs w:val="16"/>
              </w:rPr>
            </w:pPr>
          </w:p>
          <w:p w14:paraId="748C5D78" w14:textId="77777777" w:rsidR="00DA0B01" w:rsidRDefault="00DA0B01" w:rsidP="0040176E">
            <w:pPr>
              <w:spacing w:after="0" w:line="240" w:lineRule="auto"/>
              <w:jc w:val="center"/>
              <w:rPr>
                <w:sz w:val="16"/>
                <w:szCs w:val="16"/>
              </w:rPr>
            </w:pPr>
          </w:p>
          <w:p w14:paraId="11311E74" w14:textId="77777777" w:rsidR="00DA0B01" w:rsidRDefault="00DA0B01" w:rsidP="0040176E">
            <w:pPr>
              <w:spacing w:after="0" w:line="240" w:lineRule="auto"/>
              <w:jc w:val="center"/>
              <w:rPr>
                <w:sz w:val="16"/>
                <w:szCs w:val="16"/>
              </w:rPr>
            </w:pPr>
          </w:p>
          <w:p w14:paraId="1184C6F6" w14:textId="77777777" w:rsidR="00DA0B01" w:rsidRDefault="00DA0B01" w:rsidP="0040176E">
            <w:pPr>
              <w:spacing w:after="0" w:line="240" w:lineRule="auto"/>
              <w:jc w:val="center"/>
              <w:rPr>
                <w:sz w:val="16"/>
                <w:szCs w:val="16"/>
              </w:rPr>
            </w:pPr>
          </w:p>
          <w:p w14:paraId="5971D0D6" w14:textId="77777777" w:rsidR="00DA0B01" w:rsidRDefault="00DA0B01" w:rsidP="0040176E">
            <w:pPr>
              <w:spacing w:after="0" w:line="240" w:lineRule="auto"/>
              <w:jc w:val="center"/>
              <w:rPr>
                <w:sz w:val="16"/>
                <w:szCs w:val="16"/>
              </w:rPr>
            </w:pPr>
          </w:p>
          <w:p w14:paraId="199E4E23" w14:textId="77777777" w:rsidR="00DA0B01" w:rsidRDefault="00DA0B01" w:rsidP="0040176E">
            <w:pPr>
              <w:spacing w:after="0" w:line="240" w:lineRule="auto"/>
              <w:jc w:val="center"/>
              <w:rPr>
                <w:sz w:val="16"/>
                <w:szCs w:val="16"/>
              </w:rPr>
            </w:pPr>
          </w:p>
          <w:p w14:paraId="48A89A02" w14:textId="77777777" w:rsidR="00DA0B01" w:rsidRDefault="00DA0B01" w:rsidP="0040176E">
            <w:pPr>
              <w:spacing w:after="0" w:line="240" w:lineRule="auto"/>
              <w:jc w:val="center"/>
              <w:rPr>
                <w:sz w:val="16"/>
                <w:szCs w:val="16"/>
              </w:rPr>
            </w:pPr>
          </w:p>
          <w:p w14:paraId="4F133F2D" w14:textId="77777777" w:rsidR="00DA0B01" w:rsidRDefault="00DA0B01" w:rsidP="0040176E">
            <w:pPr>
              <w:spacing w:after="0" w:line="240" w:lineRule="auto"/>
              <w:jc w:val="center"/>
              <w:rPr>
                <w:sz w:val="16"/>
                <w:szCs w:val="16"/>
              </w:rPr>
            </w:pPr>
          </w:p>
          <w:p w14:paraId="249B868B" w14:textId="77777777" w:rsidR="00DA0B01" w:rsidRDefault="00DA0B01" w:rsidP="0040176E">
            <w:pPr>
              <w:spacing w:after="0" w:line="240" w:lineRule="auto"/>
              <w:jc w:val="center"/>
              <w:rPr>
                <w:sz w:val="16"/>
                <w:szCs w:val="16"/>
              </w:rPr>
            </w:pPr>
          </w:p>
          <w:p w14:paraId="7FFAA37F" w14:textId="77777777" w:rsidR="00DA0B01" w:rsidRDefault="00DA0B01" w:rsidP="0040176E">
            <w:pPr>
              <w:spacing w:after="0" w:line="240" w:lineRule="auto"/>
              <w:jc w:val="center"/>
              <w:rPr>
                <w:sz w:val="16"/>
                <w:szCs w:val="16"/>
              </w:rPr>
            </w:pPr>
          </w:p>
          <w:p w14:paraId="5ADCB50A" w14:textId="77777777" w:rsidR="00DA0B01" w:rsidRDefault="00DA0B01" w:rsidP="0040176E">
            <w:pPr>
              <w:spacing w:after="0" w:line="240" w:lineRule="auto"/>
              <w:jc w:val="center"/>
              <w:rPr>
                <w:sz w:val="16"/>
                <w:szCs w:val="16"/>
              </w:rPr>
            </w:pPr>
          </w:p>
          <w:p w14:paraId="66F768CA" w14:textId="77777777" w:rsidR="00DA0B01" w:rsidRDefault="00DA0B01" w:rsidP="0040176E">
            <w:pPr>
              <w:spacing w:after="0" w:line="240" w:lineRule="auto"/>
              <w:jc w:val="center"/>
              <w:rPr>
                <w:sz w:val="16"/>
                <w:szCs w:val="16"/>
              </w:rPr>
            </w:pPr>
          </w:p>
          <w:p w14:paraId="7893252D" w14:textId="77777777" w:rsidR="00DA0B01" w:rsidRDefault="00DA0B01" w:rsidP="0040176E">
            <w:pPr>
              <w:spacing w:after="0" w:line="240" w:lineRule="auto"/>
              <w:jc w:val="center"/>
              <w:rPr>
                <w:sz w:val="16"/>
                <w:szCs w:val="16"/>
              </w:rPr>
            </w:pPr>
          </w:p>
          <w:p w14:paraId="49499B4F" w14:textId="77777777" w:rsidR="00DA0B01" w:rsidRDefault="00DA0B01" w:rsidP="0040176E">
            <w:pPr>
              <w:spacing w:after="0" w:line="240" w:lineRule="auto"/>
              <w:jc w:val="center"/>
              <w:rPr>
                <w:sz w:val="16"/>
                <w:szCs w:val="16"/>
              </w:rPr>
            </w:pPr>
          </w:p>
          <w:p w14:paraId="02854130" w14:textId="7D8AF9FF" w:rsidR="001D69DB" w:rsidRDefault="001D69DB" w:rsidP="0040176E">
            <w:pPr>
              <w:spacing w:after="0" w:line="240" w:lineRule="auto"/>
              <w:rPr>
                <w:sz w:val="16"/>
                <w:szCs w:val="16"/>
              </w:rPr>
            </w:pPr>
            <w:r w:rsidRPr="00386327">
              <w:rPr>
                <w:sz w:val="16"/>
                <w:szCs w:val="16"/>
              </w:rPr>
              <w:t>4(v)</w:t>
            </w:r>
          </w:p>
        </w:tc>
        <w:tc>
          <w:tcPr>
            <w:tcW w:w="1134" w:type="dxa"/>
            <w:vMerge w:val="restart"/>
            <w:tcBorders>
              <w:top w:val="single" w:sz="4" w:space="0" w:color="auto"/>
              <w:left w:val="single" w:sz="4" w:space="0" w:color="auto"/>
              <w:right w:val="single" w:sz="4" w:space="0" w:color="auto"/>
            </w:tcBorders>
            <w:shd w:val="clear" w:color="auto" w:fill="auto"/>
          </w:tcPr>
          <w:p w14:paraId="5FA23813" w14:textId="77777777" w:rsidR="001D69DB" w:rsidRDefault="001D69DB" w:rsidP="0040176E">
            <w:pPr>
              <w:spacing w:after="0" w:line="240" w:lineRule="auto"/>
              <w:jc w:val="center"/>
              <w:rPr>
                <w:sz w:val="16"/>
                <w:szCs w:val="16"/>
              </w:rPr>
            </w:pPr>
          </w:p>
          <w:p w14:paraId="6D4E1441" w14:textId="77777777" w:rsidR="001D69DB" w:rsidRDefault="001D69DB" w:rsidP="0040176E">
            <w:pPr>
              <w:spacing w:after="0" w:line="240" w:lineRule="auto"/>
              <w:jc w:val="center"/>
              <w:rPr>
                <w:sz w:val="16"/>
                <w:szCs w:val="16"/>
              </w:rPr>
            </w:pPr>
          </w:p>
          <w:p w14:paraId="3D847B18" w14:textId="77777777" w:rsidR="00DA0B01" w:rsidRDefault="00DA0B01" w:rsidP="0040176E">
            <w:pPr>
              <w:spacing w:after="0" w:line="240" w:lineRule="auto"/>
              <w:jc w:val="center"/>
              <w:rPr>
                <w:sz w:val="16"/>
                <w:szCs w:val="16"/>
              </w:rPr>
            </w:pPr>
          </w:p>
          <w:p w14:paraId="3F5FF934" w14:textId="77777777" w:rsidR="00DA0B01" w:rsidRDefault="00DA0B01" w:rsidP="0040176E">
            <w:pPr>
              <w:spacing w:after="0" w:line="240" w:lineRule="auto"/>
              <w:jc w:val="center"/>
              <w:rPr>
                <w:sz w:val="16"/>
                <w:szCs w:val="16"/>
              </w:rPr>
            </w:pPr>
          </w:p>
          <w:p w14:paraId="64A05E94" w14:textId="77777777" w:rsidR="00DA0B01" w:rsidRDefault="00DA0B01" w:rsidP="0040176E">
            <w:pPr>
              <w:spacing w:after="0" w:line="240" w:lineRule="auto"/>
              <w:jc w:val="center"/>
              <w:rPr>
                <w:sz w:val="16"/>
                <w:szCs w:val="16"/>
              </w:rPr>
            </w:pPr>
          </w:p>
          <w:p w14:paraId="38814812" w14:textId="77777777" w:rsidR="00DA0B01" w:rsidRDefault="00DA0B01" w:rsidP="0040176E">
            <w:pPr>
              <w:spacing w:after="0" w:line="240" w:lineRule="auto"/>
              <w:jc w:val="center"/>
              <w:rPr>
                <w:sz w:val="16"/>
                <w:szCs w:val="16"/>
              </w:rPr>
            </w:pPr>
          </w:p>
          <w:p w14:paraId="42B7A700" w14:textId="77777777" w:rsidR="00DA0B01" w:rsidRDefault="00DA0B01" w:rsidP="0040176E">
            <w:pPr>
              <w:spacing w:after="0" w:line="240" w:lineRule="auto"/>
              <w:jc w:val="center"/>
              <w:rPr>
                <w:sz w:val="16"/>
                <w:szCs w:val="16"/>
              </w:rPr>
            </w:pPr>
          </w:p>
          <w:p w14:paraId="6A346AA3" w14:textId="77777777" w:rsidR="00DA0B01" w:rsidRDefault="00DA0B01" w:rsidP="0040176E">
            <w:pPr>
              <w:spacing w:after="0" w:line="240" w:lineRule="auto"/>
              <w:jc w:val="center"/>
              <w:rPr>
                <w:sz w:val="16"/>
                <w:szCs w:val="16"/>
              </w:rPr>
            </w:pPr>
          </w:p>
          <w:p w14:paraId="2C1129CF" w14:textId="77777777" w:rsidR="00DA0B01" w:rsidRDefault="00DA0B01" w:rsidP="0040176E">
            <w:pPr>
              <w:spacing w:after="0" w:line="240" w:lineRule="auto"/>
              <w:jc w:val="center"/>
              <w:rPr>
                <w:sz w:val="16"/>
                <w:szCs w:val="16"/>
              </w:rPr>
            </w:pPr>
          </w:p>
          <w:p w14:paraId="591B8233" w14:textId="77777777" w:rsidR="00DA0B01" w:rsidRDefault="00DA0B01" w:rsidP="0040176E">
            <w:pPr>
              <w:spacing w:after="0" w:line="240" w:lineRule="auto"/>
              <w:jc w:val="center"/>
              <w:rPr>
                <w:sz w:val="16"/>
                <w:szCs w:val="16"/>
              </w:rPr>
            </w:pPr>
          </w:p>
          <w:p w14:paraId="422F64A9" w14:textId="77777777" w:rsidR="00DA0B01" w:rsidRDefault="00DA0B01" w:rsidP="0040176E">
            <w:pPr>
              <w:spacing w:after="0" w:line="240" w:lineRule="auto"/>
              <w:jc w:val="center"/>
              <w:rPr>
                <w:sz w:val="16"/>
                <w:szCs w:val="16"/>
              </w:rPr>
            </w:pPr>
          </w:p>
          <w:p w14:paraId="35241005" w14:textId="77777777" w:rsidR="00DA0B01" w:rsidRDefault="00DA0B01" w:rsidP="0040176E">
            <w:pPr>
              <w:spacing w:after="0" w:line="240" w:lineRule="auto"/>
              <w:jc w:val="center"/>
              <w:rPr>
                <w:sz w:val="16"/>
                <w:szCs w:val="16"/>
              </w:rPr>
            </w:pPr>
          </w:p>
          <w:p w14:paraId="39388E62" w14:textId="77777777" w:rsidR="00DA0B01" w:rsidRDefault="00DA0B01" w:rsidP="0040176E">
            <w:pPr>
              <w:spacing w:after="0" w:line="240" w:lineRule="auto"/>
              <w:jc w:val="center"/>
              <w:rPr>
                <w:sz w:val="16"/>
                <w:szCs w:val="16"/>
              </w:rPr>
            </w:pPr>
          </w:p>
          <w:p w14:paraId="277628F8" w14:textId="77777777" w:rsidR="00DA0B01" w:rsidRDefault="00DA0B01" w:rsidP="0040176E">
            <w:pPr>
              <w:spacing w:after="0" w:line="240" w:lineRule="auto"/>
              <w:jc w:val="center"/>
              <w:rPr>
                <w:sz w:val="16"/>
                <w:szCs w:val="16"/>
              </w:rPr>
            </w:pPr>
          </w:p>
          <w:p w14:paraId="77ADE668" w14:textId="77777777" w:rsidR="00DA0B01" w:rsidRDefault="00DA0B01" w:rsidP="0040176E">
            <w:pPr>
              <w:spacing w:after="0" w:line="240" w:lineRule="auto"/>
              <w:jc w:val="center"/>
              <w:rPr>
                <w:sz w:val="16"/>
                <w:szCs w:val="16"/>
              </w:rPr>
            </w:pPr>
          </w:p>
          <w:p w14:paraId="2771C7A4" w14:textId="77777777" w:rsidR="00DA0B01" w:rsidRDefault="00DA0B01" w:rsidP="0040176E">
            <w:pPr>
              <w:spacing w:after="0" w:line="240" w:lineRule="auto"/>
              <w:jc w:val="center"/>
              <w:rPr>
                <w:sz w:val="16"/>
                <w:szCs w:val="16"/>
              </w:rPr>
            </w:pPr>
          </w:p>
          <w:p w14:paraId="732180B6" w14:textId="77777777" w:rsidR="00DA0B01" w:rsidRDefault="00DA0B01" w:rsidP="0040176E">
            <w:pPr>
              <w:spacing w:after="0" w:line="240" w:lineRule="auto"/>
              <w:jc w:val="center"/>
              <w:rPr>
                <w:sz w:val="16"/>
                <w:szCs w:val="16"/>
              </w:rPr>
            </w:pPr>
          </w:p>
          <w:p w14:paraId="101D954E" w14:textId="77777777" w:rsidR="00DA0B01" w:rsidRDefault="00DA0B01" w:rsidP="0040176E">
            <w:pPr>
              <w:spacing w:after="0" w:line="240" w:lineRule="auto"/>
              <w:jc w:val="center"/>
              <w:rPr>
                <w:sz w:val="16"/>
                <w:szCs w:val="16"/>
              </w:rPr>
            </w:pPr>
          </w:p>
          <w:p w14:paraId="4D228B21" w14:textId="38F09B63" w:rsidR="001D69DB" w:rsidRDefault="001D69DB" w:rsidP="006E06C0">
            <w:pPr>
              <w:spacing w:after="0" w:line="240" w:lineRule="auto"/>
              <w:rPr>
                <w:sz w:val="16"/>
                <w:szCs w:val="16"/>
              </w:rPr>
            </w:pPr>
            <w:r w:rsidRPr="00386327">
              <w:rPr>
                <w:sz w:val="16"/>
                <w:szCs w:val="16"/>
              </w:rPr>
              <w:t>Opieka zdrowotna</w:t>
            </w:r>
          </w:p>
        </w:tc>
        <w:tc>
          <w:tcPr>
            <w:tcW w:w="850" w:type="dxa"/>
            <w:vMerge w:val="restart"/>
            <w:tcBorders>
              <w:top w:val="single" w:sz="4" w:space="0" w:color="auto"/>
              <w:left w:val="single" w:sz="4" w:space="0" w:color="auto"/>
              <w:right w:val="single" w:sz="4" w:space="0" w:color="auto"/>
            </w:tcBorders>
            <w:shd w:val="clear" w:color="auto" w:fill="auto"/>
            <w:vAlign w:val="center"/>
          </w:tcPr>
          <w:p w14:paraId="41404FC6" w14:textId="570D3C2C" w:rsidR="001D69DB" w:rsidRDefault="001D69DB"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EFRR</w:t>
            </w:r>
          </w:p>
        </w:tc>
        <w:tc>
          <w:tcPr>
            <w:tcW w:w="993" w:type="dxa"/>
            <w:vMerge w:val="restart"/>
            <w:tcBorders>
              <w:top w:val="single" w:sz="4" w:space="0" w:color="auto"/>
              <w:left w:val="single" w:sz="4" w:space="0" w:color="auto"/>
              <w:right w:val="single" w:sz="4" w:space="0" w:color="auto"/>
            </w:tcBorders>
            <w:shd w:val="clear" w:color="auto" w:fill="auto"/>
            <w:vAlign w:val="center"/>
          </w:tcPr>
          <w:p w14:paraId="5B414727" w14:textId="5C0BFB7C" w:rsidR="001D69DB" w:rsidRDefault="001D69DB"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Gmina Izbica Kujawska</w:t>
            </w:r>
          </w:p>
        </w:tc>
        <w:tc>
          <w:tcPr>
            <w:tcW w:w="1185" w:type="dxa"/>
            <w:vMerge w:val="restart"/>
            <w:tcBorders>
              <w:top w:val="single" w:sz="4" w:space="0" w:color="auto"/>
              <w:left w:val="single" w:sz="4" w:space="0" w:color="auto"/>
              <w:right w:val="single" w:sz="4" w:space="0" w:color="auto"/>
            </w:tcBorders>
            <w:shd w:val="clear" w:color="auto" w:fill="auto"/>
            <w:vAlign w:val="center"/>
          </w:tcPr>
          <w:p w14:paraId="72539668" w14:textId="0CA82081" w:rsidR="001D69DB" w:rsidRPr="00386327" w:rsidRDefault="001D69DB" w:rsidP="0040176E">
            <w:pPr>
              <w:spacing w:after="0" w:line="240" w:lineRule="auto"/>
              <w:jc w:val="center"/>
              <w:rPr>
                <w:rFonts w:eastAsia="Times New Roman" w:cstheme="minorHAnsi"/>
                <w:sz w:val="16"/>
                <w:szCs w:val="16"/>
                <w:lang w:eastAsia="pl-PL"/>
              </w:rPr>
            </w:pPr>
            <w:r w:rsidRPr="00386327">
              <w:rPr>
                <w:rFonts w:eastAsia="Times New Roman" w:cstheme="minorHAnsi"/>
                <w:sz w:val="16"/>
                <w:szCs w:val="16"/>
                <w:lang w:eastAsia="pl-PL"/>
              </w:rPr>
              <w:t>Remont pomieszczeń rehabilitacji w Izbicy Kujawskiej</w:t>
            </w:r>
          </w:p>
        </w:tc>
        <w:tc>
          <w:tcPr>
            <w:tcW w:w="1083" w:type="dxa"/>
            <w:gridSpan w:val="2"/>
            <w:vMerge w:val="restart"/>
            <w:tcBorders>
              <w:top w:val="single" w:sz="4" w:space="0" w:color="auto"/>
              <w:left w:val="single" w:sz="4" w:space="0" w:color="auto"/>
              <w:right w:val="single" w:sz="4" w:space="0" w:color="auto"/>
            </w:tcBorders>
            <w:shd w:val="clear" w:color="auto" w:fill="auto"/>
            <w:vAlign w:val="center"/>
          </w:tcPr>
          <w:p w14:paraId="0BBDFB8F" w14:textId="719E56C5" w:rsidR="001D69DB" w:rsidRDefault="001D69DB"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TAK</w:t>
            </w:r>
          </w:p>
        </w:tc>
        <w:tc>
          <w:tcPr>
            <w:tcW w:w="2976" w:type="dxa"/>
            <w:vMerge w:val="restart"/>
            <w:tcBorders>
              <w:top w:val="single" w:sz="4" w:space="0" w:color="auto"/>
              <w:left w:val="single" w:sz="4" w:space="0" w:color="auto"/>
              <w:right w:val="single" w:sz="4" w:space="0" w:color="auto"/>
            </w:tcBorders>
            <w:shd w:val="clear" w:color="auto" w:fill="auto"/>
            <w:vAlign w:val="center"/>
          </w:tcPr>
          <w:p w14:paraId="53EBFC7D" w14:textId="77777777" w:rsidR="001D69DB" w:rsidRPr="00386327" w:rsidRDefault="001D69DB" w:rsidP="0040176E">
            <w:pPr>
              <w:spacing w:after="0" w:line="240" w:lineRule="auto"/>
              <w:rPr>
                <w:rFonts w:eastAsia="Times New Roman" w:cstheme="minorHAnsi"/>
                <w:sz w:val="16"/>
                <w:szCs w:val="16"/>
                <w:lang w:eastAsia="pl-PL"/>
              </w:rPr>
            </w:pPr>
            <w:r w:rsidRPr="00386327">
              <w:rPr>
                <w:rFonts w:eastAsia="Times New Roman" w:cstheme="minorHAnsi"/>
                <w:sz w:val="16"/>
                <w:szCs w:val="16"/>
                <w:lang w:eastAsia="pl-PL"/>
              </w:rPr>
              <w:t>Projekt polega na przeprowadzeniu kompleksowego remontu pomieszczeń rehabilitacji w Izbicy Kujawskiej. Planowany zakres prac: wymiana posadzek, wykonanie gładzi, wymiana instalacji elektrycznej i co, wykonanie wentylacji i klimatyzacji, wymiana stolarki drzwiowej wewnętrznej. Zakup wyposażenia i sprzętu rehabilitacyjnego. Obecnie stan techniczny budynku wymaga poprawy i remontu. Inwestycja ma na celu zmodernizowanie obiektu w celu poprawienia warunków użytkowania, zwiększenia komfortu pacjentów oraz dostosowania pomieszczeń dla osób niepełnosprawnych. Świadczenia rehabilitacyjne będą udzielane w warunkach dziennych.</w:t>
            </w:r>
          </w:p>
          <w:p w14:paraId="1F421916" w14:textId="77777777" w:rsidR="001D69DB" w:rsidRPr="00386327" w:rsidRDefault="001D69DB" w:rsidP="0040176E">
            <w:pPr>
              <w:spacing w:after="0" w:line="240" w:lineRule="auto"/>
              <w:rPr>
                <w:rFonts w:eastAsia="Times New Roman" w:cstheme="minorHAnsi"/>
                <w:sz w:val="16"/>
                <w:szCs w:val="16"/>
                <w:lang w:eastAsia="pl-PL"/>
              </w:rPr>
            </w:pPr>
            <w:r w:rsidRPr="00386327">
              <w:rPr>
                <w:rFonts w:eastAsia="Times New Roman" w:cstheme="minorHAnsi"/>
                <w:sz w:val="16"/>
                <w:szCs w:val="16"/>
                <w:lang w:eastAsia="pl-PL"/>
              </w:rPr>
              <w:t>Zadania zaplanowane w projekcie będą zgodne z Mapą Potrzeb Zdrowotnych na lata 2022-2026 oraz Wojewódzkim planem transformacji województwa kujawsko-pomorskiego na lata 2022-2026.</w:t>
            </w:r>
          </w:p>
          <w:p w14:paraId="45C91405" w14:textId="77777777" w:rsidR="001D69DB" w:rsidRPr="00386327" w:rsidRDefault="001D69DB" w:rsidP="0040176E">
            <w:pPr>
              <w:spacing w:after="0" w:line="240" w:lineRule="auto"/>
              <w:rPr>
                <w:rFonts w:eastAsia="Times New Roman" w:cstheme="minorHAnsi"/>
                <w:sz w:val="16"/>
                <w:szCs w:val="16"/>
                <w:lang w:eastAsia="pl-PL"/>
              </w:rPr>
            </w:pPr>
          </w:p>
          <w:p w14:paraId="12686675" w14:textId="77777777" w:rsidR="001D69DB" w:rsidRPr="00386327" w:rsidRDefault="001D69DB" w:rsidP="0040176E">
            <w:pPr>
              <w:spacing w:after="0" w:line="240" w:lineRule="auto"/>
              <w:rPr>
                <w:rFonts w:eastAsia="Times New Roman" w:cstheme="minorHAnsi"/>
                <w:sz w:val="16"/>
                <w:szCs w:val="16"/>
                <w:lang w:eastAsia="pl-PL"/>
              </w:rPr>
            </w:pPr>
          </w:p>
        </w:tc>
        <w:tc>
          <w:tcPr>
            <w:tcW w:w="1141" w:type="dxa"/>
            <w:vMerge w:val="restart"/>
            <w:tcBorders>
              <w:top w:val="single" w:sz="4" w:space="0" w:color="auto"/>
              <w:left w:val="single" w:sz="4" w:space="0" w:color="auto"/>
              <w:right w:val="single" w:sz="4" w:space="0" w:color="auto"/>
            </w:tcBorders>
            <w:shd w:val="clear" w:color="auto" w:fill="auto"/>
            <w:vAlign w:val="center"/>
          </w:tcPr>
          <w:p w14:paraId="4A2F513F" w14:textId="38F75C58" w:rsidR="001D69DB" w:rsidRPr="007D4CC9" w:rsidRDefault="00DA0B01"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152 941 17</w:t>
            </w:r>
          </w:p>
        </w:tc>
        <w:tc>
          <w:tcPr>
            <w:tcW w:w="1127" w:type="dxa"/>
            <w:vMerge w:val="restart"/>
            <w:tcBorders>
              <w:top w:val="single" w:sz="4" w:space="0" w:color="auto"/>
              <w:left w:val="single" w:sz="4" w:space="0" w:color="auto"/>
              <w:right w:val="single" w:sz="4" w:space="0" w:color="auto"/>
            </w:tcBorders>
            <w:shd w:val="clear" w:color="auto" w:fill="auto"/>
            <w:vAlign w:val="center"/>
          </w:tcPr>
          <w:p w14:paraId="144CC750" w14:textId="4F628B1A" w:rsidR="001D69DB" w:rsidRPr="007D4CC9" w:rsidRDefault="00DA0B01"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152 941,17</w:t>
            </w:r>
          </w:p>
        </w:tc>
        <w:tc>
          <w:tcPr>
            <w:tcW w:w="1141" w:type="dxa"/>
            <w:vMerge w:val="restart"/>
            <w:tcBorders>
              <w:top w:val="single" w:sz="4" w:space="0" w:color="auto"/>
              <w:left w:val="single" w:sz="4" w:space="0" w:color="auto"/>
              <w:right w:val="single" w:sz="4" w:space="0" w:color="auto"/>
            </w:tcBorders>
            <w:shd w:val="clear" w:color="auto" w:fill="auto"/>
            <w:vAlign w:val="center"/>
          </w:tcPr>
          <w:p w14:paraId="60871157" w14:textId="78C3C1D8" w:rsidR="001D69DB" w:rsidRPr="007D4CC9" w:rsidRDefault="00DA0B01"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130 000,00</w:t>
            </w:r>
          </w:p>
        </w:tc>
        <w:tc>
          <w:tcPr>
            <w:tcW w:w="1127" w:type="dxa"/>
            <w:vMerge w:val="restart"/>
            <w:tcBorders>
              <w:top w:val="single" w:sz="4" w:space="0" w:color="auto"/>
              <w:left w:val="single" w:sz="4" w:space="0" w:color="auto"/>
              <w:right w:val="single" w:sz="4" w:space="0" w:color="auto"/>
            </w:tcBorders>
            <w:shd w:val="clear" w:color="auto" w:fill="auto"/>
            <w:vAlign w:val="center"/>
          </w:tcPr>
          <w:p w14:paraId="38B1292C" w14:textId="397203FB" w:rsidR="001D69DB" w:rsidRPr="007D4CC9" w:rsidRDefault="00DA0B01"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590 200,00</w:t>
            </w:r>
          </w:p>
        </w:tc>
        <w:tc>
          <w:tcPr>
            <w:tcW w:w="426" w:type="dxa"/>
            <w:vMerge w:val="restart"/>
            <w:tcBorders>
              <w:top w:val="single" w:sz="4" w:space="0" w:color="auto"/>
              <w:left w:val="single" w:sz="4" w:space="0" w:color="auto"/>
              <w:right w:val="single" w:sz="4" w:space="0" w:color="auto"/>
            </w:tcBorders>
            <w:shd w:val="clear" w:color="auto" w:fill="auto"/>
            <w:vAlign w:val="center"/>
          </w:tcPr>
          <w:p w14:paraId="7F854C68" w14:textId="7E9ECF0C" w:rsidR="001D69DB" w:rsidRPr="007D4CC9" w:rsidRDefault="00DA0B01"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85%</w:t>
            </w:r>
          </w:p>
        </w:tc>
        <w:tc>
          <w:tcPr>
            <w:tcW w:w="850" w:type="dxa"/>
            <w:vMerge w:val="restart"/>
            <w:tcBorders>
              <w:top w:val="single" w:sz="4" w:space="0" w:color="auto"/>
              <w:left w:val="nil"/>
              <w:right w:val="single" w:sz="4" w:space="0" w:color="auto"/>
            </w:tcBorders>
            <w:shd w:val="clear" w:color="auto" w:fill="auto"/>
            <w:noWrap/>
            <w:vAlign w:val="center"/>
          </w:tcPr>
          <w:p w14:paraId="37D1204D" w14:textId="77777777" w:rsidR="001D69DB" w:rsidRPr="007D4CC9" w:rsidRDefault="001D69DB" w:rsidP="0040176E">
            <w:pPr>
              <w:spacing w:after="0" w:line="240" w:lineRule="auto"/>
              <w:jc w:val="center"/>
              <w:rPr>
                <w:rFonts w:eastAsia="Times New Roman" w:cstheme="minorHAnsi"/>
                <w:sz w:val="16"/>
                <w:szCs w:val="16"/>
                <w:lang w:eastAsia="pl-PL"/>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6CD100D0" w14:textId="25D29804" w:rsidR="001D69DB" w:rsidRPr="0059519D" w:rsidRDefault="001D69DB" w:rsidP="0040176E">
            <w:pPr>
              <w:spacing w:after="0" w:line="240" w:lineRule="auto"/>
              <w:jc w:val="center"/>
              <w:rPr>
                <w:rFonts w:eastAsia="Times New Roman" w:cstheme="minorHAnsi"/>
                <w:sz w:val="16"/>
                <w:szCs w:val="16"/>
                <w:lang w:eastAsia="pl-PL"/>
              </w:rPr>
            </w:pPr>
            <w:r w:rsidRPr="00705EF2">
              <w:rPr>
                <w:rFonts w:eastAsia="Times New Roman" w:cstheme="minorHAnsi"/>
                <w:sz w:val="16"/>
                <w:szCs w:val="16"/>
                <w:lang w:eastAsia="pl-PL"/>
              </w:rPr>
              <w:t>Pojemność́ nowych lub zmodernizowanych placówek opieki zdrowotnej</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DE2E4F3" w14:textId="77777777" w:rsidR="001D69DB" w:rsidRPr="00705EF2" w:rsidRDefault="001D69DB" w:rsidP="0040176E">
            <w:pPr>
              <w:spacing w:after="0" w:line="240" w:lineRule="auto"/>
              <w:jc w:val="center"/>
              <w:rPr>
                <w:rFonts w:eastAsia="Times New Roman" w:cstheme="minorHAnsi"/>
                <w:sz w:val="16"/>
                <w:szCs w:val="16"/>
                <w:lang w:eastAsia="pl-PL"/>
              </w:rPr>
            </w:pPr>
            <w:r w:rsidRPr="00705EF2">
              <w:rPr>
                <w:rFonts w:eastAsia="Times New Roman" w:cstheme="minorHAnsi"/>
                <w:sz w:val="16"/>
                <w:szCs w:val="16"/>
                <w:lang w:eastAsia="pl-PL"/>
              </w:rPr>
              <w:t>Osoby/</w:t>
            </w:r>
          </w:p>
          <w:p w14:paraId="29191969" w14:textId="247607B6" w:rsidR="001D69DB" w:rsidRPr="007D4CC9" w:rsidRDefault="001D69DB" w:rsidP="0040176E">
            <w:pPr>
              <w:spacing w:after="0" w:line="240" w:lineRule="auto"/>
              <w:jc w:val="center"/>
              <w:rPr>
                <w:rFonts w:eastAsia="Times New Roman" w:cstheme="minorHAnsi"/>
                <w:sz w:val="16"/>
                <w:szCs w:val="16"/>
                <w:lang w:eastAsia="pl-PL"/>
              </w:rPr>
            </w:pPr>
            <w:r w:rsidRPr="00705EF2">
              <w:rPr>
                <w:rFonts w:eastAsia="Times New Roman" w:cstheme="minorHAnsi"/>
                <w:sz w:val="16"/>
                <w:szCs w:val="16"/>
                <w:lang w:eastAsia="pl-PL"/>
              </w:rPr>
              <w:t>rok</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2F08FB6" w14:textId="3D537F00" w:rsidR="001D69DB" w:rsidRPr="007D4CC9" w:rsidRDefault="001D69DB" w:rsidP="0040176E">
            <w:pPr>
              <w:spacing w:after="0" w:line="240" w:lineRule="auto"/>
              <w:jc w:val="center"/>
              <w:rPr>
                <w:rFonts w:eastAsia="Times New Roman" w:cstheme="minorHAnsi"/>
                <w:sz w:val="16"/>
                <w:szCs w:val="16"/>
                <w:lang w:eastAsia="pl-PL"/>
              </w:rPr>
            </w:pPr>
            <w:r w:rsidRPr="00B24FA2">
              <w:rPr>
                <w:rFonts w:eastAsia="Times New Roman" w:cstheme="minorHAnsi"/>
                <w:sz w:val="16"/>
                <w:szCs w:val="16"/>
                <w:lang w:eastAsia="pl-PL"/>
              </w:rPr>
              <w:t>800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C6064C" w14:textId="473BF3D9" w:rsidR="001D69DB" w:rsidRPr="007D4CC9" w:rsidRDefault="001D69DB"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44EC4888" w14:textId="38DA4BAF" w:rsidR="001D69DB" w:rsidRPr="007D4CC9" w:rsidRDefault="001D69DB" w:rsidP="0040176E">
            <w:pPr>
              <w:spacing w:after="0" w:line="240" w:lineRule="auto"/>
              <w:jc w:val="center"/>
              <w:rPr>
                <w:rFonts w:eastAsia="Times New Roman" w:cstheme="minorHAnsi"/>
                <w:sz w:val="16"/>
                <w:szCs w:val="16"/>
                <w:lang w:eastAsia="pl-PL"/>
              </w:rPr>
            </w:pPr>
            <w:r w:rsidRPr="00B24FA2">
              <w:rPr>
                <w:rFonts w:eastAsia="Times New Roman" w:cstheme="minorHAnsi"/>
                <w:sz w:val="16"/>
                <w:szCs w:val="16"/>
                <w:lang w:eastAsia="pl-PL"/>
              </w:rPr>
              <w:t>800</w:t>
            </w:r>
          </w:p>
        </w:tc>
      </w:tr>
      <w:tr w:rsidR="0040176E" w:rsidRPr="00D6180C" w14:paraId="1D8C06FD" w14:textId="77777777" w:rsidTr="0040176E">
        <w:trPr>
          <w:trHeight w:val="1295"/>
          <w:jc w:val="center"/>
        </w:trPr>
        <w:tc>
          <w:tcPr>
            <w:tcW w:w="843" w:type="dxa"/>
            <w:vMerge/>
            <w:tcBorders>
              <w:left w:val="single" w:sz="4" w:space="0" w:color="auto"/>
              <w:right w:val="single" w:sz="4" w:space="0" w:color="auto"/>
            </w:tcBorders>
            <w:shd w:val="clear" w:color="auto" w:fill="auto"/>
          </w:tcPr>
          <w:p w14:paraId="6F4AA8F7" w14:textId="77777777" w:rsidR="001D69DB" w:rsidRDefault="001D69DB" w:rsidP="0040176E">
            <w:pPr>
              <w:spacing w:after="0" w:line="240" w:lineRule="auto"/>
              <w:jc w:val="center"/>
              <w:rPr>
                <w:sz w:val="16"/>
                <w:szCs w:val="16"/>
              </w:rPr>
            </w:pPr>
          </w:p>
        </w:tc>
        <w:tc>
          <w:tcPr>
            <w:tcW w:w="565" w:type="dxa"/>
            <w:vMerge/>
            <w:tcBorders>
              <w:left w:val="single" w:sz="4" w:space="0" w:color="auto"/>
              <w:right w:val="single" w:sz="4" w:space="0" w:color="auto"/>
            </w:tcBorders>
            <w:shd w:val="clear" w:color="auto" w:fill="auto"/>
          </w:tcPr>
          <w:p w14:paraId="24C3A9B9" w14:textId="0E4E5CCC" w:rsidR="001D69DB" w:rsidRDefault="001D69DB" w:rsidP="0040176E">
            <w:pPr>
              <w:spacing w:after="0" w:line="240" w:lineRule="auto"/>
              <w:jc w:val="center"/>
              <w:rPr>
                <w:sz w:val="16"/>
                <w:szCs w:val="16"/>
              </w:rPr>
            </w:pPr>
          </w:p>
        </w:tc>
        <w:tc>
          <w:tcPr>
            <w:tcW w:w="565" w:type="dxa"/>
            <w:vMerge/>
            <w:tcBorders>
              <w:left w:val="single" w:sz="4" w:space="0" w:color="auto"/>
              <w:right w:val="single" w:sz="4" w:space="0" w:color="auto"/>
            </w:tcBorders>
            <w:shd w:val="clear" w:color="auto" w:fill="auto"/>
          </w:tcPr>
          <w:p w14:paraId="0152F414" w14:textId="0AA7C4DE" w:rsidR="001D69DB" w:rsidRDefault="001D69DB" w:rsidP="0040176E">
            <w:pPr>
              <w:spacing w:after="0" w:line="240" w:lineRule="auto"/>
              <w:rPr>
                <w:sz w:val="16"/>
                <w:szCs w:val="16"/>
              </w:rPr>
            </w:pPr>
          </w:p>
        </w:tc>
        <w:tc>
          <w:tcPr>
            <w:tcW w:w="1134" w:type="dxa"/>
            <w:vMerge/>
            <w:tcBorders>
              <w:left w:val="single" w:sz="4" w:space="0" w:color="auto"/>
              <w:right w:val="single" w:sz="4" w:space="0" w:color="auto"/>
            </w:tcBorders>
            <w:shd w:val="clear" w:color="auto" w:fill="auto"/>
          </w:tcPr>
          <w:p w14:paraId="666A5CE2" w14:textId="46B317BB" w:rsidR="001D69DB" w:rsidRDefault="001D69DB" w:rsidP="0040176E">
            <w:pPr>
              <w:spacing w:after="0" w:line="240" w:lineRule="auto"/>
              <w:jc w:val="center"/>
              <w:rPr>
                <w:sz w:val="16"/>
                <w:szCs w:val="16"/>
              </w:rPr>
            </w:pPr>
          </w:p>
        </w:tc>
        <w:tc>
          <w:tcPr>
            <w:tcW w:w="850" w:type="dxa"/>
            <w:vMerge/>
            <w:tcBorders>
              <w:left w:val="single" w:sz="4" w:space="0" w:color="auto"/>
              <w:right w:val="single" w:sz="4" w:space="0" w:color="auto"/>
            </w:tcBorders>
            <w:shd w:val="clear" w:color="auto" w:fill="auto"/>
            <w:vAlign w:val="center"/>
          </w:tcPr>
          <w:p w14:paraId="197A3E18" w14:textId="43BD7A65" w:rsidR="001D69DB" w:rsidRDefault="001D69DB" w:rsidP="0040176E">
            <w:pPr>
              <w:spacing w:after="0" w:line="240" w:lineRule="auto"/>
              <w:jc w:val="center"/>
              <w:rPr>
                <w:rFonts w:eastAsia="Times New Roman" w:cstheme="minorHAnsi"/>
                <w:sz w:val="16"/>
                <w:szCs w:val="16"/>
                <w:lang w:eastAsia="pl-PL"/>
              </w:rPr>
            </w:pPr>
          </w:p>
        </w:tc>
        <w:tc>
          <w:tcPr>
            <w:tcW w:w="993" w:type="dxa"/>
            <w:vMerge/>
            <w:tcBorders>
              <w:left w:val="single" w:sz="4" w:space="0" w:color="auto"/>
              <w:right w:val="single" w:sz="4" w:space="0" w:color="auto"/>
            </w:tcBorders>
            <w:shd w:val="clear" w:color="auto" w:fill="auto"/>
            <w:vAlign w:val="center"/>
          </w:tcPr>
          <w:p w14:paraId="01ACE48E" w14:textId="4F431867" w:rsidR="001D69DB" w:rsidRDefault="001D69DB" w:rsidP="0040176E">
            <w:pPr>
              <w:spacing w:after="0" w:line="240" w:lineRule="auto"/>
              <w:jc w:val="center"/>
              <w:rPr>
                <w:rFonts w:eastAsia="Times New Roman" w:cstheme="minorHAnsi"/>
                <w:sz w:val="16"/>
                <w:szCs w:val="16"/>
                <w:lang w:eastAsia="pl-PL"/>
              </w:rPr>
            </w:pPr>
          </w:p>
        </w:tc>
        <w:tc>
          <w:tcPr>
            <w:tcW w:w="1185" w:type="dxa"/>
            <w:vMerge/>
            <w:tcBorders>
              <w:left w:val="single" w:sz="4" w:space="0" w:color="auto"/>
              <w:right w:val="single" w:sz="4" w:space="0" w:color="auto"/>
            </w:tcBorders>
            <w:shd w:val="clear" w:color="auto" w:fill="auto"/>
            <w:vAlign w:val="center"/>
          </w:tcPr>
          <w:p w14:paraId="60C8DA26" w14:textId="3A98A2BE" w:rsidR="001D69DB" w:rsidRPr="00386327" w:rsidRDefault="001D69DB" w:rsidP="0040176E">
            <w:pPr>
              <w:spacing w:after="0" w:line="240" w:lineRule="auto"/>
              <w:jc w:val="center"/>
              <w:rPr>
                <w:rFonts w:eastAsia="Times New Roman" w:cstheme="minorHAnsi"/>
                <w:sz w:val="16"/>
                <w:szCs w:val="16"/>
                <w:lang w:eastAsia="pl-PL"/>
              </w:rPr>
            </w:pPr>
          </w:p>
        </w:tc>
        <w:tc>
          <w:tcPr>
            <w:tcW w:w="1083" w:type="dxa"/>
            <w:gridSpan w:val="2"/>
            <w:vMerge/>
            <w:tcBorders>
              <w:left w:val="single" w:sz="4" w:space="0" w:color="auto"/>
              <w:right w:val="single" w:sz="4" w:space="0" w:color="auto"/>
            </w:tcBorders>
            <w:shd w:val="clear" w:color="auto" w:fill="auto"/>
            <w:vAlign w:val="center"/>
          </w:tcPr>
          <w:p w14:paraId="1465D759" w14:textId="3BF99A39" w:rsidR="001D69DB" w:rsidRDefault="001D69DB" w:rsidP="0040176E">
            <w:pPr>
              <w:spacing w:after="0" w:line="240" w:lineRule="auto"/>
              <w:jc w:val="center"/>
              <w:rPr>
                <w:rFonts w:eastAsia="Times New Roman" w:cstheme="minorHAnsi"/>
                <w:sz w:val="16"/>
                <w:szCs w:val="16"/>
                <w:lang w:eastAsia="pl-PL"/>
              </w:rPr>
            </w:pPr>
          </w:p>
        </w:tc>
        <w:tc>
          <w:tcPr>
            <w:tcW w:w="2976" w:type="dxa"/>
            <w:vMerge/>
            <w:tcBorders>
              <w:left w:val="single" w:sz="4" w:space="0" w:color="auto"/>
              <w:right w:val="single" w:sz="4" w:space="0" w:color="auto"/>
            </w:tcBorders>
            <w:shd w:val="clear" w:color="auto" w:fill="auto"/>
            <w:vAlign w:val="center"/>
          </w:tcPr>
          <w:p w14:paraId="22033F42" w14:textId="77777777" w:rsidR="001D69DB" w:rsidRPr="00386327" w:rsidRDefault="001D69DB" w:rsidP="0040176E">
            <w:pPr>
              <w:spacing w:after="0" w:line="240" w:lineRule="auto"/>
              <w:rPr>
                <w:rFonts w:eastAsia="Times New Roman" w:cstheme="minorHAnsi"/>
                <w:sz w:val="16"/>
                <w:szCs w:val="16"/>
                <w:lang w:eastAsia="pl-PL"/>
              </w:rPr>
            </w:pPr>
          </w:p>
        </w:tc>
        <w:tc>
          <w:tcPr>
            <w:tcW w:w="1141" w:type="dxa"/>
            <w:vMerge/>
            <w:tcBorders>
              <w:left w:val="single" w:sz="4" w:space="0" w:color="auto"/>
              <w:right w:val="single" w:sz="4" w:space="0" w:color="auto"/>
            </w:tcBorders>
            <w:shd w:val="clear" w:color="auto" w:fill="auto"/>
            <w:vAlign w:val="center"/>
          </w:tcPr>
          <w:p w14:paraId="719E9D37" w14:textId="77777777" w:rsidR="001D69DB" w:rsidRPr="007D4CC9" w:rsidRDefault="001D69DB" w:rsidP="0040176E">
            <w:pPr>
              <w:spacing w:after="0" w:line="240" w:lineRule="auto"/>
              <w:jc w:val="center"/>
              <w:rPr>
                <w:rFonts w:eastAsia="Times New Roman" w:cstheme="minorHAnsi"/>
                <w:sz w:val="16"/>
                <w:szCs w:val="16"/>
                <w:lang w:eastAsia="pl-PL"/>
              </w:rPr>
            </w:pPr>
          </w:p>
        </w:tc>
        <w:tc>
          <w:tcPr>
            <w:tcW w:w="1127" w:type="dxa"/>
            <w:vMerge/>
            <w:tcBorders>
              <w:left w:val="single" w:sz="4" w:space="0" w:color="auto"/>
              <w:right w:val="single" w:sz="4" w:space="0" w:color="auto"/>
            </w:tcBorders>
            <w:shd w:val="clear" w:color="auto" w:fill="auto"/>
            <w:vAlign w:val="center"/>
          </w:tcPr>
          <w:p w14:paraId="6D0249CE" w14:textId="77777777" w:rsidR="001D69DB" w:rsidRPr="007D4CC9" w:rsidRDefault="001D69DB" w:rsidP="0040176E">
            <w:pPr>
              <w:spacing w:after="0" w:line="240" w:lineRule="auto"/>
              <w:jc w:val="center"/>
              <w:rPr>
                <w:rFonts w:eastAsia="Times New Roman" w:cstheme="minorHAnsi"/>
                <w:sz w:val="16"/>
                <w:szCs w:val="16"/>
                <w:lang w:eastAsia="pl-PL"/>
              </w:rPr>
            </w:pPr>
          </w:p>
        </w:tc>
        <w:tc>
          <w:tcPr>
            <w:tcW w:w="1141" w:type="dxa"/>
            <w:vMerge/>
            <w:tcBorders>
              <w:left w:val="single" w:sz="4" w:space="0" w:color="auto"/>
              <w:right w:val="single" w:sz="4" w:space="0" w:color="auto"/>
            </w:tcBorders>
            <w:shd w:val="clear" w:color="auto" w:fill="auto"/>
            <w:vAlign w:val="center"/>
          </w:tcPr>
          <w:p w14:paraId="0BD6435F" w14:textId="77777777" w:rsidR="001D69DB" w:rsidRPr="007D4CC9" w:rsidRDefault="001D69DB" w:rsidP="0040176E">
            <w:pPr>
              <w:spacing w:after="0" w:line="240" w:lineRule="auto"/>
              <w:jc w:val="center"/>
              <w:rPr>
                <w:rFonts w:eastAsia="Times New Roman" w:cstheme="minorHAnsi"/>
                <w:sz w:val="16"/>
                <w:szCs w:val="16"/>
                <w:lang w:eastAsia="pl-PL"/>
              </w:rPr>
            </w:pPr>
          </w:p>
        </w:tc>
        <w:tc>
          <w:tcPr>
            <w:tcW w:w="1127" w:type="dxa"/>
            <w:vMerge/>
            <w:tcBorders>
              <w:left w:val="single" w:sz="4" w:space="0" w:color="auto"/>
              <w:right w:val="single" w:sz="4" w:space="0" w:color="auto"/>
            </w:tcBorders>
            <w:shd w:val="clear" w:color="auto" w:fill="auto"/>
            <w:vAlign w:val="center"/>
          </w:tcPr>
          <w:p w14:paraId="35E35DC4" w14:textId="77777777" w:rsidR="001D69DB" w:rsidRPr="007D4CC9" w:rsidRDefault="001D69DB" w:rsidP="0040176E">
            <w:pPr>
              <w:spacing w:after="0" w:line="240" w:lineRule="auto"/>
              <w:jc w:val="center"/>
              <w:rPr>
                <w:rFonts w:eastAsia="Times New Roman" w:cstheme="minorHAnsi"/>
                <w:sz w:val="16"/>
                <w:szCs w:val="16"/>
                <w:lang w:eastAsia="pl-PL"/>
              </w:rPr>
            </w:pPr>
          </w:p>
        </w:tc>
        <w:tc>
          <w:tcPr>
            <w:tcW w:w="426" w:type="dxa"/>
            <w:vMerge/>
            <w:tcBorders>
              <w:left w:val="single" w:sz="4" w:space="0" w:color="auto"/>
              <w:right w:val="single" w:sz="4" w:space="0" w:color="auto"/>
            </w:tcBorders>
            <w:shd w:val="clear" w:color="auto" w:fill="auto"/>
            <w:vAlign w:val="center"/>
          </w:tcPr>
          <w:p w14:paraId="6E910244" w14:textId="77777777" w:rsidR="001D69DB" w:rsidRPr="007D4CC9" w:rsidRDefault="001D69DB" w:rsidP="0040176E">
            <w:pPr>
              <w:spacing w:after="0" w:line="240" w:lineRule="auto"/>
              <w:jc w:val="center"/>
              <w:rPr>
                <w:rFonts w:eastAsia="Times New Roman" w:cstheme="minorHAnsi"/>
                <w:sz w:val="16"/>
                <w:szCs w:val="16"/>
                <w:lang w:eastAsia="pl-PL"/>
              </w:rPr>
            </w:pPr>
          </w:p>
        </w:tc>
        <w:tc>
          <w:tcPr>
            <w:tcW w:w="850" w:type="dxa"/>
            <w:vMerge/>
            <w:tcBorders>
              <w:left w:val="nil"/>
              <w:right w:val="single" w:sz="4" w:space="0" w:color="auto"/>
            </w:tcBorders>
            <w:shd w:val="clear" w:color="auto" w:fill="auto"/>
            <w:noWrap/>
            <w:vAlign w:val="center"/>
          </w:tcPr>
          <w:p w14:paraId="4C10D148" w14:textId="77777777" w:rsidR="001D69DB" w:rsidRPr="007D4CC9" w:rsidRDefault="001D69DB" w:rsidP="0040176E">
            <w:pPr>
              <w:spacing w:after="0" w:line="240" w:lineRule="auto"/>
              <w:jc w:val="center"/>
              <w:rPr>
                <w:rFonts w:eastAsia="Times New Roman" w:cstheme="minorHAnsi"/>
                <w:sz w:val="16"/>
                <w:szCs w:val="16"/>
                <w:lang w:eastAsia="pl-PL"/>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3C398442" w14:textId="3E6B9FD8" w:rsidR="001D69DB" w:rsidRPr="0059519D" w:rsidRDefault="001D69DB" w:rsidP="0040176E">
            <w:pPr>
              <w:spacing w:after="0" w:line="240" w:lineRule="auto"/>
              <w:jc w:val="center"/>
              <w:rPr>
                <w:rFonts w:eastAsia="Times New Roman" w:cstheme="minorHAnsi"/>
                <w:sz w:val="16"/>
                <w:szCs w:val="16"/>
                <w:lang w:eastAsia="pl-PL"/>
              </w:rPr>
            </w:pPr>
            <w:r w:rsidRPr="00705EF2">
              <w:rPr>
                <w:rFonts w:eastAsia="Times New Roman" w:cstheme="minorHAnsi"/>
                <w:sz w:val="16"/>
                <w:szCs w:val="16"/>
                <w:lang w:eastAsia="pl-PL"/>
              </w:rPr>
              <w:t>Ludność objęta projektami w ramach strategii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593AE4C" w14:textId="1E2BB380" w:rsidR="001D69DB" w:rsidRPr="007D4CC9" w:rsidRDefault="001D69DB" w:rsidP="0040176E">
            <w:pPr>
              <w:spacing w:after="0" w:line="240" w:lineRule="auto"/>
              <w:jc w:val="center"/>
              <w:rPr>
                <w:rFonts w:eastAsia="Times New Roman" w:cstheme="minorHAnsi"/>
                <w:sz w:val="16"/>
                <w:szCs w:val="16"/>
                <w:lang w:eastAsia="pl-PL"/>
              </w:rPr>
            </w:pPr>
            <w:r w:rsidRPr="00705EF2">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D9256AE" w14:textId="7C8166E4" w:rsidR="001D69DB" w:rsidRPr="007D4CC9" w:rsidRDefault="001D69DB" w:rsidP="0040176E">
            <w:pPr>
              <w:spacing w:after="0" w:line="240" w:lineRule="auto"/>
              <w:jc w:val="center"/>
              <w:rPr>
                <w:rFonts w:eastAsia="Times New Roman" w:cstheme="minorHAnsi"/>
                <w:sz w:val="16"/>
                <w:szCs w:val="16"/>
                <w:lang w:eastAsia="pl-PL"/>
              </w:rPr>
            </w:pPr>
            <w:r w:rsidRPr="001C12DD">
              <w:rPr>
                <w:rFonts w:eastAsia="Times New Roman" w:cstheme="minorHAnsi"/>
                <w:sz w:val="16"/>
                <w:szCs w:val="16"/>
                <w:lang w:eastAsia="pl-PL"/>
              </w:rPr>
              <w:t>7500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14061C" w14:textId="1A82924C" w:rsidR="001D69DB" w:rsidRPr="007D4CC9" w:rsidRDefault="001D69DB"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153B4328" w14:textId="10E0C8C3" w:rsidR="001D69DB" w:rsidRPr="007D4CC9" w:rsidRDefault="001D69DB" w:rsidP="0040176E">
            <w:pPr>
              <w:spacing w:after="0" w:line="240" w:lineRule="auto"/>
              <w:jc w:val="center"/>
              <w:rPr>
                <w:rFonts w:eastAsia="Times New Roman" w:cstheme="minorHAnsi"/>
                <w:sz w:val="16"/>
                <w:szCs w:val="16"/>
                <w:lang w:eastAsia="pl-PL"/>
              </w:rPr>
            </w:pPr>
            <w:r w:rsidRPr="001C12DD">
              <w:rPr>
                <w:rFonts w:eastAsia="Times New Roman" w:cstheme="minorHAnsi"/>
                <w:sz w:val="16"/>
                <w:szCs w:val="16"/>
                <w:lang w:eastAsia="pl-PL"/>
              </w:rPr>
              <w:t>7500</w:t>
            </w:r>
          </w:p>
        </w:tc>
      </w:tr>
      <w:tr w:rsidR="0040176E" w:rsidRPr="00D6180C" w14:paraId="11A5DFCB" w14:textId="77777777" w:rsidTr="0040176E">
        <w:trPr>
          <w:trHeight w:val="1295"/>
          <w:jc w:val="center"/>
        </w:trPr>
        <w:tc>
          <w:tcPr>
            <w:tcW w:w="843" w:type="dxa"/>
            <w:vMerge w:val="restart"/>
            <w:tcBorders>
              <w:left w:val="single" w:sz="4" w:space="0" w:color="auto"/>
              <w:right w:val="single" w:sz="4" w:space="0" w:color="auto"/>
            </w:tcBorders>
            <w:shd w:val="clear" w:color="auto" w:fill="auto"/>
          </w:tcPr>
          <w:p w14:paraId="1FDFF46A" w14:textId="77777777" w:rsidR="00DA0B01" w:rsidRPr="00DA0B01" w:rsidRDefault="00DA0B01" w:rsidP="0040176E">
            <w:pPr>
              <w:spacing w:after="0" w:line="240" w:lineRule="auto"/>
              <w:rPr>
                <w:sz w:val="16"/>
                <w:szCs w:val="16"/>
              </w:rPr>
            </w:pPr>
          </w:p>
          <w:p w14:paraId="21B51048" w14:textId="77777777" w:rsidR="00DA0B01" w:rsidRPr="00DA0B01" w:rsidRDefault="00DA0B01" w:rsidP="0040176E">
            <w:pPr>
              <w:spacing w:after="0" w:line="240" w:lineRule="auto"/>
              <w:rPr>
                <w:sz w:val="16"/>
                <w:szCs w:val="16"/>
              </w:rPr>
            </w:pPr>
          </w:p>
          <w:p w14:paraId="0831581B" w14:textId="77777777" w:rsidR="00DA0B01" w:rsidRPr="00DA0B01" w:rsidRDefault="00DA0B01" w:rsidP="0040176E">
            <w:pPr>
              <w:spacing w:after="0" w:line="240" w:lineRule="auto"/>
              <w:rPr>
                <w:sz w:val="16"/>
                <w:szCs w:val="16"/>
              </w:rPr>
            </w:pPr>
          </w:p>
          <w:p w14:paraId="72EC69CA" w14:textId="77777777" w:rsidR="00DA0B01" w:rsidRPr="00DA0B01" w:rsidRDefault="00DA0B01" w:rsidP="0040176E">
            <w:pPr>
              <w:spacing w:after="0" w:line="240" w:lineRule="auto"/>
              <w:rPr>
                <w:sz w:val="16"/>
                <w:szCs w:val="16"/>
              </w:rPr>
            </w:pPr>
          </w:p>
          <w:p w14:paraId="0184D685" w14:textId="77777777" w:rsidR="00DA0B01" w:rsidRPr="00DA0B01" w:rsidRDefault="00DA0B01" w:rsidP="0040176E">
            <w:pPr>
              <w:spacing w:after="0" w:line="240" w:lineRule="auto"/>
              <w:rPr>
                <w:sz w:val="16"/>
                <w:szCs w:val="16"/>
              </w:rPr>
            </w:pPr>
          </w:p>
          <w:p w14:paraId="606134D4" w14:textId="5C7B6085" w:rsidR="00DA0B01" w:rsidRPr="00DA0B01" w:rsidRDefault="00DA0B01" w:rsidP="0040176E">
            <w:pPr>
              <w:spacing w:after="0" w:line="240" w:lineRule="auto"/>
              <w:rPr>
                <w:sz w:val="16"/>
                <w:szCs w:val="16"/>
              </w:rPr>
            </w:pPr>
            <w:r w:rsidRPr="00DA0B01">
              <w:rPr>
                <w:sz w:val="16"/>
                <w:szCs w:val="16"/>
              </w:rPr>
              <w:t>ZIT-WL-62</w:t>
            </w:r>
          </w:p>
        </w:tc>
        <w:tc>
          <w:tcPr>
            <w:tcW w:w="565" w:type="dxa"/>
            <w:vMerge w:val="restart"/>
            <w:tcBorders>
              <w:left w:val="single" w:sz="4" w:space="0" w:color="auto"/>
              <w:right w:val="single" w:sz="4" w:space="0" w:color="auto"/>
            </w:tcBorders>
            <w:shd w:val="clear" w:color="auto" w:fill="auto"/>
          </w:tcPr>
          <w:p w14:paraId="17EDA446" w14:textId="77777777" w:rsidR="00DA0B01" w:rsidRPr="00DA0B01" w:rsidRDefault="00DA0B01" w:rsidP="0040176E">
            <w:pPr>
              <w:spacing w:after="0" w:line="240" w:lineRule="auto"/>
              <w:rPr>
                <w:sz w:val="16"/>
                <w:szCs w:val="16"/>
              </w:rPr>
            </w:pPr>
          </w:p>
          <w:p w14:paraId="7C5FDEB3" w14:textId="77777777" w:rsidR="00DA0B01" w:rsidRPr="00DA0B01" w:rsidRDefault="00DA0B01" w:rsidP="0040176E">
            <w:pPr>
              <w:spacing w:after="0" w:line="240" w:lineRule="auto"/>
              <w:rPr>
                <w:sz w:val="16"/>
                <w:szCs w:val="16"/>
              </w:rPr>
            </w:pPr>
          </w:p>
          <w:p w14:paraId="6FFC95C5" w14:textId="77777777" w:rsidR="00DA0B01" w:rsidRPr="00DA0B01" w:rsidRDefault="00DA0B01" w:rsidP="0040176E">
            <w:pPr>
              <w:spacing w:after="0" w:line="240" w:lineRule="auto"/>
              <w:rPr>
                <w:sz w:val="16"/>
                <w:szCs w:val="16"/>
              </w:rPr>
            </w:pPr>
          </w:p>
          <w:p w14:paraId="59A45CCB" w14:textId="77777777" w:rsidR="00DA0B01" w:rsidRPr="00DA0B01" w:rsidRDefault="00DA0B01" w:rsidP="0040176E">
            <w:pPr>
              <w:spacing w:after="0" w:line="240" w:lineRule="auto"/>
              <w:rPr>
                <w:sz w:val="16"/>
                <w:szCs w:val="16"/>
              </w:rPr>
            </w:pPr>
          </w:p>
          <w:p w14:paraId="28F0E91C" w14:textId="77777777" w:rsidR="006E06C0" w:rsidRDefault="006E06C0" w:rsidP="0040176E">
            <w:pPr>
              <w:spacing w:after="0" w:line="240" w:lineRule="auto"/>
              <w:rPr>
                <w:sz w:val="16"/>
                <w:szCs w:val="16"/>
              </w:rPr>
            </w:pPr>
          </w:p>
          <w:p w14:paraId="0C34985D" w14:textId="17A17ACE" w:rsidR="00DA0B01" w:rsidRPr="00DA0B01" w:rsidRDefault="00DA0B01" w:rsidP="0040176E">
            <w:pPr>
              <w:spacing w:after="0" w:line="240" w:lineRule="auto"/>
              <w:rPr>
                <w:sz w:val="16"/>
                <w:szCs w:val="16"/>
              </w:rPr>
            </w:pPr>
            <w:r w:rsidRPr="00DA0B01">
              <w:rPr>
                <w:sz w:val="16"/>
                <w:szCs w:val="16"/>
              </w:rPr>
              <w:t>CP4</w:t>
            </w:r>
          </w:p>
        </w:tc>
        <w:tc>
          <w:tcPr>
            <w:tcW w:w="565" w:type="dxa"/>
            <w:vMerge/>
            <w:tcBorders>
              <w:left w:val="single" w:sz="4" w:space="0" w:color="auto"/>
              <w:right w:val="single" w:sz="4" w:space="0" w:color="auto"/>
            </w:tcBorders>
            <w:shd w:val="clear" w:color="auto" w:fill="auto"/>
          </w:tcPr>
          <w:p w14:paraId="58C5D81D" w14:textId="3EE47FDD" w:rsidR="00DA0B01" w:rsidRDefault="00DA0B01" w:rsidP="0040176E">
            <w:pPr>
              <w:spacing w:after="0" w:line="240" w:lineRule="auto"/>
              <w:rPr>
                <w:sz w:val="16"/>
                <w:szCs w:val="16"/>
              </w:rPr>
            </w:pPr>
          </w:p>
        </w:tc>
        <w:tc>
          <w:tcPr>
            <w:tcW w:w="1134" w:type="dxa"/>
            <w:vMerge/>
            <w:tcBorders>
              <w:left w:val="single" w:sz="4" w:space="0" w:color="auto"/>
              <w:right w:val="single" w:sz="4" w:space="0" w:color="auto"/>
            </w:tcBorders>
            <w:shd w:val="clear" w:color="auto" w:fill="auto"/>
          </w:tcPr>
          <w:p w14:paraId="3900B072" w14:textId="729B57B1" w:rsidR="00DA0B01" w:rsidRDefault="00DA0B01" w:rsidP="0040176E">
            <w:pPr>
              <w:spacing w:after="0" w:line="240" w:lineRule="auto"/>
              <w:jc w:val="center"/>
              <w:rPr>
                <w:sz w:val="16"/>
                <w:szCs w:val="16"/>
              </w:rPr>
            </w:pPr>
          </w:p>
        </w:tc>
        <w:tc>
          <w:tcPr>
            <w:tcW w:w="850" w:type="dxa"/>
            <w:vMerge/>
            <w:tcBorders>
              <w:left w:val="single" w:sz="4" w:space="0" w:color="auto"/>
              <w:right w:val="single" w:sz="4" w:space="0" w:color="auto"/>
            </w:tcBorders>
            <w:shd w:val="clear" w:color="auto" w:fill="auto"/>
            <w:vAlign w:val="center"/>
          </w:tcPr>
          <w:p w14:paraId="6A7DCC12" w14:textId="4751096B" w:rsidR="00DA0B01" w:rsidRDefault="00DA0B01" w:rsidP="0040176E">
            <w:pPr>
              <w:spacing w:after="0" w:line="240" w:lineRule="auto"/>
              <w:jc w:val="center"/>
              <w:rPr>
                <w:rFonts w:eastAsia="Times New Roman" w:cstheme="minorHAnsi"/>
                <w:sz w:val="16"/>
                <w:szCs w:val="16"/>
                <w:lang w:eastAsia="pl-PL"/>
              </w:rPr>
            </w:pPr>
          </w:p>
        </w:tc>
        <w:tc>
          <w:tcPr>
            <w:tcW w:w="993" w:type="dxa"/>
            <w:vMerge/>
            <w:tcBorders>
              <w:left w:val="single" w:sz="4" w:space="0" w:color="auto"/>
              <w:right w:val="single" w:sz="4" w:space="0" w:color="auto"/>
            </w:tcBorders>
            <w:shd w:val="clear" w:color="auto" w:fill="auto"/>
            <w:vAlign w:val="center"/>
          </w:tcPr>
          <w:p w14:paraId="770AB364" w14:textId="5116A594" w:rsidR="00DA0B01" w:rsidRDefault="00DA0B01" w:rsidP="0040176E">
            <w:pPr>
              <w:spacing w:after="0" w:line="240" w:lineRule="auto"/>
              <w:jc w:val="center"/>
              <w:rPr>
                <w:rFonts w:eastAsia="Times New Roman" w:cstheme="minorHAnsi"/>
                <w:sz w:val="16"/>
                <w:szCs w:val="16"/>
                <w:lang w:eastAsia="pl-PL"/>
              </w:rPr>
            </w:pPr>
          </w:p>
        </w:tc>
        <w:tc>
          <w:tcPr>
            <w:tcW w:w="1185" w:type="dxa"/>
            <w:vMerge/>
            <w:tcBorders>
              <w:left w:val="single" w:sz="4" w:space="0" w:color="auto"/>
              <w:right w:val="single" w:sz="4" w:space="0" w:color="auto"/>
            </w:tcBorders>
            <w:shd w:val="clear" w:color="auto" w:fill="auto"/>
            <w:vAlign w:val="center"/>
          </w:tcPr>
          <w:p w14:paraId="7090EFE6" w14:textId="26916FFB" w:rsidR="00DA0B01" w:rsidRPr="00386327" w:rsidRDefault="00DA0B01" w:rsidP="0040176E">
            <w:pPr>
              <w:spacing w:after="0" w:line="240" w:lineRule="auto"/>
              <w:jc w:val="center"/>
              <w:rPr>
                <w:rFonts w:eastAsia="Times New Roman" w:cstheme="minorHAnsi"/>
                <w:sz w:val="16"/>
                <w:szCs w:val="16"/>
                <w:lang w:eastAsia="pl-PL"/>
              </w:rPr>
            </w:pPr>
          </w:p>
        </w:tc>
        <w:tc>
          <w:tcPr>
            <w:tcW w:w="1083" w:type="dxa"/>
            <w:gridSpan w:val="2"/>
            <w:vMerge/>
            <w:tcBorders>
              <w:left w:val="single" w:sz="4" w:space="0" w:color="auto"/>
              <w:right w:val="single" w:sz="4" w:space="0" w:color="auto"/>
            </w:tcBorders>
            <w:shd w:val="clear" w:color="auto" w:fill="auto"/>
            <w:vAlign w:val="center"/>
          </w:tcPr>
          <w:p w14:paraId="03502C0A" w14:textId="270EDA82" w:rsidR="00DA0B01" w:rsidRDefault="00DA0B01" w:rsidP="0040176E">
            <w:pPr>
              <w:spacing w:after="0" w:line="240" w:lineRule="auto"/>
              <w:jc w:val="center"/>
              <w:rPr>
                <w:rFonts w:eastAsia="Times New Roman" w:cstheme="minorHAnsi"/>
                <w:sz w:val="16"/>
                <w:szCs w:val="16"/>
                <w:lang w:eastAsia="pl-PL"/>
              </w:rPr>
            </w:pPr>
          </w:p>
        </w:tc>
        <w:tc>
          <w:tcPr>
            <w:tcW w:w="2976" w:type="dxa"/>
            <w:vMerge/>
            <w:tcBorders>
              <w:left w:val="single" w:sz="4" w:space="0" w:color="auto"/>
              <w:right w:val="single" w:sz="4" w:space="0" w:color="auto"/>
            </w:tcBorders>
            <w:shd w:val="clear" w:color="auto" w:fill="auto"/>
            <w:vAlign w:val="center"/>
          </w:tcPr>
          <w:p w14:paraId="35B63B3F" w14:textId="77777777" w:rsidR="00DA0B01" w:rsidRPr="00386327" w:rsidRDefault="00DA0B01" w:rsidP="0040176E">
            <w:pPr>
              <w:spacing w:after="0" w:line="240" w:lineRule="auto"/>
              <w:rPr>
                <w:rFonts w:eastAsia="Times New Roman" w:cstheme="minorHAnsi"/>
                <w:sz w:val="16"/>
                <w:szCs w:val="16"/>
                <w:lang w:eastAsia="pl-PL"/>
              </w:rPr>
            </w:pPr>
          </w:p>
        </w:tc>
        <w:tc>
          <w:tcPr>
            <w:tcW w:w="1141" w:type="dxa"/>
            <w:vMerge/>
            <w:tcBorders>
              <w:left w:val="single" w:sz="4" w:space="0" w:color="auto"/>
              <w:right w:val="single" w:sz="4" w:space="0" w:color="auto"/>
            </w:tcBorders>
            <w:shd w:val="clear" w:color="auto" w:fill="auto"/>
            <w:vAlign w:val="center"/>
          </w:tcPr>
          <w:p w14:paraId="2B0BC1E6" w14:textId="77777777" w:rsidR="00DA0B01" w:rsidRPr="007D4CC9" w:rsidRDefault="00DA0B01" w:rsidP="0040176E">
            <w:pPr>
              <w:spacing w:after="0" w:line="240" w:lineRule="auto"/>
              <w:jc w:val="center"/>
              <w:rPr>
                <w:rFonts w:eastAsia="Times New Roman" w:cstheme="minorHAnsi"/>
                <w:sz w:val="16"/>
                <w:szCs w:val="16"/>
                <w:lang w:eastAsia="pl-PL"/>
              </w:rPr>
            </w:pPr>
          </w:p>
        </w:tc>
        <w:tc>
          <w:tcPr>
            <w:tcW w:w="1127" w:type="dxa"/>
            <w:vMerge/>
            <w:tcBorders>
              <w:left w:val="single" w:sz="4" w:space="0" w:color="auto"/>
              <w:right w:val="single" w:sz="4" w:space="0" w:color="auto"/>
            </w:tcBorders>
            <w:shd w:val="clear" w:color="auto" w:fill="auto"/>
            <w:vAlign w:val="center"/>
          </w:tcPr>
          <w:p w14:paraId="7D1A4F25" w14:textId="77777777" w:rsidR="00DA0B01" w:rsidRPr="007D4CC9" w:rsidRDefault="00DA0B01" w:rsidP="0040176E">
            <w:pPr>
              <w:spacing w:after="0" w:line="240" w:lineRule="auto"/>
              <w:jc w:val="center"/>
              <w:rPr>
                <w:rFonts w:eastAsia="Times New Roman" w:cstheme="minorHAnsi"/>
                <w:sz w:val="16"/>
                <w:szCs w:val="16"/>
                <w:lang w:eastAsia="pl-PL"/>
              </w:rPr>
            </w:pPr>
          </w:p>
        </w:tc>
        <w:tc>
          <w:tcPr>
            <w:tcW w:w="1141" w:type="dxa"/>
            <w:vMerge/>
            <w:tcBorders>
              <w:left w:val="single" w:sz="4" w:space="0" w:color="auto"/>
              <w:right w:val="single" w:sz="4" w:space="0" w:color="auto"/>
            </w:tcBorders>
            <w:shd w:val="clear" w:color="auto" w:fill="auto"/>
            <w:vAlign w:val="center"/>
          </w:tcPr>
          <w:p w14:paraId="755B404A" w14:textId="77777777" w:rsidR="00DA0B01" w:rsidRPr="007D4CC9" w:rsidRDefault="00DA0B01" w:rsidP="0040176E">
            <w:pPr>
              <w:spacing w:after="0" w:line="240" w:lineRule="auto"/>
              <w:jc w:val="center"/>
              <w:rPr>
                <w:rFonts w:eastAsia="Times New Roman" w:cstheme="minorHAnsi"/>
                <w:sz w:val="16"/>
                <w:szCs w:val="16"/>
                <w:lang w:eastAsia="pl-PL"/>
              </w:rPr>
            </w:pPr>
          </w:p>
        </w:tc>
        <w:tc>
          <w:tcPr>
            <w:tcW w:w="1127" w:type="dxa"/>
            <w:vMerge/>
            <w:tcBorders>
              <w:left w:val="single" w:sz="4" w:space="0" w:color="auto"/>
              <w:right w:val="single" w:sz="4" w:space="0" w:color="auto"/>
            </w:tcBorders>
            <w:shd w:val="clear" w:color="auto" w:fill="auto"/>
            <w:vAlign w:val="center"/>
          </w:tcPr>
          <w:p w14:paraId="48BE4ED8" w14:textId="77777777" w:rsidR="00DA0B01" w:rsidRPr="007D4CC9" w:rsidRDefault="00DA0B01" w:rsidP="0040176E">
            <w:pPr>
              <w:spacing w:after="0" w:line="240" w:lineRule="auto"/>
              <w:jc w:val="center"/>
              <w:rPr>
                <w:rFonts w:eastAsia="Times New Roman" w:cstheme="minorHAnsi"/>
                <w:sz w:val="16"/>
                <w:szCs w:val="16"/>
                <w:lang w:eastAsia="pl-PL"/>
              </w:rPr>
            </w:pPr>
          </w:p>
        </w:tc>
        <w:tc>
          <w:tcPr>
            <w:tcW w:w="426" w:type="dxa"/>
            <w:vMerge/>
            <w:tcBorders>
              <w:left w:val="single" w:sz="4" w:space="0" w:color="auto"/>
              <w:right w:val="single" w:sz="4" w:space="0" w:color="auto"/>
            </w:tcBorders>
            <w:shd w:val="clear" w:color="auto" w:fill="auto"/>
            <w:vAlign w:val="center"/>
          </w:tcPr>
          <w:p w14:paraId="47E386F7" w14:textId="77777777" w:rsidR="00DA0B01" w:rsidRPr="007D4CC9" w:rsidRDefault="00DA0B01" w:rsidP="0040176E">
            <w:pPr>
              <w:spacing w:after="0" w:line="240" w:lineRule="auto"/>
              <w:jc w:val="center"/>
              <w:rPr>
                <w:rFonts w:eastAsia="Times New Roman" w:cstheme="minorHAnsi"/>
                <w:sz w:val="16"/>
                <w:szCs w:val="16"/>
                <w:lang w:eastAsia="pl-PL"/>
              </w:rPr>
            </w:pPr>
          </w:p>
        </w:tc>
        <w:tc>
          <w:tcPr>
            <w:tcW w:w="850" w:type="dxa"/>
            <w:vMerge/>
            <w:tcBorders>
              <w:left w:val="nil"/>
              <w:right w:val="single" w:sz="4" w:space="0" w:color="auto"/>
            </w:tcBorders>
            <w:shd w:val="clear" w:color="auto" w:fill="auto"/>
            <w:noWrap/>
            <w:vAlign w:val="center"/>
          </w:tcPr>
          <w:p w14:paraId="7EBD8B0B" w14:textId="77777777" w:rsidR="00DA0B01" w:rsidRPr="007D4CC9" w:rsidRDefault="00DA0B01" w:rsidP="0040176E">
            <w:pPr>
              <w:spacing w:after="0" w:line="240" w:lineRule="auto"/>
              <w:jc w:val="center"/>
              <w:rPr>
                <w:rFonts w:eastAsia="Times New Roman" w:cstheme="minorHAnsi"/>
                <w:sz w:val="16"/>
                <w:szCs w:val="16"/>
                <w:lang w:eastAsia="pl-PL"/>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488C129E" w14:textId="2486EA5B" w:rsidR="00DA0B01" w:rsidRPr="007D4CC9" w:rsidRDefault="00DA0B01" w:rsidP="0040176E">
            <w:pPr>
              <w:spacing w:after="0" w:line="240" w:lineRule="auto"/>
              <w:jc w:val="center"/>
              <w:rPr>
                <w:rFonts w:eastAsia="Times New Roman" w:cstheme="minorHAnsi"/>
                <w:sz w:val="16"/>
                <w:szCs w:val="16"/>
                <w:lang w:eastAsia="pl-PL"/>
              </w:rPr>
            </w:pPr>
            <w:r w:rsidRPr="0059519D">
              <w:rPr>
                <w:rFonts w:eastAsia="Times New Roman" w:cstheme="minorHAnsi"/>
                <w:sz w:val="16"/>
                <w:szCs w:val="16"/>
                <w:lang w:eastAsia="pl-PL"/>
              </w:rPr>
              <w:t>Roczna liczba użytkowników nowych lub zmodernizowanych placówek opieki zdrowotnej [użytkownicy/rok]</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0B30759" w14:textId="66B913CE" w:rsidR="00DA0B01" w:rsidRPr="007D4CC9" w:rsidRDefault="00DA0B01" w:rsidP="0040176E">
            <w:pPr>
              <w:spacing w:after="0" w:line="240" w:lineRule="auto"/>
              <w:jc w:val="center"/>
              <w:rPr>
                <w:rFonts w:eastAsia="Times New Roman" w:cstheme="minorHAnsi"/>
                <w:sz w:val="16"/>
                <w:szCs w:val="16"/>
                <w:lang w:eastAsia="pl-PL"/>
              </w:rPr>
            </w:pPr>
            <w:r w:rsidRPr="00705EF2">
              <w:rPr>
                <w:rFonts w:eastAsia="Times New Roman" w:cstheme="minorHAnsi"/>
                <w:sz w:val="16"/>
                <w:szCs w:val="16"/>
                <w:lang w:eastAsia="pl-PL"/>
              </w:rPr>
              <w:t>Użytkownicy/rok</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F2DB3E8" w14:textId="7E520273" w:rsidR="00DA0B01" w:rsidRPr="007D4CC9" w:rsidRDefault="00DA0B01" w:rsidP="0040176E">
            <w:pPr>
              <w:spacing w:after="0" w:line="240" w:lineRule="auto"/>
              <w:jc w:val="center"/>
              <w:rPr>
                <w:rFonts w:eastAsia="Times New Roman" w:cstheme="minorHAnsi"/>
                <w:sz w:val="16"/>
                <w:szCs w:val="16"/>
                <w:lang w:eastAsia="pl-PL"/>
              </w:rPr>
            </w:pPr>
            <w:r w:rsidRPr="00C0278D">
              <w:rPr>
                <w:rFonts w:eastAsia="Times New Roman" w:cstheme="minorHAnsi"/>
                <w:sz w:val="16"/>
                <w:szCs w:val="16"/>
                <w:lang w:eastAsia="pl-PL"/>
              </w:rPr>
              <w:t>800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75B8534" w14:textId="7F6E9B3D" w:rsidR="00DA0B01" w:rsidRPr="007D4CC9" w:rsidRDefault="00DA0B01"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5D11DF06" w14:textId="533DA84E" w:rsidR="00DA0B01" w:rsidRPr="007D4CC9" w:rsidRDefault="00DA0B01" w:rsidP="0040176E">
            <w:pPr>
              <w:spacing w:after="0" w:line="240" w:lineRule="auto"/>
              <w:jc w:val="center"/>
              <w:rPr>
                <w:rFonts w:eastAsia="Times New Roman" w:cstheme="minorHAnsi"/>
                <w:sz w:val="16"/>
                <w:szCs w:val="16"/>
                <w:lang w:eastAsia="pl-PL"/>
              </w:rPr>
            </w:pPr>
            <w:r w:rsidRPr="00C0278D">
              <w:rPr>
                <w:rFonts w:eastAsia="Times New Roman" w:cstheme="minorHAnsi"/>
                <w:sz w:val="16"/>
                <w:szCs w:val="16"/>
                <w:lang w:eastAsia="pl-PL"/>
              </w:rPr>
              <w:t>800</w:t>
            </w:r>
          </w:p>
        </w:tc>
      </w:tr>
      <w:tr w:rsidR="0040176E" w:rsidRPr="00D6180C" w14:paraId="12AB81CB" w14:textId="77777777" w:rsidTr="0040176E">
        <w:trPr>
          <w:trHeight w:val="1264"/>
          <w:jc w:val="center"/>
        </w:trPr>
        <w:tc>
          <w:tcPr>
            <w:tcW w:w="843" w:type="dxa"/>
            <w:vMerge/>
            <w:tcBorders>
              <w:left w:val="single" w:sz="4" w:space="0" w:color="auto"/>
              <w:right w:val="single" w:sz="4" w:space="0" w:color="auto"/>
            </w:tcBorders>
            <w:shd w:val="clear" w:color="auto" w:fill="auto"/>
          </w:tcPr>
          <w:p w14:paraId="541146CF" w14:textId="3917793E" w:rsidR="00123F8C" w:rsidRDefault="00123F8C" w:rsidP="0040176E">
            <w:pPr>
              <w:spacing w:after="0" w:line="240" w:lineRule="auto"/>
              <w:jc w:val="center"/>
              <w:rPr>
                <w:sz w:val="16"/>
                <w:szCs w:val="16"/>
              </w:rPr>
            </w:pPr>
          </w:p>
        </w:tc>
        <w:tc>
          <w:tcPr>
            <w:tcW w:w="565" w:type="dxa"/>
            <w:vMerge/>
            <w:tcBorders>
              <w:left w:val="single" w:sz="4" w:space="0" w:color="auto"/>
              <w:right w:val="single" w:sz="4" w:space="0" w:color="auto"/>
            </w:tcBorders>
            <w:shd w:val="clear" w:color="auto" w:fill="auto"/>
          </w:tcPr>
          <w:p w14:paraId="35D652BC" w14:textId="1E376C37" w:rsidR="00123F8C" w:rsidRDefault="00123F8C" w:rsidP="0040176E">
            <w:pPr>
              <w:spacing w:after="0" w:line="240" w:lineRule="auto"/>
              <w:jc w:val="center"/>
              <w:rPr>
                <w:sz w:val="16"/>
                <w:szCs w:val="16"/>
              </w:rPr>
            </w:pPr>
          </w:p>
        </w:tc>
        <w:tc>
          <w:tcPr>
            <w:tcW w:w="565" w:type="dxa"/>
            <w:vMerge/>
            <w:tcBorders>
              <w:left w:val="single" w:sz="4" w:space="0" w:color="auto"/>
              <w:right w:val="single" w:sz="4" w:space="0" w:color="auto"/>
            </w:tcBorders>
            <w:shd w:val="clear" w:color="auto" w:fill="auto"/>
          </w:tcPr>
          <w:p w14:paraId="7A30C079" w14:textId="199B8847" w:rsidR="00123F8C" w:rsidRDefault="00123F8C" w:rsidP="0040176E">
            <w:pPr>
              <w:spacing w:after="0" w:line="240" w:lineRule="auto"/>
              <w:jc w:val="center"/>
              <w:rPr>
                <w:sz w:val="16"/>
                <w:szCs w:val="16"/>
              </w:rPr>
            </w:pPr>
          </w:p>
        </w:tc>
        <w:tc>
          <w:tcPr>
            <w:tcW w:w="1134" w:type="dxa"/>
            <w:vMerge/>
            <w:tcBorders>
              <w:left w:val="single" w:sz="4" w:space="0" w:color="auto"/>
              <w:right w:val="single" w:sz="4" w:space="0" w:color="auto"/>
            </w:tcBorders>
            <w:shd w:val="clear" w:color="auto" w:fill="auto"/>
          </w:tcPr>
          <w:p w14:paraId="3B54DB6B" w14:textId="3AF1BA04" w:rsidR="00123F8C" w:rsidRDefault="00123F8C" w:rsidP="0040176E">
            <w:pPr>
              <w:spacing w:after="0" w:line="240" w:lineRule="auto"/>
              <w:jc w:val="center"/>
              <w:rPr>
                <w:sz w:val="16"/>
                <w:szCs w:val="16"/>
              </w:rPr>
            </w:pPr>
          </w:p>
        </w:tc>
        <w:tc>
          <w:tcPr>
            <w:tcW w:w="850" w:type="dxa"/>
            <w:vMerge/>
            <w:tcBorders>
              <w:left w:val="single" w:sz="4" w:space="0" w:color="auto"/>
              <w:right w:val="single" w:sz="4" w:space="0" w:color="auto"/>
            </w:tcBorders>
            <w:shd w:val="clear" w:color="auto" w:fill="auto"/>
            <w:vAlign w:val="center"/>
          </w:tcPr>
          <w:p w14:paraId="41725C48" w14:textId="06C8E64B" w:rsidR="00123F8C" w:rsidRDefault="00123F8C" w:rsidP="0040176E">
            <w:pPr>
              <w:spacing w:after="0" w:line="240" w:lineRule="auto"/>
              <w:jc w:val="center"/>
              <w:rPr>
                <w:rFonts w:eastAsia="Times New Roman" w:cstheme="minorHAnsi"/>
                <w:sz w:val="16"/>
                <w:szCs w:val="16"/>
                <w:lang w:eastAsia="pl-PL"/>
              </w:rPr>
            </w:pPr>
          </w:p>
        </w:tc>
        <w:tc>
          <w:tcPr>
            <w:tcW w:w="993" w:type="dxa"/>
            <w:vMerge/>
            <w:tcBorders>
              <w:left w:val="single" w:sz="4" w:space="0" w:color="auto"/>
              <w:right w:val="single" w:sz="4" w:space="0" w:color="auto"/>
            </w:tcBorders>
            <w:shd w:val="clear" w:color="auto" w:fill="auto"/>
            <w:vAlign w:val="center"/>
          </w:tcPr>
          <w:p w14:paraId="5B4B09C6" w14:textId="1B8EA38E" w:rsidR="00123F8C" w:rsidRDefault="00123F8C" w:rsidP="0040176E">
            <w:pPr>
              <w:spacing w:after="0" w:line="240" w:lineRule="auto"/>
              <w:jc w:val="center"/>
              <w:rPr>
                <w:rFonts w:eastAsia="Times New Roman" w:cstheme="minorHAnsi"/>
                <w:sz w:val="16"/>
                <w:szCs w:val="16"/>
                <w:lang w:eastAsia="pl-PL"/>
              </w:rPr>
            </w:pPr>
          </w:p>
        </w:tc>
        <w:tc>
          <w:tcPr>
            <w:tcW w:w="1185" w:type="dxa"/>
            <w:vMerge/>
            <w:tcBorders>
              <w:left w:val="single" w:sz="4" w:space="0" w:color="auto"/>
              <w:right w:val="single" w:sz="4" w:space="0" w:color="auto"/>
            </w:tcBorders>
            <w:shd w:val="clear" w:color="auto" w:fill="auto"/>
            <w:vAlign w:val="center"/>
          </w:tcPr>
          <w:p w14:paraId="68C2E60A" w14:textId="28291D91" w:rsidR="00123F8C" w:rsidRPr="00386327" w:rsidRDefault="00123F8C" w:rsidP="0040176E">
            <w:pPr>
              <w:spacing w:after="0" w:line="240" w:lineRule="auto"/>
              <w:jc w:val="center"/>
              <w:rPr>
                <w:rFonts w:eastAsia="Times New Roman" w:cstheme="minorHAnsi"/>
                <w:sz w:val="16"/>
                <w:szCs w:val="16"/>
                <w:lang w:eastAsia="pl-PL"/>
              </w:rPr>
            </w:pPr>
          </w:p>
        </w:tc>
        <w:tc>
          <w:tcPr>
            <w:tcW w:w="1083" w:type="dxa"/>
            <w:gridSpan w:val="2"/>
            <w:vMerge/>
            <w:tcBorders>
              <w:left w:val="single" w:sz="4" w:space="0" w:color="auto"/>
              <w:right w:val="single" w:sz="4" w:space="0" w:color="auto"/>
            </w:tcBorders>
            <w:shd w:val="clear" w:color="auto" w:fill="auto"/>
            <w:vAlign w:val="center"/>
          </w:tcPr>
          <w:p w14:paraId="18000A2B" w14:textId="30526C2F" w:rsidR="00123F8C" w:rsidRDefault="00123F8C" w:rsidP="0040176E">
            <w:pPr>
              <w:spacing w:after="0" w:line="240" w:lineRule="auto"/>
              <w:jc w:val="center"/>
              <w:rPr>
                <w:rFonts w:eastAsia="Times New Roman" w:cstheme="minorHAnsi"/>
                <w:sz w:val="16"/>
                <w:szCs w:val="16"/>
                <w:lang w:eastAsia="pl-PL"/>
              </w:rPr>
            </w:pPr>
          </w:p>
        </w:tc>
        <w:tc>
          <w:tcPr>
            <w:tcW w:w="2976" w:type="dxa"/>
            <w:vMerge/>
            <w:tcBorders>
              <w:left w:val="single" w:sz="4" w:space="0" w:color="auto"/>
              <w:right w:val="single" w:sz="4" w:space="0" w:color="auto"/>
            </w:tcBorders>
            <w:shd w:val="clear" w:color="auto" w:fill="auto"/>
            <w:vAlign w:val="center"/>
          </w:tcPr>
          <w:p w14:paraId="5492C2C0" w14:textId="77777777" w:rsidR="00123F8C" w:rsidRPr="00386327" w:rsidRDefault="00123F8C" w:rsidP="0040176E">
            <w:pPr>
              <w:spacing w:after="0" w:line="240" w:lineRule="auto"/>
              <w:rPr>
                <w:rFonts w:eastAsia="Times New Roman" w:cstheme="minorHAnsi"/>
                <w:sz w:val="16"/>
                <w:szCs w:val="16"/>
                <w:lang w:eastAsia="pl-PL"/>
              </w:rPr>
            </w:pPr>
          </w:p>
        </w:tc>
        <w:tc>
          <w:tcPr>
            <w:tcW w:w="1141" w:type="dxa"/>
            <w:vMerge/>
            <w:tcBorders>
              <w:left w:val="single" w:sz="4" w:space="0" w:color="auto"/>
              <w:right w:val="single" w:sz="4" w:space="0" w:color="auto"/>
            </w:tcBorders>
            <w:shd w:val="clear" w:color="auto" w:fill="auto"/>
            <w:vAlign w:val="center"/>
          </w:tcPr>
          <w:p w14:paraId="1D462342"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1127" w:type="dxa"/>
            <w:vMerge/>
            <w:tcBorders>
              <w:left w:val="single" w:sz="4" w:space="0" w:color="auto"/>
              <w:right w:val="single" w:sz="4" w:space="0" w:color="auto"/>
            </w:tcBorders>
            <w:shd w:val="clear" w:color="auto" w:fill="auto"/>
            <w:vAlign w:val="center"/>
          </w:tcPr>
          <w:p w14:paraId="26C356D9"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1141" w:type="dxa"/>
            <w:vMerge/>
            <w:tcBorders>
              <w:left w:val="single" w:sz="4" w:space="0" w:color="auto"/>
              <w:right w:val="single" w:sz="4" w:space="0" w:color="auto"/>
            </w:tcBorders>
            <w:shd w:val="clear" w:color="auto" w:fill="auto"/>
            <w:vAlign w:val="center"/>
          </w:tcPr>
          <w:p w14:paraId="2EE77B54"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1127" w:type="dxa"/>
            <w:vMerge/>
            <w:tcBorders>
              <w:left w:val="single" w:sz="4" w:space="0" w:color="auto"/>
              <w:right w:val="single" w:sz="4" w:space="0" w:color="auto"/>
            </w:tcBorders>
            <w:shd w:val="clear" w:color="auto" w:fill="auto"/>
            <w:vAlign w:val="center"/>
          </w:tcPr>
          <w:p w14:paraId="01731DB6"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426" w:type="dxa"/>
            <w:vMerge/>
            <w:tcBorders>
              <w:left w:val="single" w:sz="4" w:space="0" w:color="auto"/>
              <w:right w:val="single" w:sz="4" w:space="0" w:color="auto"/>
            </w:tcBorders>
            <w:shd w:val="clear" w:color="auto" w:fill="auto"/>
            <w:vAlign w:val="center"/>
          </w:tcPr>
          <w:p w14:paraId="38477A94"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850" w:type="dxa"/>
            <w:vMerge/>
            <w:tcBorders>
              <w:left w:val="nil"/>
              <w:right w:val="single" w:sz="4" w:space="0" w:color="auto"/>
            </w:tcBorders>
            <w:shd w:val="clear" w:color="auto" w:fill="auto"/>
            <w:noWrap/>
            <w:vAlign w:val="center"/>
          </w:tcPr>
          <w:p w14:paraId="293640BB"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215E1762" w14:textId="7559D5B3" w:rsidR="00123F8C" w:rsidRPr="007D4CC9" w:rsidRDefault="00123F8C" w:rsidP="0040176E">
            <w:pPr>
              <w:spacing w:after="0" w:line="240" w:lineRule="auto"/>
              <w:jc w:val="center"/>
              <w:rPr>
                <w:rFonts w:eastAsia="Times New Roman" w:cstheme="minorHAnsi"/>
                <w:sz w:val="16"/>
                <w:szCs w:val="16"/>
                <w:lang w:eastAsia="pl-PL"/>
              </w:rPr>
            </w:pPr>
            <w:r w:rsidRPr="00C648AA">
              <w:rPr>
                <w:rFonts w:eastAsia="Times New Roman" w:cstheme="minorHAnsi"/>
                <w:sz w:val="16"/>
                <w:szCs w:val="16"/>
                <w:lang w:eastAsia="pl-PL"/>
              </w:rPr>
              <w:t>Liczba projektów, w których sfinansowano koszty racjonalnych usprawnień dla osób z niepełnosprawnościami</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1B3CF16" w14:textId="7CF8808F" w:rsidR="00123F8C" w:rsidRPr="007D4CC9" w:rsidRDefault="00123F8C"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 xml:space="preserve">szt.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A1C5994" w14:textId="1C59F6D9" w:rsidR="00123F8C" w:rsidRPr="007D4CC9" w:rsidRDefault="00123F8C"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A573C3" w14:textId="425FA332" w:rsidR="00123F8C" w:rsidRPr="007D4CC9" w:rsidRDefault="00123F8C"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4256B005" w14:textId="1DDBC605" w:rsidR="00123F8C" w:rsidRPr="007D4CC9" w:rsidRDefault="00123F8C"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1</w:t>
            </w:r>
          </w:p>
        </w:tc>
      </w:tr>
      <w:tr w:rsidR="0040176E" w:rsidRPr="00D6180C" w14:paraId="713C0C49" w14:textId="77777777" w:rsidTr="0040176E">
        <w:trPr>
          <w:trHeight w:val="492"/>
          <w:jc w:val="center"/>
        </w:trPr>
        <w:tc>
          <w:tcPr>
            <w:tcW w:w="843" w:type="dxa"/>
            <w:vMerge/>
            <w:tcBorders>
              <w:left w:val="single" w:sz="4" w:space="0" w:color="auto"/>
              <w:bottom w:val="single" w:sz="4" w:space="0" w:color="000000"/>
              <w:right w:val="single" w:sz="4" w:space="0" w:color="auto"/>
            </w:tcBorders>
            <w:shd w:val="clear" w:color="auto" w:fill="auto"/>
          </w:tcPr>
          <w:p w14:paraId="4C9FF34B" w14:textId="3DFE54F4" w:rsidR="00123F8C" w:rsidRPr="00386327" w:rsidRDefault="00123F8C" w:rsidP="0040176E">
            <w:pPr>
              <w:spacing w:after="0" w:line="240" w:lineRule="auto"/>
              <w:jc w:val="center"/>
              <w:rPr>
                <w:rFonts w:eastAsia="Times New Roman" w:cstheme="minorHAnsi"/>
                <w:sz w:val="16"/>
                <w:szCs w:val="16"/>
                <w:lang w:eastAsia="pl-PL"/>
              </w:rPr>
            </w:pPr>
          </w:p>
        </w:tc>
        <w:tc>
          <w:tcPr>
            <w:tcW w:w="565" w:type="dxa"/>
            <w:vMerge/>
            <w:tcBorders>
              <w:left w:val="single" w:sz="4" w:space="0" w:color="auto"/>
              <w:bottom w:val="single" w:sz="4" w:space="0" w:color="000000"/>
              <w:right w:val="single" w:sz="4" w:space="0" w:color="auto"/>
            </w:tcBorders>
            <w:shd w:val="clear" w:color="auto" w:fill="auto"/>
          </w:tcPr>
          <w:p w14:paraId="2F457337" w14:textId="267AD9F8" w:rsidR="00123F8C" w:rsidRPr="00386327" w:rsidRDefault="00123F8C" w:rsidP="0040176E">
            <w:pPr>
              <w:spacing w:after="0" w:line="240" w:lineRule="auto"/>
              <w:jc w:val="center"/>
              <w:rPr>
                <w:rFonts w:eastAsia="Times New Roman" w:cstheme="minorHAnsi"/>
                <w:sz w:val="16"/>
                <w:szCs w:val="16"/>
                <w:lang w:eastAsia="pl-PL"/>
              </w:rPr>
            </w:pPr>
          </w:p>
        </w:tc>
        <w:tc>
          <w:tcPr>
            <w:tcW w:w="565" w:type="dxa"/>
            <w:vMerge/>
            <w:tcBorders>
              <w:left w:val="single" w:sz="4" w:space="0" w:color="auto"/>
              <w:right w:val="single" w:sz="4" w:space="0" w:color="auto"/>
            </w:tcBorders>
            <w:shd w:val="clear" w:color="auto" w:fill="auto"/>
          </w:tcPr>
          <w:p w14:paraId="1661DF32" w14:textId="1A6DF2B9" w:rsidR="00123F8C" w:rsidRPr="00386327" w:rsidRDefault="00123F8C" w:rsidP="0040176E">
            <w:pPr>
              <w:spacing w:after="0" w:line="240" w:lineRule="auto"/>
              <w:jc w:val="center"/>
              <w:rPr>
                <w:rFonts w:eastAsia="Times New Roman" w:cstheme="minorHAnsi"/>
                <w:sz w:val="16"/>
                <w:szCs w:val="16"/>
                <w:lang w:eastAsia="pl-PL"/>
              </w:rPr>
            </w:pPr>
          </w:p>
        </w:tc>
        <w:tc>
          <w:tcPr>
            <w:tcW w:w="1134" w:type="dxa"/>
            <w:vMerge/>
            <w:tcBorders>
              <w:left w:val="single" w:sz="4" w:space="0" w:color="auto"/>
              <w:bottom w:val="single" w:sz="4" w:space="0" w:color="000000"/>
              <w:right w:val="single" w:sz="4" w:space="0" w:color="auto"/>
            </w:tcBorders>
            <w:shd w:val="clear" w:color="auto" w:fill="auto"/>
          </w:tcPr>
          <w:p w14:paraId="43BC4F50" w14:textId="10888D14" w:rsidR="00123F8C" w:rsidRPr="00386327" w:rsidRDefault="00123F8C" w:rsidP="0040176E">
            <w:pPr>
              <w:spacing w:after="0" w:line="240" w:lineRule="auto"/>
              <w:jc w:val="center"/>
              <w:rPr>
                <w:rFonts w:eastAsia="Times New Roman" w:cstheme="minorHAnsi"/>
                <w:sz w:val="16"/>
                <w:szCs w:val="16"/>
                <w:lang w:eastAsia="pl-PL"/>
              </w:rPr>
            </w:pPr>
          </w:p>
        </w:tc>
        <w:tc>
          <w:tcPr>
            <w:tcW w:w="850" w:type="dxa"/>
            <w:vMerge/>
            <w:tcBorders>
              <w:left w:val="single" w:sz="4" w:space="0" w:color="auto"/>
              <w:bottom w:val="single" w:sz="4" w:space="0" w:color="000000"/>
              <w:right w:val="single" w:sz="4" w:space="0" w:color="auto"/>
            </w:tcBorders>
            <w:shd w:val="clear" w:color="auto" w:fill="auto"/>
            <w:vAlign w:val="center"/>
          </w:tcPr>
          <w:p w14:paraId="2A3B9B36" w14:textId="4971134D" w:rsidR="00123F8C" w:rsidRPr="00C50A5C" w:rsidRDefault="00123F8C" w:rsidP="0040176E">
            <w:pPr>
              <w:spacing w:after="0" w:line="240" w:lineRule="auto"/>
              <w:jc w:val="center"/>
              <w:rPr>
                <w:rFonts w:eastAsia="Times New Roman" w:cstheme="minorHAnsi"/>
                <w:sz w:val="16"/>
                <w:szCs w:val="16"/>
                <w:lang w:eastAsia="pl-PL"/>
              </w:rPr>
            </w:pPr>
          </w:p>
        </w:tc>
        <w:tc>
          <w:tcPr>
            <w:tcW w:w="993" w:type="dxa"/>
            <w:vMerge/>
            <w:tcBorders>
              <w:left w:val="single" w:sz="4" w:space="0" w:color="auto"/>
              <w:bottom w:val="single" w:sz="4" w:space="0" w:color="000000"/>
              <w:right w:val="single" w:sz="4" w:space="0" w:color="auto"/>
            </w:tcBorders>
            <w:shd w:val="clear" w:color="auto" w:fill="auto"/>
            <w:vAlign w:val="center"/>
          </w:tcPr>
          <w:p w14:paraId="4BBE36B7" w14:textId="7E1F83B6" w:rsidR="00123F8C" w:rsidRPr="00C50A5C" w:rsidRDefault="00123F8C" w:rsidP="0040176E">
            <w:pPr>
              <w:spacing w:after="0" w:line="240" w:lineRule="auto"/>
              <w:jc w:val="center"/>
              <w:rPr>
                <w:rFonts w:eastAsia="Times New Roman" w:cstheme="minorHAnsi"/>
                <w:sz w:val="16"/>
                <w:szCs w:val="16"/>
                <w:lang w:eastAsia="pl-PL"/>
              </w:rPr>
            </w:pPr>
          </w:p>
        </w:tc>
        <w:tc>
          <w:tcPr>
            <w:tcW w:w="1185" w:type="dxa"/>
            <w:vMerge/>
            <w:tcBorders>
              <w:left w:val="single" w:sz="4" w:space="0" w:color="auto"/>
              <w:bottom w:val="single" w:sz="4" w:space="0" w:color="000000"/>
              <w:right w:val="single" w:sz="4" w:space="0" w:color="auto"/>
            </w:tcBorders>
            <w:shd w:val="clear" w:color="auto" w:fill="auto"/>
            <w:vAlign w:val="center"/>
          </w:tcPr>
          <w:p w14:paraId="5B45EAFD" w14:textId="1A077D38" w:rsidR="00123F8C" w:rsidRPr="00C50A5C" w:rsidRDefault="00123F8C" w:rsidP="0040176E">
            <w:pPr>
              <w:spacing w:after="0" w:line="240" w:lineRule="auto"/>
              <w:jc w:val="center"/>
              <w:rPr>
                <w:rFonts w:eastAsia="Times New Roman" w:cstheme="minorHAnsi"/>
                <w:sz w:val="16"/>
                <w:szCs w:val="16"/>
                <w:lang w:eastAsia="pl-PL"/>
              </w:rPr>
            </w:pPr>
          </w:p>
        </w:tc>
        <w:tc>
          <w:tcPr>
            <w:tcW w:w="1083" w:type="dxa"/>
            <w:gridSpan w:val="2"/>
            <w:vMerge/>
            <w:tcBorders>
              <w:left w:val="single" w:sz="4" w:space="0" w:color="auto"/>
              <w:bottom w:val="single" w:sz="4" w:space="0" w:color="000000"/>
              <w:right w:val="single" w:sz="4" w:space="0" w:color="auto"/>
            </w:tcBorders>
            <w:shd w:val="clear" w:color="auto" w:fill="auto"/>
            <w:vAlign w:val="center"/>
          </w:tcPr>
          <w:p w14:paraId="2454C3F4" w14:textId="5FD412C7" w:rsidR="00123F8C" w:rsidRPr="00C50A5C" w:rsidRDefault="00123F8C" w:rsidP="0040176E">
            <w:pPr>
              <w:spacing w:after="0" w:line="240" w:lineRule="auto"/>
              <w:jc w:val="center"/>
              <w:rPr>
                <w:rFonts w:eastAsia="Times New Roman" w:cstheme="minorHAnsi"/>
                <w:sz w:val="16"/>
                <w:szCs w:val="16"/>
                <w:lang w:eastAsia="pl-PL"/>
              </w:rPr>
            </w:pPr>
          </w:p>
        </w:tc>
        <w:tc>
          <w:tcPr>
            <w:tcW w:w="2976" w:type="dxa"/>
            <w:vMerge/>
            <w:tcBorders>
              <w:left w:val="single" w:sz="4" w:space="0" w:color="auto"/>
              <w:bottom w:val="single" w:sz="4" w:space="0" w:color="000000"/>
              <w:right w:val="single" w:sz="4" w:space="0" w:color="auto"/>
            </w:tcBorders>
            <w:shd w:val="clear" w:color="auto" w:fill="auto"/>
            <w:vAlign w:val="center"/>
          </w:tcPr>
          <w:p w14:paraId="62EE2B86" w14:textId="504EED0F" w:rsidR="00123F8C" w:rsidRPr="00C50A5C" w:rsidRDefault="00123F8C" w:rsidP="0040176E">
            <w:pPr>
              <w:spacing w:after="0" w:line="240" w:lineRule="auto"/>
              <w:rPr>
                <w:rFonts w:eastAsia="Times New Roman" w:cstheme="minorHAnsi"/>
                <w:sz w:val="16"/>
                <w:szCs w:val="16"/>
                <w:lang w:eastAsia="pl-PL"/>
              </w:rPr>
            </w:pPr>
          </w:p>
        </w:tc>
        <w:tc>
          <w:tcPr>
            <w:tcW w:w="1141" w:type="dxa"/>
            <w:vMerge/>
            <w:tcBorders>
              <w:left w:val="single" w:sz="4" w:space="0" w:color="auto"/>
              <w:bottom w:val="single" w:sz="4" w:space="0" w:color="000000"/>
              <w:right w:val="single" w:sz="4" w:space="0" w:color="auto"/>
            </w:tcBorders>
            <w:shd w:val="clear" w:color="auto" w:fill="auto"/>
            <w:vAlign w:val="center"/>
          </w:tcPr>
          <w:p w14:paraId="6608A33F"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1127" w:type="dxa"/>
            <w:vMerge/>
            <w:tcBorders>
              <w:left w:val="single" w:sz="4" w:space="0" w:color="auto"/>
              <w:bottom w:val="single" w:sz="4" w:space="0" w:color="000000"/>
              <w:right w:val="single" w:sz="4" w:space="0" w:color="auto"/>
            </w:tcBorders>
            <w:shd w:val="clear" w:color="auto" w:fill="auto"/>
            <w:vAlign w:val="center"/>
          </w:tcPr>
          <w:p w14:paraId="746B937B"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1141" w:type="dxa"/>
            <w:vMerge/>
            <w:tcBorders>
              <w:left w:val="single" w:sz="4" w:space="0" w:color="auto"/>
              <w:bottom w:val="single" w:sz="4" w:space="0" w:color="000000"/>
              <w:right w:val="single" w:sz="4" w:space="0" w:color="auto"/>
            </w:tcBorders>
            <w:shd w:val="clear" w:color="auto" w:fill="auto"/>
            <w:vAlign w:val="center"/>
          </w:tcPr>
          <w:p w14:paraId="5E05CF97"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1127" w:type="dxa"/>
            <w:vMerge/>
            <w:tcBorders>
              <w:left w:val="single" w:sz="4" w:space="0" w:color="auto"/>
              <w:bottom w:val="single" w:sz="4" w:space="0" w:color="000000"/>
              <w:right w:val="single" w:sz="4" w:space="0" w:color="auto"/>
            </w:tcBorders>
            <w:shd w:val="clear" w:color="auto" w:fill="auto"/>
            <w:vAlign w:val="center"/>
          </w:tcPr>
          <w:p w14:paraId="1FF9C214"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426" w:type="dxa"/>
            <w:vMerge/>
            <w:tcBorders>
              <w:left w:val="single" w:sz="4" w:space="0" w:color="auto"/>
              <w:bottom w:val="single" w:sz="4" w:space="0" w:color="000000"/>
              <w:right w:val="single" w:sz="4" w:space="0" w:color="auto"/>
            </w:tcBorders>
            <w:shd w:val="clear" w:color="auto" w:fill="auto"/>
            <w:vAlign w:val="center"/>
          </w:tcPr>
          <w:p w14:paraId="4B973429"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850" w:type="dxa"/>
            <w:vMerge/>
            <w:tcBorders>
              <w:left w:val="nil"/>
              <w:bottom w:val="single" w:sz="4" w:space="0" w:color="auto"/>
              <w:right w:val="single" w:sz="4" w:space="0" w:color="auto"/>
            </w:tcBorders>
            <w:shd w:val="clear" w:color="auto" w:fill="auto"/>
            <w:noWrap/>
            <w:vAlign w:val="center"/>
          </w:tcPr>
          <w:p w14:paraId="02B8D9E5" w14:textId="77777777" w:rsidR="00123F8C" w:rsidRPr="007D4CC9" w:rsidRDefault="00123F8C" w:rsidP="0040176E">
            <w:pPr>
              <w:spacing w:after="0" w:line="240" w:lineRule="auto"/>
              <w:jc w:val="center"/>
              <w:rPr>
                <w:rFonts w:eastAsia="Times New Roman" w:cstheme="minorHAnsi"/>
                <w:sz w:val="16"/>
                <w:szCs w:val="16"/>
                <w:lang w:eastAsia="pl-PL"/>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088BE73C" w14:textId="477D00B4" w:rsidR="00123F8C" w:rsidRPr="007D4CC9" w:rsidRDefault="00123F8C" w:rsidP="0040176E">
            <w:pPr>
              <w:spacing w:after="0" w:line="240" w:lineRule="auto"/>
              <w:jc w:val="center"/>
              <w:rPr>
                <w:rFonts w:eastAsia="Times New Roman" w:cstheme="minorHAnsi"/>
                <w:sz w:val="16"/>
                <w:szCs w:val="16"/>
                <w:lang w:eastAsia="pl-PL"/>
              </w:rPr>
            </w:pPr>
            <w:r w:rsidRPr="00A12EB7">
              <w:rPr>
                <w:rFonts w:eastAsia="Times New Roman" w:cstheme="minorHAnsi"/>
                <w:sz w:val="16"/>
                <w:szCs w:val="16"/>
                <w:lang w:eastAsia="pl-PL"/>
              </w:rPr>
              <w:t>Liczba obiektów dostosowanych do potrzeb osób z niepełnosprawnościami</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A328F62" w14:textId="6F4F31C5" w:rsidR="00123F8C" w:rsidRPr="007D4CC9" w:rsidRDefault="00123F8C" w:rsidP="0040176E">
            <w:pPr>
              <w:spacing w:after="0" w:line="240" w:lineRule="auto"/>
              <w:jc w:val="center"/>
              <w:rPr>
                <w:rFonts w:eastAsia="Times New Roman" w:cstheme="minorHAnsi"/>
                <w:sz w:val="16"/>
                <w:szCs w:val="16"/>
                <w:lang w:eastAsia="pl-PL"/>
              </w:rPr>
            </w:pPr>
            <w:r w:rsidRPr="00705EF2">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0B3A858" w14:textId="134881AA" w:rsidR="00123F8C" w:rsidRPr="007D4CC9" w:rsidRDefault="00123F8C"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74DE501" w14:textId="5FA3140C" w:rsidR="00123F8C" w:rsidRPr="007D4CC9" w:rsidRDefault="00123F8C"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52571135" w14:textId="0E450088" w:rsidR="00123F8C" w:rsidRPr="007D4CC9" w:rsidRDefault="00123F8C" w:rsidP="0040176E">
            <w:pPr>
              <w:spacing w:after="0" w:line="240" w:lineRule="auto"/>
              <w:jc w:val="center"/>
              <w:rPr>
                <w:rFonts w:eastAsia="Times New Roman" w:cstheme="minorHAnsi"/>
                <w:sz w:val="16"/>
                <w:szCs w:val="16"/>
                <w:lang w:eastAsia="pl-PL"/>
              </w:rPr>
            </w:pPr>
            <w:r>
              <w:rPr>
                <w:rFonts w:eastAsia="Times New Roman" w:cstheme="minorHAnsi"/>
                <w:sz w:val="16"/>
                <w:szCs w:val="16"/>
                <w:lang w:eastAsia="pl-PL"/>
              </w:rPr>
              <w:t>1</w:t>
            </w:r>
          </w:p>
        </w:tc>
      </w:tr>
      <w:tr w:rsidR="0040176E" w:rsidRPr="00D6180C" w14:paraId="5D60370E" w14:textId="77777777" w:rsidTr="0040176E">
        <w:trPr>
          <w:trHeight w:val="492"/>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07C230" w14:textId="4B4E9BF8"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ZIT-WL-63</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0B197C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CP4</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818C6A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4(v)</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98A875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Opieka zdrowotna</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27783D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E0A1B4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Powiat Włocławski</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4C5983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Zakup aparatu rezonansu magnetycznego wraz z dostosowaniem pomieszczeń przy Powiatowym Centrum Zdrowia</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B6E120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B6ADD3"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Projekt pn. "Zakup aparatu rezonansu magnetycznego wraz z dostosowaniem pomieszczeń przy Powiatowym Centrum Zdrowia" zakłada rozbudowę jednego z budynków przy ul. Szpitalnej we Włocławku wraz z zakupem aparatu rezonansu magnetycznego.</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37473B" w14:textId="43385D8D"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1 609 446,56</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AB45229" w14:textId="4959C290"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1 609 446,56</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2C0E3C8" w14:textId="2A2C2DE8"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1 368 029,58</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CEF6E5C" w14:textId="03F7CA9D"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6 210 854,29</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699F42"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70F66BE"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E5509B"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Liczba wspartych podmiotów wykonujących działalność leczniczą</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C520C05" w14:textId="6B43AC13"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2A4011E"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8CBCBEA"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3D5ABF0D"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r>
      <w:tr w:rsidR="0040176E" w:rsidRPr="00D6180C" w14:paraId="28AB53E1"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4F2CEC0D"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9689202"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BB5FDB1"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FD23429"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E27DFF7"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7AC7BCC0"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BA11087"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D03F1C5"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B5EED88"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3CB4183"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79D26E4"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2E9CCAC"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E5DC624"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E871CE3"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06BE0B7"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598CBC8"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01CEA8E1" w14:textId="3BDF6024"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0315E88"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80 000</w:t>
            </w:r>
          </w:p>
        </w:tc>
        <w:tc>
          <w:tcPr>
            <w:tcW w:w="850" w:type="dxa"/>
            <w:tcBorders>
              <w:top w:val="nil"/>
              <w:left w:val="nil"/>
              <w:bottom w:val="single" w:sz="4" w:space="0" w:color="auto"/>
              <w:right w:val="single" w:sz="4" w:space="0" w:color="auto"/>
            </w:tcBorders>
            <w:shd w:val="clear" w:color="auto" w:fill="auto"/>
            <w:noWrap/>
            <w:vAlign w:val="center"/>
            <w:hideMark/>
          </w:tcPr>
          <w:p w14:paraId="31047A5A"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3D68B51"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80 000</w:t>
            </w:r>
          </w:p>
        </w:tc>
      </w:tr>
      <w:tr w:rsidR="0040176E" w:rsidRPr="00D6180C" w14:paraId="74378689"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4FBDB415"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BB25F33"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4FAEBA3"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92EAA53"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E491163"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42CD7A3"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759456F"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6C97629"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09C6DDA3"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D31686B"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B7F9F2B"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A0A2DB4"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388409D"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D2381EE"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63C5875"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41A67E9"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0410FC3D" w14:textId="042DE59B"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AA9522E"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6CC27404"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7AE9BE54"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r>
      <w:tr w:rsidR="0040176E" w:rsidRPr="00D6180C" w14:paraId="42A01754" w14:textId="77777777" w:rsidTr="0040176E">
        <w:trPr>
          <w:trHeight w:val="1052"/>
          <w:jc w:val="center"/>
        </w:trPr>
        <w:tc>
          <w:tcPr>
            <w:tcW w:w="843" w:type="dxa"/>
            <w:vMerge/>
            <w:tcBorders>
              <w:top w:val="nil"/>
              <w:left w:val="single" w:sz="4" w:space="0" w:color="auto"/>
              <w:bottom w:val="single" w:sz="4" w:space="0" w:color="000000"/>
              <w:right w:val="single" w:sz="4" w:space="0" w:color="auto"/>
            </w:tcBorders>
            <w:vAlign w:val="center"/>
          </w:tcPr>
          <w:p w14:paraId="16D0835D"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584C4E57"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02664B5B"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29659D2E"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3A4BAD41"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0442624B"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01C19C42"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7B944E9D"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0398D78D"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991DFAB"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C3E5361"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4E1162D0"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C08B6B5"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4555FBDF"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EAC63BF" w14:textId="387172A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067B3FAD" w14:textId="7FB9C691" w:rsidR="00DA3E3A" w:rsidRPr="007D4CC9" w:rsidRDefault="00DA3E3A" w:rsidP="0040176E">
            <w:pPr>
              <w:spacing w:line="259" w:lineRule="auto"/>
              <w:contextualSpacing/>
              <w:jc w:val="center"/>
              <w:rPr>
                <w:rFonts w:eastAsia="Times New Roman" w:cstheme="minorHAnsi"/>
                <w:sz w:val="16"/>
                <w:szCs w:val="16"/>
                <w:lang w:eastAsia="pl-PL"/>
              </w:rPr>
            </w:pPr>
            <w:r w:rsidRPr="007D4CC9">
              <w:rPr>
                <w:rFonts w:eastAsia="Times New Roman" w:cstheme="minorHAnsi"/>
                <w:sz w:val="16"/>
                <w:szCs w:val="16"/>
                <w:lang w:eastAsia="pl-PL"/>
              </w:rPr>
              <w:t>Pojemność́ nowych lub zmodernizowanych placówek opieki zdrowotnej</w:t>
            </w:r>
          </w:p>
        </w:tc>
        <w:tc>
          <w:tcPr>
            <w:tcW w:w="709" w:type="dxa"/>
            <w:tcBorders>
              <w:top w:val="nil"/>
              <w:left w:val="nil"/>
              <w:bottom w:val="single" w:sz="4" w:space="0" w:color="auto"/>
              <w:right w:val="single" w:sz="4" w:space="0" w:color="auto"/>
            </w:tcBorders>
            <w:shd w:val="clear" w:color="auto" w:fill="auto"/>
            <w:noWrap/>
            <w:vAlign w:val="center"/>
          </w:tcPr>
          <w:p w14:paraId="6086D094"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Osoby/</w:t>
            </w:r>
          </w:p>
          <w:p w14:paraId="4146868C" w14:textId="2EFCA4F1"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vAlign w:val="center"/>
          </w:tcPr>
          <w:p w14:paraId="49A47343" w14:textId="707ADE82"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1000</w:t>
            </w:r>
          </w:p>
        </w:tc>
        <w:tc>
          <w:tcPr>
            <w:tcW w:w="850" w:type="dxa"/>
            <w:tcBorders>
              <w:top w:val="nil"/>
              <w:left w:val="nil"/>
              <w:bottom w:val="single" w:sz="4" w:space="0" w:color="auto"/>
              <w:right w:val="single" w:sz="4" w:space="0" w:color="auto"/>
            </w:tcBorders>
            <w:shd w:val="clear" w:color="auto" w:fill="auto"/>
            <w:noWrap/>
            <w:vAlign w:val="center"/>
          </w:tcPr>
          <w:p w14:paraId="44E6B957" w14:textId="1B5E0DB9"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62611CF0" w14:textId="78D7C56F"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1000</w:t>
            </w:r>
          </w:p>
        </w:tc>
      </w:tr>
      <w:tr w:rsidR="0040176E" w:rsidRPr="00D6180C" w14:paraId="44EC63EE"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4FE65263"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51F387E4"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06B10D33"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5154090F"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1FEC72BF"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4CFACB40"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4C542320"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52D46A66"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3A02BAD9"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5C6F0F9"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C1747A4"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7424277B"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2A0B8FC6"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18975C99"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1C81FDE" w14:textId="20D2FE94"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757B49A8" w14:textId="3B899F8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 xml:space="preserve">Liczba wspartych podmiotów leczniczych udzielających świadczeń w </w:t>
            </w:r>
            <w:r w:rsidRPr="007D4CC9">
              <w:rPr>
                <w:rFonts w:eastAsia="Times New Roman" w:cstheme="minorHAnsi"/>
                <w:sz w:val="16"/>
                <w:szCs w:val="16"/>
                <w:lang w:eastAsia="pl-PL"/>
              </w:rPr>
              <w:lastRenderedPageBreak/>
              <w:t>zakresie ambulatoryjnej opieki specjalistycznej</w:t>
            </w:r>
          </w:p>
        </w:tc>
        <w:tc>
          <w:tcPr>
            <w:tcW w:w="709" w:type="dxa"/>
            <w:tcBorders>
              <w:top w:val="nil"/>
              <w:left w:val="nil"/>
              <w:bottom w:val="single" w:sz="4" w:space="0" w:color="auto"/>
              <w:right w:val="single" w:sz="4" w:space="0" w:color="auto"/>
            </w:tcBorders>
            <w:shd w:val="clear" w:color="auto" w:fill="auto"/>
            <w:noWrap/>
            <w:vAlign w:val="center"/>
          </w:tcPr>
          <w:p w14:paraId="15C5B336" w14:textId="21E6AD38"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lastRenderedPageBreak/>
              <w:t>szt.</w:t>
            </w:r>
          </w:p>
        </w:tc>
        <w:tc>
          <w:tcPr>
            <w:tcW w:w="1134" w:type="dxa"/>
            <w:tcBorders>
              <w:top w:val="nil"/>
              <w:left w:val="nil"/>
              <w:bottom w:val="single" w:sz="4" w:space="0" w:color="auto"/>
              <w:right w:val="single" w:sz="4" w:space="0" w:color="auto"/>
            </w:tcBorders>
            <w:shd w:val="clear" w:color="auto" w:fill="auto"/>
            <w:noWrap/>
            <w:vAlign w:val="center"/>
          </w:tcPr>
          <w:p w14:paraId="5C78EEDD" w14:textId="59905FDA"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267082BB" w14:textId="6D7C6DE2"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tcPr>
          <w:p w14:paraId="45540FBB" w14:textId="34B70D0D"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r>
      <w:tr w:rsidR="0040176E" w:rsidRPr="00D6180C" w14:paraId="56AEFF2D"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113136E0"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812E1A7"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76798EF"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C62FDC9"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CAEF6B0"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F3AA2A4"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77E4C36"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33E9D44"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42417E4"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7B545AB"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03E81AC"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9016114"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4F5FB94"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BC14943"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12469C7"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CFADA58"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Roczna liczba użytkowników nowych lub zmodernizowanych placówek opieki zdrowotnej</w:t>
            </w:r>
          </w:p>
        </w:tc>
        <w:tc>
          <w:tcPr>
            <w:tcW w:w="709" w:type="dxa"/>
            <w:tcBorders>
              <w:top w:val="nil"/>
              <w:left w:val="nil"/>
              <w:bottom w:val="single" w:sz="4" w:space="0" w:color="auto"/>
              <w:right w:val="single" w:sz="4" w:space="0" w:color="auto"/>
            </w:tcBorders>
            <w:shd w:val="clear" w:color="auto" w:fill="auto"/>
            <w:noWrap/>
            <w:vAlign w:val="center"/>
            <w:hideMark/>
          </w:tcPr>
          <w:p w14:paraId="3E97671E" w14:textId="150D3CCC"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użytkownicy/rok</w:t>
            </w:r>
          </w:p>
        </w:tc>
        <w:tc>
          <w:tcPr>
            <w:tcW w:w="1134" w:type="dxa"/>
            <w:tcBorders>
              <w:top w:val="nil"/>
              <w:left w:val="nil"/>
              <w:bottom w:val="single" w:sz="4" w:space="0" w:color="auto"/>
              <w:right w:val="single" w:sz="4" w:space="0" w:color="auto"/>
            </w:tcBorders>
            <w:shd w:val="clear" w:color="auto" w:fill="auto"/>
            <w:noWrap/>
            <w:vAlign w:val="center"/>
            <w:hideMark/>
          </w:tcPr>
          <w:p w14:paraId="515BBB32"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1000</w:t>
            </w:r>
          </w:p>
        </w:tc>
        <w:tc>
          <w:tcPr>
            <w:tcW w:w="850" w:type="dxa"/>
            <w:tcBorders>
              <w:top w:val="nil"/>
              <w:left w:val="nil"/>
              <w:bottom w:val="single" w:sz="4" w:space="0" w:color="auto"/>
              <w:right w:val="single" w:sz="4" w:space="0" w:color="auto"/>
            </w:tcBorders>
            <w:shd w:val="clear" w:color="auto" w:fill="auto"/>
            <w:noWrap/>
            <w:vAlign w:val="center"/>
            <w:hideMark/>
          </w:tcPr>
          <w:p w14:paraId="47294A13"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60B9DBC"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1000</w:t>
            </w:r>
          </w:p>
        </w:tc>
      </w:tr>
      <w:tr w:rsidR="00D6009C" w:rsidRPr="00D6180C" w14:paraId="4BF84AD4" w14:textId="77777777" w:rsidTr="0040176E">
        <w:trPr>
          <w:trHeight w:val="288"/>
          <w:jc w:val="center"/>
        </w:trPr>
        <w:tc>
          <w:tcPr>
            <w:tcW w:w="10194" w:type="dxa"/>
            <w:gridSpan w:val="10"/>
            <w:tcBorders>
              <w:top w:val="nil"/>
              <w:left w:val="single" w:sz="4" w:space="0" w:color="auto"/>
              <w:bottom w:val="single" w:sz="4" w:space="0" w:color="auto"/>
              <w:right w:val="single" w:sz="4" w:space="0" w:color="auto"/>
            </w:tcBorders>
            <w:shd w:val="clear" w:color="auto" w:fill="00B0F0"/>
            <w:vAlign w:val="center"/>
          </w:tcPr>
          <w:p w14:paraId="4E65DFFB" w14:textId="4780C46F" w:rsidR="00D6009C" w:rsidRPr="00D6009C" w:rsidRDefault="00D6009C" w:rsidP="0040176E">
            <w:pPr>
              <w:spacing w:after="0" w:line="240" w:lineRule="auto"/>
              <w:jc w:val="right"/>
              <w:rPr>
                <w:rFonts w:eastAsia="Times New Roman" w:cstheme="minorHAnsi"/>
                <w:b/>
                <w:bCs/>
                <w:sz w:val="16"/>
                <w:szCs w:val="16"/>
                <w:lang w:eastAsia="pl-PL"/>
              </w:rPr>
            </w:pPr>
            <w:r w:rsidRPr="00D6009C">
              <w:rPr>
                <w:rFonts w:eastAsia="Times New Roman" w:cstheme="minorHAnsi"/>
                <w:b/>
                <w:bCs/>
                <w:sz w:val="16"/>
                <w:szCs w:val="16"/>
                <w:lang w:eastAsia="pl-PL"/>
              </w:rPr>
              <w:t>Suma CP4</w:t>
            </w:r>
          </w:p>
        </w:tc>
        <w:tc>
          <w:tcPr>
            <w:tcW w:w="1141" w:type="dxa"/>
            <w:tcBorders>
              <w:top w:val="nil"/>
              <w:left w:val="single" w:sz="4" w:space="0" w:color="auto"/>
              <w:bottom w:val="single" w:sz="4" w:space="0" w:color="auto"/>
              <w:right w:val="single" w:sz="4" w:space="0" w:color="auto"/>
            </w:tcBorders>
            <w:shd w:val="clear" w:color="auto" w:fill="00B0F0"/>
            <w:vAlign w:val="center"/>
          </w:tcPr>
          <w:p w14:paraId="354E7DFF" w14:textId="2CE8532E" w:rsidR="00D6009C" w:rsidRPr="00D6009C" w:rsidRDefault="00D6009C" w:rsidP="0040176E">
            <w:pPr>
              <w:spacing w:after="0" w:line="240" w:lineRule="auto"/>
              <w:jc w:val="center"/>
              <w:rPr>
                <w:rFonts w:eastAsia="Times New Roman" w:cstheme="minorHAnsi"/>
                <w:b/>
                <w:bCs/>
                <w:sz w:val="16"/>
                <w:szCs w:val="16"/>
                <w:lang w:eastAsia="pl-PL"/>
              </w:rPr>
            </w:pPr>
            <w:r w:rsidRPr="00D6009C">
              <w:rPr>
                <w:rFonts w:eastAsia="Times New Roman" w:cstheme="minorHAnsi"/>
                <w:b/>
                <w:bCs/>
                <w:sz w:val="16"/>
                <w:szCs w:val="16"/>
                <w:lang w:eastAsia="pl-PL"/>
              </w:rPr>
              <w:t>12 033 099,91</w:t>
            </w:r>
          </w:p>
        </w:tc>
        <w:tc>
          <w:tcPr>
            <w:tcW w:w="1127" w:type="dxa"/>
            <w:tcBorders>
              <w:top w:val="nil"/>
              <w:left w:val="single" w:sz="4" w:space="0" w:color="auto"/>
              <w:bottom w:val="single" w:sz="4" w:space="0" w:color="auto"/>
              <w:right w:val="single" w:sz="4" w:space="0" w:color="auto"/>
            </w:tcBorders>
            <w:shd w:val="clear" w:color="auto" w:fill="00B0F0"/>
            <w:vAlign w:val="center"/>
          </w:tcPr>
          <w:p w14:paraId="1F446300" w14:textId="6781B9DC" w:rsidR="00D6009C" w:rsidRPr="00D6009C" w:rsidRDefault="00D6009C" w:rsidP="0040176E">
            <w:pPr>
              <w:spacing w:after="0" w:line="240" w:lineRule="auto"/>
              <w:jc w:val="center"/>
              <w:rPr>
                <w:rFonts w:eastAsia="Times New Roman" w:cstheme="minorHAnsi"/>
                <w:b/>
                <w:bCs/>
                <w:sz w:val="16"/>
                <w:szCs w:val="16"/>
                <w:lang w:eastAsia="pl-PL"/>
              </w:rPr>
            </w:pPr>
            <w:r w:rsidRPr="00D6009C">
              <w:rPr>
                <w:rFonts w:eastAsia="Times New Roman" w:cstheme="minorHAnsi"/>
                <w:b/>
                <w:bCs/>
                <w:sz w:val="16"/>
                <w:szCs w:val="16"/>
                <w:lang w:eastAsia="pl-PL"/>
              </w:rPr>
              <w:t>12 033 099,91</w:t>
            </w:r>
          </w:p>
        </w:tc>
        <w:tc>
          <w:tcPr>
            <w:tcW w:w="1141" w:type="dxa"/>
            <w:tcBorders>
              <w:top w:val="nil"/>
              <w:left w:val="single" w:sz="4" w:space="0" w:color="auto"/>
              <w:bottom w:val="single" w:sz="4" w:space="0" w:color="auto"/>
              <w:right w:val="single" w:sz="4" w:space="0" w:color="auto"/>
            </w:tcBorders>
            <w:shd w:val="clear" w:color="auto" w:fill="00B0F0"/>
            <w:vAlign w:val="center"/>
          </w:tcPr>
          <w:p w14:paraId="1D96B5CB" w14:textId="78556F4B" w:rsidR="00D6009C" w:rsidRPr="00D6009C" w:rsidRDefault="00D6009C" w:rsidP="0040176E">
            <w:pPr>
              <w:spacing w:after="0" w:line="240" w:lineRule="auto"/>
              <w:jc w:val="center"/>
              <w:rPr>
                <w:rFonts w:eastAsia="Times New Roman" w:cstheme="minorHAnsi"/>
                <w:b/>
                <w:bCs/>
                <w:sz w:val="16"/>
                <w:szCs w:val="16"/>
                <w:lang w:eastAsia="pl-PL"/>
              </w:rPr>
            </w:pPr>
            <w:r w:rsidRPr="00D6009C">
              <w:rPr>
                <w:rFonts w:eastAsia="Times New Roman" w:cstheme="minorHAnsi"/>
                <w:b/>
                <w:bCs/>
                <w:sz w:val="16"/>
                <w:szCs w:val="16"/>
                <w:lang w:eastAsia="pl-PL"/>
              </w:rPr>
              <w:t>10 138 513,66</w:t>
            </w:r>
          </w:p>
        </w:tc>
        <w:tc>
          <w:tcPr>
            <w:tcW w:w="1127" w:type="dxa"/>
            <w:tcBorders>
              <w:top w:val="nil"/>
              <w:left w:val="single" w:sz="4" w:space="0" w:color="auto"/>
              <w:bottom w:val="single" w:sz="4" w:space="0" w:color="auto"/>
              <w:right w:val="single" w:sz="4" w:space="0" w:color="auto"/>
            </w:tcBorders>
            <w:shd w:val="clear" w:color="auto" w:fill="00B0F0"/>
            <w:vAlign w:val="center"/>
          </w:tcPr>
          <w:p w14:paraId="39C8E877" w14:textId="0C81BF02" w:rsidR="00D6009C" w:rsidRPr="005D1C73" w:rsidRDefault="005D1C73" w:rsidP="0040176E">
            <w:pPr>
              <w:spacing w:after="0" w:line="240" w:lineRule="auto"/>
              <w:jc w:val="center"/>
              <w:rPr>
                <w:rFonts w:eastAsia="Times New Roman" w:cstheme="minorHAnsi"/>
                <w:b/>
                <w:bCs/>
                <w:sz w:val="16"/>
                <w:szCs w:val="16"/>
                <w:lang w:eastAsia="pl-PL"/>
              </w:rPr>
            </w:pPr>
            <w:r w:rsidRPr="005D1C73">
              <w:rPr>
                <w:rFonts w:eastAsia="Times New Roman" w:cstheme="minorHAnsi"/>
                <w:b/>
                <w:bCs/>
                <w:sz w:val="16"/>
                <w:szCs w:val="16"/>
                <w:lang w:eastAsia="pl-PL"/>
              </w:rPr>
              <w:t>46 028 851,98</w:t>
            </w:r>
          </w:p>
        </w:tc>
        <w:tc>
          <w:tcPr>
            <w:tcW w:w="426" w:type="dxa"/>
            <w:tcBorders>
              <w:top w:val="nil"/>
              <w:left w:val="single" w:sz="4" w:space="0" w:color="auto"/>
              <w:bottom w:val="single" w:sz="4" w:space="0" w:color="auto"/>
              <w:right w:val="single" w:sz="4" w:space="0" w:color="auto"/>
            </w:tcBorders>
            <w:shd w:val="clear" w:color="auto" w:fill="00B0F0"/>
            <w:vAlign w:val="center"/>
          </w:tcPr>
          <w:p w14:paraId="6B8AEE27" w14:textId="77777777" w:rsidR="00D6009C" w:rsidRPr="005D1C73" w:rsidRDefault="00D6009C" w:rsidP="0040176E">
            <w:pPr>
              <w:spacing w:after="0" w:line="240" w:lineRule="auto"/>
              <w:jc w:val="center"/>
              <w:rPr>
                <w:rFonts w:eastAsia="Times New Roman" w:cstheme="minorHAnsi"/>
                <w:b/>
                <w:bCs/>
                <w:sz w:val="16"/>
                <w:szCs w:val="16"/>
                <w:lang w:eastAsia="pl-PL"/>
              </w:rPr>
            </w:pPr>
          </w:p>
        </w:tc>
        <w:tc>
          <w:tcPr>
            <w:tcW w:w="5818" w:type="dxa"/>
            <w:gridSpan w:val="6"/>
            <w:tcBorders>
              <w:top w:val="nil"/>
              <w:left w:val="nil"/>
              <w:bottom w:val="single" w:sz="4" w:space="0" w:color="auto"/>
              <w:right w:val="single" w:sz="4" w:space="0" w:color="auto"/>
            </w:tcBorders>
            <w:shd w:val="clear" w:color="auto" w:fill="00B0F0"/>
            <w:noWrap/>
            <w:vAlign w:val="center"/>
          </w:tcPr>
          <w:p w14:paraId="197C2DDE" w14:textId="77777777" w:rsidR="00D6009C" w:rsidRPr="007D4CC9" w:rsidRDefault="00D6009C" w:rsidP="0040176E">
            <w:pPr>
              <w:spacing w:after="0" w:line="240" w:lineRule="auto"/>
              <w:jc w:val="center"/>
              <w:rPr>
                <w:rFonts w:eastAsia="Times New Roman" w:cstheme="minorHAnsi"/>
                <w:sz w:val="16"/>
                <w:szCs w:val="16"/>
                <w:lang w:eastAsia="pl-PL"/>
              </w:rPr>
            </w:pPr>
          </w:p>
        </w:tc>
      </w:tr>
      <w:tr w:rsidR="0040176E" w:rsidRPr="00D6180C" w14:paraId="1DDBC2F9" w14:textId="77777777" w:rsidTr="0040176E">
        <w:trPr>
          <w:trHeight w:val="288"/>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12803EF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ZIT-WL-64</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5CFB2BA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2AC6241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E638DA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Tereny inwestycyjne</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1C3F015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82311C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Choceń</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346D57A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Uzbrojenie terenów inwestycyjnych w MOF Włocławek - rozwój gospodarczy gminy Choceń</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61C89E7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68755F80"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Przedmiotem projektu jest uzbrojenie terenów inwestycyjnych w infrastrukturę kanalizacyjną. Zadanie polega na budowie sieci kanalizacyjnej grawitacyjnej wraz z siecią kanalizacyjną tłoczną oraz tłocznią ścieków. </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79DDAAE1" w14:textId="54248894"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360 086,12</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47F183D5" w14:textId="189881AA"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292 752,94</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175B533B" w14:textId="4B73C39B"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248 840,00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2594B189" w14:textId="7AEEA534"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r w:rsidR="005D1C73">
              <w:rPr>
                <w:rFonts w:eastAsia="Times New Roman" w:cstheme="minorHAnsi"/>
                <w:sz w:val="16"/>
                <w:szCs w:val="16"/>
                <w:lang w:eastAsia="pl-PL"/>
              </w:rPr>
              <w:t xml:space="preserve"> </w:t>
            </w:r>
            <w:r w:rsidRPr="007D4CC9">
              <w:rPr>
                <w:rFonts w:eastAsia="Times New Roman" w:cstheme="minorHAnsi"/>
                <w:sz w:val="16"/>
                <w:szCs w:val="16"/>
                <w:lang w:eastAsia="pl-PL"/>
              </w:rPr>
              <w:t>129</w:t>
            </w:r>
            <w:r w:rsidR="005D1C73">
              <w:rPr>
                <w:rFonts w:eastAsia="Times New Roman" w:cstheme="minorHAnsi"/>
                <w:sz w:val="16"/>
                <w:szCs w:val="16"/>
                <w:lang w:eastAsia="pl-PL"/>
              </w:rPr>
              <w:t xml:space="preserve"> </w:t>
            </w:r>
            <w:r w:rsidRPr="007D4CC9">
              <w:rPr>
                <w:rFonts w:eastAsia="Times New Roman" w:cstheme="minorHAnsi"/>
                <w:sz w:val="16"/>
                <w:szCs w:val="16"/>
                <w:lang w:eastAsia="pl-PL"/>
              </w:rPr>
              <w:t>733,60</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546BA9F6"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4164305D"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BA02C23"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Powierzchnia przygotowanych terenów inwestycyjnych</w:t>
            </w:r>
          </w:p>
        </w:tc>
        <w:tc>
          <w:tcPr>
            <w:tcW w:w="709" w:type="dxa"/>
            <w:tcBorders>
              <w:top w:val="nil"/>
              <w:left w:val="nil"/>
              <w:bottom w:val="single" w:sz="4" w:space="0" w:color="auto"/>
              <w:right w:val="single" w:sz="4" w:space="0" w:color="auto"/>
            </w:tcBorders>
            <w:shd w:val="clear" w:color="auto" w:fill="auto"/>
            <w:noWrap/>
            <w:vAlign w:val="center"/>
            <w:hideMark/>
          </w:tcPr>
          <w:p w14:paraId="0ACA1814"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ha</w:t>
            </w:r>
          </w:p>
        </w:tc>
        <w:tc>
          <w:tcPr>
            <w:tcW w:w="1134" w:type="dxa"/>
            <w:tcBorders>
              <w:top w:val="nil"/>
              <w:left w:val="nil"/>
              <w:bottom w:val="single" w:sz="4" w:space="0" w:color="auto"/>
              <w:right w:val="single" w:sz="4" w:space="0" w:color="auto"/>
            </w:tcBorders>
            <w:shd w:val="clear" w:color="auto" w:fill="auto"/>
            <w:noWrap/>
            <w:vAlign w:val="center"/>
            <w:hideMark/>
          </w:tcPr>
          <w:p w14:paraId="060A772F" w14:textId="60699D36"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70</w:t>
            </w:r>
          </w:p>
        </w:tc>
        <w:tc>
          <w:tcPr>
            <w:tcW w:w="850" w:type="dxa"/>
            <w:tcBorders>
              <w:top w:val="nil"/>
              <w:left w:val="nil"/>
              <w:bottom w:val="single" w:sz="4" w:space="0" w:color="auto"/>
              <w:right w:val="single" w:sz="4" w:space="0" w:color="auto"/>
            </w:tcBorders>
            <w:shd w:val="clear" w:color="auto" w:fill="auto"/>
            <w:noWrap/>
            <w:vAlign w:val="center"/>
            <w:hideMark/>
          </w:tcPr>
          <w:p w14:paraId="5A8AF73A"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03B4BE8" w14:textId="03A63B4E"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70</w:t>
            </w:r>
          </w:p>
        </w:tc>
      </w:tr>
      <w:tr w:rsidR="0040176E" w:rsidRPr="00D6180C" w14:paraId="2D35F746"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12D38D1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8D7B15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5BC6E7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8E5B23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EF3385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3C5DA5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585723C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2204B57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9B2F2E5"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11D1268"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3580A1A"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3887DFB"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655EDA8"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098B4051"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E2F27B0"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D35E3C2" w14:textId="17003976" w:rsidR="00DA3E3A"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Wspierane strategie zintegrowanego rozwoju terytorialnego</w:t>
            </w:r>
          </w:p>
          <w:p w14:paraId="3212509F"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03ABBAC2"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E285387" w14:textId="06968A6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C1964F2"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54257FB" w14:textId="6620870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r>
      <w:tr w:rsidR="0040176E" w:rsidRPr="00D6180C" w14:paraId="1F7E7A0C"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0A5C100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8DF769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FD66D5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02D18DD"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D1FBF1C"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5F3736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7A0302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76354C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08B83AA0"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EADC7EC"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BDB5A44"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92298A6"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F47101E"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4421376"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5F15110"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C39F9E1" w14:textId="7EA91C96" w:rsidR="00DA3E3A"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Liczba inwestycji zlokalizowanych na przygotowanych terenach inwestycyjnych</w:t>
            </w:r>
          </w:p>
          <w:p w14:paraId="65BF9951"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0269B5B6"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C6CAF35" w14:textId="6DE552B9"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608A3E8C" w14:textId="6F468E49"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28E7DD7" w14:textId="49933DDA"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r>
      <w:tr w:rsidR="0040176E" w:rsidRPr="00D6180C" w14:paraId="59C96FD2" w14:textId="77777777" w:rsidTr="0040176E">
        <w:trPr>
          <w:trHeight w:val="492"/>
          <w:jc w:val="center"/>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CE92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ZIT-WL-65</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28C83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94EFE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C3F3D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Tereny inwestycyjne</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6E5C2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D2A82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Lubień Kujawski</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8A95EC" w14:textId="0B3BD743"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Uzbrojenie terenów inwestycyjnych gminy Lubień Kujawski</w:t>
            </w:r>
          </w:p>
        </w:tc>
        <w:tc>
          <w:tcPr>
            <w:tcW w:w="108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A654F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16D748" w14:textId="52C98ADC"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W ramach zadania planuje się budowę infrastruktury wodno-kanalizacyjnej i drogowej w obrębie istniejących i planowanych terenów inwestycyjnych w miejscowości Kaliska</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4DC48A" w14:textId="098DB6B6"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208 862,00</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79C4BD" w14:textId="554EF315"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208 862,00</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D6200" w14:textId="43420335"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177 532,00</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255D95" w14:textId="0570D1ED"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805 995,28</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84172F"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67A623C"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174A85"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Ludność objęta projektami w ramach strategii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892CF65"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32B31EE"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550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B2741F0"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550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5C198328"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550</w:t>
            </w:r>
          </w:p>
        </w:tc>
      </w:tr>
      <w:tr w:rsidR="0040176E" w:rsidRPr="00D6180C" w14:paraId="7E245EEF"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1FD3A069"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4BD9CD0"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93581AC"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24BC8079"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E996564"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DD39974"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9B2AED1"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26E939D4"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C5C52CE"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CE18C0A"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3C6485A"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8D29409"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1861A53"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50ACC223"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EA08658"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32FA4AC" w14:textId="77777777" w:rsidR="00DA3E3A"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Powierzchnia przygotowanych terenów inwestycyjnych</w:t>
            </w:r>
          </w:p>
          <w:p w14:paraId="34764D25" w14:textId="77777777" w:rsidR="00DA3E3A" w:rsidRDefault="00DA3E3A" w:rsidP="0040176E">
            <w:pPr>
              <w:spacing w:after="0" w:line="240" w:lineRule="auto"/>
              <w:jc w:val="center"/>
              <w:rPr>
                <w:rFonts w:eastAsia="Times New Roman" w:cstheme="minorHAnsi"/>
                <w:sz w:val="16"/>
                <w:szCs w:val="16"/>
                <w:lang w:eastAsia="pl-PL"/>
              </w:rPr>
            </w:pPr>
          </w:p>
          <w:p w14:paraId="27827631" w14:textId="77777777" w:rsidR="00DA3E3A" w:rsidRDefault="00DA3E3A" w:rsidP="0040176E">
            <w:pPr>
              <w:spacing w:after="0" w:line="240" w:lineRule="auto"/>
              <w:jc w:val="center"/>
              <w:rPr>
                <w:rFonts w:eastAsia="Times New Roman" w:cstheme="minorHAnsi"/>
                <w:sz w:val="16"/>
                <w:szCs w:val="16"/>
                <w:lang w:eastAsia="pl-PL"/>
              </w:rPr>
            </w:pPr>
          </w:p>
          <w:p w14:paraId="4D658541" w14:textId="77777777" w:rsidR="00DA3E3A" w:rsidRDefault="00DA3E3A" w:rsidP="0040176E">
            <w:pPr>
              <w:spacing w:after="0" w:line="240" w:lineRule="auto"/>
              <w:jc w:val="center"/>
              <w:rPr>
                <w:rFonts w:eastAsia="Times New Roman" w:cstheme="minorHAnsi"/>
                <w:sz w:val="16"/>
                <w:szCs w:val="16"/>
                <w:lang w:eastAsia="pl-PL"/>
              </w:rPr>
            </w:pPr>
          </w:p>
          <w:p w14:paraId="3F4E9857"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45370830"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ha</w:t>
            </w:r>
          </w:p>
        </w:tc>
        <w:tc>
          <w:tcPr>
            <w:tcW w:w="1134" w:type="dxa"/>
            <w:tcBorders>
              <w:top w:val="nil"/>
              <w:left w:val="nil"/>
              <w:bottom w:val="single" w:sz="4" w:space="0" w:color="auto"/>
              <w:right w:val="single" w:sz="4" w:space="0" w:color="auto"/>
            </w:tcBorders>
            <w:shd w:val="clear" w:color="auto" w:fill="auto"/>
            <w:noWrap/>
            <w:vAlign w:val="center"/>
            <w:hideMark/>
          </w:tcPr>
          <w:p w14:paraId="6B41F752"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18,73</w:t>
            </w:r>
          </w:p>
        </w:tc>
        <w:tc>
          <w:tcPr>
            <w:tcW w:w="850" w:type="dxa"/>
            <w:tcBorders>
              <w:top w:val="nil"/>
              <w:left w:val="nil"/>
              <w:bottom w:val="single" w:sz="4" w:space="0" w:color="auto"/>
              <w:right w:val="single" w:sz="4" w:space="0" w:color="auto"/>
            </w:tcBorders>
            <w:shd w:val="clear" w:color="auto" w:fill="auto"/>
            <w:noWrap/>
            <w:vAlign w:val="center"/>
            <w:hideMark/>
          </w:tcPr>
          <w:p w14:paraId="5CB9F57B"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18,73</w:t>
            </w:r>
          </w:p>
        </w:tc>
        <w:tc>
          <w:tcPr>
            <w:tcW w:w="999" w:type="dxa"/>
            <w:tcBorders>
              <w:top w:val="nil"/>
              <w:left w:val="nil"/>
              <w:bottom w:val="single" w:sz="4" w:space="0" w:color="auto"/>
              <w:right w:val="single" w:sz="4" w:space="0" w:color="auto"/>
            </w:tcBorders>
            <w:shd w:val="clear" w:color="auto" w:fill="auto"/>
            <w:noWrap/>
            <w:vAlign w:val="center"/>
            <w:hideMark/>
          </w:tcPr>
          <w:p w14:paraId="650B50B7"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18,73</w:t>
            </w:r>
          </w:p>
        </w:tc>
      </w:tr>
      <w:tr w:rsidR="0040176E" w:rsidRPr="00D6180C" w14:paraId="454E1FDD" w14:textId="77777777" w:rsidTr="0040176E">
        <w:trPr>
          <w:trHeight w:val="288"/>
          <w:jc w:val="center"/>
        </w:trPr>
        <w:tc>
          <w:tcPr>
            <w:tcW w:w="843" w:type="dxa"/>
            <w:vMerge/>
            <w:tcBorders>
              <w:top w:val="single" w:sz="4" w:space="0" w:color="auto"/>
              <w:left w:val="single" w:sz="4" w:space="0" w:color="auto"/>
              <w:bottom w:val="single" w:sz="4" w:space="0" w:color="auto"/>
              <w:right w:val="single" w:sz="4" w:space="0" w:color="auto"/>
            </w:tcBorders>
            <w:vAlign w:val="center"/>
            <w:hideMark/>
          </w:tcPr>
          <w:p w14:paraId="545AEA96"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14:paraId="3EE66EC2"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14:paraId="2933E264"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680EEF8"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B5C755C"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50F3F64"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single" w:sz="4" w:space="0" w:color="auto"/>
              <w:left w:val="single" w:sz="4" w:space="0" w:color="auto"/>
              <w:bottom w:val="single" w:sz="4" w:space="0" w:color="auto"/>
              <w:right w:val="single" w:sz="4" w:space="0" w:color="auto"/>
            </w:tcBorders>
            <w:vAlign w:val="center"/>
            <w:hideMark/>
          </w:tcPr>
          <w:p w14:paraId="34FF8132"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single" w:sz="4" w:space="0" w:color="auto"/>
              <w:left w:val="single" w:sz="4" w:space="0" w:color="auto"/>
              <w:bottom w:val="single" w:sz="4" w:space="0" w:color="auto"/>
              <w:right w:val="single" w:sz="4" w:space="0" w:color="auto"/>
            </w:tcBorders>
            <w:vAlign w:val="center"/>
            <w:hideMark/>
          </w:tcPr>
          <w:p w14:paraId="490C38E6"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14:paraId="74EFB24F"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A9869FA"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auto"/>
              <w:right w:val="single" w:sz="4" w:space="0" w:color="auto"/>
            </w:tcBorders>
            <w:vAlign w:val="center"/>
            <w:hideMark/>
          </w:tcPr>
          <w:p w14:paraId="3426573D"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DED9A93"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auto"/>
              <w:right w:val="single" w:sz="4" w:space="0" w:color="auto"/>
            </w:tcBorders>
            <w:vAlign w:val="center"/>
            <w:hideMark/>
          </w:tcPr>
          <w:p w14:paraId="5F4FC3F4"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121D5D95" w14:textId="77777777" w:rsidR="00DA3E3A" w:rsidRPr="007D4CC9"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B9BCCDD"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0EE272"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Wspierane strategie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D12170B"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A0ABC90"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8F0C9A9"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78754111" w14:textId="77777777" w:rsidR="00DA3E3A" w:rsidRPr="007D4CC9" w:rsidRDefault="00DA3E3A" w:rsidP="0040176E">
            <w:pPr>
              <w:spacing w:after="0" w:line="240" w:lineRule="auto"/>
              <w:jc w:val="center"/>
              <w:rPr>
                <w:rFonts w:eastAsia="Times New Roman" w:cstheme="minorHAnsi"/>
                <w:sz w:val="16"/>
                <w:szCs w:val="16"/>
                <w:lang w:eastAsia="pl-PL"/>
              </w:rPr>
            </w:pPr>
            <w:r w:rsidRPr="007D4CC9">
              <w:rPr>
                <w:rFonts w:eastAsia="Times New Roman" w:cstheme="minorHAnsi"/>
                <w:sz w:val="16"/>
                <w:szCs w:val="16"/>
                <w:lang w:eastAsia="pl-PL"/>
              </w:rPr>
              <w:t>1</w:t>
            </w:r>
          </w:p>
        </w:tc>
      </w:tr>
      <w:tr w:rsidR="0040176E" w:rsidRPr="00D6180C" w14:paraId="0509DB0A"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61293055"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4301EEC"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51F08BE"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29F4607"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434E4EB0"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E2D8F1B"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24D7B821"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2BFA21C"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0CBAB0AA"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1182ED7"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7C9F112"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9321DBA"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2AB286A"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B3A14B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E38AE4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81F05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inwestycji zlokalizowanych na przygotowanych terenach inwestycyjnych</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6EF30A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2921D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205473F" w14:textId="345EFEE0"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2F8B10A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77EA2AB5" w14:textId="77777777" w:rsidTr="0040176E">
        <w:trPr>
          <w:trHeight w:val="49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6624CD5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ZIT-WL-66</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2CE6AA7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2825AC7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855E49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Wsparcie instytucji kultury</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222E3CE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62E36CE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Miasto i Gmina Chodecz</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49D5542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Rozwój kultury na terenie Miasta i Gminy Chodecz</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180A102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551B1DB5" w14:textId="5B92259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Projekt obejmuje: wyposażenie Domu Kultury, prowadzenie cyklicznych zajęć rozwijających i artystycznych w Domu Kultury, organizacja przez Dom Kultury imprez plenerowych i koncertów, utworzenia kina</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0C4F8BAA" w14:textId="68DA2719"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59 000,00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2ADA33E" w14:textId="5515E014"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59 000,00</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3A5C5AFD" w14:textId="16F1E135"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50 000,00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041B711C" w14:textId="688F2C8C"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227 000,00</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2BCEE07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3A851B6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F791BC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obiektów kulturalnych i turystycznych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042B879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4FCC38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FE6FE6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BBB34E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5A473885"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6D754DF3"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83C4835"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BAAE681"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659C71D"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D38A515"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1221915"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428F740"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2A203B4"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0C74E5BD"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B9E32DD"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F1232C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8321AA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535ABAC"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707BD1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EED68B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4D6A35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9446A2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0A8A96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2 000</w:t>
            </w:r>
          </w:p>
        </w:tc>
        <w:tc>
          <w:tcPr>
            <w:tcW w:w="850" w:type="dxa"/>
            <w:tcBorders>
              <w:top w:val="nil"/>
              <w:left w:val="nil"/>
              <w:bottom w:val="single" w:sz="4" w:space="0" w:color="auto"/>
              <w:right w:val="single" w:sz="4" w:space="0" w:color="auto"/>
            </w:tcBorders>
            <w:shd w:val="clear" w:color="auto" w:fill="auto"/>
            <w:noWrap/>
            <w:vAlign w:val="center"/>
            <w:hideMark/>
          </w:tcPr>
          <w:p w14:paraId="117731A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4B8A2B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2 000</w:t>
            </w:r>
          </w:p>
        </w:tc>
      </w:tr>
      <w:tr w:rsidR="0040176E" w:rsidRPr="00D6180C" w14:paraId="08E80CC4"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795031AF"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48F11F2"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FB01EB2"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2966BD4"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4FB383B3"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4D04225"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486504C"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FC338B2"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1F62CA46"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BF6AF74"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1B5CEA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6C6C56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28EB76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81E1DB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665E92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EADDBC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5ED42E2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CFAE94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0D5211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B633B5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12974623"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493E695C"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A5CC410"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3DA8B41"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21D16C2"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0FEB14C"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5E47985"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916A3AF"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492252D"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5A8F674"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E03A87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D61CAE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BB196E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6F7AC9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6A4A99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60B016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3F42072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 xml:space="preserve">Liczba osób odwiedzających obiekty </w:t>
            </w:r>
            <w:r w:rsidRPr="00C50A5C">
              <w:rPr>
                <w:rFonts w:eastAsia="Times New Roman" w:cstheme="minorHAnsi"/>
                <w:sz w:val="16"/>
                <w:szCs w:val="16"/>
                <w:lang w:eastAsia="pl-PL"/>
              </w:rPr>
              <w:lastRenderedPageBreak/>
              <w:t>kulturalne i turystyczne objęte wsparciem</w:t>
            </w:r>
          </w:p>
        </w:tc>
        <w:tc>
          <w:tcPr>
            <w:tcW w:w="709" w:type="dxa"/>
            <w:tcBorders>
              <w:top w:val="nil"/>
              <w:left w:val="nil"/>
              <w:bottom w:val="single" w:sz="4" w:space="0" w:color="auto"/>
              <w:right w:val="single" w:sz="4" w:space="0" w:color="auto"/>
            </w:tcBorders>
            <w:shd w:val="clear" w:color="auto" w:fill="auto"/>
            <w:vAlign w:val="center"/>
            <w:hideMark/>
          </w:tcPr>
          <w:p w14:paraId="6318BC6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osoby odwiedz</w:t>
            </w:r>
            <w:r w:rsidRPr="00C50A5C">
              <w:rPr>
                <w:rFonts w:eastAsia="Times New Roman" w:cstheme="minorHAnsi"/>
                <w:sz w:val="16"/>
                <w:szCs w:val="16"/>
                <w:lang w:eastAsia="pl-PL"/>
              </w:rPr>
              <w:lastRenderedPageBreak/>
              <w:t>ające/rok</w:t>
            </w:r>
          </w:p>
        </w:tc>
        <w:tc>
          <w:tcPr>
            <w:tcW w:w="1134" w:type="dxa"/>
            <w:tcBorders>
              <w:top w:val="nil"/>
              <w:left w:val="nil"/>
              <w:bottom w:val="single" w:sz="4" w:space="0" w:color="auto"/>
              <w:right w:val="single" w:sz="4" w:space="0" w:color="auto"/>
            </w:tcBorders>
            <w:shd w:val="clear" w:color="auto" w:fill="auto"/>
            <w:noWrap/>
            <w:vAlign w:val="center"/>
            <w:hideMark/>
          </w:tcPr>
          <w:p w14:paraId="4701A55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500</w:t>
            </w:r>
          </w:p>
        </w:tc>
        <w:tc>
          <w:tcPr>
            <w:tcW w:w="850" w:type="dxa"/>
            <w:tcBorders>
              <w:top w:val="nil"/>
              <w:left w:val="nil"/>
              <w:bottom w:val="single" w:sz="4" w:space="0" w:color="auto"/>
              <w:right w:val="single" w:sz="4" w:space="0" w:color="auto"/>
            </w:tcBorders>
            <w:shd w:val="clear" w:color="auto" w:fill="auto"/>
            <w:noWrap/>
            <w:vAlign w:val="center"/>
            <w:hideMark/>
          </w:tcPr>
          <w:p w14:paraId="2530211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27160B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r>
      <w:tr w:rsidR="0040176E" w:rsidRPr="00D6180C" w14:paraId="1C3A5546"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506A6C6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ZIT-WL-67</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1DCD946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72C2AC8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3161759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Wsparcie instytucji kultury</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2E9AEE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59E877F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Lubraniec</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4650001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Budowa i rozbudowa instytucji kultury na terenie gminy Lubraniec</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620B21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2F5D3BF4" w14:textId="7B3CEC18"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Projekt będzie polegał na rozbudowie istniejącej Muszli Koncertowej o pomieszczenia z przeznaczeniem dla instytucji kultury (biblioteki gminnej oraz Lubranieckiego Centrum Dziedzictwa Kulturowego) wraz z infrastrukturą towarzyszącą.</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6D1D56F" w14:textId="3741F204"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470 588,00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AF5DC56" w14:textId="547AE906"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470 588,00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512C75B" w14:textId="5C45E74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400 000,00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C76A80D" w14:textId="68969E32"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1 816 000,00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4F19EB30"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306082EE"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18BACEC"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66757FA5"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44AED9B3"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02E27788"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510452B"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w:t>
            </w:r>
          </w:p>
        </w:tc>
      </w:tr>
      <w:tr w:rsidR="0040176E" w:rsidRPr="00D6180C" w14:paraId="220132DC"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04E60FF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8FF065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AA222E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920AFD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607658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4CE1D4C"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246A3D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B07F73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6BA32AAE"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DA9362A"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F8FEB43"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F412283"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0D5C5C5"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410E9A9"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7E0E317"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974DC5E"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Liczba obiektów kulturalnych i turystycznych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4336FB62"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F56B465"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2C535FB5"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58B7481"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2</w:t>
            </w:r>
          </w:p>
        </w:tc>
      </w:tr>
      <w:tr w:rsidR="0040176E" w:rsidRPr="00D6180C" w14:paraId="1096F387"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2308EC0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85394AC"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97B52F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B29B3D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9E4A26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23375A4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D8E4DB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748917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60070B8"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9F12693"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361A62D"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430DED9"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1E1DDC9"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1062F47"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55086AB"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D4B19BA"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Liczba osób odwiedzających obiekty kulturalne i turystyczne objęte wsparciem</w:t>
            </w:r>
          </w:p>
        </w:tc>
        <w:tc>
          <w:tcPr>
            <w:tcW w:w="709" w:type="dxa"/>
            <w:tcBorders>
              <w:top w:val="nil"/>
              <w:left w:val="nil"/>
              <w:bottom w:val="single" w:sz="4" w:space="0" w:color="auto"/>
              <w:right w:val="single" w:sz="4" w:space="0" w:color="auto"/>
            </w:tcBorders>
            <w:shd w:val="clear" w:color="auto" w:fill="auto"/>
            <w:vAlign w:val="center"/>
            <w:hideMark/>
          </w:tcPr>
          <w:p w14:paraId="6526B29C"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osoby odwiedzające/rok</w:t>
            </w:r>
          </w:p>
        </w:tc>
        <w:tc>
          <w:tcPr>
            <w:tcW w:w="1134" w:type="dxa"/>
            <w:tcBorders>
              <w:top w:val="nil"/>
              <w:left w:val="nil"/>
              <w:bottom w:val="single" w:sz="4" w:space="0" w:color="auto"/>
              <w:right w:val="single" w:sz="4" w:space="0" w:color="auto"/>
            </w:tcBorders>
            <w:shd w:val="clear" w:color="auto" w:fill="auto"/>
            <w:noWrap/>
            <w:vAlign w:val="center"/>
            <w:hideMark/>
          </w:tcPr>
          <w:p w14:paraId="189EF3CD"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500</w:t>
            </w:r>
          </w:p>
        </w:tc>
        <w:tc>
          <w:tcPr>
            <w:tcW w:w="850" w:type="dxa"/>
            <w:tcBorders>
              <w:top w:val="nil"/>
              <w:left w:val="nil"/>
              <w:bottom w:val="single" w:sz="4" w:space="0" w:color="auto"/>
              <w:right w:val="single" w:sz="4" w:space="0" w:color="auto"/>
            </w:tcBorders>
            <w:shd w:val="clear" w:color="auto" w:fill="auto"/>
            <w:noWrap/>
            <w:vAlign w:val="center"/>
            <w:hideMark/>
          </w:tcPr>
          <w:p w14:paraId="24FBACE2"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624106C"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500</w:t>
            </w:r>
          </w:p>
        </w:tc>
      </w:tr>
      <w:tr w:rsidR="0040176E" w:rsidRPr="00D6180C" w14:paraId="091341A8"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0A0931E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ZIT-WL-68</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1DCD073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5D99E88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747B257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Wsparcie instytucji kultury</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359219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D69A1B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Izbica Kujawska</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586D2AB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Przebudowa, remont oraz zakup wyposażenia na potrzeby prowadzenia edukacji kulturalnej w Miejsko-Gminnym Centrum Kultury w Izbicy Kujawskiej</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F0B9A0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2B219EB8"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Zakres inwestycji obejmuje remont wewnętrzny pomieszczeń domu kultury wraz z przebudową sceny, wymianę instalacji CO i CWU, instalacji wodno-kanalizacyjnej oraz instalacji elektrycznej i teleinformatycznej, wymianę okładzin ścian i podłóg, wykonanie wentylacji oraz klimatyzacji, wykonanie odpowiedniej akustyki głównego pomieszczenia. Ponadto planowany jest zakup instrumentów i akcesoriów muzycznych, systemu nagłośnieniowego, oświetleniowego oraz multimedialnego, systemu zabezpieczającego przed kradzieżą/włamaniem, systemu przeciwpożarowego, systemu monitoringu.</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43D2C319" w14:textId="753FD1EE"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282 352,94</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07937026" w14:textId="2C659BA3"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282 352,94</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3E422205" w14:textId="4D4E8C3F"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240 000,00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0A1FE6D9" w14:textId="1226F808"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1 089 600,00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04E7BBD2"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491D287A"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EA6AB34"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Liczba obiektów kulturalnych i turystycznych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5B02F6C1"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BC13689"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5E55F93D"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23478057"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w:t>
            </w:r>
          </w:p>
        </w:tc>
      </w:tr>
      <w:tr w:rsidR="0040176E" w:rsidRPr="00D6180C" w14:paraId="100F32E5"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42CA7869"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C7A3EB1"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8C3F161"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00FF16E"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EADBE9B"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6A76429C"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5E63D5A"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CCC87FF"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D8A4DD4"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DD89229"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86C0810"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37E0722"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4E47B79"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C617572"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1E381DC"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FF9C0E5"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B69E137"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37F1D485"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5372CE7A"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76680831"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w:t>
            </w:r>
          </w:p>
        </w:tc>
      </w:tr>
      <w:tr w:rsidR="0040176E" w:rsidRPr="00D6180C" w14:paraId="3CE30C12"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13DC70DD"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0AE293D2"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314DA858"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0B4015A2"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348A9D47"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44C073D3"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262846FC"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72380983"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6AD1C9DE"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0D3A3D6B"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E52D76A"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1B1EB110"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37B6518"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2FE1F8A0"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0B0BE0BA" w14:textId="28559563"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61B907CD" w14:textId="7C2288FA" w:rsidR="00DA3E3A" w:rsidRPr="00CD3FBC" w:rsidRDefault="00DA3E3A" w:rsidP="0040176E">
            <w:pPr>
              <w:spacing w:after="0" w:line="276" w:lineRule="auto"/>
              <w:jc w:val="center"/>
              <w:rPr>
                <w:rFonts w:cstheme="minorHAnsi"/>
                <w:sz w:val="16"/>
                <w:szCs w:val="16"/>
              </w:rPr>
            </w:pPr>
            <w:r w:rsidRPr="00CD3FBC">
              <w:rPr>
                <w:rFonts w:cstheme="minorHAnsi"/>
                <w:sz w:val="16"/>
                <w:szCs w:val="16"/>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tcPr>
          <w:p w14:paraId="126D2136" w14:textId="72E95EA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7F9FD101" w14:textId="722D0396"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7500</w:t>
            </w:r>
          </w:p>
        </w:tc>
        <w:tc>
          <w:tcPr>
            <w:tcW w:w="850" w:type="dxa"/>
            <w:tcBorders>
              <w:top w:val="nil"/>
              <w:left w:val="nil"/>
              <w:bottom w:val="single" w:sz="4" w:space="0" w:color="auto"/>
              <w:right w:val="single" w:sz="4" w:space="0" w:color="auto"/>
            </w:tcBorders>
            <w:shd w:val="clear" w:color="auto" w:fill="auto"/>
            <w:noWrap/>
            <w:vAlign w:val="center"/>
          </w:tcPr>
          <w:p w14:paraId="31222301" w14:textId="42386A1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7500</w:t>
            </w:r>
          </w:p>
        </w:tc>
        <w:tc>
          <w:tcPr>
            <w:tcW w:w="999" w:type="dxa"/>
            <w:tcBorders>
              <w:top w:val="nil"/>
              <w:left w:val="nil"/>
              <w:bottom w:val="single" w:sz="4" w:space="0" w:color="auto"/>
              <w:right w:val="single" w:sz="4" w:space="0" w:color="auto"/>
            </w:tcBorders>
            <w:shd w:val="clear" w:color="auto" w:fill="auto"/>
            <w:noWrap/>
            <w:vAlign w:val="center"/>
          </w:tcPr>
          <w:p w14:paraId="05A598C9" w14:textId="46520052"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7500</w:t>
            </w:r>
          </w:p>
        </w:tc>
      </w:tr>
      <w:tr w:rsidR="0040176E" w:rsidRPr="00D6180C" w14:paraId="4DD4481A"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5AED9181"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66F3F134"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377954F2"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44BCA7D3"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147F1050"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69A18B8D"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75738CCA"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6CED2927"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61509C1A"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6C8170AD"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3CCC97E1"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0FEB7679"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572CAA5E"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6790AAA4"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33EF5542" w14:textId="1DC3A0CF"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7FA68C3B" w14:textId="360E42DA" w:rsidR="00DA3E3A" w:rsidRPr="00CD3FBC" w:rsidRDefault="00DA3E3A" w:rsidP="0040176E">
            <w:pPr>
              <w:spacing w:after="0" w:line="240" w:lineRule="auto"/>
              <w:jc w:val="center"/>
              <w:rPr>
                <w:rFonts w:eastAsia="Times New Roman" w:cstheme="minorHAnsi"/>
                <w:sz w:val="16"/>
                <w:szCs w:val="16"/>
                <w:lang w:eastAsia="pl-PL"/>
              </w:rPr>
            </w:pPr>
            <w:r w:rsidRPr="00CD3FBC">
              <w:rPr>
                <w:rFonts w:cstheme="minorHAnsi"/>
                <w:sz w:val="16"/>
                <w:szCs w:val="16"/>
              </w:rPr>
              <w:t>Liczba instytucji kultury objętych wsparciem</w:t>
            </w:r>
          </w:p>
        </w:tc>
        <w:tc>
          <w:tcPr>
            <w:tcW w:w="709" w:type="dxa"/>
            <w:tcBorders>
              <w:top w:val="nil"/>
              <w:left w:val="nil"/>
              <w:bottom w:val="single" w:sz="4" w:space="0" w:color="auto"/>
              <w:right w:val="single" w:sz="4" w:space="0" w:color="auto"/>
            </w:tcBorders>
            <w:shd w:val="clear" w:color="auto" w:fill="auto"/>
            <w:noWrap/>
            <w:vAlign w:val="center"/>
          </w:tcPr>
          <w:p w14:paraId="335EA9AC" w14:textId="08AC20C8"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519FF73C" w14:textId="52E32F04"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00DCAB24" w14:textId="708F9580"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tcPr>
          <w:p w14:paraId="2C9E3E99" w14:textId="4F6742AA"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1</w:t>
            </w:r>
          </w:p>
        </w:tc>
      </w:tr>
      <w:tr w:rsidR="0040176E" w:rsidRPr="00D6180C" w14:paraId="0E2D8424"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32202EAB"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7AB27CC"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C227023"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7034BCF0"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241354E"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AA6BD64"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9BC66D1"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BC13054"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0D67B62C"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EC47D8A"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31102E1"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EA85339"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A8D7140"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F3E58EC" w14:textId="77777777" w:rsidR="00DA3E3A" w:rsidRPr="00CD3FB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5E64A2C"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2EB85E51"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Liczba osób odwiedzających obiekty kulturalne i turystyczne objęte wsparciem</w:t>
            </w:r>
          </w:p>
        </w:tc>
        <w:tc>
          <w:tcPr>
            <w:tcW w:w="709" w:type="dxa"/>
            <w:tcBorders>
              <w:top w:val="nil"/>
              <w:left w:val="nil"/>
              <w:bottom w:val="single" w:sz="4" w:space="0" w:color="auto"/>
              <w:right w:val="single" w:sz="4" w:space="0" w:color="auto"/>
            </w:tcBorders>
            <w:shd w:val="clear" w:color="auto" w:fill="auto"/>
            <w:vAlign w:val="center"/>
            <w:hideMark/>
          </w:tcPr>
          <w:p w14:paraId="032157F6"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osoby odwiedzające/</w:t>
            </w:r>
          </w:p>
          <w:p w14:paraId="72070537" w14:textId="755CC5E8"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vAlign w:val="center"/>
            <w:hideMark/>
          </w:tcPr>
          <w:p w14:paraId="12600D3D" w14:textId="5E84697E"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800</w:t>
            </w:r>
          </w:p>
        </w:tc>
        <w:tc>
          <w:tcPr>
            <w:tcW w:w="850" w:type="dxa"/>
            <w:tcBorders>
              <w:top w:val="nil"/>
              <w:left w:val="nil"/>
              <w:bottom w:val="single" w:sz="4" w:space="0" w:color="auto"/>
              <w:right w:val="single" w:sz="4" w:space="0" w:color="auto"/>
            </w:tcBorders>
            <w:shd w:val="clear" w:color="auto" w:fill="auto"/>
            <w:noWrap/>
            <w:vAlign w:val="center"/>
            <w:hideMark/>
          </w:tcPr>
          <w:p w14:paraId="09E89330" w14:textId="77777777"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500</w:t>
            </w:r>
          </w:p>
        </w:tc>
        <w:tc>
          <w:tcPr>
            <w:tcW w:w="999" w:type="dxa"/>
            <w:tcBorders>
              <w:top w:val="nil"/>
              <w:left w:val="nil"/>
              <w:bottom w:val="single" w:sz="4" w:space="0" w:color="auto"/>
              <w:right w:val="single" w:sz="4" w:space="0" w:color="auto"/>
            </w:tcBorders>
            <w:shd w:val="clear" w:color="auto" w:fill="auto"/>
            <w:noWrap/>
            <w:vAlign w:val="center"/>
            <w:hideMark/>
          </w:tcPr>
          <w:p w14:paraId="3A634A7E" w14:textId="2B4E49D3" w:rsidR="00DA3E3A" w:rsidRPr="00CD3FBC" w:rsidRDefault="00DA3E3A" w:rsidP="0040176E">
            <w:pPr>
              <w:spacing w:after="0" w:line="240" w:lineRule="auto"/>
              <w:jc w:val="center"/>
              <w:rPr>
                <w:rFonts w:eastAsia="Times New Roman" w:cstheme="minorHAnsi"/>
                <w:sz w:val="16"/>
                <w:szCs w:val="16"/>
                <w:lang w:eastAsia="pl-PL"/>
              </w:rPr>
            </w:pPr>
            <w:r w:rsidRPr="00CD3FBC">
              <w:rPr>
                <w:rFonts w:eastAsia="Times New Roman" w:cstheme="minorHAnsi"/>
                <w:sz w:val="16"/>
                <w:szCs w:val="16"/>
                <w:lang w:eastAsia="pl-PL"/>
              </w:rPr>
              <w:t>800</w:t>
            </w:r>
          </w:p>
        </w:tc>
      </w:tr>
      <w:tr w:rsidR="0040176E" w:rsidRPr="00D6180C" w14:paraId="2C8CDDBB" w14:textId="77777777" w:rsidTr="0040176E">
        <w:trPr>
          <w:trHeight w:val="492"/>
          <w:jc w:val="center"/>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30DA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ZIT-WL-69</w:t>
            </w:r>
          </w:p>
        </w:tc>
        <w:tc>
          <w:tcPr>
            <w:tcW w:w="5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0935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072B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E346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Wsparcie instytucji kultury</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DC77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C9C49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Kowal</w:t>
            </w:r>
          </w:p>
        </w:tc>
        <w:tc>
          <w:tcPr>
            <w:tcW w:w="1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6F28D" w14:textId="157E4E7F"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 xml:space="preserve">Centrum Życia Społecznego - adaptacja Biblioteki Publicznej w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13D91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B7D2D" w14:textId="42EAED52"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Adaptacja komunalnego budynku biblioteki publicznej w Grabkowie do prowadzenia zajęć edukacyjnych i społecznych, zakup instrumentów, nagłośnienia i akcesoriów muzycznych, </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E07EE" w14:textId="500FF566"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117</w:t>
            </w:r>
            <w:r>
              <w:rPr>
                <w:rFonts w:eastAsia="Times New Roman" w:cstheme="minorHAnsi"/>
                <w:sz w:val="16"/>
                <w:szCs w:val="16"/>
                <w:lang w:eastAsia="pl-PL"/>
              </w:rPr>
              <w:t xml:space="preserve"> </w:t>
            </w:r>
            <w:r w:rsidRPr="00C50A5C">
              <w:rPr>
                <w:rFonts w:eastAsia="Times New Roman" w:cstheme="minorHAnsi"/>
                <w:sz w:val="16"/>
                <w:szCs w:val="16"/>
                <w:lang w:eastAsia="pl-PL"/>
              </w:rPr>
              <w:t>647,06</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31479" w14:textId="0F46386D"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117</w:t>
            </w:r>
            <w:r>
              <w:rPr>
                <w:rFonts w:eastAsia="Times New Roman" w:cstheme="minorHAnsi"/>
                <w:sz w:val="16"/>
                <w:szCs w:val="16"/>
                <w:lang w:eastAsia="pl-PL"/>
              </w:rPr>
              <w:t xml:space="preserve"> </w:t>
            </w:r>
            <w:r w:rsidRPr="00C50A5C">
              <w:rPr>
                <w:rFonts w:eastAsia="Times New Roman" w:cstheme="minorHAnsi"/>
                <w:sz w:val="16"/>
                <w:szCs w:val="16"/>
                <w:lang w:eastAsia="pl-PL"/>
              </w:rPr>
              <w:t>647,06</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3525BA" w14:textId="050543EF"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w:t>
            </w:r>
            <w:r>
              <w:rPr>
                <w:rFonts w:eastAsia="Times New Roman" w:cstheme="minorHAnsi"/>
                <w:sz w:val="16"/>
                <w:szCs w:val="16"/>
                <w:lang w:eastAsia="pl-PL"/>
              </w:rPr>
              <w:t> </w:t>
            </w:r>
            <w:r w:rsidRPr="00C50A5C">
              <w:rPr>
                <w:rFonts w:eastAsia="Times New Roman" w:cstheme="minorHAnsi"/>
                <w:sz w:val="16"/>
                <w:szCs w:val="16"/>
                <w:lang w:eastAsia="pl-PL"/>
              </w:rPr>
              <w:t>000</w:t>
            </w:r>
            <w:r>
              <w:rPr>
                <w:rFonts w:eastAsia="Times New Roman" w:cstheme="minorHAnsi"/>
                <w:sz w:val="16"/>
                <w:szCs w:val="16"/>
                <w:lang w:eastAsia="pl-PL"/>
              </w:rPr>
              <w:t>,00</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4F3C9" w14:textId="24D117AB"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454</w:t>
            </w:r>
            <w:r>
              <w:rPr>
                <w:rFonts w:eastAsia="Times New Roman" w:cstheme="minorHAnsi"/>
                <w:sz w:val="16"/>
                <w:szCs w:val="16"/>
                <w:lang w:eastAsia="pl-PL"/>
              </w:rPr>
              <w:t> </w:t>
            </w:r>
            <w:r w:rsidRPr="00C50A5C">
              <w:rPr>
                <w:rFonts w:eastAsia="Times New Roman" w:cstheme="minorHAnsi"/>
                <w:sz w:val="16"/>
                <w:szCs w:val="16"/>
                <w:lang w:eastAsia="pl-PL"/>
              </w:rPr>
              <w:t>000</w:t>
            </w:r>
            <w:r>
              <w:rPr>
                <w:rFonts w:eastAsia="Times New Roman" w:cstheme="minorHAnsi"/>
                <w:sz w:val="16"/>
                <w:szCs w:val="16"/>
                <w:lang w:eastAsia="pl-PL"/>
              </w:rPr>
              <w:t>,00</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394E1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F75DFA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781C91" w14:textId="77777777"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obiektów kulturalnych i turystycznych objętych wsparciem</w:t>
            </w:r>
          </w:p>
          <w:p w14:paraId="08113FC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8C8FE7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D75CD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E11B21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37EA24A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03283613" w14:textId="77777777" w:rsidTr="0040176E">
        <w:trPr>
          <w:trHeight w:val="492"/>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ECE9B38"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725A23D"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9CDD167"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47E7550D"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0B6BE80"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4DB6E1C2"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BFF9E3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miejscowości Grabkowo</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865ED3E"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94B12CE"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mebli </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01D33E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B5D720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3AEB235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9B6D8E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6AC072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09A8ECD" w14:textId="59C88519"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34651415" w14:textId="2C152123"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sz w:val="16"/>
                <w:szCs w:val="16"/>
                <w:lang w:eastAsia="pl-PL"/>
              </w:rPr>
              <w:t>Ludność objęta projektami w ramach strategii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4C039A8" w14:textId="35F78CB9"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D709534" w14:textId="3B4AAD46"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318EE6A" w14:textId="42ABF4E1"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4E7F4288" w14:textId="14C9E20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r>
      <w:tr w:rsidR="0040176E" w:rsidRPr="00D6180C" w14:paraId="31E8D286" w14:textId="77777777" w:rsidTr="0040176E">
        <w:trPr>
          <w:trHeight w:val="288"/>
          <w:jc w:val="center"/>
        </w:trPr>
        <w:tc>
          <w:tcPr>
            <w:tcW w:w="843" w:type="dxa"/>
            <w:vMerge/>
            <w:tcBorders>
              <w:top w:val="single" w:sz="4" w:space="0" w:color="auto"/>
              <w:left w:val="single" w:sz="4" w:space="0" w:color="auto"/>
              <w:bottom w:val="single" w:sz="4" w:space="0" w:color="000000"/>
              <w:right w:val="single" w:sz="4" w:space="0" w:color="auto"/>
            </w:tcBorders>
            <w:vAlign w:val="center"/>
            <w:hideMark/>
          </w:tcPr>
          <w:p w14:paraId="33231837"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6464C22E"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087A5480"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58087AA8"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585655CC"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14:paraId="032659FD"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single" w:sz="4" w:space="0" w:color="auto"/>
              <w:left w:val="single" w:sz="4" w:space="0" w:color="auto"/>
              <w:bottom w:val="single" w:sz="4" w:space="0" w:color="000000"/>
              <w:right w:val="single" w:sz="4" w:space="0" w:color="auto"/>
            </w:tcBorders>
            <w:vAlign w:val="center"/>
            <w:hideMark/>
          </w:tcPr>
          <w:p w14:paraId="71570172"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single" w:sz="4" w:space="0" w:color="auto"/>
              <w:left w:val="single" w:sz="4" w:space="0" w:color="auto"/>
              <w:bottom w:val="single" w:sz="4" w:space="0" w:color="000000"/>
              <w:right w:val="single" w:sz="4" w:space="0" w:color="auto"/>
            </w:tcBorders>
            <w:vAlign w:val="center"/>
            <w:hideMark/>
          </w:tcPr>
          <w:p w14:paraId="31DF57A5"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single" w:sz="4" w:space="0" w:color="auto"/>
              <w:left w:val="single" w:sz="4" w:space="0" w:color="auto"/>
              <w:bottom w:val="single" w:sz="4" w:space="0" w:color="000000"/>
              <w:right w:val="single" w:sz="4" w:space="0" w:color="auto"/>
            </w:tcBorders>
            <w:vAlign w:val="center"/>
            <w:hideMark/>
          </w:tcPr>
          <w:p w14:paraId="60322EA1"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0033C09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5C701C1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53F3C51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49DD57A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single" w:sz="4" w:space="0" w:color="auto"/>
              <w:left w:val="single" w:sz="4" w:space="0" w:color="auto"/>
              <w:bottom w:val="single" w:sz="4" w:space="0" w:color="000000"/>
              <w:right w:val="single" w:sz="4" w:space="0" w:color="auto"/>
            </w:tcBorders>
            <w:vAlign w:val="center"/>
            <w:hideMark/>
          </w:tcPr>
          <w:p w14:paraId="4B778584"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34A047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99A88E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0882AB7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7F8816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389BE8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465E7CD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24CB4B9E" w14:textId="77777777" w:rsidTr="0040176E">
        <w:trPr>
          <w:trHeight w:val="492"/>
          <w:jc w:val="center"/>
        </w:trPr>
        <w:tc>
          <w:tcPr>
            <w:tcW w:w="843" w:type="dxa"/>
            <w:vMerge/>
            <w:tcBorders>
              <w:top w:val="single" w:sz="4" w:space="0" w:color="auto"/>
              <w:left w:val="single" w:sz="4" w:space="0" w:color="auto"/>
              <w:bottom w:val="single" w:sz="4" w:space="0" w:color="000000"/>
              <w:right w:val="single" w:sz="4" w:space="0" w:color="auto"/>
            </w:tcBorders>
            <w:vAlign w:val="center"/>
            <w:hideMark/>
          </w:tcPr>
          <w:p w14:paraId="4BE126E9"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179E9662"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39FBE9FF"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104C9E8D"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666B4290"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14:paraId="3BE5891F"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single" w:sz="4" w:space="0" w:color="auto"/>
              <w:left w:val="single" w:sz="4" w:space="0" w:color="auto"/>
              <w:bottom w:val="single" w:sz="4" w:space="0" w:color="000000"/>
              <w:right w:val="single" w:sz="4" w:space="0" w:color="auto"/>
            </w:tcBorders>
            <w:vAlign w:val="center"/>
            <w:hideMark/>
          </w:tcPr>
          <w:p w14:paraId="6FCA38EF"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single" w:sz="4" w:space="0" w:color="auto"/>
              <w:left w:val="single" w:sz="4" w:space="0" w:color="auto"/>
              <w:bottom w:val="single" w:sz="4" w:space="0" w:color="000000"/>
              <w:right w:val="single" w:sz="4" w:space="0" w:color="auto"/>
            </w:tcBorders>
            <w:vAlign w:val="center"/>
            <w:hideMark/>
          </w:tcPr>
          <w:p w14:paraId="3BF71E63"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single" w:sz="4" w:space="0" w:color="auto"/>
              <w:left w:val="single" w:sz="4" w:space="0" w:color="auto"/>
              <w:bottom w:val="single" w:sz="4" w:space="0" w:color="000000"/>
              <w:right w:val="single" w:sz="4" w:space="0" w:color="auto"/>
            </w:tcBorders>
            <w:vAlign w:val="center"/>
            <w:hideMark/>
          </w:tcPr>
          <w:p w14:paraId="125595A8"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785B11C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58C56DD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2913784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6AFAAF0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single" w:sz="4" w:space="0" w:color="auto"/>
              <w:left w:val="single" w:sz="4" w:space="0" w:color="auto"/>
              <w:bottom w:val="single" w:sz="4" w:space="0" w:color="000000"/>
              <w:right w:val="single" w:sz="4" w:space="0" w:color="auto"/>
            </w:tcBorders>
            <w:vAlign w:val="center"/>
            <w:hideMark/>
          </w:tcPr>
          <w:p w14:paraId="2E18D0C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90ED95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6FE263D8" w14:textId="77777777"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osób odwiedzających obiekty kulturalne i turystyczne objęte wsparciem</w:t>
            </w:r>
          </w:p>
          <w:p w14:paraId="19B466B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vAlign w:val="center"/>
            <w:hideMark/>
          </w:tcPr>
          <w:p w14:paraId="51B4DDA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 odwiedzające/</w:t>
            </w:r>
          </w:p>
          <w:p w14:paraId="38D4AC2E" w14:textId="38DA0304"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vAlign w:val="center"/>
            <w:hideMark/>
          </w:tcPr>
          <w:p w14:paraId="51DE41A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c>
          <w:tcPr>
            <w:tcW w:w="850" w:type="dxa"/>
            <w:tcBorders>
              <w:top w:val="nil"/>
              <w:left w:val="nil"/>
              <w:bottom w:val="single" w:sz="4" w:space="0" w:color="auto"/>
              <w:right w:val="single" w:sz="4" w:space="0" w:color="auto"/>
            </w:tcBorders>
            <w:shd w:val="clear" w:color="auto" w:fill="auto"/>
            <w:noWrap/>
            <w:vAlign w:val="center"/>
            <w:hideMark/>
          </w:tcPr>
          <w:p w14:paraId="568A189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c>
          <w:tcPr>
            <w:tcW w:w="999" w:type="dxa"/>
            <w:tcBorders>
              <w:top w:val="nil"/>
              <w:left w:val="nil"/>
              <w:bottom w:val="single" w:sz="4" w:space="0" w:color="auto"/>
              <w:right w:val="single" w:sz="4" w:space="0" w:color="auto"/>
            </w:tcBorders>
            <w:shd w:val="clear" w:color="auto" w:fill="auto"/>
            <w:noWrap/>
            <w:vAlign w:val="center"/>
            <w:hideMark/>
          </w:tcPr>
          <w:p w14:paraId="0ADEEA3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r>
      <w:tr w:rsidR="0040176E" w:rsidRPr="00D6180C" w14:paraId="60007386" w14:textId="77777777" w:rsidTr="00827379">
        <w:trPr>
          <w:trHeight w:val="49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2620C2D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ZIT-WL-70</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51E089A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2E0D9EB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B8DA9A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Wsparcie instytucji kultury</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64B2D5E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BC484B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Baruchowo</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7D232D4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Upowszechnianie działalności kulturowej na terenie Gminy Baruchowo</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498BDDD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15CB83F7" w14:textId="128C2FC4"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Projekt obejmuje wyposażenie Gminnego Ośrodka Kultury w odpowiedni sprzęt umożliwiający upowszechnianie działalności kulturowej, społecznej, edukacyjnej oraz wielopokoleniowej, prowadzenie cyklicznych zajęć rozwijających i artystycznych.</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3B9246F0" w14:textId="09E4F133"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r>
              <w:rPr>
                <w:rFonts w:eastAsia="Times New Roman" w:cstheme="minorHAnsi"/>
                <w:sz w:val="16"/>
                <w:szCs w:val="16"/>
                <w:lang w:eastAsia="pl-PL"/>
              </w:rPr>
              <w:t> </w:t>
            </w:r>
            <w:r w:rsidRPr="00C50A5C">
              <w:rPr>
                <w:rFonts w:eastAsia="Times New Roman" w:cstheme="minorHAnsi"/>
                <w:sz w:val="16"/>
                <w:szCs w:val="16"/>
                <w:lang w:eastAsia="pl-PL"/>
              </w:rPr>
              <w:t>000</w:t>
            </w:r>
            <w:r>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5B84578" w14:textId="71A6272F"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r>
              <w:rPr>
                <w:rFonts w:eastAsia="Times New Roman" w:cstheme="minorHAnsi"/>
                <w:sz w:val="16"/>
                <w:szCs w:val="16"/>
                <w:lang w:eastAsia="pl-PL"/>
              </w:rPr>
              <w:t> </w:t>
            </w:r>
            <w:r w:rsidRPr="00C50A5C">
              <w:rPr>
                <w:rFonts w:eastAsia="Times New Roman" w:cstheme="minorHAnsi"/>
                <w:sz w:val="16"/>
                <w:szCs w:val="16"/>
                <w:lang w:eastAsia="pl-PL"/>
              </w:rPr>
              <w:t>000</w:t>
            </w:r>
            <w:r>
              <w:rPr>
                <w:rFonts w:eastAsia="Times New Roman" w:cstheme="minorHAnsi"/>
                <w:sz w:val="16"/>
                <w:szCs w:val="16"/>
                <w:lang w:eastAsia="pl-PL"/>
              </w:rPr>
              <w:t>,00</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394DF618" w14:textId="45DAF615"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111</w:t>
            </w:r>
            <w:r>
              <w:rPr>
                <w:rFonts w:eastAsia="Times New Roman" w:cstheme="minorHAnsi"/>
                <w:sz w:val="16"/>
                <w:szCs w:val="16"/>
                <w:lang w:eastAsia="pl-PL"/>
              </w:rPr>
              <w:t> </w:t>
            </w:r>
            <w:r w:rsidRPr="00C50A5C">
              <w:rPr>
                <w:rFonts w:eastAsia="Times New Roman" w:cstheme="minorHAnsi"/>
                <w:sz w:val="16"/>
                <w:szCs w:val="16"/>
                <w:lang w:eastAsia="pl-PL"/>
              </w:rPr>
              <w:t>500</w:t>
            </w:r>
            <w:r>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EE6C6F7" w14:textId="3FE964A4"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506</w:t>
            </w:r>
            <w:r>
              <w:rPr>
                <w:rFonts w:eastAsia="Times New Roman" w:cstheme="minorHAnsi"/>
                <w:sz w:val="16"/>
                <w:szCs w:val="16"/>
                <w:lang w:eastAsia="pl-PL"/>
              </w:rPr>
              <w:t> </w:t>
            </w:r>
            <w:r w:rsidRPr="00C50A5C">
              <w:rPr>
                <w:rFonts w:eastAsia="Times New Roman" w:cstheme="minorHAnsi"/>
                <w:sz w:val="16"/>
                <w:szCs w:val="16"/>
                <w:lang w:eastAsia="pl-PL"/>
              </w:rPr>
              <w:t>210</w:t>
            </w:r>
            <w:r>
              <w:rPr>
                <w:rFonts w:eastAsia="Times New Roman" w:cstheme="minorHAnsi"/>
                <w:sz w:val="16"/>
                <w:szCs w:val="16"/>
                <w:lang w:eastAsia="pl-PL"/>
              </w:rPr>
              <w:t>,00</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766BE02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383EE4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59AC4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obiektów kulturalnych i turystycznych objętych wsparciem</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63220D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C23A3A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E4A8161" w14:textId="2272D2B9"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3B52512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002541E4"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shd w:val="clear" w:color="auto" w:fill="auto"/>
            <w:vAlign w:val="center"/>
          </w:tcPr>
          <w:p w14:paraId="5BA91FFA"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023CA067"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6AE23614"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shd w:val="clear" w:color="auto" w:fill="auto"/>
            <w:vAlign w:val="center"/>
          </w:tcPr>
          <w:p w14:paraId="034192FC"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shd w:val="clear" w:color="auto" w:fill="auto"/>
            <w:vAlign w:val="center"/>
          </w:tcPr>
          <w:p w14:paraId="05B07F61"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5F1357B3"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041845FD"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shd w:val="clear" w:color="auto" w:fill="auto"/>
            <w:vAlign w:val="center"/>
          </w:tcPr>
          <w:p w14:paraId="3241A88B"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shd w:val="clear" w:color="auto" w:fill="auto"/>
            <w:vAlign w:val="center"/>
          </w:tcPr>
          <w:p w14:paraId="1BEBA7BA"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3A8E4C2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000B8BB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55FBE3BD"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3B5CB7F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shd w:val="clear" w:color="auto" w:fill="auto"/>
            <w:vAlign w:val="center"/>
          </w:tcPr>
          <w:p w14:paraId="6F0A018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6DE880FC" w14:textId="62AE1CAF"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0BA93C8F" w14:textId="004ED8D1" w:rsidR="00DA3E3A" w:rsidRPr="00C50A5C" w:rsidRDefault="00DA3E3A" w:rsidP="0040176E">
            <w:pPr>
              <w:autoSpaceDE w:val="0"/>
              <w:autoSpaceDN w:val="0"/>
              <w:adjustRightInd w:val="0"/>
              <w:jc w:val="center"/>
              <w:rPr>
                <w:rFonts w:ascii="Arial Narrow" w:hAnsi="Arial Narrow" w:cs="Arial"/>
                <w:color w:val="FF0000"/>
                <w:sz w:val="16"/>
                <w:szCs w:val="16"/>
              </w:rPr>
            </w:pPr>
            <w:r w:rsidRPr="00C50A5C">
              <w:rPr>
                <w:rFonts w:ascii="Arial Narrow" w:hAnsi="Arial Narrow" w:cs="Arial"/>
                <w:sz w:val="16"/>
                <w:szCs w:val="16"/>
              </w:rPr>
              <w:t>Ludność́ obj</w:t>
            </w:r>
            <w:r w:rsidRPr="00C50A5C">
              <w:rPr>
                <w:rFonts w:ascii="Arial Narrow" w:hAnsi="Arial Narrow" w:cs="Arial Narrow"/>
                <w:sz w:val="16"/>
                <w:szCs w:val="16"/>
              </w:rPr>
              <w:t>ę</w:t>
            </w:r>
            <w:r w:rsidRPr="00C50A5C">
              <w:rPr>
                <w:rFonts w:ascii="Arial Narrow" w:hAnsi="Arial Narrow" w:cs="Arial"/>
                <w:sz w:val="16"/>
                <w:szCs w:val="16"/>
              </w:rPr>
              <w:t>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tcPr>
          <w:p w14:paraId="7684FAE9" w14:textId="093C220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669AA8FD" w14:textId="5F7BF1AD"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c>
          <w:tcPr>
            <w:tcW w:w="850" w:type="dxa"/>
            <w:tcBorders>
              <w:top w:val="nil"/>
              <w:left w:val="nil"/>
              <w:bottom w:val="single" w:sz="4" w:space="0" w:color="auto"/>
              <w:right w:val="single" w:sz="4" w:space="0" w:color="auto"/>
            </w:tcBorders>
            <w:shd w:val="clear" w:color="auto" w:fill="auto"/>
            <w:noWrap/>
            <w:vAlign w:val="center"/>
          </w:tcPr>
          <w:p w14:paraId="5651E4ED" w14:textId="0313D9A1"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w:t>
            </w:r>
          </w:p>
        </w:tc>
        <w:tc>
          <w:tcPr>
            <w:tcW w:w="999" w:type="dxa"/>
            <w:tcBorders>
              <w:top w:val="nil"/>
              <w:left w:val="nil"/>
              <w:bottom w:val="single" w:sz="4" w:space="0" w:color="auto"/>
              <w:right w:val="single" w:sz="4" w:space="0" w:color="auto"/>
            </w:tcBorders>
            <w:shd w:val="clear" w:color="auto" w:fill="auto"/>
            <w:noWrap/>
            <w:vAlign w:val="center"/>
          </w:tcPr>
          <w:p w14:paraId="1EC82AF8" w14:textId="16C104DD"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r>
      <w:tr w:rsidR="0040176E" w:rsidRPr="00D6180C" w14:paraId="59500862"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0C5CCF86"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F91F41C"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D4ECB5B"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52DC658F"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6C30F065"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2C833D8A"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1DCB1DF"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4AA09094"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0CD74C12"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A8DFAE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3DF116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FABCA6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C80A29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DE963A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DA0C26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B4DCC5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52A616C7" w14:textId="598C5712"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48C4A7F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B6C4FC6" w14:textId="79D274F0"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453D3CB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19E79868"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6E5E7CC1"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9E4DA32"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B93812A"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04CEE94D"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0D8D590"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6985BDB1"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ACB1AF9"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6CD69CF8"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0050C01F"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4E719A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0CF5AC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DDA875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38708E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E6D0F6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8F5F1C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0F3E7B4E" w14:textId="77777777"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osób odwiedzających obiekty kulturalne i turystyczne objęte wsparciem</w:t>
            </w:r>
          </w:p>
          <w:p w14:paraId="4E498B8D"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0804BF20" w14:textId="77777777" w:rsidR="00DA3E3A" w:rsidRPr="00C50A5C" w:rsidRDefault="00DA3E3A" w:rsidP="0040176E">
            <w:pPr>
              <w:spacing w:after="0"/>
              <w:jc w:val="center"/>
              <w:rPr>
                <w:rFonts w:eastAsia="Times New Roman" w:cstheme="minorHAnsi"/>
                <w:sz w:val="16"/>
                <w:szCs w:val="16"/>
                <w:lang w:eastAsia="pl-PL"/>
              </w:rPr>
            </w:pPr>
            <w:r w:rsidRPr="00C50A5C">
              <w:rPr>
                <w:rFonts w:eastAsia="Times New Roman" w:cstheme="minorHAnsi"/>
                <w:sz w:val="16"/>
                <w:szCs w:val="16"/>
                <w:lang w:eastAsia="pl-PL"/>
              </w:rPr>
              <w:t>osoby odwiedzające/</w:t>
            </w:r>
          </w:p>
          <w:p w14:paraId="767B90C3" w14:textId="5E80A347" w:rsidR="00DA3E3A" w:rsidRPr="00C50A5C" w:rsidRDefault="00DA3E3A" w:rsidP="0040176E">
            <w:pPr>
              <w:spacing w:after="0"/>
              <w:jc w:val="center"/>
              <w:rPr>
                <w:rFonts w:eastAsia="Times New Roman" w:cstheme="minorHAnsi"/>
                <w:sz w:val="16"/>
                <w:szCs w:val="16"/>
                <w:lang w:eastAsia="pl-PL"/>
              </w:rPr>
            </w:pPr>
            <w:r w:rsidRPr="00C50A5C">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vAlign w:val="center"/>
            <w:hideMark/>
          </w:tcPr>
          <w:p w14:paraId="7D6D824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c>
          <w:tcPr>
            <w:tcW w:w="850" w:type="dxa"/>
            <w:tcBorders>
              <w:top w:val="nil"/>
              <w:left w:val="nil"/>
              <w:bottom w:val="single" w:sz="4" w:space="0" w:color="auto"/>
              <w:right w:val="single" w:sz="4" w:space="0" w:color="auto"/>
            </w:tcBorders>
            <w:shd w:val="clear" w:color="auto" w:fill="auto"/>
            <w:noWrap/>
            <w:vAlign w:val="center"/>
            <w:hideMark/>
          </w:tcPr>
          <w:p w14:paraId="6D2C886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078EB4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r>
      <w:tr w:rsidR="0040176E" w:rsidRPr="00D6180C" w14:paraId="340169B2" w14:textId="77777777" w:rsidTr="0040176E">
        <w:trPr>
          <w:trHeight w:val="70"/>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64CE806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ZIT-WL-71</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6121F41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6E9D36E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204FDFA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Wsparcie instytucji kultury</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3344229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57F0170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Lubanie</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30AF6FE2" w14:textId="77C6BC78"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Wsparcie działalności Gminnego Ośrodka Kultury w Lubaniu</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56407D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798EB686"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Projekt zakłada modernizację Sali widowiskowej i innych pomieszczeń w Gminnym Ośrodku Kultury w Lubaniu </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72FD1B94" w14:textId="01637B43"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236</w:t>
            </w:r>
            <w:r>
              <w:rPr>
                <w:rFonts w:eastAsia="Times New Roman" w:cstheme="minorHAnsi"/>
                <w:sz w:val="16"/>
                <w:szCs w:val="16"/>
                <w:lang w:eastAsia="pl-PL"/>
              </w:rPr>
              <w:t> </w:t>
            </w:r>
            <w:r w:rsidRPr="00C50A5C">
              <w:rPr>
                <w:rFonts w:eastAsia="Times New Roman" w:cstheme="minorHAnsi"/>
                <w:sz w:val="16"/>
                <w:szCs w:val="16"/>
                <w:lang w:eastAsia="pl-PL"/>
              </w:rPr>
              <w:t>806</w:t>
            </w:r>
            <w:r>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317E1FE" w14:textId="5C1668F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236</w:t>
            </w:r>
            <w:r>
              <w:rPr>
                <w:rFonts w:eastAsia="Times New Roman" w:cstheme="minorHAnsi"/>
                <w:sz w:val="16"/>
                <w:szCs w:val="16"/>
                <w:lang w:eastAsia="pl-PL"/>
              </w:rPr>
              <w:t> </w:t>
            </w:r>
            <w:r w:rsidRPr="00C50A5C">
              <w:rPr>
                <w:rFonts w:eastAsia="Times New Roman" w:cstheme="minorHAnsi"/>
                <w:sz w:val="16"/>
                <w:szCs w:val="16"/>
                <w:lang w:eastAsia="pl-PL"/>
              </w:rPr>
              <w:t>806</w:t>
            </w:r>
            <w:r>
              <w:rPr>
                <w:rFonts w:eastAsia="Times New Roman" w:cstheme="minorHAnsi"/>
                <w:sz w:val="16"/>
                <w:szCs w:val="16"/>
                <w:lang w:eastAsia="pl-PL"/>
              </w:rPr>
              <w:t>,00</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7645B665" w14:textId="2904D160"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201</w:t>
            </w:r>
            <w:r>
              <w:rPr>
                <w:rFonts w:eastAsia="Times New Roman" w:cstheme="minorHAnsi"/>
                <w:sz w:val="16"/>
                <w:szCs w:val="16"/>
                <w:lang w:eastAsia="pl-PL"/>
              </w:rPr>
              <w:t> </w:t>
            </w:r>
            <w:r w:rsidRPr="00C50A5C">
              <w:rPr>
                <w:rFonts w:eastAsia="Times New Roman" w:cstheme="minorHAnsi"/>
                <w:sz w:val="16"/>
                <w:szCs w:val="16"/>
                <w:lang w:eastAsia="pl-PL"/>
              </w:rPr>
              <w:t>285</w:t>
            </w:r>
            <w:r>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B733AE6" w14:textId="30FEA3AC"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913</w:t>
            </w:r>
            <w:r>
              <w:rPr>
                <w:rFonts w:eastAsia="Times New Roman" w:cstheme="minorHAnsi"/>
                <w:sz w:val="16"/>
                <w:szCs w:val="16"/>
                <w:lang w:eastAsia="pl-PL"/>
              </w:rPr>
              <w:t xml:space="preserve"> </w:t>
            </w:r>
            <w:r w:rsidRPr="00C50A5C">
              <w:rPr>
                <w:rFonts w:eastAsia="Times New Roman" w:cstheme="minorHAnsi"/>
                <w:sz w:val="16"/>
                <w:szCs w:val="16"/>
                <w:lang w:eastAsia="pl-PL"/>
              </w:rPr>
              <w:t>833,9</w:t>
            </w:r>
            <w:r>
              <w:rPr>
                <w:rFonts w:eastAsia="Times New Roman" w:cstheme="minorHAnsi"/>
                <w:sz w:val="16"/>
                <w:szCs w:val="16"/>
                <w:lang w:eastAsia="pl-PL"/>
              </w:rPr>
              <w:t>0</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3EA76D4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single" w:sz="4" w:space="0" w:color="auto"/>
              <w:left w:val="single" w:sz="4" w:space="0" w:color="auto"/>
              <w:right w:val="single" w:sz="4" w:space="0" w:color="auto"/>
            </w:tcBorders>
            <w:shd w:val="clear" w:color="auto" w:fill="auto"/>
            <w:noWrap/>
            <w:vAlign w:val="center"/>
          </w:tcPr>
          <w:p w14:paraId="38185A5E" w14:textId="5B7F957B" w:rsidR="00DA3E3A" w:rsidRPr="00C50A5C" w:rsidRDefault="00DA3E3A" w:rsidP="0040176E">
            <w:pPr>
              <w:spacing w:after="0" w:line="240" w:lineRule="auto"/>
              <w:jc w:val="center"/>
              <w:rPr>
                <w:rFonts w:eastAsia="Times New Roman" w:cstheme="minorHAnsi"/>
                <w:sz w:val="16"/>
                <w:szCs w:val="16"/>
                <w:lang w:eastAsia="pl-PL"/>
              </w:rPr>
            </w:pPr>
          </w:p>
        </w:tc>
        <w:tc>
          <w:tcPr>
            <w:tcW w:w="1276" w:type="dxa"/>
            <w:vMerge w:val="restart"/>
            <w:tcBorders>
              <w:top w:val="nil"/>
              <w:left w:val="single" w:sz="4" w:space="0" w:color="auto"/>
              <w:right w:val="single" w:sz="4" w:space="0" w:color="auto"/>
            </w:tcBorders>
            <w:shd w:val="clear" w:color="auto" w:fill="auto"/>
            <w:noWrap/>
            <w:vAlign w:val="center"/>
          </w:tcPr>
          <w:p w14:paraId="194FA19E" w14:textId="06FBD70D"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obiektów kulturalnych i turystycznych objętych wsparciem</w:t>
            </w:r>
          </w:p>
        </w:tc>
        <w:tc>
          <w:tcPr>
            <w:tcW w:w="709" w:type="dxa"/>
            <w:vMerge w:val="restart"/>
            <w:tcBorders>
              <w:top w:val="nil"/>
              <w:left w:val="nil"/>
              <w:right w:val="single" w:sz="4" w:space="0" w:color="auto"/>
            </w:tcBorders>
            <w:shd w:val="clear" w:color="auto" w:fill="auto"/>
            <w:noWrap/>
            <w:vAlign w:val="center"/>
          </w:tcPr>
          <w:p w14:paraId="1EF7D93B" w14:textId="036171FC"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vMerge w:val="restart"/>
            <w:tcBorders>
              <w:top w:val="nil"/>
              <w:left w:val="nil"/>
              <w:right w:val="single" w:sz="4" w:space="0" w:color="auto"/>
            </w:tcBorders>
            <w:shd w:val="clear" w:color="auto" w:fill="auto"/>
            <w:noWrap/>
            <w:vAlign w:val="center"/>
          </w:tcPr>
          <w:p w14:paraId="25557411" w14:textId="41646E4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vMerge w:val="restart"/>
            <w:tcBorders>
              <w:top w:val="nil"/>
              <w:left w:val="nil"/>
              <w:right w:val="single" w:sz="4" w:space="0" w:color="auto"/>
            </w:tcBorders>
            <w:shd w:val="clear" w:color="auto" w:fill="auto"/>
            <w:noWrap/>
            <w:vAlign w:val="center"/>
          </w:tcPr>
          <w:p w14:paraId="5A527C87" w14:textId="48B4674B"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vMerge w:val="restart"/>
            <w:tcBorders>
              <w:top w:val="nil"/>
              <w:left w:val="nil"/>
              <w:right w:val="single" w:sz="4" w:space="0" w:color="auto"/>
            </w:tcBorders>
            <w:shd w:val="clear" w:color="auto" w:fill="auto"/>
            <w:noWrap/>
            <w:vAlign w:val="center"/>
          </w:tcPr>
          <w:p w14:paraId="29802468" w14:textId="5575F528"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1F631B94"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3540A92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CA7298C"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3F19F8D"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782A6D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A472594"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6795D5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68FE530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7FC51D5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804A4D2"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533E7EC"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3554E8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AB3874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45AC6D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198B7B4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left w:val="nil"/>
              <w:bottom w:val="single" w:sz="4" w:space="0" w:color="auto"/>
              <w:right w:val="single" w:sz="4" w:space="0" w:color="auto"/>
            </w:tcBorders>
            <w:shd w:val="clear" w:color="auto" w:fill="auto"/>
            <w:noWrap/>
            <w:vAlign w:val="center"/>
            <w:hideMark/>
          </w:tcPr>
          <w:p w14:paraId="170523B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vMerge/>
            <w:tcBorders>
              <w:left w:val="nil"/>
              <w:bottom w:val="single" w:sz="4" w:space="0" w:color="auto"/>
              <w:right w:val="single" w:sz="4" w:space="0" w:color="auto"/>
            </w:tcBorders>
            <w:shd w:val="clear" w:color="auto" w:fill="auto"/>
            <w:vAlign w:val="center"/>
            <w:hideMark/>
          </w:tcPr>
          <w:p w14:paraId="3B3803EA" w14:textId="1032C6A8" w:rsidR="00DA3E3A" w:rsidRPr="00C50A5C" w:rsidRDefault="00DA3E3A" w:rsidP="0040176E">
            <w:pPr>
              <w:spacing w:after="0" w:line="240" w:lineRule="auto"/>
              <w:jc w:val="center"/>
              <w:rPr>
                <w:rFonts w:eastAsia="Times New Roman" w:cstheme="minorHAnsi"/>
                <w:sz w:val="16"/>
                <w:szCs w:val="16"/>
                <w:lang w:eastAsia="pl-PL"/>
              </w:rPr>
            </w:pPr>
          </w:p>
        </w:tc>
        <w:tc>
          <w:tcPr>
            <w:tcW w:w="709" w:type="dxa"/>
            <w:vMerge/>
            <w:tcBorders>
              <w:left w:val="nil"/>
              <w:bottom w:val="single" w:sz="4" w:space="0" w:color="auto"/>
              <w:right w:val="single" w:sz="4" w:space="0" w:color="auto"/>
            </w:tcBorders>
            <w:shd w:val="clear" w:color="auto" w:fill="auto"/>
            <w:noWrap/>
            <w:vAlign w:val="center"/>
            <w:hideMark/>
          </w:tcPr>
          <w:p w14:paraId="6EFAF914" w14:textId="3E3E9EDE" w:rsidR="00DA3E3A" w:rsidRPr="00C50A5C" w:rsidRDefault="00DA3E3A" w:rsidP="0040176E">
            <w:pPr>
              <w:spacing w:after="0" w:line="240" w:lineRule="auto"/>
              <w:jc w:val="center"/>
              <w:rPr>
                <w:rFonts w:eastAsia="Times New Roman" w:cstheme="minorHAnsi"/>
                <w:sz w:val="16"/>
                <w:szCs w:val="16"/>
                <w:lang w:eastAsia="pl-PL"/>
              </w:rPr>
            </w:pPr>
          </w:p>
        </w:tc>
        <w:tc>
          <w:tcPr>
            <w:tcW w:w="1134" w:type="dxa"/>
            <w:vMerge/>
            <w:tcBorders>
              <w:left w:val="nil"/>
              <w:bottom w:val="single" w:sz="4" w:space="0" w:color="auto"/>
              <w:right w:val="single" w:sz="4" w:space="0" w:color="auto"/>
            </w:tcBorders>
            <w:shd w:val="clear" w:color="auto" w:fill="auto"/>
            <w:noWrap/>
            <w:vAlign w:val="center"/>
            <w:hideMark/>
          </w:tcPr>
          <w:p w14:paraId="2D3262A3" w14:textId="6C137460" w:rsidR="00DA3E3A" w:rsidRPr="00C50A5C" w:rsidRDefault="00DA3E3A" w:rsidP="0040176E">
            <w:pPr>
              <w:spacing w:after="0" w:line="240" w:lineRule="auto"/>
              <w:jc w:val="center"/>
              <w:rPr>
                <w:rFonts w:eastAsia="Times New Roman" w:cstheme="minorHAnsi"/>
                <w:sz w:val="16"/>
                <w:szCs w:val="16"/>
                <w:lang w:eastAsia="pl-PL"/>
              </w:rPr>
            </w:pPr>
          </w:p>
        </w:tc>
        <w:tc>
          <w:tcPr>
            <w:tcW w:w="850" w:type="dxa"/>
            <w:vMerge/>
            <w:tcBorders>
              <w:left w:val="nil"/>
              <w:bottom w:val="single" w:sz="4" w:space="0" w:color="auto"/>
              <w:right w:val="single" w:sz="4" w:space="0" w:color="auto"/>
            </w:tcBorders>
            <w:shd w:val="clear" w:color="auto" w:fill="auto"/>
            <w:noWrap/>
            <w:vAlign w:val="center"/>
            <w:hideMark/>
          </w:tcPr>
          <w:p w14:paraId="00FED020" w14:textId="70E628B4" w:rsidR="00DA3E3A" w:rsidRPr="00C50A5C" w:rsidRDefault="00DA3E3A" w:rsidP="0040176E">
            <w:pPr>
              <w:spacing w:after="0" w:line="240" w:lineRule="auto"/>
              <w:jc w:val="center"/>
              <w:rPr>
                <w:rFonts w:eastAsia="Times New Roman" w:cstheme="minorHAnsi"/>
                <w:sz w:val="16"/>
                <w:szCs w:val="16"/>
                <w:lang w:eastAsia="pl-PL"/>
              </w:rPr>
            </w:pPr>
          </w:p>
        </w:tc>
        <w:tc>
          <w:tcPr>
            <w:tcW w:w="999" w:type="dxa"/>
            <w:vMerge/>
            <w:tcBorders>
              <w:left w:val="nil"/>
              <w:bottom w:val="single" w:sz="4" w:space="0" w:color="auto"/>
              <w:right w:val="single" w:sz="4" w:space="0" w:color="auto"/>
            </w:tcBorders>
            <w:shd w:val="clear" w:color="auto" w:fill="auto"/>
            <w:noWrap/>
            <w:vAlign w:val="center"/>
            <w:hideMark/>
          </w:tcPr>
          <w:p w14:paraId="4A8304FC" w14:textId="072FF27A" w:rsidR="00DA3E3A" w:rsidRPr="00C50A5C" w:rsidRDefault="00DA3E3A" w:rsidP="0040176E">
            <w:pPr>
              <w:spacing w:after="0" w:line="240" w:lineRule="auto"/>
              <w:jc w:val="center"/>
              <w:rPr>
                <w:rFonts w:eastAsia="Times New Roman" w:cstheme="minorHAnsi"/>
                <w:sz w:val="16"/>
                <w:szCs w:val="16"/>
                <w:lang w:eastAsia="pl-PL"/>
              </w:rPr>
            </w:pPr>
          </w:p>
        </w:tc>
      </w:tr>
      <w:tr w:rsidR="0040176E" w:rsidRPr="00D6180C" w14:paraId="674BDA24"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3825CE8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D7057F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9EACF6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022AEB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D96046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F333C9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7BA8DCB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827A96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449B91BD"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F32E304"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E3BE4B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AC35A7D"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37344D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825380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6E4819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74D995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7014E2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281F8E40" w14:textId="048212A8"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c>
          <w:tcPr>
            <w:tcW w:w="850" w:type="dxa"/>
            <w:tcBorders>
              <w:top w:val="nil"/>
              <w:left w:val="nil"/>
              <w:bottom w:val="single" w:sz="4" w:space="0" w:color="auto"/>
              <w:right w:val="single" w:sz="4" w:space="0" w:color="auto"/>
            </w:tcBorders>
            <w:shd w:val="clear" w:color="auto" w:fill="auto"/>
            <w:noWrap/>
            <w:vAlign w:val="center"/>
            <w:hideMark/>
          </w:tcPr>
          <w:p w14:paraId="5DA0F88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036C281F" w14:textId="069A6D4D"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r>
      <w:tr w:rsidR="0040176E" w:rsidRPr="00D6180C" w14:paraId="51921A5E"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63FC8FB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B2223E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17C7B57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388CB8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1F4D03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77E47D1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3A07EA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F28951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2EBFF20"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2A746D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65491B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56833B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994B98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99EB69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8D0191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26098A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ECDD33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92D429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8618C7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156FF7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7CB1C863"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6D0A6834"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34C8DD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AEA9A84"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536AE3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5DC756C4"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35879A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4404E24"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22029DB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59681DE9"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A505D9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482363E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0BCDDB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892FA9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9A5554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6C4F1A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6EF3AE9A" w14:textId="77777777"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osób odwiedzających obiekty kulturalne i turystyczne objęte wsparciem</w:t>
            </w:r>
          </w:p>
          <w:p w14:paraId="5C78BAA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vAlign w:val="center"/>
            <w:hideMark/>
          </w:tcPr>
          <w:p w14:paraId="1D7EE67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 odwiedzające/</w:t>
            </w:r>
          </w:p>
          <w:p w14:paraId="1E9CE6EB" w14:textId="40B5E780"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vAlign w:val="center"/>
            <w:hideMark/>
          </w:tcPr>
          <w:p w14:paraId="045387D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c>
          <w:tcPr>
            <w:tcW w:w="850" w:type="dxa"/>
            <w:tcBorders>
              <w:top w:val="nil"/>
              <w:left w:val="nil"/>
              <w:bottom w:val="single" w:sz="4" w:space="0" w:color="auto"/>
              <w:right w:val="single" w:sz="4" w:space="0" w:color="auto"/>
            </w:tcBorders>
            <w:shd w:val="clear" w:color="auto" w:fill="auto"/>
            <w:noWrap/>
            <w:vAlign w:val="center"/>
            <w:hideMark/>
          </w:tcPr>
          <w:p w14:paraId="138ED4A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9805E6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r>
      <w:tr w:rsidR="0040176E" w:rsidRPr="00D6180C" w14:paraId="4549E11D" w14:textId="77777777" w:rsidTr="0040176E">
        <w:trPr>
          <w:trHeight w:val="975"/>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B6188A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ZIT-WL-72</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7C4774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20243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1990D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Wsparcie instytucji kultury</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AD7746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9998D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Włocławek</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D8A4375" w14:textId="1E394015"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Doposażenie instytucji kultury.</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C4AABE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NIE</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B2ADCA"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Zadanie polegać będzie na doposażeniu obiektów kulturowych w nowoczesny sprzęt umożliwiający krzewienie i upowszechnianie działalności kulturowej, społecznej, edukacyjnej oraz wielopokoleniowego potencjału ludzkiego Gminy Włocławek.</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CC2008A" w14:textId="33D9C0FF"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523</w:t>
            </w:r>
            <w:r>
              <w:rPr>
                <w:rFonts w:eastAsia="Times New Roman" w:cstheme="minorHAnsi"/>
                <w:sz w:val="16"/>
                <w:szCs w:val="16"/>
                <w:lang w:eastAsia="pl-PL"/>
              </w:rPr>
              <w:t xml:space="preserve"> </w:t>
            </w:r>
            <w:r w:rsidRPr="00C50A5C">
              <w:rPr>
                <w:rFonts w:eastAsia="Times New Roman" w:cstheme="minorHAnsi"/>
                <w:sz w:val="16"/>
                <w:szCs w:val="16"/>
                <w:lang w:eastAsia="pl-PL"/>
              </w:rPr>
              <w:t>214,12</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99B8607" w14:textId="43CDC35D"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523</w:t>
            </w:r>
            <w:r>
              <w:rPr>
                <w:rFonts w:eastAsia="Times New Roman" w:cstheme="minorHAnsi"/>
                <w:sz w:val="16"/>
                <w:szCs w:val="16"/>
                <w:lang w:eastAsia="pl-PL"/>
              </w:rPr>
              <w:t xml:space="preserve"> </w:t>
            </w:r>
            <w:r w:rsidRPr="00C50A5C">
              <w:rPr>
                <w:rFonts w:eastAsia="Times New Roman" w:cstheme="minorHAnsi"/>
                <w:sz w:val="16"/>
                <w:szCs w:val="16"/>
                <w:lang w:eastAsia="pl-PL"/>
              </w:rPr>
              <w:t>214,12</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E71707E" w14:textId="68822934"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444</w:t>
            </w:r>
            <w:r>
              <w:rPr>
                <w:rFonts w:eastAsia="Times New Roman" w:cstheme="minorHAnsi"/>
                <w:sz w:val="16"/>
                <w:szCs w:val="16"/>
                <w:lang w:eastAsia="pl-PL"/>
              </w:rPr>
              <w:t> </w:t>
            </w:r>
            <w:r w:rsidRPr="00C50A5C">
              <w:rPr>
                <w:rFonts w:eastAsia="Times New Roman" w:cstheme="minorHAnsi"/>
                <w:sz w:val="16"/>
                <w:szCs w:val="16"/>
                <w:lang w:eastAsia="pl-PL"/>
              </w:rPr>
              <w:t>732</w:t>
            </w:r>
            <w:r>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0F56338" w14:textId="4194044B"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r>
              <w:rPr>
                <w:rFonts w:eastAsia="Times New Roman" w:cstheme="minorHAnsi"/>
                <w:sz w:val="16"/>
                <w:szCs w:val="16"/>
                <w:lang w:eastAsia="pl-PL"/>
              </w:rPr>
              <w:t xml:space="preserve"> </w:t>
            </w:r>
            <w:r w:rsidRPr="00C50A5C">
              <w:rPr>
                <w:rFonts w:eastAsia="Times New Roman" w:cstheme="minorHAnsi"/>
                <w:sz w:val="16"/>
                <w:szCs w:val="16"/>
                <w:lang w:eastAsia="pl-PL"/>
              </w:rPr>
              <w:t>019</w:t>
            </w:r>
            <w:r>
              <w:rPr>
                <w:rFonts w:eastAsia="Times New Roman" w:cstheme="minorHAnsi"/>
                <w:sz w:val="16"/>
                <w:szCs w:val="16"/>
                <w:lang w:eastAsia="pl-PL"/>
              </w:rPr>
              <w:t xml:space="preserve"> </w:t>
            </w:r>
            <w:r w:rsidRPr="00C50A5C">
              <w:rPr>
                <w:rFonts w:eastAsia="Times New Roman" w:cstheme="minorHAnsi"/>
                <w:sz w:val="16"/>
                <w:szCs w:val="16"/>
                <w:lang w:eastAsia="pl-PL"/>
              </w:rPr>
              <w:t>083,28</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0EC463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34DA08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534EA5F" w14:textId="77777777"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obiektów kulturalnych i turystycznych objętych wsparciem</w:t>
            </w:r>
          </w:p>
          <w:p w14:paraId="41C5A33E" w14:textId="77777777" w:rsidR="00DA3E3A" w:rsidRDefault="00DA3E3A" w:rsidP="0040176E">
            <w:pPr>
              <w:spacing w:after="0" w:line="240" w:lineRule="auto"/>
              <w:jc w:val="center"/>
              <w:rPr>
                <w:rFonts w:eastAsia="Times New Roman" w:cstheme="minorHAnsi"/>
                <w:sz w:val="16"/>
                <w:szCs w:val="16"/>
                <w:lang w:eastAsia="pl-PL"/>
              </w:rPr>
            </w:pPr>
          </w:p>
          <w:p w14:paraId="6414A6B2" w14:textId="010E0E7E"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74BEF5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7293C3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3F8B80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07B852B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w:t>
            </w:r>
          </w:p>
        </w:tc>
      </w:tr>
      <w:tr w:rsidR="0040176E" w:rsidRPr="00D6180C" w14:paraId="51BC1089"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3E4DFCF0"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0ED5023"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B283D76"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1CA9D2E"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4FCA1DD"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ADA5EF3"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6794493"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548B35D"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115C947"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BD7A87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B66F13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7409AE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4846F0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7A4663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8F128F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BC4F7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14043C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974AC5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C0556C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73DF1F2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5C998816"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36D3361B"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FCF7795"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52B7DCD"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085DFD0"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AE80D33"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34F20D1"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DAAA9C0"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73EEA97"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3BA8A67"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65C92A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87390B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482F00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E40186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BF641E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14A096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26E758" w14:textId="77777777"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osób odwiedzających obiekty kulturalne i turystyczne objęte wsparciem</w:t>
            </w:r>
          </w:p>
          <w:p w14:paraId="3057F59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975394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 odwiedzające/rok</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1245FE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120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B809A8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1FB4226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120</w:t>
            </w:r>
          </w:p>
        </w:tc>
      </w:tr>
      <w:tr w:rsidR="0040176E" w:rsidRPr="00D6180C" w14:paraId="5B458712"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0906A1B1"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ZIT-WL-73</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5E75B3C7"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647EC723"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6EAA6E7E"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Wsparcie rozwoju turystyki</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B5DBD61"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636F166"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Miasto i Gmina Chodecz</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34D7DAFA"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Rozwój turystyki na terenie Miasta i Gminy Chodecz</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7F88BA6"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75124F8B" w14:textId="54307AE0" w:rsidR="00DA3E3A" w:rsidRPr="009C04D1" w:rsidRDefault="00DA3E3A" w:rsidP="0040176E">
            <w:pPr>
              <w:spacing w:after="0" w:line="240" w:lineRule="auto"/>
              <w:rPr>
                <w:rFonts w:eastAsia="Times New Roman" w:cstheme="minorHAnsi"/>
                <w:sz w:val="16"/>
                <w:szCs w:val="16"/>
                <w:lang w:eastAsia="pl-PL"/>
              </w:rPr>
            </w:pPr>
            <w:r w:rsidRPr="009C04D1">
              <w:rPr>
                <w:rFonts w:eastAsia="Times New Roman" w:cstheme="minorHAnsi"/>
                <w:sz w:val="16"/>
                <w:szCs w:val="16"/>
                <w:lang w:eastAsia="pl-PL"/>
              </w:rPr>
              <w:t xml:space="preserve">Projekt obejmuje m.in.: zagospodarowanie terenów nad jeziorem chodeckim poprzez: nowe nasadzenia, budowę wodnego placu zabaw, wyposażenie plaży miejskiej w miejsca postojowe dla rowerów, parasole </w:t>
            </w:r>
            <w:r w:rsidRPr="009C04D1">
              <w:rPr>
                <w:rFonts w:eastAsia="Times New Roman" w:cstheme="minorHAnsi"/>
                <w:sz w:val="16"/>
                <w:szCs w:val="16"/>
                <w:lang w:eastAsia="pl-PL"/>
              </w:rPr>
              <w:lastRenderedPageBreak/>
              <w:t>trzcinowe, kosze na śmieci; budowę szlaków pieszo-rowerowych i ścieżek edukacyjnych wzdłuż jeziora Chodeckiego; utworzenie szlaków do spływów kajakowych.</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5A828B72" w14:textId="221F95FA"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lastRenderedPageBreak/>
              <w:t>59 000,00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D2C694E" w14:textId="50EE13E1"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59 000,00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0BD0CDD3" w14:textId="188A13F9"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50 000,00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6474CE20" w14:textId="2FABB54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227 000,00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70147D7C"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5D1EF269"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746836F"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Liczba obiektów kulturalnych i turystycznych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372CF245"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2571CB4"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4</w:t>
            </w:r>
          </w:p>
        </w:tc>
        <w:tc>
          <w:tcPr>
            <w:tcW w:w="850" w:type="dxa"/>
            <w:tcBorders>
              <w:top w:val="nil"/>
              <w:left w:val="nil"/>
              <w:bottom w:val="single" w:sz="4" w:space="0" w:color="auto"/>
              <w:right w:val="single" w:sz="4" w:space="0" w:color="auto"/>
            </w:tcBorders>
            <w:shd w:val="clear" w:color="auto" w:fill="auto"/>
            <w:noWrap/>
            <w:vAlign w:val="center"/>
            <w:hideMark/>
          </w:tcPr>
          <w:p w14:paraId="72F504D9"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CC7E268"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4</w:t>
            </w:r>
          </w:p>
        </w:tc>
      </w:tr>
      <w:tr w:rsidR="0040176E" w:rsidRPr="00D6180C" w14:paraId="6D2FC9B6"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155BAED5"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94EED6E"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3F77CCF"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87C081D"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94FFE20"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CD4F74D"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21203179"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B16A308"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E794CF6" w14:textId="77777777" w:rsidR="00DA3E3A" w:rsidRPr="009C04D1"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E8A584C"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C6A6122"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81D2334"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0DC512B"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F2298D8"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D4E4F1E"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03DFD2B"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35260C7D"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0FB9D98A"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2 000</w:t>
            </w:r>
          </w:p>
        </w:tc>
        <w:tc>
          <w:tcPr>
            <w:tcW w:w="850" w:type="dxa"/>
            <w:tcBorders>
              <w:top w:val="nil"/>
              <w:left w:val="nil"/>
              <w:bottom w:val="single" w:sz="4" w:space="0" w:color="auto"/>
              <w:right w:val="single" w:sz="4" w:space="0" w:color="auto"/>
            </w:tcBorders>
            <w:shd w:val="clear" w:color="auto" w:fill="auto"/>
            <w:noWrap/>
            <w:vAlign w:val="center"/>
            <w:hideMark/>
          </w:tcPr>
          <w:p w14:paraId="67DB2EDA"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EA14DBA"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2 000</w:t>
            </w:r>
          </w:p>
        </w:tc>
      </w:tr>
      <w:tr w:rsidR="0040176E" w:rsidRPr="00D6180C" w14:paraId="48633522"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5D5A2F98"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7E0CA62"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5C10E95"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A594312"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D6ED451"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7FD40BE7"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4D98D04"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9037BBE"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05AEDEBA" w14:textId="77777777" w:rsidR="00DA3E3A" w:rsidRPr="009C04D1"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0A3299D"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E802DAC"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664FDD3"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B6A2F10"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39C677B"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23ABE77"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2A99A79"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5F97D31F"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E8B41D3"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F691545"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1D61B4D6"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1</w:t>
            </w:r>
          </w:p>
        </w:tc>
      </w:tr>
      <w:tr w:rsidR="0040176E" w:rsidRPr="00D6180C" w14:paraId="5AAA5A76"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20FA2674"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7A20675"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DDE99EF"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FC44116"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701CBF8"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AFAE746"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6873DC7"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D59AA7F"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3EEB49C" w14:textId="77777777" w:rsidR="00DA3E3A" w:rsidRPr="009C04D1"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793A2C9"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5D8B1E4"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52D4C80"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5DC87B7"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84F60AF"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83CCDF2"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7FB5BBD7"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Wspierana infrastruktura rowerowa</w:t>
            </w:r>
          </w:p>
        </w:tc>
        <w:tc>
          <w:tcPr>
            <w:tcW w:w="709" w:type="dxa"/>
            <w:tcBorders>
              <w:top w:val="nil"/>
              <w:left w:val="nil"/>
              <w:bottom w:val="single" w:sz="4" w:space="0" w:color="auto"/>
              <w:right w:val="single" w:sz="4" w:space="0" w:color="auto"/>
            </w:tcBorders>
            <w:shd w:val="clear" w:color="auto" w:fill="auto"/>
            <w:noWrap/>
            <w:vAlign w:val="center"/>
            <w:hideMark/>
          </w:tcPr>
          <w:p w14:paraId="79F41BC4"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km</w:t>
            </w:r>
          </w:p>
        </w:tc>
        <w:tc>
          <w:tcPr>
            <w:tcW w:w="1134" w:type="dxa"/>
            <w:tcBorders>
              <w:top w:val="nil"/>
              <w:left w:val="nil"/>
              <w:bottom w:val="single" w:sz="4" w:space="0" w:color="auto"/>
              <w:right w:val="single" w:sz="4" w:space="0" w:color="auto"/>
            </w:tcBorders>
            <w:shd w:val="clear" w:color="auto" w:fill="auto"/>
            <w:noWrap/>
            <w:vAlign w:val="center"/>
            <w:hideMark/>
          </w:tcPr>
          <w:p w14:paraId="24DA275D"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1,5</w:t>
            </w:r>
          </w:p>
        </w:tc>
        <w:tc>
          <w:tcPr>
            <w:tcW w:w="850" w:type="dxa"/>
            <w:tcBorders>
              <w:top w:val="nil"/>
              <w:left w:val="nil"/>
              <w:bottom w:val="single" w:sz="4" w:space="0" w:color="auto"/>
              <w:right w:val="single" w:sz="4" w:space="0" w:color="auto"/>
            </w:tcBorders>
            <w:shd w:val="clear" w:color="auto" w:fill="auto"/>
            <w:noWrap/>
            <w:vAlign w:val="center"/>
            <w:hideMark/>
          </w:tcPr>
          <w:p w14:paraId="6024E9AF"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0325C2AF"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1,5</w:t>
            </w:r>
          </w:p>
        </w:tc>
      </w:tr>
      <w:tr w:rsidR="0040176E" w:rsidRPr="00D6180C" w14:paraId="66CC9800"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545D451F"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931A875"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1183D17"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9EC51C1"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A092E02"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D36D4DA"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B9065AC"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D992CFC"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85F8D8C" w14:textId="77777777" w:rsidR="00DA3E3A" w:rsidRPr="009C04D1"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4C61112"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D89B7E0"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7601280"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BB2715F"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7B41E2D"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3F6AE4A"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39893628"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Liczba osób odwiedzających obiekty kulturalne i turystyczne objęte wsparciem</w:t>
            </w:r>
          </w:p>
        </w:tc>
        <w:tc>
          <w:tcPr>
            <w:tcW w:w="709" w:type="dxa"/>
            <w:tcBorders>
              <w:top w:val="nil"/>
              <w:left w:val="nil"/>
              <w:bottom w:val="single" w:sz="4" w:space="0" w:color="auto"/>
              <w:right w:val="single" w:sz="4" w:space="0" w:color="auto"/>
            </w:tcBorders>
            <w:shd w:val="clear" w:color="auto" w:fill="auto"/>
            <w:vAlign w:val="center"/>
            <w:hideMark/>
          </w:tcPr>
          <w:p w14:paraId="2B7FCC1B"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osoby odwiedzające/</w:t>
            </w:r>
          </w:p>
          <w:p w14:paraId="5FEF7E3C" w14:textId="695636C3"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rok</w:t>
            </w:r>
          </w:p>
        </w:tc>
        <w:tc>
          <w:tcPr>
            <w:tcW w:w="1134" w:type="dxa"/>
            <w:tcBorders>
              <w:top w:val="nil"/>
              <w:left w:val="nil"/>
              <w:bottom w:val="single" w:sz="4" w:space="0" w:color="auto"/>
              <w:right w:val="single" w:sz="4" w:space="0" w:color="auto"/>
            </w:tcBorders>
            <w:shd w:val="clear" w:color="auto" w:fill="auto"/>
            <w:noWrap/>
            <w:vAlign w:val="center"/>
            <w:hideMark/>
          </w:tcPr>
          <w:p w14:paraId="01CABE9C"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500</w:t>
            </w:r>
          </w:p>
        </w:tc>
        <w:tc>
          <w:tcPr>
            <w:tcW w:w="850" w:type="dxa"/>
            <w:tcBorders>
              <w:top w:val="nil"/>
              <w:left w:val="nil"/>
              <w:bottom w:val="single" w:sz="4" w:space="0" w:color="auto"/>
              <w:right w:val="single" w:sz="4" w:space="0" w:color="auto"/>
            </w:tcBorders>
            <w:shd w:val="clear" w:color="auto" w:fill="auto"/>
            <w:noWrap/>
            <w:vAlign w:val="center"/>
            <w:hideMark/>
          </w:tcPr>
          <w:p w14:paraId="59FF0EFB"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8EEA8C0"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500</w:t>
            </w:r>
          </w:p>
        </w:tc>
      </w:tr>
      <w:tr w:rsidR="0040176E" w:rsidRPr="00D6180C" w14:paraId="75C25DB1"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51F0386D"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7B1942E"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28E4F60"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887E539"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071A342"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6290F5DD"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E3505C9"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32BDC72"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4B4AE99" w14:textId="77777777" w:rsidR="00DA3E3A" w:rsidRPr="009C04D1"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29AEB5D"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C444013"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15B0B52"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CCE0A59"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76FF610" w14:textId="77777777" w:rsidR="00DA3E3A" w:rsidRPr="009C04D1"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D3F95DC"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0E04640F" w14:textId="53D65C09"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Roczna liczba użytkowników infrastruktury rowerowej</w:t>
            </w:r>
          </w:p>
          <w:p w14:paraId="6B64EECA" w14:textId="6E20951E" w:rsidR="00DA3E3A" w:rsidRPr="009C04D1"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1A299B5E"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użytkownicy/rok</w:t>
            </w:r>
          </w:p>
        </w:tc>
        <w:tc>
          <w:tcPr>
            <w:tcW w:w="1134" w:type="dxa"/>
            <w:tcBorders>
              <w:top w:val="nil"/>
              <w:left w:val="nil"/>
              <w:bottom w:val="single" w:sz="4" w:space="0" w:color="auto"/>
              <w:right w:val="single" w:sz="4" w:space="0" w:color="auto"/>
            </w:tcBorders>
            <w:shd w:val="clear" w:color="auto" w:fill="auto"/>
            <w:noWrap/>
            <w:vAlign w:val="center"/>
            <w:hideMark/>
          </w:tcPr>
          <w:p w14:paraId="493A32D9"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100</w:t>
            </w:r>
          </w:p>
        </w:tc>
        <w:tc>
          <w:tcPr>
            <w:tcW w:w="850" w:type="dxa"/>
            <w:tcBorders>
              <w:top w:val="nil"/>
              <w:left w:val="nil"/>
              <w:bottom w:val="single" w:sz="4" w:space="0" w:color="auto"/>
              <w:right w:val="single" w:sz="4" w:space="0" w:color="auto"/>
            </w:tcBorders>
            <w:shd w:val="clear" w:color="auto" w:fill="auto"/>
            <w:noWrap/>
            <w:vAlign w:val="center"/>
            <w:hideMark/>
          </w:tcPr>
          <w:p w14:paraId="58BD9688"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7C44C83A"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100</w:t>
            </w:r>
          </w:p>
        </w:tc>
      </w:tr>
      <w:tr w:rsidR="0040176E" w:rsidRPr="00D6180C" w14:paraId="53A138F4"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3C913C9F"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ZIT-WL-74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2ACF7A34"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748FD994"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4D9B07EA"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Wsparcie rozwoju turystyki</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F8B6D4E"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2ED2640"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Gmina Baruchowo</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4EE121B7"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Rozbudowa infrastruktury turystycznej na terenie gminy Baruchowo</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DD759B9" w14:textId="77777777" w:rsidR="00DA3E3A" w:rsidRPr="009C04D1" w:rsidRDefault="00DA3E3A" w:rsidP="0040176E">
            <w:pPr>
              <w:spacing w:after="0" w:line="240" w:lineRule="auto"/>
              <w:jc w:val="center"/>
              <w:rPr>
                <w:rFonts w:eastAsia="Times New Roman" w:cstheme="minorHAnsi"/>
                <w:sz w:val="16"/>
                <w:szCs w:val="16"/>
                <w:lang w:eastAsia="pl-PL"/>
              </w:rPr>
            </w:pPr>
            <w:r w:rsidRPr="009C04D1">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3999EBCB"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Rozbudowa infrastruktury turystycznej na terenie gminy Baruchowo, polegająca m.in. na zagospodarowaniu przestrzeni publicznej jeziora Skrzynki, poprzez posadowienie elementów infrastruktury technicznej (altany, ławki, hamaki, leżaki, przebieralnie). </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60F79F90" w14:textId="14EC41A5"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100 000,00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16B148D5" w14:textId="5A09D14A"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100 000,00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A43CDF9" w14:textId="6A2077BE"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50 000,00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0641A4F3" w14:textId="3D40E529"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227 000,00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1F61A970"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hideMark/>
          </w:tcPr>
          <w:p w14:paraId="00ADF925"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F34E518" w14:textId="77777777" w:rsidR="00DA3E3A"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Liczba obiektów kulturalnych i turystycznych objętych wsparciem</w:t>
            </w:r>
          </w:p>
          <w:p w14:paraId="2D3BB08C"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65F0B5DD"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E7DBDCE"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8E77A2E" w14:textId="5DE937E9"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0346F13C"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1</w:t>
            </w:r>
          </w:p>
        </w:tc>
      </w:tr>
      <w:tr w:rsidR="0040176E" w:rsidRPr="00D6180C" w14:paraId="5161B6D2" w14:textId="77777777" w:rsidTr="0040176E">
        <w:trPr>
          <w:trHeight w:val="1356"/>
          <w:jc w:val="center"/>
        </w:trPr>
        <w:tc>
          <w:tcPr>
            <w:tcW w:w="843" w:type="dxa"/>
            <w:vMerge/>
            <w:tcBorders>
              <w:top w:val="nil"/>
              <w:left w:val="single" w:sz="4" w:space="0" w:color="auto"/>
              <w:bottom w:val="single" w:sz="4" w:space="0" w:color="000000"/>
              <w:right w:val="single" w:sz="4" w:space="0" w:color="auto"/>
            </w:tcBorders>
            <w:shd w:val="clear" w:color="auto" w:fill="auto"/>
            <w:vAlign w:val="center"/>
          </w:tcPr>
          <w:p w14:paraId="26771841"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41EA4F27"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shd w:val="clear" w:color="auto" w:fill="auto"/>
            <w:vAlign w:val="center"/>
          </w:tcPr>
          <w:p w14:paraId="54EB6754"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shd w:val="clear" w:color="auto" w:fill="auto"/>
            <w:vAlign w:val="center"/>
          </w:tcPr>
          <w:p w14:paraId="65E7EB63"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shd w:val="clear" w:color="auto" w:fill="auto"/>
            <w:vAlign w:val="center"/>
          </w:tcPr>
          <w:p w14:paraId="0D3E280F"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shd w:val="clear" w:color="auto" w:fill="auto"/>
            <w:vAlign w:val="center"/>
          </w:tcPr>
          <w:p w14:paraId="24937AED"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shd w:val="clear" w:color="auto" w:fill="auto"/>
            <w:vAlign w:val="center"/>
          </w:tcPr>
          <w:p w14:paraId="48DFA7C5"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shd w:val="clear" w:color="auto" w:fill="auto"/>
            <w:vAlign w:val="center"/>
          </w:tcPr>
          <w:p w14:paraId="473409F5"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shd w:val="clear" w:color="auto" w:fill="auto"/>
            <w:vAlign w:val="center"/>
          </w:tcPr>
          <w:p w14:paraId="326ECA3B"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5F51052F"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4240CE6A"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shd w:val="clear" w:color="auto" w:fill="auto"/>
            <w:vAlign w:val="center"/>
          </w:tcPr>
          <w:p w14:paraId="4B3B9964"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shd w:val="clear" w:color="auto" w:fill="auto"/>
            <w:vAlign w:val="center"/>
          </w:tcPr>
          <w:p w14:paraId="487865D9"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shd w:val="clear" w:color="auto" w:fill="auto"/>
            <w:vAlign w:val="center"/>
          </w:tcPr>
          <w:p w14:paraId="4DE80B79"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5A0D1266" w14:textId="3A3FD40A"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4287AD0B" w14:textId="04C77992" w:rsidR="00DA3E3A" w:rsidRPr="007E117C" w:rsidRDefault="00DA3E3A" w:rsidP="0040176E">
            <w:pPr>
              <w:autoSpaceDE w:val="0"/>
              <w:autoSpaceDN w:val="0"/>
              <w:adjustRightInd w:val="0"/>
              <w:jc w:val="center"/>
              <w:rPr>
                <w:rFonts w:cstheme="minorHAnsi"/>
                <w:color w:val="FF0000"/>
                <w:sz w:val="16"/>
                <w:szCs w:val="16"/>
              </w:rPr>
            </w:pPr>
            <w:r w:rsidRPr="007E117C">
              <w:rPr>
                <w:rFonts w:cstheme="minorHAnsi"/>
                <w:sz w:val="16"/>
                <w:szCs w:val="16"/>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tcPr>
          <w:p w14:paraId="6A065E9A" w14:textId="3CD7496F"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11683176" w14:textId="4E8BFC56"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400</w:t>
            </w:r>
          </w:p>
        </w:tc>
        <w:tc>
          <w:tcPr>
            <w:tcW w:w="850" w:type="dxa"/>
            <w:tcBorders>
              <w:top w:val="nil"/>
              <w:left w:val="nil"/>
              <w:bottom w:val="single" w:sz="4" w:space="0" w:color="auto"/>
              <w:right w:val="single" w:sz="4" w:space="0" w:color="auto"/>
            </w:tcBorders>
            <w:shd w:val="clear" w:color="auto" w:fill="auto"/>
            <w:noWrap/>
            <w:vAlign w:val="center"/>
          </w:tcPr>
          <w:p w14:paraId="653E247A" w14:textId="7B5B5C1B"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200</w:t>
            </w:r>
          </w:p>
        </w:tc>
        <w:tc>
          <w:tcPr>
            <w:tcW w:w="999" w:type="dxa"/>
            <w:tcBorders>
              <w:top w:val="nil"/>
              <w:left w:val="nil"/>
              <w:bottom w:val="single" w:sz="4" w:space="0" w:color="auto"/>
              <w:right w:val="single" w:sz="4" w:space="0" w:color="auto"/>
            </w:tcBorders>
            <w:shd w:val="clear" w:color="auto" w:fill="auto"/>
            <w:noWrap/>
            <w:vAlign w:val="center"/>
          </w:tcPr>
          <w:p w14:paraId="1C0A4765" w14:textId="2EF12BC0"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400</w:t>
            </w:r>
          </w:p>
        </w:tc>
      </w:tr>
      <w:tr w:rsidR="0040176E" w:rsidRPr="00D6180C" w14:paraId="35F9DDBD"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6B12BE49"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91AD89A"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5F45CF2"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A9E70F4"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B600D98"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EF64899"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94C0141"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3D8F520"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540B6A6"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EABD8F7"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1AF73B2"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2F61FB9"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72BCE8D"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69FFFF7"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32B939A"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9CA51DC"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1B359BC" w14:textId="7AE4C39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88661F5"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7668B39D"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9BF9668"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1</w:t>
            </w:r>
          </w:p>
        </w:tc>
      </w:tr>
      <w:tr w:rsidR="0040176E" w:rsidRPr="00D6180C" w14:paraId="1DB6CFDF"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4DBC59DA"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DCFD0E4"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88DACB8"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E27EC48"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CA04D0A"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CB84C07"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54988C1"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1101047"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104D6E87"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595F8E7" w14:textId="77777777" w:rsidR="00DA3E3A" w:rsidRPr="007E117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57A70CF" w14:textId="77777777" w:rsidR="00DA3E3A" w:rsidRPr="007E117C" w:rsidRDefault="00DA3E3A"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546AC90" w14:textId="77777777" w:rsidR="00DA3E3A" w:rsidRPr="007E117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356D15A" w14:textId="77777777" w:rsidR="00DA3E3A" w:rsidRPr="007E117C" w:rsidRDefault="00DA3E3A"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4AA36A5"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0FF46B0"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363B2189" w14:textId="77777777" w:rsidR="00DA3E3A"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Liczba osób odwiedzających obiekty kulturalne i turystyczne objęte wsparciem</w:t>
            </w:r>
          </w:p>
          <w:p w14:paraId="027E63DB" w14:textId="77777777" w:rsidR="00DA3E3A" w:rsidRPr="007E117C" w:rsidRDefault="00DA3E3A" w:rsidP="0040176E">
            <w:pPr>
              <w:spacing w:after="0" w:line="240" w:lineRule="auto"/>
              <w:jc w:val="center"/>
              <w:rPr>
                <w:rFonts w:eastAsia="Times New Roman" w:cstheme="minorHAnsi"/>
                <w:sz w:val="16"/>
                <w:szCs w:val="16"/>
                <w:lang w:eastAsia="pl-PL"/>
              </w:rPr>
            </w:pPr>
          </w:p>
          <w:p w14:paraId="7C47933E" w14:textId="77777777" w:rsidR="00DA3E3A" w:rsidRPr="007E117C"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60E8B266" w14:textId="0B53F18B"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osoby odwiedzające/ rok</w:t>
            </w:r>
          </w:p>
        </w:tc>
        <w:tc>
          <w:tcPr>
            <w:tcW w:w="1134" w:type="dxa"/>
            <w:tcBorders>
              <w:top w:val="nil"/>
              <w:left w:val="nil"/>
              <w:bottom w:val="single" w:sz="4" w:space="0" w:color="auto"/>
              <w:right w:val="single" w:sz="4" w:space="0" w:color="auto"/>
            </w:tcBorders>
            <w:shd w:val="clear" w:color="auto" w:fill="auto"/>
            <w:noWrap/>
            <w:vAlign w:val="center"/>
            <w:hideMark/>
          </w:tcPr>
          <w:p w14:paraId="5A10DD14"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400</w:t>
            </w:r>
          </w:p>
        </w:tc>
        <w:tc>
          <w:tcPr>
            <w:tcW w:w="850" w:type="dxa"/>
            <w:tcBorders>
              <w:top w:val="nil"/>
              <w:left w:val="nil"/>
              <w:bottom w:val="single" w:sz="4" w:space="0" w:color="auto"/>
              <w:right w:val="single" w:sz="4" w:space="0" w:color="auto"/>
            </w:tcBorders>
            <w:shd w:val="clear" w:color="auto" w:fill="auto"/>
            <w:noWrap/>
            <w:vAlign w:val="center"/>
            <w:hideMark/>
          </w:tcPr>
          <w:p w14:paraId="53FE22EE"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78ED60F" w14:textId="77777777" w:rsidR="00DA3E3A" w:rsidRPr="007E117C" w:rsidRDefault="00DA3E3A" w:rsidP="0040176E">
            <w:pPr>
              <w:spacing w:after="0" w:line="240" w:lineRule="auto"/>
              <w:jc w:val="center"/>
              <w:rPr>
                <w:rFonts w:eastAsia="Times New Roman" w:cstheme="minorHAnsi"/>
                <w:sz w:val="16"/>
                <w:szCs w:val="16"/>
                <w:lang w:eastAsia="pl-PL"/>
              </w:rPr>
            </w:pPr>
            <w:r w:rsidRPr="007E117C">
              <w:rPr>
                <w:rFonts w:eastAsia="Times New Roman" w:cstheme="minorHAnsi"/>
                <w:sz w:val="16"/>
                <w:szCs w:val="16"/>
                <w:lang w:eastAsia="pl-PL"/>
              </w:rPr>
              <w:t>400</w:t>
            </w:r>
          </w:p>
        </w:tc>
      </w:tr>
      <w:tr w:rsidR="0040176E" w:rsidRPr="00D6180C" w14:paraId="311FAC48" w14:textId="77777777" w:rsidTr="0040176E">
        <w:trPr>
          <w:trHeight w:val="492"/>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51705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ZIT-WL-75</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45044C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6C3BF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1458E9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Wsparcie rozwoju turystyki</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47BBCC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A05DF2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Izbica Kujawska</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E4FCD1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Rozwój infrastruktury turystycznej, rekreacyjnej wraz z zakupem wyposażenia i sprzętu na terenie Gminy Izbica Kujawska</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7BBBF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3E750BF"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Zagospodarowanie terenu nad Jeziorem Długim polegające w szczególności na wymianie zużytych elementów infrastruktury technicznej na plaży i urządzeń infrastruktury sportowej. Zakup nowych urządzeń małej architektury, nowych elementów infrastruktury (ławki, hamaki, leżaki, altany, przebieralnie) Wymiana ogrodzenia na nowe. Przebudowa zjazdu celem umożliwienia wodowania łodzi. Remont zespołu pomostów widokowych. </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C116A95" w14:textId="513F4A28"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178</w:t>
            </w:r>
            <w:r>
              <w:rPr>
                <w:rFonts w:eastAsia="Times New Roman" w:cstheme="minorHAnsi"/>
                <w:sz w:val="16"/>
                <w:szCs w:val="16"/>
                <w:lang w:eastAsia="pl-PL"/>
              </w:rPr>
              <w:t xml:space="preserve"> </w:t>
            </w:r>
            <w:r w:rsidRPr="00C50A5C">
              <w:rPr>
                <w:rFonts w:eastAsia="Times New Roman" w:cstheme="minorHAnsi"/>
                <w:sz w:val="16"/>
                <w:szCs w:val="16"/>
                <w:lang w:eastAsia="pl-PL"/>
              </w:rPr>
              <w:t>390,38</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329CA3" w14:textId="040CB07C"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178</w:t>
            </w:r>
            <w:r>
              <w:rPr>
                <w:rFonts w:eastAsia="Times New Roman" w:cstheme="minorHAnsi"/>
                <w:sz w:val="16"/>
                <w:szCs w:val="16"/>
                <w:lang w:eastAsia="pl-PL"/>
              </w:rPr>
              <w:t xml:space="preserve"> </w:t>
            </w:r>
            <w:r w:rsidRPr="00C50A5C">
              <w:rPr>
                <w:rFonts w:eastAsia="Times New Roman" w:cstheme="minorHAnsi"/>
                <w:sz w:val="16"/>
                <w:szCs w:val="16"/>
                <w:lang w:eastAsia="pl-PL"/>
              </w:rPr>
              <w:t>390,38</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AFF022" w14:textId="75DB3140"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151</w:t>
            </w:r>
            <w:r>
              <w:rPr>
                <w:rFonts w:eastAsia="Times New Roman" w:cstheme="minorHAnsi"/>
                <w:sz w:val="16"/>
                <w:szCs w:val="16"/>
                <w:lang w:eastAsia="pl-PL"/>
              </w:rPr>
              <w:t xml:space="preserve"> </w:t>
            </w:r>
            <w:r w:rsidRPr="00C50A5C">
              <w:rPr>
                <w:rFonts w:eastAsia="Times New Roman" w:cstheme="minorHAnsi"/>
                <w:sz w:val="16"/>
                <w:szCs w:val="16"/>
                <w:lang w:eastAsia="pl-PL"/>
              </w:rPr>
              <w:t>631,83</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9C16CC" w14:textId="06288280"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688</w:t>
            </w:r>
            <w:r>
              <w:rPr>
                <w:rFonts w:eastAsia="Times New Roman" w:cstheme="minorHAnsi"/>
                <w:sz w:val="16"/>
                <w:szCs w:val="16"/>
                <w:lang w:eastAsia="pl-PL"/>
              </w:rPr>
              <w:t xml:space="preserve"> </w:t>
            </w:r>
            <w:r w:rsidRPr="00C50A5C">
              <w:rPr>
                <w:rFonts w:eastAsia="Times New Roman" w:cstheme="minorHAnsi"/>
                <w:sz w:val="16"/>
                <w:szCs w:val="16"/>
                <w:lang w:eastAsia="pl-PL"/>
              </w:rPr>
              <w:t>408,50</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23972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E69B31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94EC64" w14:textId="77777777"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obiektów kulturalnych i turystycznych objętych wsparciem</w:t>
            </w:r>
          </w:p>
          <w:p w14:paraId="4D37009E" w14:textId="77777777" w:rsidR="00DA3E3A" w:rsidRDefault="00DA3E3A" w:rsidP="0040176E">
            <w:pPr>
              <w:spacing w:after="0" w:line="240" w:lineRule="auto"/>
              <w:jc w:val="center"/>
              <w:rPr>
                <w:rFonts w:eastAsia="Times New Roman" w:cstheme="minorHAnsi"/>
                <w:sz w:val="16"/>
                <w:szCs w:val="16"/>
                <w:lang w:eastAsia="pl-PL"/>
              </w:rPr>
            </w:pPr>
          </w:p>
          <w:p w14:paraId="213A6250" w14:textId="77777777" w:rsidR="00DA3E3A" w:rsidRDefault="00DA3E3A" w:rsidP="0040176E">
            <w:pPr>
              <w:spacing w:after="0" w:line="240" w:lineRule="auto"/>
              <w:jc w:val="center"/>
              <w:rPr>
                <w:rFonts w:eastAsia="Times New Roman" w:cstheme="minorHAnsi"/>
                <w:sz w:val="16"/>
                <w:szCs w:val="16"/>
                <w:lang w:eastAsia="pl-PL"/>
              </w:rPr>
            </w:pPr>
          </w:p>
          <w:p w14:paraId="18094F7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83AE36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6327EF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A3EC64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7549F3E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7D0761B4"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27211043"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A79A678"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7F4120C"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9654901"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DAE5B64"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4F4F5BB"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483B7B6"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C2BA47A"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01518A41"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031A05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AE1742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631471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B80C32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5CA7BF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40193C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31B197" w14:textId="77777777"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p w14:paraId="3B903C1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75D708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6B1E94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24EBED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11FB9EC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3A726ADD"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167BE577"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2A1EC70C"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79C6CF67"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5B0F9D86"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011B084F"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051A5E06"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5F95BCCF"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0E79321E"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5A84661D"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244E4FBD"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6B55BA0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52CEC3D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613BB73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4AEFB37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68C4757B" w14:textId="6B2E2C7C"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53DBD1B0" w14:textId="560AE10E" w:rsidR="00DA3E3A" w:rsidRPr="00C50A5C" w:rsidRDefault="00DA3E3A" w:rsidP="0040176E">
            <w:pPr>
              <w:spacing w:after="0" w:line="240" w:lineRule="auto"/>
              <w:jc w:val="center"/>
              <w:rPr>
                <w:rFonts w:eastAsia="Times New Roman" w:cstheme="minorHAnsi"/>
                <w:sz w:val="16"/>
                <w:szCs w:val="16"/>
                <w:lang w:eastAsia="pl-PL"/>
              </w:rPr>
            </w:pPr>
            <w:r w:rsidRPr="00C50A5C">
              <w:rPr>
                <w:sz w:val="16"/>
                <w:szCs w:val="16"/>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tcPr>
          <w:p w14:paraId="33083D42" w14:textId="538BA054"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5E22CB2A" w14:textId="2F7F67D9"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7500</w:t>
            </w:r>
          </w:p>
        </w:tc>
        <w:tc>
          <w:tcPr>
            <w:tcW w:w="850" w:type="dxa"/>
            <w:tcBorders>
              <w:top w:val="nil"/>
              <w:left w:val="nil"/>
              <w:bottom w:val="single" w:sz="4" w:space="0" w:color="auto"/>
              <w:right w:val="single" w:sz="4" w:space="0" w:color="auto"/>
            </w:tcBorders>
            <w:shd w:val="clear" w:color="auto" w:fill="auto"/>
            <w:noWrap/>
            <w:vAlign w:val="center"/>
          </w:tcPr>
          <w:p w14:paraId="77D90151" w14:textId="7F6AEECB"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7500</w:t>
            </w:r>
          </w:p>
        </w:tc>
        <w:tc>
          <w:tcPr>
            <w:tcW w:w="999" w:type="dxa"/>
            <w:tcBorders>
              <w:top w:val="nil"/>
              <w:left w:val="nil"/>
              <w:bottom w:val="single" w:sz="4" w:space="0" w:color="auto"/>
              <w:right w:val="single" w:sz="4" w:space="0" w:color="auto"/>
            </w:tcBorders>
            <w:shd w:val="clear" w:color="auto" w:fill="auto"/>
            <w:noWrap/>
            <w:vAlign w:val="center"/>
          </w:tcPr>
          <w:p w14:paraId="5B147251" w14:textId="2D09AB55"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7500</w:t>
            </w:r>
          </w:p>
        </w:tc>
      </w:tr>
      <w:tr w:rsidR="0040176E" w:rsidRPr="00D6180C" w14:paraId="6172E956"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1F3C2AAF"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23E2B74"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615DD9B"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FE33C55"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B8E4520"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BFE919A"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30248488"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3FD291B"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21EA02A"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BF33D4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D83AF3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FE53DE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883880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90548BC"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AC41AE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4E2D562D" w14:textId="77777777"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 xml:space="preserve">Liczba osób odwiedzających </w:t>
            </w:r>
            <w:r w:rsidRPr="00C50A5C">
              <w:rPr>
                <w:rFonts w:eastAsia="Times New Roman" w:cstheme="minorHAnsi"/>
                <w:sz w:val="16"/>
                <w:szCs w:val="16"/>
                <w:lang w:eastAsia="pl-PL"/>
              </w:rPr>
              <w:lastRenderedPageBreak/>
              <w:t>obiekty kulturalne i turystyczne objęte wsparciem</w:t>
            </w:r>
          </w:p>
          <w:p w14:paraId="5048079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vAlign w:val="center"/>
            <w:hideMark/>
          </w:tcPr>
          <w:p w14:paraId="76594F8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osoby odwiedz</w:t>
            </w:r>
            <w:r w:rsidRPr="00C50A5C">
              <w:rPr>
                <w:rFonts w:eastAsia="Times New Roman" w:cstheme="minorHAnsi"/>
                <w:sz w:val="16"/>
                <w:szCs w:val="16"/>
                <w:lang w:eastAsia="pl-PL"/>
              </w:rPr>
              <w:lastRenderedPageBreak/>
              <w:t>ające/rok</w:t>
            </w:r>
          </w:p>
        </w:tc>
        <w:tc>
          <w:tcPr>
            <w:tcW w:w="1134" w:type="dxa"/>
            <w:tcBorders>
              <w:top w:val="nil"/>
              <w:left w:val="nil"/>
              <w:bottom w:val="single" w:sz="4" w:space="0" w:color="auto"/>
              <w:right w:val="single" w:sz="4" w:space="0" w:color="auto"/>
            </w:tcBorders>
            <w:shd w:val="clear" w:color="auto" w:fill="auto"/>
            <w:noWrap/>
            <w:vAlign w:val="center"/>
            <w:hideMark/>
          </w:tcPr>
          <w:p w14:paraId="5B4CD60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500</w:t>
            </w:r>
          </w:p>
        </w:tc>
        <w:tc>
          <w:tcPr>
            <w:tcW w:w="850" w:type="dxa"/>
            <w:tcBorders>
              <w:top w:val="nil"/>
              <w:left w:val="nil"/>
              <w:bottom w:val="single" w:sz="4" w:space="0" w:color="auto"/>
              <w:right w:val="single" w:sz="4" w:space="0" w:color="auto"/>
            </w:tcBorders>
            <w:shd w:val="clear" w:color="auto" w:fill="auto"/>
            <w:noWrap/>
            <w:vAlign w:val="center"/>
            <w:hideMark/>
          </w:tcPr>
          <w:p w14:paraId="2DBC4255" w14:textId="5100FCE5"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300</w:t>
            </w:r>
          </w:p>
        </w:tc>
        <w:tc>
          <w:tcPr>
            <w:tcW w:w="999" w:type="dxa"/>
            <w:tcBorders>
              <w:top w:val="nil"/>
              <w:left w:val="nil"/>
              <w:bottom w:val="single" w:sz="4" w:space="0" w:color="auto"/>
              <w:right w:val="single" w:sz="4" w:space="0" w:color="auto"/>
            </w:tcBorders>
            <w:shd w:val="clear" w:color="auto" w:fill="auto"/>
            <w:noWrap/>
            <w:vAlign w:val="center"/>
            <w:hideMark/>
          </w:tcPr>
          <w:p w14:paraId="2A4984A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r>
      <w:tr w:rsidR="0040176E" w:rsidRPr="00D6180C" w14:paraId="7D638AF8"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106E6CF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ZIT-WL-76</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77565E8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47760A8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167DFB9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Wsparcie rozwoju turystyki</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A28911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152E7A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Lubraniec</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648E232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Rozwój infrastruktury i promocja oferty turystycznej w Gminie Lubraniec</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BE8349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56364F7C" w14:textId="1E39579F"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Na terenie Gminy Lubraniec znajduje się nieczynna infrastruktura kolejowa (kolei wąskotorowej) wraz z zabytkowym mostem kolejowym na rzece Zgłowiączce.  Planowane jest przejęcie terenu od PKP remont mostu oraz budowa ścieżki pieszo rowerowej o długości 3,5 km</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7C941E96" w14:textId="24C8D701" w:rsidR="00DA3E3A" w:rsidRPr="00C50A5C" w:rsidRDefault="00DA3E3A" w:rsidP="0040176E">
            <w:pPr>
              <w:spacing w:after="0" w:line="240" w:lineRule="auto"/>
              <w:jc w:val="right"/>
              <w:rPr>
                <w:rFonts w:eastAsia="Times New Roman" w:cstheme="minorHAnsi"/>
                <w:sz w:val="16"/>
                <w:szCs w:val="16"/>
                <w:lang w:eastAsia="pl-PL"/>
              </w:rPr>
            </w:pPr>
            <w:r w:rsidRPr="00C50A5C">
              <w:rPr>
                <w:rFonts w:eastAsia="Times New Roman" w:cstheme="minorHAnsi"/>
                <w:sz w:val="16"/>
                <w:szCs w:val="16"/>
                <w:lang w:eastAsia="pl-PL"/>
              </w:rPr>
              <w:t>481</w:t>
            </w:r>
            <w:r>
              <w:rPr>
                <w:rFonts w:eastAsia="Times New Roman" w:cstheme="minorHAnsi"/>
                <w:sz w:val="16"/>
                <w:szCs w:val="16"/>
                <w:lang w:eastAsia="pl-PL"/>
              </w:rPr>
              <w:t xml:space="preserve"> </w:t>
            </w:r>
            <w:r w:rsidRPr="00C50A5C">
              <w:rPr>
                <w:rFonts w:eastAsia="Times New Roman" w:cstheme="minorHAnsi"/>
                <w:sz w:val="16"/>
                <w:szCs w:val="16"/>
                <w:lang w:eastAsia="pl-PL"/>
              </w:rPr>
              <w:t>181,51</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96658D3" w14:textId="47ECFF67" w:rsidR="00DA3E3A" w:rsidRPr="00C50A5C" w:rsidRDefault="00DA3E3A" w:rsidP="0040176E">
            <w:pPr>
              <w:spacing w:after="0" w:line="240" w:lineRule="auto"/>
              <w:jc w:val="right"/>
              <w:rPr>
                <w:rFonts w:eastAsia="Times New Roman" w:cstheme="minorHAnsi"/>
                <w:sz w:val="16"/>
                <w:szCs w:val="16"/>
                <w:lang w:eastAsia="pl-PL"/>
              </w:rPr>
            </w:pPr>
            <w:r w:rsidRPr="00C50A5C">
              <w:rPr>
                <w:rFonts w:eastAsia="Times New Roman" w:cstheme="minorHAnsi"/>
                <w:sz w:val="16"/>
                <w:szCs w:val="16"/>
                <w:lang w:eastAsia="pl-PL"/>
              </w:rPr>
              <w:t>481</w:t>
            </w:r>
            <w:r>
              <w:rPr>
                <w:rFonts w:eastAsia="Times New Roman" w:cstheme="minorHAnsi"/>
                <w:sz w:val="16"/>
                <w:szCs w:val="16"/>
                <w:lang w:eastAsia="pl-PL"/>
              </w:rPr>
              <w:t xml:space="preserve"> </w:t>
            </w:r>
            <w:r w:rsidRPr="00C50A5C">
              <w:rPr>
                <w:rFonts w:eastAsia="Times New Roman" w:cstheme="minorHAnsi"/>
                <w:sz w:val="16"/>
                <w:szCs w:val="16"/>
                <w:lang w:eastAsia="pl-PL"/>
              </w:rPr>
              <w:t>181,51</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466A8C11" w14:textId="6A0EFB8A" w:rsidR="00DA3E3A" w:rsidRPr="00C50A5C" w:rsidRDefault="00DA3E3A" w:rsidP="0040176E">
            <w:pPr>
              <w:spacing w:after="0" w:line="240" w:lineRule="auto"/>
              <w:jc w:val="right"/>
              <w:rPr>
                <w:rFonts w:eastAsia="Times New Roman" w:cstheme="minorHAnsi"/>
                <w:sz w:val="16"/>
                <w:szCs w:val="16"/>
                <w:lang w:eastAsia="pl-PL"/>
              </w:rPr>
            </w:pPr>
            <w:r w:rsidRPr="00C50A5C">
              <w:rPr>
                <w:rFonts w:eastAsia="Times New Roman" w:cstheme="minorHAnsi"/>
                <w:sz w:val="16"/>
                <w:szCs w:val="16"/>
                <w:lang w:eastAsia="pl-PL"/>
              </w:rPr>
              <w:t>409</w:t>
            </w:r>
            <w:r>
              <w:rPr>
                <w:rFonts w:eastAsia="Times New Roman" w:cstheme="minorHAnsi"/>
                <w:sz w:val="16"/>
                <w:szCs w:val="16"/>
                <w:lang w:eastAsia="pl-PL"/>
              </w:rPr>
              <w:t xml:space="preserve"> </w:t>
            </w:r>
            <w:r w:rsidRPr="00C50A5C">
              <w:rPr>
                <w:rFonts w:eastAsia="Times New Roman" w:cstheme="minorHAnsi"/>
                <w:sz w:val="16"/>
                <w:szCs w:val="16"/>
                <w:lang w:eastAsia="pl-PL"/>
              </w:rPr>
              <w:t>004,28</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008C33DC" w14:textId="04415242" w:rsidR="00DA3E3A" w:rsidRPr="00C50A5C" w:rsidRDefault="00DA3E3A" w:rsidP="0040176E">
            <w:pPr>
              <w:spacing w:after="0" w:line="240" w:lineRule="auto"/>
              <w:jc w:val="right"/>
              <w:rPr>
                <w:rFonts w:eastAsia="Times New Roman" w:cstheme="minorHAnsi"/>
                <w:sz w:val="16"/>
                <w:szCs w:val="16"/>
                <w:lang w:eastAsia="pl-PL"/>
              </w:rPr>
            </w:pPr>
            <w:r w:rsidRPr="00C50A5C">
              <w:rPr>
                <w:rFonts w:eastAsia="Times New Roman" w:cstheme="minorHAnsi"/>
                <w:sz w:val="16"/>
                <w:szCs w:val="16"/>
                <w:lang w:eastAsia="pl-PL"/>
              </w:rPr>
              <w:t>1</w:t>
            </w:r>
            <w:r>
              <w:rPr>
                <w:rFonts w:eastAsia="Times New Roman" w:cstheme="minorHAnsi"/>
                <w:sz w:val="16"/>
                <w:szCs w:val="16"/>
                <w:lang w:eastAsia="pl-PL"/>
              </w:rPr>
              <w:t xml:space="preserve"> </w:t>
            </w:r>
            <w:r w:rsidRPr="00C50A5C">
              <w:rPr>
                <w:rFonts w:eastAsia="Times New Roman" w:cstheme="minorHAnsi"/>
                <w:sz w:val="16"/>
                <w:szCs w:val="16"/>
                <w:lang w:eastAsia="pl-PL"/>
              </w:rPr>
              <w:t>856</w:t>
            </w:r>
            <w:r>
              <w:rPr>
                <w:rFonts w:eastAsia="Times New Roman" w:cstheme="minorHAnsi"/>
                <w:sz w:val="16"/>
                <w:szCs w:val="16"/>
                <w:lang w:eastAsia="pl-PL"/>
              </w:rPr>
              <w:t xml:space="preserve"> </w:t>
            </w:r>
            <w:r w:rsidRPr="00C50A5C">
              <w:rPr>
                <w:rFonts w:eastAsia="Times New Roman" w:cstheme="minorHAnsi"/>
                <w:sz w:val="16"/>
                <w:szCs w:val="16"/>
                <w:lang w:eastAsia="pl-PL"/>
              </w:rPr>
              <w:t>879,43</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1DAE1D9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3BB128A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16727AD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Długość utworzonych szlaków turystycznych</w:t>
            </w:r>
          </w:p>
        </w:tc>
        <w:tc>
          <w:tcPr>
            <w:tcW w:w="709" w:type="dxa"/>
            <w:tcBorders>
              <w:top w:val="nil"/>
              <w:left w:val="nil"/>
              <w:bottom w:val="single" w:sz="4" w:space="0" w:color="auto"/>
              <w:right w:val="single" w:sz="4" w:space="0" w:color="auto"/>
            </w:tcBorders>
            <w:shd w:val="clear" w:color="auto" w:fill="auto"/>
            <w:noWrap/>
            <w:vAlign w:val="center"/>
            <w:hideMark/>
          </w:tcPr>
          <w:p w14:paraId="40E00B6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km</w:t>
            </w:r>
          </w:p>
        </w:tc>
        <w:tc>
          <w:tcPr>
            <w:tcW w:w="1134" w:type="dxa"/>
            <w:tcBorders>
              <w:top w:val="nil"/>
              <w:left w:val="nil"/>
              <w:bottom w:val="single" w:sz="4" w:space="0" w:color="auto"/>
              <w:right w:val="single" w:sz="4" w:space="0" w:color="auto"/>
            </w:tcBorders>
            <w:shd w:val="clear" w:color="auto" w:fill="auto"/>
            <w:noWrap/>
            <w:vAlign w:val="center"/>
            <w:hideMark/>
          </w:tcPr>
          <w:p w14:paraId="6E228B8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3,5</w:t>
            </w:r>
          </w:p>
        </w:tc>
        <w:tc>
          <w:tcPr>
            <w:tcW w:w="850" w:type="dxa"/>
            <w:tcBorders>
              <w:top w:val="nil"/>
              <w:left w:val="nil"/>
              <w:bottom w:val="single" w:sz="4" w:space="0" w:color="auto"/>
              <w:right w:val="single" w:sz="4" w:space="0" w:color="auto"/>
            </w:tcBorders>
            <w:shd w:val="clear" w:color="auto" w:fill="auto"/>
            <w:noWrap/>
            <w:vAlign w:val="center"/>
            <w:hideMark/>
          </w:tcPr>
          <w:p w14:paraId="3E502984" w14:textId="40A6CA8F"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455748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3,5</w:t>
            </w:r>
          </w:p>
        </w:tc>
      </w:tr>
      <w:tr w:rsidR="0040176E" w:rsidRPr="00D6180C" w14:paraId="29AA16DE"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6ED753F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55BC042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8F8A15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552578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2F4B67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2109376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99EE5B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FDECCD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0165DCAE"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BCFC100"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C2BE2E9"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AACD5A5"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38CDBFB"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DDFF92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4657C1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456906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27EE26D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7654F02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38CFCA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2C5646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35BA591B"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7D3C0CC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3C2143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78F56F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108A77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40D304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29013E6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2FC2C00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D4D3CC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722A57E"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733B9E1"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66E9DD0"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CA933CB"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234B68E"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B4C4E2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96050C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00128D2" w14:textId="77777777"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osób odwiedzających obiekty kulturalne i turystyczne objęte wsparciem</w:t>
            </w:r>
          </w:p>
          <w:p w14:paraId="3F084EF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vAlign w:val="center"/>
            <w:hideMark/>
          </w:tcPr>
          <w:p w14:paraId="3CCB388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 odwiedzające/rok</w:t>
            </w:r>
          </w:p>
        </w:tc>
        <w:tc>
          <w:tcPr>
            <w:tcW w:w="1134" w:type="dxa"/>
            <w:tcBorders>
              <w:top w:val="nil"/>
              <w:left w:val="nil"/>
              <w:bottom w:val="single" w:sz="4" w:space="0" w:color="auto"/>
              <w:right w:val="single" w:sz="4" w:space="0" w:color="auto"/>
            </w:tcBorders>
            <w:shd w:val="clear" w:color="auto" w:fill="auto"/>
            <w:noWrap/>
            <w:vAlign w:val="center"/>
            <w:hideMark/>
          </w:tcPr>
          <w:p w14:paraId="5B45174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c>
          <w:tcPr>
            <w:tcW w:w="850" w:type="dxa"/>
            <w:tcBorders>
              <w:top w:val="nil"/>
              <w:left w:val="nil"/>
              <w:bottom w:val="single" w:sz="4" w:space="0" w:color="auto"/>
              <w:right w:val="single" w:sz="4" w:space="0" w:color="auto"/>
            </w:tcBorders>
            <w:shd w:val="clear" w:color="auto" w:fill="auto"/>
            <w:noWrap/>
            <w:vAlign w:val="center"/>
            <w:hideMark/>
          </w:tcPr>
          <w:p w14:paraId="049A85B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7077FB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r>
      <w:tr w:rsidR="0040176E" w:rsidRPr="00D6180C" w14:paraId="0C1BDE9D"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48F9364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ZIT-WL-77</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1BA50B7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25B6298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5864E51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Rewitalizacja**</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1B52ED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ED2001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Miasto Włocławek</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295B198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3-go Maja Woonerfem</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6EE097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14EEA68D"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Celem inwestycji jest podniesienie walorów estetycznych oraz jakości i atrakcyjności przestrzeni publicznej w obszarze rewitalizacji Miasta Włocławek. Urządzenie wielofunkcyjnej przestrzeni miejskiej przyczyni się do aktywizacji partnerów usługowych oraz wnętrz kwartałów zabudowy powiązanych funkcjonalnie z ulicą 3 Maja i Śródmieściem. Projekt będzie realizowany w ramach Gminnego Programu Rewitalizacji Miasta Włocławek na lata 2018-2028. Inwestycja będzie polegać na zmianie głównej ulicy obszaru, tj. ulicy 3 Maja, która utraciła pełnioną dawniej funkcję deptaka i ulicy handlowej, w bezpieczną i komfortową dla mieszkańców przestrzeń z ograniczoną funkcją komunikacyjną i uspokojeniem ruchu. Ulica ma stać się woonerfem (podwórcem miejskim), częścią przestrzeni publicznej, na której zostanie przywrócony jej dawny charakter historyczny i atrakcyjność wraz z zagospodarowaniem zieleni, w której priorytet będą mieć piesi. Będzie to wyjątkowa i przyjazna dla mieszkańców przestrzeń miasta, która będzie skupiać życie miejskie i poprawiać jego jakość, będzie sprzyjać wypoczynkowi i integracji, a także rozwojowi funkcji handlowo - usługowej.  </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2783429" w14:textId="6D945865"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w:t>
            </w:r>
            <w:r>
              <w:rPr>
                <w:rFonts w:eastAsia="Times New Roman" w:cstheme="minorHAnsi"/>
                <w:sz w:val="16"/>
                <w:szCs w:val="16"/>
                <w:lang w:eastAsia="pl-PL"/>
              </w:rPr>
              <w:t xml:space="preserve"> </w:t>
            </w:r>
            <w:r w:rsidRPr="00C50A5C">
              <w:rPr>
                <w:rFonts w:eastAsia="Times New Roman" w:cstheme="minorHAnsi"/>
                <w:sz w:val="16"/>
                <w:szCs w:val="16"/>
                <w:lang w:eastAsia="pl-PL"/>
              </w:rPr>
              <w:t>693</w:t>
            </w:r>
            <w:r>
              <w:rPr>
                <w:rFonts w:eastAsia="Times New Roman" w:cstheme="minorHAnsi"/>
                <w:sz w:val="16"/>
                <w:szCs w:val="16"/>
                <w:lang w:eastAsia="pl-PL"/>
              </w:rPr>
              <w:t xml:space="preserve"> </w:t>
            </w:r>
            <w:r w:rsidRPr="00C50A5C">
              <w:rPr>
                <w:rFonts w:eastAsia="Times New Roman" w:cstheme="minorHAnsi"/>
                <w:sz w:val="16"/>
                <w:szCs w:val="16"/>
                <w:lang w:eastAsia="pl-PL"/>
              </w:rPr>
              <w:t>333,33</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7875C090" w14:textId="608CC553"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3</w:t>
            </w:r>
            <w:r>
              <w:rPr>
                <w:rFonts w:eastAsia="Times New Roman" w:cstheme="minorHAnsi"/>
                <w:sz w:val="16"/>
                <w:szCs w:val="16"/>
                <w:lang w:eastAsia="pl-PL"/>
              </w:rPr>
              <w:t xml:space="preserve"> </w:t>
            </w:r>
            <w:r w:rsidRPr="00C50A5C">
              <w:rPr>
                <w:rFonts w:eastAsia="Times New Roman" w:cstheme="minorHAnsi"/>
                <w:sz w:val="16"/>
                <w:szCs w:val="16"/>
                <w:lang w:eastAsia="pl-PL"/>
              </w:rPr>
              <w:t>693</w:t>
            </w:r>
            <w:r>
              <w:rPr>
                <w:rFonts w:eastAsia="Times New Roman" w:cstheme="minorHAnsi"/>
                <w:sz w:val="16"/>
                <w:szCs w:val="16"/>
                <w:lang w:eastAsia="pl-PL"/>
              </w:rPr>
              <w:t xml:space="preserve"> </w:t>
            </w:r>
            <w:r w:rsidRPr="00C50A5C">
              <w:rPr>
                <w:rFonts w:eastAsia="Times New Roman" w:cstheme="minorHAnsi"/>
                <w:sz w:val="16"/>
                <w:szCs w:val="16"/>
                <w:lang w:eastAsia="pl-PL"/>
              </w:rPr>
              <w:t>333,33</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586952F1" w14:textId="5882ADE6"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r>
              <w:rPr>
                <w:rFonts w:eastAsia="Times New Roman" w:cstheme="minorHAnsi"/>
                <w:sz w:val="16"/>
                <w:szCs w:val="16"/>
                <w:lang w:eastAsia="pl-PL"/>
              </w:rPr>
              <w:t xml:space="preserve"> </w:t>
            </w:r>
            <w:r w:rsidRPr="00C50A5C">
              <w:rPr>
                <w:rFonts w:eastAsia="Times New Roman" w:cstheme="minorHAnsi"/>
                <w:sz w:val="16"/>
                <w:szCs w:val="16"/>
                <w:lang w:eastAsia="pl-PL"/>
              </w:rPr>
              <w:t>000</w:t>
            </w:r>
            <w:r>
              <w:rPr>
                <w:rFonts w:eastAsia="Times New Roman" w:cstheme="minorHAnsi"/>
                <w:sz w:val="16"/>
                <w:szCs w:val="16"/>
                <w:lang w:eastAsia="pl-PL"/>
              </w:rPr>
              <w:t xml:space="preserve"> </w:t>
            </w:r>
            <w:r w:rsidRPr="00C50A5C">
              <w:rPr>
                <w:rFonts w:eastAsia="Times New Roman" w:cstheme="minorHAnsi"/>
                <w:sz w:val="16"/>
                <w:szCs w:val="16"/>
                <w:lang w:eastAsia="pl-PL"/>
              </w:rPr>
              <w:t>695,46</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B9FC07D" w14:textId="181B5E4A"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9</w:t>
            </w:r>
            <w:r>
              <w:rPr>
                <w:rFonts w:eastAsia="Times New Roman" w:cstheme="minorHAnsi"/>
                <w:sz w:val="16"/>
                <w:szCs w:val="16"/>
                <w:lang w:eastAsia="pl-PL"/>
              </w:rPr>
              <w:t xml:space="preserve"> </w:t>
            </w:r>
            <w:r w:rsidRPr="00C50A5C">
              <w:rPr>
                <w:rFonts w:eastAsia="Times New Roman" w:cstheme="minorHAnsi"/>
                <w:sz w:val="16"/>
                <w:szCs w:val="16"/>
                <w:lang w:eastAsia="pl-PL"/>
              </w:rPr>
              <w:t>083</w:t>
            </w:r>
            <w:r>
              <w:rPr>
                <w:rFonts w:eastAsia="Times New Roman" w:cstheme="minorHAnsi"/>
                <w:sz w:val="16"/>
                <w:szCs w:val="16"/>
                <w:lang w:eastAsia="pl-PL"/>
              </w:rPr>
              <w:t xml:space="preserve"> </w:t>
            </w:r>
            <w:r w:rsidRPr="00C50A5C">
              <w:rPr>
                <w:rFonts w:eastAsia="Times New Roman" w:cstheme="minorHAnsi"/>
                <w:sz w:val="16"/>
                <w:szCs w:val="16"/>
                <w:lang w:eastAsia="pl-PL"/>
              </w:rPr>
              <w:t>157,38</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1AA86C8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54%</w:t>
            </w:r>
          </w:p>
        </w:tc>
        <w:tc>
          <w:tcPr>
            <w:tcW w:w="850" w:type="dxa"/>
            <w:tcBorders>
              <w:top w:val="nil"/>
              <w:left w:val="nil"/>
              <w:bottom w:val="single" w:sz="4" w:space="0" w:color="auto"/>
              <w:right w:val="single" w:sz="4" w:space="0" w:color="auto"/>
            </w:tcBorders>
            <w:shd w:val="clear" w:color="auto" w:fill="auto"/>
            <w:noWrap/>
            <w:vAlign w:val="center"/>
            <w:hideMark/>
          </w:tcPr>
          <w:p w14:paraId="4A5941B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D3A601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238654EA" w14:textId="4DD6DBBD"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3744BB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100 000</w:t>
            </w:r>
          </w:p>
        </w:tc>
        <w:tc>
          <w:tcPr>
            <w:tcW w:w="850" w:type="dxa"/>
            <w:tcBorders>
              <w:top w:val="nil"/>
              <w:left w:val="nil"/>
              <w:bottom w:val="single" w:sz="4" w:space="0" w:color="auto"/>
              <w:right w:val="single" w:sz="4" w:space="0" w:color="auto"/>
            </w:tcBorders>
            <w:shd w:val="clear" w:color="auto" w:fill="auto"/>
            <w:noWrap/>
            <w:vAlign w:val="center"/>
            <w:hideMark/>
          </w:tcPr>
          <w:p w14:paraId="4F89292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100 000</w:t>
            </w:r>
          </w:p>
        </w:tc>
        <w:tc>
          <w:tcPr>
            <w:tcW w:w="999" w:type="dxa"/>
            <w:tcBorders>
              <w:top w:val="nil"/>
              <w:left w:val="nil"/>
              <w:bottom w:val="single" w:sz="4" w:space="0" w:color="auto"/>
              <w:right w:val="single" w:sz="4" w:space="0" w:color="auto"/>
            </w:tcBorders>
            <w:shd w:val="clear" w:color="auto" w:fill="auto"/>
            <w:noWrap/>
            <w:vAlign w:val="center"/>
            <w:hideMark/>
          </w:tcPr>
          <w:p w14:paraId="5BFCCB9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100 000</w:t>
            </w:r>
          </w:p>
        </w:tc>
      </w:tr>
      <w:tr w:rsidR="0040176E" w:rsidRPr="00D6180C" w14:paraId="4F80AD8E" w14:textId="77777777" w:rsidTr="0040176E">
        <w:trPr>
          <w:trHeight w:val="1168"/>
          <w:jc w:val="center"/>
        </w:trPr>
        <w:tc>
          <w:tcPr>
            <w:tcW w:w="843" w:type="dxa"/>
            <w:vMerge/>
            <w:tcBorders>
              <w:top w:val="nil"/>
              <w:left w:val="single" w:sz="4" w:space="0" w:color="auto"/>
              <w:bottom w:val="single" w:sz="4" w:space="0" w:color="000000"/>
              <w:right w:val="single" w:sz="4" w:space="0" w:color="auto"/>
            </w:tcBorders>
            <w:vAlign w:val="center"/>
            <w:hideMark/>
          </w:tcPr>
          <w:p w14:paraId="2437F6B1"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1FFACFC"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89BFA5E"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2E0B22E"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12053DE"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03E5E98"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3BF92E8"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773B623"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D1F1523"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C7AB0F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9E2BD2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A7E81F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24BC40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FAD2E3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1D1F73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0F064C5B" w14:textId="18707BCD"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Powierzchnia obszarów objętych rewitalizacją</w:t>
            </w:r>
          </w:p>
        </w:tc>
        <w:tc>
          <w:tcPr>
            <w:tcW w:w="709" w:type="dxa"/>
            <w:tcBorders>
              <w:top w:val="nil"/>
              <w:left w:val="nil"/>
              <w:bottom w:val="single" w:sz="4" w:space="0" w:color="auto"/>
              <w:right w:val="single" w:sz="4" w:space="0" w:color="auto"/>
            </w:tcBorders>
            <w:shd w:val="clear" w:color="auto" w:fill="auto"/>
            <w:noWrap/>
            <w:vAlign w:val="center"/>
            <w:hideMark/>
          </w:tcPr>
          <w:p w14:paraId="7FAC0231" w14:textId="7AC1C5B9"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ha</w:t>
            </w:r>
          </w:p>
        </w:tc>
        <w:tc>
          <w:tcPr>
            <w:tcW w:w="1134" w:type="dxa"/>
            <w:tcBorders>
              <w:top w:val="nil"/>
              <w:left w:val="nil"/>
              <w:bottom w:val="single" w:sz="4" w:space="0" w:color="auto"/>
              <w:right w:val="single" w:sz="4" w:space="0" w:color="auto"/>
            </w:tcBorders>
            <w:shd w:val="clear" w:color="auto" w:fill="auto"/>
            <w:noWrap/>
            <w:vAlign w:val="center"/>
            <w:hideMark/>
          </w:tcPr>
          <w:p w14:paraId="04DD086B" w14:textId="0C95289F"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1,13</w:t>
            </w:r>
          </w:p>
        </w:tc>
        <w:tc>
          <w:tcPr>
            <w:tcW w:w="850" w:type="dxa"/>
            <w:tcBorders>
              <w:top w:val="nil"/>
              <w:left w:val="nil"/>
              <w:bottom w:val="single" w:sz="4" w:space="0" w:color="auto"/>
              <w:right w:val="single" w:sz="4" w:space="0" w:color="auto"/>
            </w:tcBorders>
            <w:shd w:val="clear" w:color="auto" w:fill="auto"/>
            <w:noWrap/>
            <w:vAlign w:val="center"/>
            <w:hideMark/>
          </w:tcPr>
          <w:p w14:paraId="2E9892A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0,2</w:t>
            </w:r>
          </w:p>
        </w:tc>
        <w:tc>
          <w:tcPr>
            <w:tcW w:w="999" w:type="dxa"/>
            <w:tcBorders>
              <w:top w:val="nil"/>
              <w:left w:val="nil"/>
              <w:bottom w:val="single" w:sz="4" w:space="0" w:color="auto"/>
              <w:right w:val="single" w:sz="4" w:space="0" w:color="auto"/>
            </w:tcBorders>
            <w:shd w:val="clear" w:color="auto" w:fill="auto"/>
            <w:noWrap/>
            <w:vAlign w:val="center"/>
            <w:hideMark/>
          </w:tcPr>
          <w:p w14:paraId="2E3F5A8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1,13</w:t>
            </w:r>
          </w:p>
        </w:tc>
      </w:tr>
      <w:tr w:rsidR="0040176E" w:rsidRPr="00D6180C" w14:paraId="45EC05FB" w14:textId="77777777" w:rsidTr="0040176E">
        <w:trPr>
          <w:trHeight w:val="1398"/>
          <w:jc w:val="center"/>
        </w:trPr>
        <w:tc>
          <w:tcPr>
            <w:tcW w:w="843" w:type="dxa"/>
            <w:vMerge/>
            <w:tcBorders>
              <w:top w:val="nil"/>
              <w:left w:val="single" w:sz="4" w:space="0" w:color="auto"/>
              <w:bottom w:val="single" w:sz="4" w:space="0" w:color="000000"/>
              <w:right w:val="single" w:sz="4" w:space="0" w:color="auto"/>
            </w:tcBorders>
            <w:vAlign w:val="center"/>
            <w:hideMark/>
          </w:tcPr>
          <w:p w14:paraId="168F097D"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86BBF47"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895C97B"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55F407D"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239B5DC"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7B02601B"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252DEBF1"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DC137F7"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88D0082"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45945C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FD6D93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058828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E94439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8F0F94D"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F98E0D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6F6076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77869A7C" w14:textId="139DCD0E"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1E17D5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4293051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1D36446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7BDE26A0"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0AAE35BE"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8507F68"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3349A44"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40EE23E"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A0A3F90"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36354564"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34B3CB25"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70851EA8"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DF61987"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53E2BA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D1E91A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8C736B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D8A21E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07429F1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1DCF8F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3548C306" w14:textId="4006A5F6"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osób korzystających z obiektów infrastruktury wspartych w ramach działań rewitalizacyjnych</w:t>
            </w:r>
          </w:p>
        </w:tc>
        <w:tc>
          <w:tcPr>
            <w:tcW w:w="709" w:type="dxa"/>
            <w:tcBorders>
              <w:top w:val="nil"/>
              <w:left w:val="nil"/>
              <w:bottom w:val="single" w:sz="4" w:space="0" w:color="auto"/>
              <w:right w:val="single" w:sz="4" w:space="0" w:color="auto"/>
            </w:tcBorders>
            <w:shd w:val="clear" w:color="auto" w:fill="auto"/>
            <w:noWrap/>
            <w:vAlign w:val="center"/>
            <w:hideMark/>
          </w:tcPr>
          <w:p w14:paraId="436E9119" w14:textId="24EDEDD6"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03C156B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100 000</w:t>
            </w:r>
          </w:p>
        </w:tc>
        <w:tc>
          <w:tcPr>
            <w:tcW w:w="850" w:type="dxa"/>
            <w:tcBorders>
              <w:top w:val="nil"/>
              <w:left w:val="nil"/>
              <w:bottom w:val="single" w:sz="4" w:space="0" w:color="auto"/>
              <w:right w:val="single" w:sz="4" w:space="0" w:color="auto"/>
            </w:tcBorders>
            <w:shd w:val="clear" w:color="auto" w:fill="auto"/>
            <w:noWrap/>
            <w:vAlign w:val="center"/>
            <w:hideMark/>
          </w:tcPr>
          <w:p w14:paraId="2B28237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DE456A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100 000</w:t>
            </w:r>
          </w:p>
        </w:tc>
      </w:tr>
      <w:tr w:rsidR="0040176E" w:rsidRPr="00D6180C" w14:paraId="3A5B1F5E" w14:textId="77777777" w:rsidTr="0040176E">
        <w:trPr>
          <w:trHeight w:val="492"/>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47CCB0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ZIT-WL-78</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2858B9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499EC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B5C766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publicznych***</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53840C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A195AC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Lubanie</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9BC20EB" w14:textId="6A7AAF59"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publicznej poprzez modernizację obiektów użyteczności publicznej na potrzeby społeczności lokalnej</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14799A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2DF9EE6"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Projekt zakłada modernizację obiektów użyteczności publicznej (odnowa obiektów) na potrzeby społeczności lokalnych, takich jak: budynek po szkole podstawowej w Przywieczerzynie, budynek komunalny Urzędu Gminy, budynek ZUK, budynek GOK, budynek Gminnej Biblioteki Publicznej  </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7DFAC9A" w14:textId="7C0939C8"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148</w:t>
            </w:r>
            <w:r>
              <w:rPr>
                <w:rFonts w:eastAsia="Times New Roman" w:cstheme="minorHAnsi"/>
                <w:sz w:val="16"/>
                <w:szCs w:val="16"/>
                <w:lang w:eastAsia="pl-PL"/>
              </w:rPr>
              <w:t> </w:t>
            </w:r>
            <w:r w:rsidRPr="009C3F92">
              <w:rPr>
                <w:rFonts w:eastAsia="Times New Roman" w:cstheme="minorHAnsi"/>
                <w:sz w:val="16"/>
                <w:szCs w:val="16"/>
                <w:lang w:eastAsia="pl-PL"/>
              </w:rPr>
              <w:t>856</w:t>
            </w:r>
            <w:r>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AED81FC" w14:textId="1B6EEB1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148</w:t>
            </w:r>
            <w:r>
              <w:rPr>
                <w:rFonts w:eastAsia="Times New Roman" w:cstheme="minorHAnsi"/>
                <w:sz w:val="16"/>
                <w:szCs w:val="16"/>
                <w:lang w:eastAsia="pl-PL"/>
              </w:rPr>
              <w:t> </w:t>
            </w:r>
            <w:r w:rsidRPr="009C3F92">
              <w:rPr>
                <w:rFonts w:eastAsia="Times New Roman" w:cstheme="minorHAnsi"/>
                <w:sz w:val="16"/>
                <w:szCs w:val="16"/>
                <w:lang w:eastAsia="pl-PL"/>
              </w:rPr>
              <w:t>856</w:t>
            </w:r>
            <w:r>
              <w:rPr>
                <w:rFonts w:eastAsia="Times New Roman" w:cstheme="minorHAnsi"/>
                <w:sz w:val="16"/>
                <w:szCs w:val="16"/>
                <w:lang w:eastAsia="pl-PL"/>
              </w:rPr>
              <w:t>,00</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A08C11" w14:textId="716E2E8A"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126</w:t>
            </w:r>
            <w:r>
              <w:rPr>
                <w:rFonts w:eastAsia="Times New Roman" w:cstheme="minorHAnsi"/>
                <w:sz w:val="16"/>
                <w:szCs w:val="16"/>
                <w:lang w:eastAsia="pl-PL"/>
              </w:rPr>
              <w:t> </w:t>
            </w:r>
            <w:r w:rsidRPr="009C3F92">
              <w:rPr>
                <w:rFonts w:eastAsia="Times New Roman" w:cstheme="minorHAnsi"/>
                <w:sz w:val="16"/>
                <w:szCs w:val="16"/>
                <w:lang w:eastAsia="pl-PL"/>
              </w:rPr>
              <w:t>527</w:t>
            </w:r>
            <w:r>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2A5B1D" w14:textId="2AFC5221"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574</w:t>
            </w:r>
            <w:r>
              <w:rPr>
                <w:rFonts w:eastAsia="Times New Roman" w:cstheme="minorHAnsi"/>
                <w:sz w:val="16"/>
                <w:szCs w:val="16"/>
                <w:lang w:eastAsia="pl-PL"/>
              </w:rPr>
              <w:t xml:space="preserve"> </w:t>
            </w:r>
            <w:r w:rsidRPr="009C3F92">
              <w:rPr>
                <w:rFonts w:eastAsia="Times New Roman" w:cstheme="minorHAnsi"/>
                <w:sz w:val="16"/>
                <w:szCs w:val="16"/>
                <w:lang w:eastAsia="pl-PL"/>
              </w:rPr>
              <w:t>432,58</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F659CD"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ADFE776"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660FB0" w14:textId="77777777" w:rsidR="00DA3E3A"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Ludność objęta projektami w ramach strategii zintegrowanego rozwoju terytorialnego</w:t>
            </w:r>
          </w:p>
          <w:p w14:paraId="08DF877C" w14:textId="77777777" w:rsidR="00DA3E3A" w:rsidRDefault="00DA3E3A" w:rsidP="0040176E">
            <w:pPr>
              <w:spacing w:after="0" w:line="240" w:lineRule="auto"/>
              <w:jc w:val="center"/>
              <w:rPr>
                <w:rFonts w:eastAsia="Times New Roman" w:cstheme="minorHAnsi"/>
                <w:sz w:val="16"/>
                <w:szCs w:val="16"/>
                <w:lang w:eastAsia="pl-PL"/>
              </w:rPr>
            </w:pPr>
          </w:p>
          <w:p w14:paraId="539BD35B" w14:textId="77777777" w:rsidR="00DA3E3A" w:rsidRDefault="00DA3E3A" w:rsidP="0040176E">
            <w:pPr>
              <w:spacing w:after="0" w:line="240" w:lineRule="auto"/>
              <w:jc w:val="center"/>
              <w:rPr>
                <w:rFonts w:eastAsia="Times New Roman" w:cstheme="minorHAnsi"/>
                <w:sz w:val="16"/>
                <w:szCs w:val="16"/>
                <w:lang w:eastAsia="pl-PL"/>
              </w:rPr>
            </w:pPr>
          </w:p>
          <w:p w14:paraId="3ABF797A" w14:textId="788EB58E" w:rsidR="00DA3E3A" w:rsidRPr="009C3F92" w:rsidRDefault="00DA3E3A"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EA40E77"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6CBE091"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4442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67305BF"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65B05FE1"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4442</w:t>
            </w:r>
          </w:p>
        </w:tc>
      </w:tr>
      <w:tr w:rsidR="0040176E" w:rsidRPr="00D6180C" w14:paraId="3E2A1132" w14:textId="77777777" w:rsidTr="0040176E">
        <w:trPr>
          <w:trHeight w:val="288"/>
          <w:jc w:val="center"/>
        </w:trPr>
        <w:tc>
          <w:tcPr>
            <w:tcW w:w="843" w:type="dxa"/>
            <w:vMerge/>
            <w:tcBorders>
              <w:top w:val="single" w:sz="4" w:space="0" w:color="auto"/>
              <w:left w:val="single" w:sz="4" w:space="0" w:color="auto"/>
              <w:bottom w:val="single" w:sz="4" w:space="0" w:color="000000"/>
              <w:right w:val="single" w:sz="4" w:space="0" w:color="auto"/>
            </w:tcBorders>
            <w:vAlign w:val="center"/>
            <w:hideMark/>
          </w:tcPr>
          <w:p w14:paraId="54CF30D0"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2B908956"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62F15FB0"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60F0CCA9"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10E8548D"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14:paraId="3C0060F1"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single" w:sz="4" w:space="0" w:color="auto"/>
              <w:left w:val="single" w:sz="4" w:space="0" w:color="auto"/>
              <w:bottom w:val="single" w:sz="4" w:space="0" w:color="000000"/>
              <w:right w:val="single" w:sz="4" w:space="0" w:color="auto"/>
            </w:tcBorders>
            <w:vAlign w:val="center"/>
            <w:hideMark/>
          </w:tcPr>
          <w:p w14:paraId="7593CE78"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single" w:sz="4" w:space="0" w:color="auto"/>
              <w:left w:val="single" w:sz="4" w:space="0" w:color="auto"/>
              <w:bottom w:val="single" w:sz="4" w:space="0" w:color="000000"/>
              <w:right w:val="single" w:sz="4" w:space="0" w:color="auto"/>
            </w:tcBorders>
            <w:vAlign w:val="center"/>
            <w:hideMark/>
          </w:tcPr>
          <w:p w14:paraId="4264D864"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single" w:sz="4" w:space="0" w:color="auto"/>
              <w:left w:val="single" w:sz="4" w:space="0" w:color="auto"/>
              <w:bottom w:val="single" w:sz="4" w:space="0" w:color="000000"/>
              <w:right w:val="single" w:sz="4" w:space="0" w:color="auto"/>
            </w:tcBorders>
            <w:vAlign w:val="center"/>
            <w:hideMark/>
          </w:tcPr>
          <w:p w14:paraId="31CE457A"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514C284B"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71B2B051"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6F2302EB"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2D33D600"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426" w:type="dxa"/>
            <w:vMerge/>
            <w:tcBorders>
              <w:top w:val="single" w:sz="4" w:space="0" w:color="auto"/>
              <w:left w:val="single" w:sz="4" w:space="0" w:color="auto"/>
              <w:bottom w:val="single" w:sz="4" w:space="0" w:color="000000"/>
              <w:right w:val="single" w:sz="4" w:space="0" w:color="auto"/>
            </w:tcBorders>
            <w:vAlign w:val="center"/>
            <w:hideMark/>
          </w:tcPr>
          <w:p w14:paraId="38A595BE"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36E6866"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A7EABE"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Wspierane strategie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DE56520"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46537E4"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A1E19AB" w14:textId="05AEA939"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7FCB87EA"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1</w:t>
            </w:r>
          </w:p>
        </w:tc>
      </w:tr>
      <w:tr w:rsidR="0040176E" w:rsidRPr="00D6180C" w14:paraId="53937EB2" w14:textId="77777777" w:rsidTr="0040176E">
        <w:trPr>
          <w:trHeight w:val="492"/>
          <w:jc w:val="center"/>
        </w:trPr>
        <w:tc>
          <w:tcPr>
            <w:tcW w:w="843" w:type="dxa"/>
            <w:vMerge/>
            <w:tcBorders>
              <w:top w:val="single" w:sz="4" w:space="0" w:color="auto"/>
              <w:left w:val="single" w:sz="4" w:space="0" w:color="auto"/>
              <w:bottom w:val="single" w:sz="4" w:space="0" w:color="000000"/>
              <w:right w:val="single" w:sz="4" w:space="0" w:color="auto"/>
            </w:tcBorders>
            <w:vAlign w:val="center"/>
            <w:hideMark/>
          </w:tcPr>
          <w:p w14:paraId="6EE2884C"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0393C359"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56B9EAFF"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35792549"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03982389"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14:paraId="7E97F337"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single" w:sz="4" w:space="0" w:color="auto"/>
              <w:left w:val="single" w:sz="4" w:space="0" w:color="auto"/>
              <w:bottom w:val="single" w:sz="4" w:space="0" w:color="000000"/>
              <w:right w:val="single" w:sz="4" w:space="0" w:color="auto"/>
            </w:tcBorders>
            <w:vAlign w:val="center"/>
            <w:hideMark/>
          </w:tcPr>
          <w:p w14:paraId="265A8AE1"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single" w:sz="4" w:space="0" w:color="auto"/>
              <w:left w:val="single" w:sz="4" w:space="0" w:color="auto"/>
              <w:bottom w:val="single" w:sz="4" w:space="0" w:color="000000"/>
              <w:right w:val="single" w:sz="4" w:space="0" w:color="auto"/>
            </w:tcBorders>
            <w:vAlign w:val="center"/>
            <w:hideMark/>
          </w:tcPr>
          <w:p w14:paraId="7A8EA3FD"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single" w:sz="4" w:space="0" w:color="auto"/>
              <w:left w:val="single" w:sz="4" w:space="0" w:color="auto"/>
              <w:bottom w:val="single" w:sz="4" w:space="0" w:color="000000"/>
              <w:right w:val="single" w:sz="4" w:space="0" w:color="auto"/>
            </w:tcBorders>
            <w:vAlign w:val="center"/>
            <w:hideMark/>
          </w:tcPr>
          <w:p w14:paraId="4D362156"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30A9C6F8"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7C42F30E"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2F734D8F"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757328F5"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426" w:type="dxa"/>
            <w:vMerge/>
            <w:tcBorders>
              <w:top w:val="single" w:sz="4" w:space="0" w:color="auto"/>
              <w:left w:val="single" w:sz="4" w:space="0" w:color="auto"/>
              <w:bottom w:val="single" w:sz="4" w:space="0" w:color="000000"/>
              <w:right w:val="single" w:sz="4" w:space="0" w:color="auto"/>
            </w:tcBorders>
            <w:vAlign w:val="center"/>
            <w:hideMark/>
          </w:tcPr>
          <w:p w14:paraId="5DF7402E"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166043E"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1BDAF10"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Liczba obiektów infrastrukturalnych wspartych w ramach odnowy przestrzeni publicznych</w:t>
            </w:r>
          </w:p>
        </w:tc>
        <w:tc>
          <w:tcPr>
            <w:tcW w:w="709" w:type="dxa"/>
            <w:tcBorders>
              <w:top w:val="nil"/>
              <w:left w:val="nil"/>
              <w:bottom w:val="single" w:sz="4" w:space="0" w:color="auto"/>
              <w:right w:val="single" w:sz="4" w:space="0" w:color="auto"/>
            </w:tcBorders>
            <w:shd w:val="clear" w:color="auto" w:fill="auto"/>
            <w:noWrap/>
            <w:vAlign w:val="center"/>
            <w:hideMark/>
          </w:tcPr>
          <w:p w14:paraId="14F1F26D"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0EDEB95"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62737E81"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03C910BB"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2</w:t>
            </w:r>
          </w:p>
        </w:tc>
      </w:tr>
      <w:tr w:rsidR="0040176E" w:rsidRPr="00D6180C" w14:paraId="6EBDED19" w14:textId="77777777" w:rsidTr="0040176E">
        <w:trPr>
          <w:trHeight w:val="492"/>
          <w:jc w:val="center"/>
        </w:trPr>
        <w:tc>
          <w:tcPr>
            <w:tcW w:w="843" w:type="dxa"/>
            <w:vMerge/>
            <w:tcBorders>
              <w:top w:val="single" w:sz="4" w:space="0" w:color="auto"/>
              <w:left w:val="single" w:sz="4" w:space="0" w:color="auto"/>
              <w:bottom w:val="single" w:sz="4" w:space="0" w:color="000000"/>
              <w:right w:val="single" w:sz="4" w:space="0" w:color="auto"/>
            </w:tcBorders>
            <w:vAlign w:val="center"/>
            <w:hideMark/>
          </w:tcPr>
          <w:p w14:paraId="5C70454F"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5A1FCEF3"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115325A9"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3DD86EA8"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3319E797"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14:paraId="03D66D6B"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single" w:sz="4" w:space="0" w:color="auto"/>
              <w:left w:val="single" w:sz="4" w:space="0" w:color="auto"/>
              <w:bottom w:val="single" w:sz="4" w:space="0" w:color="000000"/>
              <w:right w:val="single" w:sz="4" w:space="0" w:color="auto"/>
            </w:tcBorders>
            <w:vAlign w:val="center"/>
            <w:hideMark/>
          </w:tcPr>
          <w:p w14:paraId="54304204"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single" w:sz="4" w:space="0" w:color="auto"/>
              <w:left w:val="single" w:sz="4" w:space="0" w:color="auto"/>
              <w:bottom w:val="single" w:sz="4" w:space="0" w:color="000000"/>
              <w:right w:val="single" w:sz="4" w:space="0" w:color="auto"/>
            </w:tcBorders>
            <w:vAlign w:val="center"/>
            <w:hideMark/>
          </w:tcPr>
          <w:p w14:paraId="5A616A5E"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single" w:sz="4" w:space="0" w:color="auto"/>
              <w:left w:val="single" w:sz="4" w:space="0" w:color="auto"/>
              <w:bottom w:val="single" w:sz="4" w:space="0" w:color="000000"/>
              <w:right w:val="single" w:sz="4" w:space="0" w:color="auto"/>
            </w:tcBorders>
            <w:vAlign w:val="center"/>
            <w:hideMark/>
          </w:tcPr>
          <w:p w14:paraId="663A8CF6"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6F3E9A06"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4FA7BE28"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7136E69C"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6239E5F5"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426" w:type="dxa"/>
            <w:vMerge/>
            <w:tcBorders>
              <w:top w:val="single" w:sz="4" w:space="0" w:color="auto"/>
              <w:left w:val="single" w:sz="4" w:space="0" w:color="auto"/>
              <w:bottom w:val="single" w:sz="4" w:space="0" w:color="000000"/>
              <w:right w:val="single" w:sz="4" w:space="0" w:color="auto"/>
            </w:tcBorders>
            <w:vAlign w:val="center"/>
            <w:hideMark/>
          </w:tcPr>
          <w:p w14:paraId="6237C86F"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11141C3"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149DD8"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Powierzchnia obszarów objętych odnową przestrzeni publicznych</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7F856A9"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ha</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D218083"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0,83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94C09BE"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351E8415"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0,83</w:t>
            </w:r>
          </w:p>
        </w:tc>
      </w:tr>
      <w:tr w:rsidR="0040176E" w:rsidRPr="00D6180C" w14:paraId="24981376" w14:textId="77777777" w:rsidTr="0040176E">
        <w:trPr>
          <w:trHeight w:val="492"/>
          <w:jc w:val="center"/>
        </w:trPr>
        <w:tc>
          <w:tcPr>
            <w:tcW w:w="843" w:type="dxa"/>
            <w:vMerge/>
            <w:tcBorders>
              <w:top w:val="single" w:sz="4" w:space="0" w:color="auto"/>
              <w:left w:val="single" w:sz="4" w:space="0" w:color="auto"/>
              <w:bottom w:val="single" w:sz="4" w:space="0" w:color="000000"/>
              <w:right w:val="single" w:sz="4" w:space="0" w:color="auto"/>
            </w:tcBorders>
            <w:vAlign w:val="center"/>
            <w:hideMark/>
          </w:tcPr>
          <w:p w14:paraId="073DBF43"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66DF2576"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000000"/>
              <w:right w:val="single" w:sz="4" w:space="0" w:color="auto"/>
            </w:tcBorders>
            <w:vAlign w:val="center"/>
            <w:hideMark/>
          </w:tcPr>
          <w:p w14:paraId="19ACFB95"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1C3C4332"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4EEA9441"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14:paraId="18465935"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single" w:sz="4" w:space="0" w:color="auto"/>
              <w:left w:val="single" w:sz="4" w:space="0" w:color="auto"/>
              <w:bottom w:val="single" w:sz="4" w:space="0" w:color="000000"/>
              <w:right w:val="single" w:sz="4" w:space="0" w:color="auto"/>
            </w:tcBorders>
            <w:vAlign w:val="center"/>
            <w:hideMark/>
          </w:tcPr>
          <w:p w14:paraId="5DD906B1"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single" w:sz="4" w:space="0" w:color="auto"/>
              <w:left w:val="single" w:sz="4" w:space="0" w:color="auto"/>
              <w:bottom w:val="single" w:sz="4" w:space="0" w:color="000000"/>
              <w:right w:val="single" w:sz="4" w:space="0" w:color="auto"/>
            </w:tcBorders>
            <w:vAlign w:val="center"/>
            <w:hideMark/>
          </w:tcPr>
          <w:p w14:paraId="69E2963B"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single" w:sz="4" w:space="0" w:color="auto"/>
              <w:left w:val="single" w:sz="4" w:space="0" w:color="auto"/>
              <w:bottom w:val="single" w:sz="4" w:space="0" w:color="000000"/>
              <w:right w:val="single" w:sz="4" w:space="0" w:color="auto"/>
            </w:tcBorders>
            <w:vAlign w:val="center"/>
            <w:hideMark/>
          </w:tcPr>
          <w:p w14:paraId="34AA3EC9"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02376756"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2283F834"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000000"/>
              <w:right w:val="single" w:sz="4" w:space="0" w:color="auto"/>
            </w:tcBorders>
            <w:vAlign w:val="center"/>
            <w:hideMark/>
          </w:tcPr>
          <w:p w14:paraId="3BD5B1F1"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000000"/>
              <w:right w:val="single" w:sz="4" w:space="0" w:color="auto"/>
            </w:tcBorders>
            <w:vAlign w:val="center"/>
            <w:hideMark/>
          </w:tcPr>
          <w:p w14:paraId="10184D3C"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426" w:type="dxa"/>
            <w:vMerge/>
            <w:tcBorders>
              <w:top w:val="single" w:sz="4" w:space="0" w:color="auto"/>
              <w:left w:val="single" w:sz="4" w:space="0" w:color="auto"/>
              <w:bottom w:val="single" w:sz="4" w:space="0" w:color="000000"/>
              <w:right w:val="single" w:sz="4" w:space="0" w:color="auto"/>
            </w:tcBorders>
            <w:vAlign w:val="center"/>
            <w:hideMark/>
          </w:tcPr>
          <w:p w14:paraId="0F57B2BE" w14:textId="77777777" w:rsidR="00DA3E3A" w:rsidRPr="009C3F92"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270E27D"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2FADA97B" w14:textId="0D3FCCF5"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Liczba osób korzystających z obszarów publicznych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344BA5E2"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5278C8B"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220</w:t>
            </w:r>
          </w:p>
        </w:tc>
        <w:tc>
          <w:tcPr>
            <w:tcW w:w="850" w:type="dxa"/>
            <w:tcBorders>
              <w:top w:val="nil"/>
              <w:left w:val="nil"/>
              <w:bottom w:val="single" w:sz="4" w:space="0" w:color="auto"/>
              <w:right w:val="single" w:sz="4" w:space="0" w:color="auto"/>
            </w:tcBorders>
            <w:shd w:val="clear" w:color="auto" w:fill="auto"/>
            <w:noWrap/>
            <w:vAlign w:val="center"/>
            <w:hideMark/>
          </w:tcPr>
          <w:p w14:paraId="6947883C"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78425A88" w14:textId="77777777" w:rsidR="00DA3E3A" w:rsidRPr="009C3F92" w:rsidRDefault="00DA3E3A" w:rsidP="0040176E">
            <w:pPr>
              <w:spacing w:after="0" w:line="240" w:lineRule="auto"/>
              <w:jc w:val="center"/>
              <w:rPr>
                <w:rFonts w:eastAsia="Times New Roman" w:cstheme="minorHAnsi"/>
                <w:sz w:val="16"/>
                <w:szCs w:val="16"/>
                <w:lang w:eastAsia="pl-PL"/>
              </w:rPr>
            </w:pPr>
            <w:r w:rsidRPr="009C3F92">
              <w:rPr>
                <w:rFonts w:eastAsia="Times New Roman" w:cstheme="minorHAnsi"/>
                <w:sz w:val="16"/>
                <w:szCs w:val="16"/>
                <w:lang w:eastAsia="pl-PL"/>
              </w:rPr>
              <w:t>220</w:t>
            </w:r>
          </w:p>
        </w:tc>
      </w:tr>
      <w:tr w:rsidR="0040176E" w:rsidRPr="00D6180C" w14:paraId="53B9A175"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792F59A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ZIT-WL-79</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28902A7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3DB9472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07EAB68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publicznych***</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268FDF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20E4751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Choceń</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776C5382" w14:textId="4AC129DE"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publicznych na terenie gminy Choceń</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1CC9AD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715DD4D8" w14:textId="09A2B823"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Odnowa przestrzeni publicznych w Czerniewicach oraz nad jeziorem w Choceniu. W ramach projektu zostanie zharmonizowana przestrzeń publiczna o znaczeniu rekreacyjnym i wypoczynkowym poprzez stworzenie strefy relaksu i wypoczynku - altana, boisko, wieża widokowa, place zabaw i siłownie. </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37BB4407" w14:textId="2552D3F8"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205 882,00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62D8734" w14:textId="6317A7A5"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205 882,00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3BA89462" w14:textId="048F005A"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175 000,00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4D5139CF" w14:textId="638E8FC1"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794 500,00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40239B9B"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3115683E"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9285198" w14:textId="77777777" w:rsidR="00DA3E3A"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Ludność objęta projektami w ramach strategii zintegrowanego rozwoju terytorialnego</w:t>
            </w:r>
          </w:p>
          <w:p w14:paraId="1D4CF1AF"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2BE09447"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61A52921" w14:textId="56C9EF13"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1 000</w:t>
            </w:r>
          </w:p>
        </w:tc>
        <w:tc>
          <w:tcPr>
            <w:tcW w:w="850" w:type="dxa"/>
            <w:tcBorders>
              <w:top w:val="nil"/>
              <w:left w:val="nil"/>
              <w:bottom w:val="single" w:sz="4" w:space="0" w:color="auto"/>
              <w:right w:val="single" w:sz="4" w:space="0" w:color="auto"/>
            </w:tcBorders>
            <w:shd w:val="clear" w:color="auto" w:fill="auto"/>
            <w:noWrap/>
            <w:vAlign w:val="center"/>
            <w:hideMark/>
          </w:tcPr>
          <w:p w14:paraId="1827BFD1" w14:textId="1BE59EEB"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1 000</w:t>
            </w:r>
          </w:p>
        </w:tc>
        <w:tc>
          <w:tcPr>
            <w:tcW w:w="999" w:type="dxa"/>
            <w:tcBorders>
              <w:top w:val="nil"/>
              <w:left w:val="nil"/>
              <w:bottom w:val="single" w:sz="4" w:space="0" w:color="auto"/>
              <w:right w:val="single" w:sz="4" w:space="0" w:color="auto"/>
            </w:tcBorders>
            <w:shd w:val="clear" w:color="auto" w:fill="auto"/>
            <w:noWrap/>
            <w:vAlign w:val="center"/>
            <w:hideMark/>
          </w:tcPr>
          <w:p w14:paraId="47F66CD2" w14:textId="530E703E"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1 000</w:t>
            </w:r>
          </w:p>
        </w:tc>
      </w:tr>
      <w:tr w:rsidR="0040176E" w:rsidRPr="00D6180C" w14:paraId="284EDA79"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1373F84C"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3093993"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3F29E8E"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DB9ABD7"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702337F"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A7E4130"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897B529"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F0DE739"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36C3CD0"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A65DFDE"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149F521"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D4DD6A5"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E3041BF"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C571301"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380E64E"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310091E"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393A8204"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49A9D2F"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0A8CE3BA"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5A090D44"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w:t>
            </w:r>
          </w:p>
        </w:tc>
      </w:tr>
      <w:tr w:rsidR="0040176E" w:rsidRPr="00D6180C" w14:paraId="6B3F3A4D"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74201597"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DE9468F"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9448370"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4732EF6"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1DD73F3"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7B6104A"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3E9BA6A6"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454F7E2"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AB6812C"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68680BA"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1053045"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F199298"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319AEA9"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B4E29EB"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0AAC968"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2FD6B9F"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Liczba obiektów infrastrukturalnych wspartych w ramach odnowy przestrzeni publicznych</w:t>
            </w:r>
          </w:p>
        </w:tc>
        <w:tc>
          <w:tcPr>
            <w:tcW w:w="709" w:type="dxa"/>
            <w:tcBorders>
              <w:top w:val="nil"/>
              <w:left w:val="nil"/>
              <w:bottom w:val="single" w:sz="4" w:space="0" w:color="auto"/>
              <w:right w:val="single" w:sz="4" w:space="0" w:color="auto"/>
            </w:tcBorders>
            <w:shd w:val="clear" w:color="auto" w:fill="auto"/>
            <w:noWrap/>
            <w:vAlign w:val="center"/>
            <w:hideMark/>
          </w:tcPr>
          <w:p w14:paraId="0F167CF2"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CC3FCA5"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35C030A4" w14:textId="6A41EF7C"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hideMark/>
          </w:tcPr>
          <w:p w14:paraId="2916D03B"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2</w:t>
            </w:r>
          </w:p>
        </w:tc>
      </w:tr>
      <w:tr w:rsidR="0040176E" w:rsidRPr="00D6180C" w14:paraId="0886F3BA"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73AC9820"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F550314"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B63EF0E"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3D6CF4C"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2DB369A"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ECAA14B"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E9A6A94"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4F7694F"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28FE8B9"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5DFBFB2"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3C9FC3D"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6DE6B33"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DC388D3"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164E5E2"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6D40A21"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F959DEE"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Powierzchnia obszarów objętych odnową przestrzeni publicznych</w:t>
            </w:r>
          </w:p>
        </w:tc>
        <w:tc>
          <w:tcPr>
            <w:tcW w:w="709" w:type="dxa"/>
            <w:tcBorders>
              <w:top w:val="nil"/>
              <w:left w:val="nil"/>
              <w:bottom w:val="single" w:sz="4" w:space="0" w:color="auto"/>
              <w:right w:val="single" w:sz="4" w:space="0" w:color="auto"/>
            </w:tcBorders>
            <w:shd w:val="clear" w:color="auto" w:fill="auto"/>
            <w:noWrap/>
            <w:vAlign w:val="center"/>
            <w:hideMark/>
          </w:tcPr>
          <w:p w14:paraId="69D89CBC"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ha</w:t>
            </w:r>
          </w:p>
        </w:tc>
        <w:tc>
          <w:tcPr>
            <w:tcW w:w="1134" w:type="dxa"/>
            <w:tcBorders>
              <w:top w:val="nil"/>
              <w:left w:val="nil"/>
              <w:bottom w:val="single" w:sz="4" w:space="0" w:color="auto"/>
              <w:right w:val="single" w:sz="4" w:space="0" w:color="auto"/>
            </w:tcBorders>
            <w:shd w:val="clear" w:color="auto" w:fill="auto"/>
            <w:noWrap/>
            <w:vAlign w:val="center"/>
            <w:hideMark/>
          </w:tcPr>
          <w:p w14:paraId="3601BA01"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1,14</w:t>
            </w:r>
          </w:p>
        </w:tc>
        <w:tc>
          <w:tcPr>
            <w:tcW w:w="850" w:type="dxa"/>
            <w:tcBorders>
              <w:top w:val="nil"/>
              <w:left w:val="nil"/>
              <w:bottom w:val="single" w:sz="4" w:space="0" w:color="auto"/>
              <w:right w:val="single" w:sz="4" w:space="0" w:color="auto"/>
            </w:tcBorders>
            <w:shd w:val="clear" w:color="auto" w:fill="auto"/>
            <w:noWrap/>
            <w:vAlign w:val="center"/>
            <w:hideMark/>
          </w:tcPr>
          <w:p w14:paraId="7B498CCE"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FABAFE0"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1,14</w:t>
            </w:r>
          </w:p>
        </w:tc>
      </w:tr>
      <w:tr w:rsidR="0040176E" w:rsidRPr="00D6180C" w14:paraId="13306415"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3C40E7C2"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107D85E"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45044E49"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13C32F1"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D7B1B06"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6C875FE"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3636FB0"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8C06151"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7624AFA"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0E31789"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30ABDE2"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E235C25"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D92D77F"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5621E18" w14:textId="77777777" w:rsidR="00DA3E3A" w:rsidRPr="00051702"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0295B69"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DA472B6" w14:textId="7D039388"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Liczba osób korzystających z obszarów publicznych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48D15FFF" w14:textId="77777777"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35C961A" w14:textId="52BEF692"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1 000</w:t>
            </w:r>
          </w:p>
        </w:tc>
        <w:tc>
          <w:tcPr>
            <w:tcW w:w="850" w:type="dxa"/>
            <w:tcBorders>
              <w:top w:val="nil"/>
              <w:left w:val="nil"/>
              <w:bottom w:val="single" w:sz="4" w:space="0" w:color="auto"/>
              <w:right w:val="single" w:sz="4" w:space="0" w:color="auto"/>
            </w:tcBorders>
            <w:shd w:val="clear" w:color="auto" w:fill="auto"/>
            <w:noWrap/>
            <w:vAlign w:val="center"/>
            <w:hideMark/>
          </w:tcPr>
          <w:p w14:paraId="31F71C78" w14:textId="03062013"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1 000</w:t>
            </w:r>
          </w:p>
        </w:tc>
        <w:tc>
          <w:tcPr>
            <w:tcW w:w="999" w:type="dxa"/>
            <w:tcBorders>
              <w:top w:val="nil"/>
              <w:left w:val="nil"/>
              <w:bottom w:val="single" w:sz="4" w:space="0" w:color="auto"/>
              <w:right w:val="single" w:sz="4" w:space="0" w:color="auto"/>
            </w:tcBorders>
            <w:shd w:val="clear" w:color="auto" w:fill="auto"/>
            <w:noWrap/>
            <w:vAlign w:val="center"/>
            <w:hideMark/>
          </w:tcPr>
          <w:p w14:paraId="700BE3D5" w14:textId="1D0934FF" w:rsidR="00DA3E3A" w:rsidRPr="00051702" w:rsidRDefault="00DA3E3A" w:rsidP="0040176E">
            <w:pPr>
              <w:spacing w:after="0" w:line="240" w:lineRule="auto"/>
              <w:jc w:val="center"/>
              <w:rPr>
                <w:rFonts w:eastAsia="Times New Roman" w:cstheme="minorHAnsi"/>
                <w:sz w:val="16"/>
                <w:szCs w:val="16"/>
                <w:lang w:eastAsia="pl-PL"/>
              </w:rPr>
            </w:pPr>
            <w:r w:rsidRPr="00051702">
              <w:rPr>
                <w:rFonts w:eastAsia="Times New Roman" w:cstheme="minorHAnsi"/>
                <w:sz w:val="16"/>
                <w:szCs w:val="16"/>
                <w:lang w:eastAsia="pl-PL"/>
              </w:rPr>
              <w:t>1 000</w:t>
            </w:r>
          </w:p>
        </w:tc>
      </w:tr>
      <w:tr w:rsidR="0040176E" w:rsidRPr="00D6180C" w14:paraId="3FC971B3" w14:textId="77777777" w:rsidTr="0040176E">
        <w:trPr>
          <w:trHeight w:val="49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427C3D4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ZIT-WL-80</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33481A8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702F3E7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F7BE0E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publicznych***</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2E70B67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513FEC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Kowal</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5B22813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publicznej w miejscowości Więsławice</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5C51D0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05F6CEBD" w14:textId="6CC04953"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Projekt ma na celu uporządkowanie i zagospodarowanie przestrzeni publicznej oraz udostępnienie terenu rekreacyjno-wypoczynkowego dla mieszkańców poprzez prace polegające na: budowie skweru, utwardzeniu terenu, wykonaniu nowych nasadzeń, montaż urządzeń małej architektury, montaż ogrodzenia</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6865E98C" w14:textId="2E8BCF04"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117</w:t>
            </w:r>
            <w:r>
              <w:rPr>
                <w:rFonts w:eastAsia="Times New Roman" w:cstheme="minorHAnsi"/>
                <w:sz w:val="16"/>
                <w:szCs w:val="16"/>
                <w:lang w:eastAsia="pl-PL"/>
              </w:rPr>
              <w:t xml:space="preserve"> </w:t>
            </w:r>
            <w:r w:rsidRPr="00C50A5C">
              <w:rPr>
                <w:rFonts w:eastAsia="Times New Roman" w:cstheme="minorHAnsi"/>
                <w:sz w:val="16"/>
                <w:szCs w:val="16"/>
                <w:lang w:eastAsia="pl-PL"/>
              </w:rPr>
              <w:t>647,05</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28BD853D" w14:textId="44919296"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117</w:t>
            </w:r>
            <w:r>
              <w:rPr>
                <w:rFonts w:eastAsia="Times New Roman" w:cstheme="minorHAnsi"/>
                <w:sz w:val="16"/>
                <w:szCs w:val="16"/>
                <w:lang w:eastAsia="pl-PL"/>
              </w:rPr>
              <w:t xml:space="preserve"> </w:t>
            </w:r>
            <w:r w:rsidRPr="00C50A5C">
              <w:rPr>
                <w:rFonts w:eastAsia="Times New Roman" w:cstheme="minorHAnsi"/>
                <w:sz w:val="16"/>
                <w:szCs w:val="16"/>
                <w:lang w:eastAsia="pl-PL"/>
              </w:rPr>
              <w:t>647,05</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09AD45C9" w14:textId="5A1536D6"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w:t>
            </w:r>
            <w:r>
              <w:rPr>
                <w:rFonts w:eastAsia="Times New Roman" w:cstheme="minorHAnsi"/>
                <w:sz w:val="16"/>
                <w:szCs w:val="16"/>
                <w:lang w:eastAsia="pl-PL"/>
              </w:rPr>
              <w:t> </w:t>
            </w:r>
            <w:r w:rsidRPr="00C50A5C">
              <w:rPr>
                <w:rFonts w:eastAsia="Times New Roman" w:cstheme="minorHAnsi"/>
                <w:sz w:val="16"/>
                <w:szCs w:val="16"/>
                <w:lang w:eastAsia="pl-PL"/>
              </w:rPr>
              <w:t>000</w:t>
            </w:r>
            <w:r>
              <w:rPr>
                <w:rFonts w:eastAsia="Times New Roman" w:cstheme="minorHAnsi"/>
                <w:sz w:val="16"/>
                <w:szCs w:val="16"/>
                <w:lang w:eastAsia="pl-PL"/>
              </w:rPr>
              <w:t>,00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575AF494" w14:textId="6B9AC848"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454</w:t>
            </w:r>
            <w:r>
              <w:rPr>
                <w:rFonts w:eastAsia="Times New Roman" w:cstheme="minorHAnsi"/>
                <w:sz w:val="16"/>
                <w:szCs w:val="16"/>
                <w:lang w:eastAsia="pl-PL"/>
              </w:rPr>
              <w:t> </w:t>
            </w:r>
            <w:r w:rsidRPr="00C50A5C">
              <w:rPr>
                <w:rFonts w:eastAsia="Times New Roman" w:cstheme="minorHAnsi"/>
                <w:sz w:val="16"/>
                <w:szCs w:val="16"/>
                <w:lang w:eastAsia="pl-PL"/>
              </w:rPr>
              <w:t>000</w:t>
            </w:r>
            <w:r>
              <w:rPr>
                <w:rFonts w:eastAsia="Times New Roman" w:cstheme="minorHAnsi"/>
                <w:sz w:val="16"/>
                <w:szCs w:val="16"/>
                <w:lang w:eastAsia="pl-PL"/>
              </w:rPr>
              <w:t>,00</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5765B35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739D3DA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253534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obiektów infrastrukturalnych wspartych w ramach odnowy przestrzeni publicznych</w:t>
            </w:r>
          </w:p>
        </w:tc>
        <w:tc>
          <w:tcPr>
            <w:tcW w:w="709" w:type="dxa"/>
            <w:tcBorders>
              <w:top w:val="nil"/>
              <w:left w:val="nil"/>
              <w:bottom w:val="single" w:sz="4" w:space="0" w:color="auto"/>
              <w:right w:val="single" w:sz="4" w:space="0" w:color="auto"/>
            </w:tcBorders>
            <w:shd w:val="clear" w:color="auto" w:fill="auto"/>
            <w:noWrap/>
            <w:vAlign w:val="center"/>
            <w:hideMark/>
          </w:tcPr>
          <w:p w14:paraId="01AFF28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5F76C5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00372B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6F558B2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1E273106"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2E1BC1F6"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9ECBD5A"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A290E60"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641922E8"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335D1AAA"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5D4B351"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BEFEFD0"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5ECFB9AE"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62132E1D"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4DCE99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9F97A7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72DC7E7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FEDC8CC"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03CFAEC"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E730E2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70381D1" w14:textId="2DC5B513"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p w14:paraId="0EF27630"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06ACD3A0" w14:textId="63211569"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F3F5FD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2D4C963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6E2BB76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1D0D42FE"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tcPr>
          <w:p w14:paraId="77B069CE"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45D80AC8"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tcPr>
          <w:p w14:paraId="0C2279BE"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tcPr>
          <w:p w14:paraId="21A534C2"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tcPr>
          <w:p w14:paraId="59E5BBEF"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tcPr>
          <w:p w14:paraId="5D67A846"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tcPr>
          <w:p w14:paraId="6CAF6735"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tcPr>
          <w:p w14:paraId="20175E08"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tcPr>
          <w:p w14:paraId="3B7F2376"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1780357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2C8F062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tcPr>
          <w:p w14:paraId="05EB87F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tcPr>
          <w:p w14:paraId="37CBF65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tcPr>
          <w:p w14:paraId="26B6E2E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12C0D63" w14:textId="57C31802"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tcPr>
          <w:p w14:paraId="220A7BC3" w14:textId="6AAFA631"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sz w:val="16"/>
                <w:szCs w:val="16"/>
                <w:lang w:eastAsia="pl-PL"/>
              </w:rPr>
              <w:t>Ludność objęta projektami w ramach strategii zintegrowanego rozwoju</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73AB7CB" w14:textId="318DE24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2A992F3" w14:textId="08B976FD"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E777AEC" w14:textId="49DFDE28"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c>
          <w:tcPr>
            <w:tcW w:w="999" w:type="dxa"/>
            <w:tcBorders>
              <w:top w:val="single" w:sz="4" w:space="0" w:color="auto"/>
              <w:left w:val="nil"/>
              <w:bottom w:val="single" w:sz="4" w:space="0" w:color="auto"/>
              <w:right w:val="single" w:sz="4" w:space="0" w:color="auto"/>
            </w:tcBorders>
            <w:shd w:val="clear" w:color="auto" w:fill="auto"/>
            <w:noWrap/>
            <w:vAlign w:val="center"/>
          </w:tcPr>
          <w:p w14:paraId="78B3994E" w14:textId="0DC5C32A"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r>
      <w:tr w:rsidR="0040176E" w:rsidRPr="00D6180C" w14:paraId="43266DDB"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609087EC"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3BB5349"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476D63C"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E0596E9"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777B3DAF"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DFA68FF"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A9AD362"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40AC1AC9"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258C761A"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89B783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F5EEB3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772305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2B441A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2847A6A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FD0CEE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689E27E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osób korzystających z obszarów publicznych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166E3E7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E5EF16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c>
          <w:tcPr>
            <w:tcW w:w="850" w:type="dxa"/>
            <w:tcBorders>
              <w:top w:val="nil"/>
              <w:left w:val="nil"/>
              <w:bottom w:val="single" w:sz="4" w:space="0" w:color="auto"/>
              <w:right w:val="single" w:sz="4" w:space="0" w:color="auto"/>
            </w:tcBorders>
            <w:shd w:val="clear" w:color="auto" w:fill="auto"/>
            <w:noWrap/>
            <w:vAlign w:val="center"/>
            <w:hideMark/>
          </w:tcPr>
          <w:p w14:paraId="3B6019F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c>
          <w:tcPr>
            <w:tcW w:w="999" w:type="dxa"/>
            <w:tcBorders>
              <w:top w:val="nil"/>
              <w:left w:val="nil"/>
              <w:bottom w:val="single" w:sz="4" w:space="0" w:color="auto"/>
              <w:right w:val="single" w:sz="4" w:space="0" w:color="auto"/>
            </w:tcBorders>
            <w:shd w:val="clear" w:color="auto" w:fill="auto"/>
            <w:noWrap/>
            <w:vAlign w:val="center"/>
            <w:hideMark/>
          </w:tcPr>
          <w:p w14:paraId="70D1FEB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200</w:t>
            </w:r>
          </w:p>
        </w:tc>
      </w:tr>
      <w:tr w:rsidR="0040176E" w:rsidRPr="00D6180C" w14:paraId="0B4863E9" w14:textId="77777777" w:rsidTr="0040176E">
        <w:trPr>
          <w:trHeight w:val="2639"/>
          <w:jc w:val="center"/>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51324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ZIT-WL-81</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22E0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AC756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21708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publicznych***</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E698A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7BF01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Brześć Kujawski</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5F0D4" w14:textId="1EA03C4A"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publicznej na obszarze miasta Brześć Kujawski</w:t>
            </w:r>
          </w:p>
        </w:tc>
        <w:tc>
          <w:tcPr>
            <w:tcW w:w="108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E4CC7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NIE</w:t>
            </w:r>
          </w:p>
        </w:tc>
        <w:tc>
          <w:tcPr>
            <w:tcW w:w="29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847D60"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Przedmiotem realizacji projektu jest utworzenie dwóch parków miejskich w Brześciu Kujawskim – zagospodarowanie terenu rekreacyjno-parkowego przy ul. Nowej w Brześciu Kujawskim oraz modernizacja terenu przy ul. Limanowskiego w Brześciu Kujawskim (po nieczynnym basenie miejskim). W ramach realizacji projektu planowane jest wykonanie nasadzeń drzew i krzewów, wykonanie ciągów komunikacyjnych i oświetlenia, zakup i montaż elementów małej architektury oraz budowa pomników upamiętniających historię Polski i Brześcia Kujawskiego. Obecnie na terenie miasta brak jest parków miejskich, przeznaczonych do wypoczynku dla mieszkańców. Gmina posiada tereny z możliwością przeznaczenia ich na zagospodarowanie pod urządzenie kompleksów parkowo-wypoczynkowych. Realizacja projektu przyczyni się do zwiększenia atrakcyjności turystycznej miasta. Projekt jest kontynuacją działań w zakresie tworzenia miejsc rekreacyjno-wypoczynkowych. Swoim zakresem łączy się z urządzeniem terenu sportowo-rekreacyjnego w Wieńcu (Plac Przyjaciół w Wieńcu) oraz Rewitalizacją placu Władysława Łokietka w Brześciu Kujawskim. Celem głównym projektu jest stworzenie miejsca do spędzania wolnego czasu i wypoczynku dla mieszkańców i odwiedzających miasto turystów. Konieczność utworzenia parków miejskich wynika zarówno z aspektów społecznych (starzejące się społeczeństwo), jak i z potrzeby tworzenia przestrzeni „zielonych płuc” miasta. Wykonanie projektu pozytywnie wpłynie na wizerunek miasta oraz na rozwój turystyki. W ramach celu szczegółowego realizacja projektu przyczyni się do odnowy przestrzeni publicznych w mieście. Realizacja projektu ma na celu tworzenie i zagospodarowanie terenów miejskich, służących udostępnianiu walorów środowiskowych i kulturowych (potencjałów endogenicznych) oraz stanowiących infrastrukturę wzmacniającą atrakcyjność turystyczną obszaru miasta. W ramach inwestycji planuje się zagospodarowanie terenu rekreacyjno-parkowego przy ul. Nowej w Brześciu Kujawskim (w tym m.in. ciągi komunikacyjne, mała architektura, nasadzenia drzew i krzewów, trawniki i łąki kwietne) oraz rewitalizacja terenu przy ul. Limanowskiego w Brześciu Kujawskim (po nieczynnym basenie miejskim).</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CA6952" w14:textId="60E51242"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202</w:t>
            </w:r>
            <w:r>
              <w:rPr>
                <w:rFonts w:eastAsia="Times New Roman" w:cstheme="minorHAnsi"/>
                <w:sz w:val="16"/>
                <w:szCs w:val="16"/>
                <w:lang w:eastAsia="pl-PL"/>
              </w:rPr>
              <w:t xml:space="preserve"> </w:t>
            </w:r>
            <w:r w:rsidRPr="00C50A5C">
              <w:rPr>
                <w:rFonts w:eastAsia="Times New Roman" w:cstheme="minorHAnsi"/>
                <w:sz w:val="16"/>
                <w:szCs w:val="16"/>
                <w:lang w:eastAsia="pl-PL"/>
              </w:rPr>
              <w:t>440,94</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375763" w14:textId="4EFA5B99"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202</w:t>
            </w:r>
            <w:r>
              <w:rPr>
                <w:rFonts w:eastAsia="Times New Roman" w:cstheme="minorHAnsi"/>
                <w:sz w:val="16"/>
                <w:szCs w:val="16"/>
                <w:lang w:eastAsia="pl-PL"/>
              </w:rPr>
              <w:t xml:space="preserve"> </w:t>
            </w:r>
            <w:r w:rsidRPr="00C50A5C">
              <w:rPr>
                <w:rFonts w:eastAsia="Times New Roman" w:cstheme="minorHAnsi"/>
                <w:sz w:val="16"/>
                <w:szCs w:val="16"/>
                <w:lang w:eastAsia="pl-PL"/>
              </w:rPr>
              <w:t>440,94</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206C38" w14:textId="01E8701C"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172</w:t>
            </w:r>
            <w:r>
              <w:rPr>
                <w:rFonts w:eastAsia="Times New Roman" w:cstheme="minorHAnsi"/>
                <w:sz w:val="16"/>
                <w:szCs w:val="16"/>
                <w:lang w:eastAsia="pl-PL"/>
              </w:rPr>
              <w:t xml:space="preserve"> </w:t>
            </w:r>
            <w:r w:rsidRPr="00C50A5C">
              <w:rPr>
                <w:rFonts w:eastAsia="Times New Roman" w:cstheme="minorHAnsi"/>
                <w:sz w:val="16"/>
                <w:szCs w:val="16"/>
                <w:lang w:eastAsia="pl-PL"/>
              </w:rPr>
              <w:t>074,8</w:t>
            </w:r>
            <w:r>
              <w:rPr>
                <w:rFonts w:eastAsia="Times New Roman" w:cstheme="minorHAnsi"/>
                <w:sz w:val="16"/>
                <w:szCs w:val="16"/>
                <w:lang w:eastAsia="pl-PL"/>
              </w:rPr>
              <w:t>0</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E498E7" w14:textId="1E0F009E"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781</w:t>
            </w:r>
            <w:r>
              <w:rPr>
                <w:rFonts w:eastAsia="Times New Roman" w:cstheme="minorHAnsi"/>
                <w:sz w:val="16"/>
                <w:szCs w:val="16"/>
                <w:lang w:eastAsia="pl-PL"/>
              </w:rPr>
              <w:t xml:space="preserve"> </w:t>
            </w:r>
            <w:r w:rsidRPr="00C50A5C">
              <w:rPr>
                <w:rFonts w:eastAsia="Times New Roman" w:cstheme="minorHAnsi"/>
                <w:sz w:val="16"/>
                <w:szCs w:val="16"/>
                <w:lang w:eastAsia="pl-PL"/>
              </w:rPr>
              <w:t>219,59</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CAB9C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D46A5D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A54338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Ludność objęta projektami w ramach strategii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B4A358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8F5958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4500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076292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401546C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4500</w:t>
            </w:r>
          </w:p>
        </w:tc>
      </w:tr>
      <w:tr w:rsidR="0040176E" w:rsidRPr="00D6180C" w14:paraId="290B4DD9" w14:textId="77777777" w:rsidTr="0040176E">
        <w:trPr>
          <w:trHeight w:val="2832"/>
          <w:jc w:val="center"/>
        </w:trPr>
        <w:tc>
          <w:tcPr>
            <w:tcW w:w="843" w:type="dxa"/>
            <w:vMerge/>
            <w:tcBorders>
              <w:top w:val="nil"/>
              <w:left w:val="single" w:sz="4" w:space="0" w:color="auto"/>
              <w:bottom w:val="single" w:sz="4" w:space="0" w:color="auto"/>
              <w:right w:val="single" w:sz="4" w:space="0" w:color="auto"/>
            </w:tcBorders>
            <w:vAlign w:val="center"/>
            <w:hideMark/>
          </w:tcPr>
          <w:p w14:paraId="732D968B"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6F5357A"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78116135"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DCB30EE"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0720EBE9"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15070E22"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AB5E294"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EC21265"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648833C"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6DF66C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1376627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FAC535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105D77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6828E10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34DA4B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4B575F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507AA0D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B79B72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5774BCA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475DF7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2F1D0D1D" w14:textId="77777777" w:rsidTr="0040176E">
        <w:trPr>
          <w:trHeight w:val="3251"/>
          <w:jc w:val="center"/>
        </w:trPr>
        <w:tc>
          <w:tcPr>
            <w:tcW w:w="843" w:type="dxa"/>
            <w:vMerge/>
            <w:tcBorders>
              <w:top w:val="nil"/>
              <w:left w:val="single" w:sz="4" w:space="0" w:color="auto"/>
              <w:bottom w:val="single" w:sz="4" w:space="0" w:color="auto"/>
              <w:right w:val="single" w:sz="4" w:space="0" w:color="auto"/>
            </w:tcBorders>
            <w:vAlign w:val="center"/>
            <w:hideMark/>
          </w:tcPr>
          <w:p w14:paraId="31B64158"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7F599B2"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4161B80"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3F29F589"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47BD6229"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76B8D1F"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411AA05"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34B4276E"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E5987D7"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BBD3DFD"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5FFE88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35895AA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16805B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3EB14FF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356BAC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1487FF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obiektów infrastrukturalnych wspartych w ramach odnowy przestrzeni publicznych</w:t>
            </w:r>
          </w:p>
        </w:tc>
        <w:tc>
          <w:tcPr>
            <w:tcW w:w="709" w:type="dxa"/>
            <w:tcBorders>
              <w:top w:val="nil"/>
              <w:left w:val="nil"/>
              <w:bottom w:val="single" w:sz="4" w:space="0" w:color="auto"/>
              <w:right w:val="single" w:sz="4" w:space="0" w:color="auto"/>
            </w:tcBorders>
            <w:shd w:val="clear" w:color="auto" w:fill="auto"/>
            <w:noWrap/>
            <w:vAlign w:val="center"/>
            <w:hideMark/>
          </w:tcPr>
          <w:p w14:paraId="75631E5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7690057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c>
          <w:tcPr>
            <w:tcW w:w="850" w:type="dxa"/>
            <w:tcBorders>
              <w:top w:val="nil"/>
              <w:left w:val="nil"/>
              <w:bottom w:val="single" w:sz="4" w:space="0" w:color="auto"/>
              <w:right w:val="single" w:sz="4" w:space="0" w:color="auto"/>
            </w:tcBorders>
            <w:shd w:val="clear" w:color="auto" w:fill="auto"/>
            <w:noWrap/>
            <w:vAlign w:val="center"/>
            <w:hideMark/>
          </w:tcPr>
          <w:p w14:paraId="0E2E648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4D233E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w:t>
            </w:r>
          </w:p>
        </w:tc>
      </w:tr>
      <w:tr w:rsidR="0040176E" w:rsidRPr="00D6180C" w14:paraId="035CFBE9" w14:textId="77777777" w:rsidTr="00441669">
        <w:trPr>
          <w:trHeight w:val="3283"/>
          <w:jc w:val="center"/>
        </w:trPr>
        <w:tc>
          <w:tcPr>
            <w:tcW w:w="843" w:type="dxa"/>
            <w:vMerge/>
            <w:tcBorders>
              <w:top w:val="nil"/>
              <w:left w:val="single" w:sz="4" w:space="0" w:color="auto"/>
              <w:bottom w:val="single" w:sz="4" w:space="0" w:color="auto"/>
              <w:right w:val="single" w:sz="4" w:space="0" w:color="auto"/>
            </w:tcBorders>
            <w:vAlign w:val="center"/>
            <w:hideMark/>
          </w:tcPr>
          <w:p w14:paraId="088CEB3A"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128D3CF"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36526778"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2583413"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5CD26955"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0F1FD712"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538A8450"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0402C270"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78EA0033"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4416A99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475433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19FD59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3BD1E86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7ECEB75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B5CC70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14CD8A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osób korzystających z obszarów publicznych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4C1F2D9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325E8C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4500</w:t>
            </w:r>
          </w:p>
        </w:tc>
        <w:tc>
          <w:tcPr>
            <w:tcW w:w="850" w:type="dxa"/>
            <w:tcBorders>
              <w:top w:val="nil"/>
              <w:left w:val="nil"/>
              <w:bottom w:val="single" w:sz="4" w:space="0" w:color="auto"/>
              <w:right w:val="single" w:sz="4" w:space="0" w:color="auto"/>
            </w:tcBorders>
            <w:shd w:val="clear" w:color="auto" w:fill="auto"/>
            <w:noWrap/>
            <w:vAlign w:val="center"/>
            <w:hideMark/>
          </w:tcPr>
          <w:p w14:paraId="4060071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EFCCD4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4500</w:t>
            </w:r>
          </w:p>
        </w:tc>
      </w:tr>
      <w:tr w:rsidR="0040176E" w:rsidRPr="00D6180C" w14:paraId="05E71FD6" w14:textId="77777777" w:rsidTr="0040176E">
        <w:trPr>
          <w:trHeight w:val="492"/>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138D39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ZIT-WL-82</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C1924D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BA60FD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B966A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publicznych***</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FA397B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20118B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Miasto i Gmina Chodecz</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F1EAD8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publicznych na terenie Miasta i Gminy Chodecz</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F2F32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167B97F" w14:textId="136AD0E0"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Projekt obejmuje: zagospodarowanie terenów zielonych, nowe nasadzenia, budowę i montaż elementów małej infrastruktury (tj. place zabaw, siłownie na powietrzu, kosze na śmieci, ławki, stojaki na rowery), odnowę istniejących obiektów kulturalnych i użyteczności publicznej, restauracja i konserwacja obiektów </w:t>
            </w:r>
            <w:r w:rsidRPr="00C50A5C">
              <w:rPr>
                <w:rFonts w:eastAsia="Times New Roman" w:cstheme="minorHAnsi"/>
                <w:sz w:val="16"/>
                <w:szCs w:val="16"/>
                <w:lang w:eastAsia="pl-PL"/>
              </w:rPr>
              <w:lastRenderedPageBreak/>
              <w:t>zabytkowych i obiektów objętych opieką konserwatora zabytków, monitoring przestrzeni publicznej)</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442729" w14:textId="7BBAC0F1"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lastRenderedPageBreak/>
              <w:t>180</w:t>
            </w:r>
            <w:r>
              <w:rPr>
                <w:rFonts w:eastAsia="Times New Roman" w:cstheme="minorHAnsi"/>
                <w:sz w:val="16"/>
                <w:szCs w:val="16"/>
                <w:lang w:eastAsia="pl-PL"/>
              </w:rPr>
              <w:t> </w:t>
            </w:r>
            <w:r w:rsidRPr="00C50A5C">
              <w:rPr>
                <w:rFonts w:eastAsia="Times New Roman" w:cstheme="minorHAnsi"/>
                <w:sz w:val="16"/>
                <w:szCs w:val="16"/>
                <w:lang w:eastAsia="pl-PL"/>
              </w:rPr>
              <w:t>000</w:t>
            </w:r>
            <w:r>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89F2AA2" w14:textId="325B76E3"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180</w:t>
            </w:r>
            <w:r>
              <w:rPr>
                <w:rFonts w:eastAsia="Times New Roman" w:cstheme="minorHAnsi"/>
                <w:sz w:val="16"/>
                <w:szCs w:val="16"/>
                <w:lang w:eastAsia="pl-PL"/>
              </w:rPr>
              <w:t> </w:t>
            </w:r>
            <w:r w:rsidRPr="00C50A5C">
              <w:rPr>
                <w:rFonts w:eastAsia="Times New Roman" w:cstheme="minorHAnsi"/>
                <w:sz w:val="16"/>
                <w:szCs w:val="16"/>
                <w:lang w:eastAsia="pl-PL"/>
              </w:rPr>
              <w:t>000</w:t>
            </w:r>
            <w:r>
              <w:rPr>
                <w:rFonts w:eastAsia="Times New Roman" w:cstheme="minorHAnsi"/>
                <w:sz w:val="16"/>
                <w:szCs w:val="16"/>
                <w:lang w:eastAsia="pl-PL"/>
              </w:rPr>
              <w:t>,00</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33616A" w14:textId="7318A658"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153</w:t>
            </w:r>
            <w:r>
              <w:rPr>
                <w:rFonts w:eastAsia="Times New Roman" w:cstheme="minorHAnsi"/>
                <w:sz w:val="16"/>
                <w:szCs w:val="16"/>
                <w:lang w:eastAsia="pl-PL"/>
              </w:rPr>
              <w:t> </w:t>
            </w:r>
            <w:r w:rsidRPr="00C50A5C">
              <w:rPr>
                <w:rFonts w:eastAsia="Times New Roman" w:cstheme="minorHAnsi"/>
                <w:sz w:val="16"/>
                <w:szCs w:val="16"/>
                <w:lang w:eastAsia="pl-PL"/>
              </w:rPr>
              <w:t>045</w:t>
            </w:r>
            <w:r>
              <w:rPr>
                <w:rFonts w:eastAsia="Times New Roman" w:cstheme="minorHAnsi"/>
                <w:sz w:val="16"/>
                <w:szCs w:val="16"/>
                <w:lang w:eastAsia="pl-PL"/>
              </w:rPr>
              <w:t>,00</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72D142B" w14:textId="3DF05A2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694</w:t>
            </w:r>
            <w:r>
              <w:rPr>
                <w:rFonts w:eastAsia="Times New Roman" w:cstheme="minorHAnsi"/>
                <w:sz w:val="16"/>
                <w:szCs w:val="16"/>
                <w:lang w:eastAsia="pl-PL"/>
              </w:rPr>
              <w:t xml:space="preserve"> </w:t>
            </w:r>
            <w:r w:rsidRPr="00C50A5C">
              <w:rPr>
                <w:rFonts w:eastAsia="Times New Roman" w:cstheme="minorHAnsi"/>
                <w:sz w:val="16"/>
                <w:szCs w:val="16"/>
                <w:lang w:eastAsia="pl-PL"/>
              </w:rPr>
              <w:t>824,3</w:t>
            </w:r>
            <w:r>
              <w:rPr>
                <w:rFonts w:eastAsia="Times New Roman" w:cstheme="minorHAnsi"/>
                <w:sz w:val="16"/>
                <w:szCs w:val="16"/>
                <w:lang w:eastAsia="pl-PL"/>
              </w:rPr>
              <w:t>0</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6BAEC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91CFD7C"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0177B6" w14:textId="77777777" w:rsidR="00DA3E3A"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Ludność objęta projektami w ramach strategii zintegrowanego rozwoju terytorialnego</w:t>
            </w:r>
          </w:p>
          <w:p w14:paraId="11E7CC70" w14:textId="77777777" w:rsidR="00DA3E3A" w:rsidRDefault="00DA3E3A" w:rsidP="0040176E">
            <w:pPr>
              <w:spacing w:after="0" w:line="240" w:lineRule="auto"/>
              <w:jc w:val="center"/>
              <w:rPr>
                <w:rFonts w:eastAsia="Times New Roman" w:cstheme="minorHAnsi"/>
                <w:sz w:val="16"/>
                <w:szCs w:val="16"/>
                <w:lang w:eastAsia="pl-PL"/>
              </w:rPr>
            </w:pPr>
          </w:p>
          <w:p w14:paraId="39EBF382" w14:textId="77777777" w:rsidR="00DA3E3A" w:rsidRDefault="00DA3E3A" w:rsidP="0040176E">
            <w:pPr>
              <w:spacing w:after="0" w:line="240" w:lineRule="auto"/>
              <w:jc w:val="center"/>
              <w:rPr>
                <w:rFonts w:eastAsia="Times New Roman" w:cstheme="minorHAnsi"/>
                <w:sz w:val="16"/>
                <w:szCs w:val="16"/>
                <w:lang w:eastAsia="pl-PL"/>
              </w:rPr>
            </w:pPr>
          </w:p>
          <w:p w14:paraId="383534D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C382DA9"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23C904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2 000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877AC3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12168B3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2 000</w:t>
            </w:r>
          </w:p>
        </w:tc>
      </w:tr>
      <w:tr w:rsidR="0040176E" w:rsidRPr="00D6180C" w14:paraId="50D04549"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0EBD1555"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6E82763"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33BBBB6"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59CF82D"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1E9C5FE"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205D6DA1"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3B43707C"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53F2B53"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036DE6AC"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A370DF5"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D1F2FB2"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0758246"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713A3A0"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779160D"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B4FE443"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F4BBA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1CEC870"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4EC25F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2792DD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3DDFE13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226CA266"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60FEEBD7"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EAA8DA5"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008B40D"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8F05101"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6607DFC"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7ECE1897"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3925636"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0022B1C"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4E3CB4AD"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9EC3315"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5706520"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3E454D2"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996A7BF"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3AE31B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CB5FF76"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1644B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obiektów infrastrukturalnych wspartych w ramach odnowy przestrzeni publicznych</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A57A53B"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F6AA67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98121D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69FCCDB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w:t>
            </w:r>
          </w:p>
        </w:tc>
      </w:tr>
      <w:tr w:rsidR="0040176E" w:rsidRPr="00D6180C" w14:paraId="4237510A"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3C9EF062"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878A476"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74A19F0"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0D1C236"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4A146A08"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C349BA3"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94370D0"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B4BC909"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56C2034"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01C6519"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C5F53CF"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01F2356"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59B6CE3" w14:textId="77777777" w:rsidR="00DA3E3A" w:rsidRPr="00C50A5C" w:rsidRDefault="00DA3E3A"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6AD27B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BD97CDD"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3197D48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osób korzystających z obszarów publicznych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28C1C36C" w14:textId="77777777"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C72C16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c>
          <w:tcPr>
            <w:tcW w:w="850" w:type="dxa"/>
            <w:tcBorders>
              <w:top w:val="nil"/>
              <w:left w:val="nil"/>
              <w:bottom w:val="single" w:sz="4" w:space="0" w:color="auto"/>
              <w:right w:val="single" w:sz="4" w:space="0" w:color="auto"/>
            </w:tcBorders>
            <w:shd w:val="clear" w:color="auto" w:fill="auto"/>
            <w:noWrap/>
            <w:vAlign w:val="center"/>
            <w:hideMark/>
          </w:tcPr>
          <w:p w14:paraId="49735F7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A22558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r>
      <w:tr w:rsidR="0040176E" w:rsidRPr="00D6180C" w14:paraId="1E3CECEC" w14:textId="77777777" w:rsidTr="0040176E">
        <w:trPr>
          <w:trHeight w:val="492"/>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5F2CCD4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ZIT-WL-83</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54CC75D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42D25AE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1AF7266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publicznych***</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689951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728578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Izbica Kujawska</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21B2081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publicznych na terenie Gminy Izbica Kujawska</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5EE445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60C05E1F" w14:textId="00E0B852"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Przy świetlicy wiejskiej w Błennie planowane jest zakup urządzeń małej architektury, częściowe utwardzenie terenu, wykonanie nasadzeń. Natomiast na terenie świetlicy wiejskiej w miejscowości Mchówek planuje się zakup urządzeń małej architektury. Wyposażenia skweru „Trzech kultur” przy ul. Nowomiejskiej w ławki i kosze. Utwardzenie alejki prowadzącej na wzniesienie z kamieniem upamiętniającym cmentarz żydowski. Wykonanie nowych utwardzonych alejek przy Miejsko-Gminnym Centrum Kultury w Izbicy Kujawskiej wraz z ławkami i koszami.</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4EE7C505" w14:textId="48BF4D2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284</w:t>
            </w:r>
            <w:r>
              <w:rPr>
                <w:rFonts w:eastAsia="Times New Roman" w:cstheme="minorHAnsi"/>
                <w:sz w:val="16"/>
                <w:szCs w:val="16"/>
                <w:lang w:eastAsia="pl-PL"/>
              </w:rPr>
              <w:t xml:space="preserve"> </w:t>
            </w:r>
            <w:r w:rsidRPr="00C50A5C">
              <w:rPr>
                <w:rFonts w:eastAsia="Times New Roman" w:cstheme="minorHAnsi"/>
                <w:sz w:val="16"/>
                <w:szCs w:val="16"/>
                <w:lang w:eastAsia="pl-PL"/>
              </w:rPr>
              <w:t>907,89</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C7E3107" w14:textId="6DFFB9D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284</w:t>
            </w:r>
            <w:r>
              <w:rPr>
                <w:rFonts w:eastAsia="Times New Roman" w:cstheme="minorHAnsi"/>
                <w:sz w:val="16"/>
                <w:szCs w:val="16"/>
                <w:lang w:eastAsia="pl-PL"/>
              </w:rPr>
              <w:t xml:space="preserve"> </w:t>
            </w:r>
            <w:r w:rsidRPr="00C50A5C">
              <w:rPr>
                <w:rFonts w:eastAsia="Times New Roman" w:cstheme="minorHAnsi"/>
                <w:sz w:val="16"/>
                <w:szCs w:val="16"/>
                <w:lang w:eastAsia="pl-PL"/>
              </w:rPr>
              <w:t>907,89</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002B95B7" w14:textId="068963CC"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242</w:t>
            </w:r>
            <w:r>
              <w:rPr>
                <w:rFonts w:eastAsia="Times New Roman" w:cstheme="minorHAnsi"/>
                <w:sz w:val="16"/>
                <w:szCs w:val="16"/>
                <w:lang w:eastAsia="pl-PL"/>
              </w:rPr>
              <w:t xml:space="preserve"> </w:t>
            </w:r>
            <w:r w:rsidRPr="00C50A5C">
              <w:rPr>
                <w:rFonts w:eastAsia="Times New Roman" w:cstheme="minorHAnsi"/>
                <w:sz w:val="16"/>
                <w:szCs w:val="16"/>
                <w:lang w:eastAsia="pl-PL"/>
              </w:rPr>
              <w:t>171,71</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31B3B7D" w14:textId="7D834C63"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r>
              <w:rPr>
                <w:rFonts w:eastAsia="Times New Roman" w:cstheme="minorHAnsi"/>
                <w:sz w:val="16"/>
                <w:szCs w:val="16"/>
                <w:lang w:eastAsia="pl-PL"/>
              </w:rPr>
              <w:t xml:space="preserve"> </w:t>
            </w:r>
            <w:r w:rsidRPr="00C50A5C">
              <w:rPr>
                <w:rFonts w:eastAsia="Times New Roman" w:cstheme="minorHAnsi"/>
                <w:sz w:val="16"/>
                <w:szCs w:val="16"/>
                <w:lang w:eastAsia="pl-PL"/>
              </w:rPr>
              <w:t>099</w:t>
            </w:r>
            <w:r>
              <w:rPr>
                <w:rFonts w:eastAsia="Times New Roman" w:cstheme="minorHAnsi"/>
                <w:sz w:val="16"/>
                <w:szCs w:val="16"/>
                <w:lang w:eastAsia="pl-PL"/>
              </w:rPr>
              <w:t xml:space="preserve"> </w:t>
            </w:r>
            <w:r w:rsidRPr="00C50A5C">
              <w:rPr>
                <w:rFonts w:eastAsia="Times New Roman" w:cstheme="minorHAnsi"/>
                <w:sz w:val="16"/>
                <w:szCs w:val="16"/>
                <w:lang w:eastAsia="pl-PL"/>
              </w:rPr>
              <w:t>459,56</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66C5F21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52E64A9B"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7C8F0C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22C8EAC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10E41696" w14:textId="7AFF0109"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7500</w:t>
            </w:r>
          </w:p>
        </w:tc>
        <w:tc>
          <w:tcPr>
            <w:tcW w:w="850" w:type="dxa"/>
            <w:tcBorders>
              <w:top w:val="nil"/>
              <w:left w:val="nil"/>
              <w:bottom w:val="single" w:sz="4" w:space="0" w:color="auto"/>
              <w:right w:val="single" w:sz="4" w:space="0" w:color="auto"/>
            </w:tcBorders>
            <w:shd w:val="clear" w:color="auto" w:fill="auto"/>
            <w:noWrap/>
            <w:vAlign w:val="center"/>
            <w:hideMark/>
          </w:tcPr>
          <w:p w14:paraId="19432BBF" w14:textId="50D1C561"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7500</w:t>
            </w:r>
          </w:p>
        </w:tc>
        <w:tc>
          <w:tcPr>
            <w:tcW w:w="999" w:type="dxa"/>
            <w:tcBorders>
              <w:top w:val="nil"/>
              <w:left w:val="nil"/>
              <w:bottom w:val="single" w:sz="4" w:space="0" w:color="auto"/>
              <w:right w:val="single" w:sz="4" w:space="0" w:color="auto"/>
            </w:tcBorders>
            <w:shd w:val="clear" w:color="auto" w:fill="auto"/>
            <w:noWrap/>
            <w:vAlign w:val="center"/>
            <w:hideMark/>
          </w:tcPr>
          <w:p w14:paraId="40F1FB27" w14:textId="2A8EF6B9"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7500</w:t>
            </w:r>
          </w:p>
        </w:tc>
      </w:tr>
      <w:tr w:rsidR="0040176E" w:rsidRPr="00D6180C" w14:paraId="7E6CF0F5"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2259E6D6"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DF9760F"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63300E2"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DB59314"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79D829D9"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74CA63E3"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366F7A0"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03667D9"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23AEEE8"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9EC3CE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6E874A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ED0209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17FB06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1A9F2DF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67B25E2D"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0D3D1B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920D763" w14:textId="3B85CBB2"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BF3A12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6C79DA6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19BCE36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2B5B5116"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tcPr>
          <w:p w14:paraId="763BB621"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6BC6FF8E"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tcPr>
          <w:p w14:paraId="4C46D642"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tcPr>
          <w:p w14:paraId="54967C90"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tcPr>
          <w:p w14:paraId="2C35914E"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tcPr>
          <w:p w14:paraId="1E1433E1"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tcPr>
          <w:p w14:paraId="081710B7"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tcPr>
          <w:p w14:paraId="77E8E503"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tcPr>
          <w:p w14:paraId="3CA6AE8F"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6183713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0A9A95C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tcPr>
          <w:p w14:paraId="6770F4D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tcPr>
          <w:p w14:paraId="736DDE7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tcPr>
          <w:p w14:paraId="58FCF09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7AA7D8CD" w14:textId="6A47B6D1"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143536E6" w14:textId="0D69AA05" w:rsidR="00DA3E3A" w:rsidRPr="00C50A5C" w:rsidRDefault="00DA3E3A" w:rsidP="0040176E">
            <w:pPr>
              <w:spacing w:after="0"/>
              <w:jc w:val="center"/>
              <w:rPr>
                <w:sz w:val="16"/>
                <w:szCs w:val="16"/>
              </w:rPr>
            </w:pPr>
            <w:r w:rsidRPr="00C50A5C">
              <w:rPr>
                <w:sz w:val="16"/>
                <w:szCs w:val="16"/>
              </w:rPr>
              <w:t>Powierzchnia obszarów objętych odnową przestrzeni publicznych</w:t>
            </w:r>
          </w:p>
        </w:tc>
        <w:tc>
          <w:tcPr>
            <w:tcW w:w="709" w:type="dxa"/>
            <w:tcBorders>
              <w:top w:val="nil"/>
              <w:left w:val="nil"/>
              <w:bottom w:val="single" w:sz="4" w:space="0" w:color="auto"/>
              <w:right w:val="single" w:sz="4" w:space="0" w:color="auto"/>
            </w:tcBorders>
            <w:shd w:val="clear" w:color="auto" w:fill="auto"/>
            <w:noWrap/>
            <w:vAlign w:val="center"/>
          </w:tcPr>
          <w:p w14:paraId="5887C3EF" w14:textId="513730E1"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ha</w:t>
            </w:r>
          </w:p>
        </w:tc>
        <w:tc>
          <w:tcPr>
            <w:tcW w:w="1134" w:type="dxa"/>
            <w:tcBorders>
              <w:top w:val="nil"/>
              <w:left w:val="nil"/>
              <w:bottom w:val="single" w:sz="4" w:space="0" w:color="auto"/>
              <w:right w:val="single" w:sz="4" w:space="0" w:color="auto"/>
            </w:tcBorders>
            <w:shd w:val="clear" w:color="auto" w:fill="auto"/>
            <w:noWrap/>
            <w:vAlign w:val="center"/>
          </w:tcPr>
          <w:p w14:paraId="6B74925F" w14:textId="005C51CB"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19,26</w:t>
            </w:r>
          </w:p>
        </w:tc>
        <w:tc>
          <w:tcPr>
            <w:tcW w:w="850" w:type="dxa"/>
            <w:tcBorders>
              <w:top w:val="nil"/>
              <w:left w:val="nil"/>
              <w:bottom w:val="single" w:sz="4" w:space="0" w:color="auto"/>
              <w:right w:val="single" w:sz="4" w:space="0" w:color="auto"/>
            </w:tcBorders>
            <w:shd w:val="clear" w:color="auto" w:fill="auto"/>
            <w:noWrap/>
            <w:vAlign w:val="center"/>
          </w:tcPr>
          <w:p w14:paraId="72202B96" w14:textId="3DBEFF0C"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19,26</w:t>
            </w:r>
          </w:p>
        </w:tc>
        <w:tc>
          <w:tcPr>
            <w:tcW w:w="999" w:type="dxa"/>
            <w:tcBorders>
              <w:top w:val="nil"/>
              <w:left w:val="nil"/>
              <w:bottom w:val="single" w:sz="4" w:space="0" w:color="auto"/>
              <w:right w:val="single" w:sz="4" w:space="0" w:color="auto"/>
            </w:tcBorders>
            <w:shd w:val="clear" w:color="auto" w:fill="auto"/>
            <w:noWrap/>
            <w:vAlign w:val="center"/>
          </w:tcPr>
          <w:p w14:paraId="57351B0B" w14:textId="6328CEAC"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19,26</w:t>
            </w:r>
          </w:p>
        </w:tc>
      </w:tr>
      <w:tr w:rsidR="0040176E" w:rsidRPr="00D6180C" w14:paraId="385D80A6"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3464E196"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D2F17A1"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2AA30B0"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61AA86E"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07BC4B4C"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5DA15316"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0FD60D7"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378D685"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DCA91EC"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F4CC9E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FEA5B1D"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CB64A37"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84A024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A46905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01C7A6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F90939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osób korzystających z obszarów publicznych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087BD1D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12DFCDA" w14:textId="1333046D"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1000</w:t>
            </w:r>
          </w:p>
        </w:tc>
        <w:tc>
          <w:tcPr>
            <w:tcW w:w="850" w:type="dxa"/>
            <w:tcBorders>
              <w:top w:val="nil"/>
              <w:left w:val="nil"/>
              <w:bottom w:val="single" w:sz="4" w:space="0" w:color="auto"/>
              <w:right w:val="single" w:sz="4" w:space="0" w:color="auto"/>
            </w:tcBorders>
            <w:shd w:val="clear" w:color="auto" w:fill="auto"/>
            <w:noWrap/>
            <w:vAlign w:val="center"/>
            <w:hideMark/>
          </w:tcPr>
          <w:p w14:paraId="2C49DF35" w14:textId="4C73B99B"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500</w:t>
            </w:r>
          </w:p>
        </w:tc>
        <w:tc>
          <w:tcPr>
            <w:tcW w:w="999" w:type="dxa"/>
            <w:tcBorders>
              <w:top w:val="nil"/>
              <w:left w:val="nil"/>
              <w:bottom w:val="single" w:sz="4" w:space="0" w:color="auto"/>
              <w:right w:val="single" w:sz="4" w:space="0" w:color="auto"/>
            </w:tcBorders>
            <w:shd w:val="clear" w:color="auto" w:fill="auto"/>
            <w:noWrap/>
            <w:vAlign w:val="center"/>
            <w:hideMark/>
          </w:tcPr>
          <w:p w14:paraId="2904CDF2" w14:textId="4F7C7D18"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1000</w:t>
            </w:r>
          </w:p>
        </w:tc>
      </w:tr>
      <w:tr w:rsidR="0040176E" w:rsidRPr="00D6180C" w14:paraId="31382702" w14:textId="77777777" w:rsidTr="0040176E">
        <w:trPr>
          <w:trHeight w:val="915"/>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761D41E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ZIT-WL-84</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5B7761A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0DEA89B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79B19B2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publicznych***</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D99FC1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767C40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Gmina Lubień Kujawski</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32D7648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Odnowa przestrzeni publicznej w Lubieniu Kujawskim</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C388D27"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708BB92D" w14:textId="3187092C" w:rsidR="00DA3E3A" w:rsidRPr="00C50A5C" w:rsidRDefault="00DA3E3A" w:rsidP="0040176E">
            <w:pPr>
              <w:spacing w:after="0" w:line="240" w:lineRule="auto"/>
              <w:rPr>
                <w:rFonts w:eastAsia="Times New Roman" w:cstheme="minorHAnsi"/>
                <w:sz w:val="16"/>
                <w:szCs w:val="16"/>
                <w:lang w:eastAsia="pl-PL"/>
              </w:rPr>
            </w:pPr>
            <w:r w:rsidRPr="00C50A5C">
              <w:rPr>
                <w:rFonts w:eastAsia="Times New Roman" w:cstheme="minorHAnsi"/>
                <w:sz w:val="16"/>
                <w:szCs w:val="16"/>
                <w:lang w:eastAsia="pl-PL"/>
              </w:rPr>
              <w:t xml:space="preserve">W ramach zadania planuje się wykonać odtworzenie historycznego układu zespołu dworsko-parkowego w Lubieniu Kujawskim. Planuje się wykonanie odtworzenie drogi dojazdowej, wykonanie ścieżek, pielęgnację istniejącej zieleni, nowe nasadzenia oraz zagospodarowanie terenu parku o obiekty małej architektury. Koszt odtworzenia drogi nie przekroczy 15 kosztów kwalifikowalnych operacji. </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3B4BF367" w14:textId="5BB938E3"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204</w:t>
            </w:r>
            <w:r>
              <w:rPr>
                <w:rFonts w:eastAsia="Times New Roman" w:cstheme="minorHAnsi"/>
                <w:sz w:val="16"/>
                <w:szCs w:val="16"/>
                <w:lang w:eastAsia="pl-PL"/>
              </w:rPr>
              <w:t> </w:t>
            </w:r>
            <w:r w:rsidRPr="00C50A5C">
              <w:rPr>
                <w:rFonts w:eastAsia="Times New Roman" w:cstheme="minorHAnsi"/>
                <w:sz w:val="16"/>
                <w:szCs w:val="16"/>
                <w:lang w:eastAsia="pl-PL"/>
              </w:rPr>
              <w:t>152</w:t>
            </w:r>
            <w:r>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6BC57A3A" w14:textId="005B1538"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204</w:t>
            </w:r>
            <w:r>
              <w:rPr>
                <w:rFonts w:eastAsia="Times New Roman" w:cstheme="minorHAnsi"/>
                <w:sz w:val="16"/>
                <w:szCs w:val="16"/>
                <w:lang w:eastAsia="pl-PL"/>
              </w:rPr>
              <w:t> </w:t>
            </w:r>
            <w:r w:rsidRPr="00C50A5C">
              <w:rPr>
                <w:rFonts w:eastAsia="Times New Roman" w:cstheme="minorHAnsi"/>
                <w:sz w:val="16"/>
                <w:szCs w:val="16"/>
                <w:lang w:eastAsia="pl-PL"/>
              </w:rPr>
              <w:t>152</w:t>
            </w:r>
            <w:r>
              <w:rPr>
                <w:rFonts w:eastAsia="Times New Roman" w:cstheme="minorHAnsi"/>
                <w:sz w:val="16"/>
                <w:szCs w:val="16"/>
                <w:lang w:eastAsia="pl-PL"/>
              </w:rPr>
              <w:t>,00</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11EEEBAC" w14:textId="7ED57A3D"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173</w:t>
            </w:r>
            <w:r>
              <w:rPr>
                <w:rFonts w:eastAsia="Times New Roman" w:cstheme="minorHAnsi"/>
                <w:sz w:val="16"/>
                <w:szCs w:val="16"/>
                <w:lang w:eastAsia="pl-PL"/>
              </w:rPr>
              <w:t> </w:t>
            </w:r>
            <w:r w:rsidRPr="00C50A5C">
              <w:rPr>
                <w:rFonts w:eastAsia="Times New Roman" w:cstheme="minorHAnsi"/>
                <w:sz w:val="16"/>
                <w:szCs w:val="16"/>
                <w:lang w:eastAsia="pl-PL"/>
              </w:rPr>
              <w:t>529</w:t>
            </w:r>
            <w:r>
              <w:rPr>
                <w:rFonts w:eastAsia="Times New Roman" w:cstheme="minorHAnsi"/>
                <w:sz w:val="16"/>
                <w:szCs w:val="16"/>
                <w:lang w:eastAsia="pl-PL"/>
              </w:rPr>
              <w:t>,00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15D3EED8" w14:textId="5EBF7191"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787</w:t>
            </w:r>
            <w:r>
              <w:rPr>
                <w:rFonts w:eastAsia="Times New Roman" w:cstheme="minorHAnsi"/>
                <w:sz w:val="16"/>
                <w:szCs w:val="16"/>
                <w:lang w:eastAsia="pl-PL"/>
              </w:rPr>
              <w:t xml:space="preserve"> </w:t>
            </w:r>
            <w:r w:rsidRPr="00C50A5C">
              <w:rPr>
                <w:rFonts w:eastAsia="Times New Roman" w:cstheme="minorHAnsi"/>
                <w:sz w:val="16"/>
                <w:szCs w:val="16"/>
                <w:lang w:eastAsia="pl-PL"/>
              </w:rPr>
              <w:t>821,66</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7E7E814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56324C1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29E23B0"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67CBF12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15EF335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1000</w:t>
            </w:r>
          </w:p>
        </w:tc>
        <w:tc>
          <w:tcPr>
            <w:tcW w:w="850" w:type="dxa"/>
            <w:tcBorders>
              <w:top w:val="nil"/>
              <w:left w:val="nil"/>
              <w:bottom w:val="single" w:sz="4" w:space="0" w:color="auto"/>
              <w:right w:val="single" w:sz="4" w:space="0" w:color="auto"/>
            </w:tcBorders>
            <w:shd w:val="clear" w:color="auto" w:fill="auto"/>
            <w:noWrap/>
            <w:vAlign w:val="center"/>
            <w:hideMark/>
          </w:tcPr>
          <w:p w14:paraId="14909594"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1000</w:t>
            </w:r>
          </w:p>
        </w:tc>
        <w:tc>
          <w:tcPr>
            <w:tcW w:w="999" w:type="dxa"/>
            <w:tcBorders>
              <w:top w:val="nil"/>
              <w:left w:val="nil"/>
              <w:bottom w:val="single" w:sz="4" w:space="0" w:color="auto"/>
              <w:right w:val="single" w:sz="4" w:space="0" w:color="auto"/>
            </w:tcBorders>
            <w:shd w:val="clear" w:color="auto" w:fill="auto"/>
            <w:noWrap/>
            <w:vAlign w:val="center"/>
            <w:hideMark/>
          </w:tcPr>
          <w:p w14:paraId="09C6F88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1000</w:t>
            </w:r>
          </w:p>
        </w:tc>
      </w:tr>
      <w:tr w:rsidR="0040176E" w:rsidRPr="00D6180C" w14:paraId="79BD48B7"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523D4FC4"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529FC74"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6C6B759"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0749692"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3C10C38"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7FFEAE7C"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878CBB2"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D2B6738"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0523BD58"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7237EF5"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7CA5A5E"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8F9880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7E5A554"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0046759"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3FDA762"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50B439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5C2C4A9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2A36B483"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0FB7D2C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1A1D867E"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1</w:t>
            </w:r>
          </w:p>
        </w:tc>
      </w:tr>
      <w:tr w:rsidR="0040176E" w:rsidRPr="00D6180C" w14:paraId="02812018"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6D9B967B"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4E8CC39"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1EF4A98"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40DA9A6"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B3205AC"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69104C15"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3143AF1A"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CA13A63"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0499573"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1F71A12"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FAFEE58"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B577C96"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6535F6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0780F01B"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7887F9E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138BC2D5"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Powierzchnia obszarów objętych odnową przestrzeni publicznych</w:t>
            </w:r>
          </w:p>
        </w:tc>
        <w:tc>
          <w:tcPr>
            <w:tcW w:w="709" w:type="dxa"/>
            <w:tcBorders>
              <w:top w:val="nil"/>
              <w:left w:val="nil"/>
              <w:bottom w:val="single" w:sz="4" w:space="0" w:color="auto"/>
              <w:right w:val="single" w:sz="4" w:space="0" w:color="auto"/>
            </w:tcBorders>
            <w:shd w:val="clear" w:color="auto" w:fill="auto"/>
            <w:noWrap/>
            <w:vAlign w:val="center"/>
            <w:hideMark/>
          </w:tcPr>
          <w:p w14:paraId="73BE0EA9"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ha</w:t>
            </w:r>
          </w:p>
        </w:tc>
        <w:tc>
          <w:tcPr>
            <w:tcW w:w="1134" w:type="dxa"/>
            <w:tcBorders>
              <w:top w:val="nil"/>
              <w:left w:val="nil"/>
              <w:bottom w:val="single" w:sz="4" w:space="0" w:color="auto"/>
              <w:right w:val="single" w:sz="4" w:space="0" w:color="auto"/>
            </w:tcBorders>
            <w:shd w:val="clear" w:color="auto" w:fill="auto"/>
            <w:noWrap/>
            <w:vAlign w:val="center"/>
            <w:hideMark/>
          </w:tcPr>
          <w:p w14:paraId="5D456CD1"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2,65</w:t>
            </w:r>
          </w:p>
        </w:tc>
        <w:tc>
          <w:tcPr>
            <w:tcW w:w="850" w:type="dxa"/>
            <w:tcBorders>
              <w:top w:val="nil"/>
              <w:left w:val="nil"/>
              <w:bottom w:val="single" w:sz="4" w:space="0" w:color="auto"/>
              <w:right w:val="single" w:sz="4" w:space="0" w:color="auto"/>
            </w:tcBorders>
            <w:shd w:val="clear" w:color="auto" w:fill="auto"/>
            <w:noWrap/>
            <w:vAlign w:val="center"/>
            <w:hideMark/>
          </w:tcPr>
          <w:p w14:paraId="4B6C7ED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2,65</w:t>
            </w:r>
          </w:p>
        </w:tc>
        <w:tc>
          <w:tcPr>
            <w:tcW w:w="999" w:type="dxa"/>
            <w:tcBorders>
              <w:top w:val="nil"/>
              <w:left w:val="nil"/>
              <w:bottom w:val="single" w:sz="4" w:space="0" w:color="auto"/>
              <w:right w:val="single" w:sz="4" w:space="0" w:color="auto"/>
            </w:tcBorders>
            <w:shd w:val="clear" w:color="auto" w:fill="auto"/>
            <w:noWrap/>
            <w:vAlign w:val="center"/>
            <w:hideMark/>
          </w:tcPr>
          <w:p w14:paraId="1C4AF40C"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2,65</w:t>
            </w:r>
          </w:p>
        </w:tc>
      </w:tr>
      <w:tr w:rsidR="0040176E" w:rsidRPr="00D6180C" w14:paraId="42A80C28"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2EB8E0E2"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597FF5F" w14:textId="77777777" w:rsidR="00DA3E3A" w:rsidRPr="00C50A5C"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32C8BA5" w14:textId="77777777" w:rsidR="00DA3E3A" w:rsidRPr="00C50A5C"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EF61241" w14:textId="77777777" w:rsidR="00DA3E3A" w:rsidRPr="00C50A5C"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127353C" w14:textId="77777777" w:rsidR="00DA3E3A" w:rsidRPr="00C50A5C"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68320EAB" w14:textId="77777777" w:rsidR="00DA3E3A" w:rsidRPr="00C50A5C"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369A816" w14:textId="77777777" w:rsidR="00DA3E3A" w:rsidRPr="00C50A5C"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7623865" w14:textId="77777777" w:rsidR="00DA3E3A" w:rsidRPr="00C50A5C"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E1A63D1" w14:textId="77777777" w:rsidR="00DA3E3A" w:rsidRPr="00C50A5C"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15741CB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27DB55A"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BA30B9F"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901A901"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FBD67D3" w14:textId="77777777" w:rsidR="00DA3E3A" w:rsidRPr="00C50A5C"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044E90A"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6EACE0DF" w14:textId="2FD685C3"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Liczba osób korzystających z obszarów publicznych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793BCCB6"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6295A88"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450</w:t>
            </w:r>
          </w:p>
        </w:tc>
        <w:tc>
          <w:tcPr>
            <w:tcW w:w="850" w:type="dxa"/>
            <w:tcBorders>
              <w:top w:val="nil"/>
              <w:left w:val="nil"/>
              <w:bottom w:val="single" w:sz="4" w:space="0" w:color="auto"/>
              <w:right w:val="single" w:sz="4" w:space="0" w:color="auto"/>
            </w:tcBorders>
            <w:shd w:val="clear" w:color="auto" w:fill="auto"/>
            <w:noWrap/>
            <w:vAlign w:val="center"/>
            <w:hideMark/>
          </w:tcPr>
          <w:p w14:paraId="7B82C2FB" w14:textId="1DAC6135"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450</w:t>
            </w:r>
          </w:p>
        </w:tc>
        <w:tc>
          <w:tcPr>
            <w:tcW w:w="999" w:type="dxa"/>
            <w:tcBorders>
              <w:top w:val="nil"/>
              <w:left w:val="nil"/>
              <w:bottom w:val="single" w:sz="4" w:space="0" w:color="auto"/>
              <w:right w:val="single" w:sz="4" w:space="0" w:color="auto"/>
            </w:tcBorders>
            <w:shd w:val="clear" w:color="auto" w:fill="auto"/>
            <w:noWrap/>
            <w:vAlign w:val="center"/>
            <w:hideMark/>
          </w:tcPr>
          <w:p w14:paraId="627F247F" w14:textId="77777777" w:rsidR="00DA3E3A" w:rsidRPr="00C50A5C" w:rsidRDefault="00DA3E3A" w:rsidP="0040176E">
            <w:pPr>
              <w:spacing w:after="0" w:line="240" w:lineRule="auto"/>
              <w:jc w:val="center"/>
              <w:rPr>
                <w:rFonts w:eastAsia="Times New Roman" w:cstheme="minorHAnsi"/>
                <w:sz w:val="16"/>
                <w:szCs w:val="16"/>
                <w:lang w:eastAsia="pl-PL"/>
              </w:rPr>
            </w:pPr>
            <w:r w:rsidRPr="00C50A5C">
              <w:rPr>
                <w:rFonts w:eastAsia="Times New Roman" w:cstheme="minorHAnsi"/>
                <w:sz w:val="16"/>
                <w:szCs w:val="16"/>
                <w:lang w:eastAsia="pl-PL"/>
              </w:rPr>
              <w:t>450</w:t>
            </w:r>
          </w:p>
        </w:tc>
      </w:tr>
      <w:tr w:rsidR="0040176E" w:rsidRPr="00D6180C" w14:paraId="5F6DBCAD" w14:textId="77777777" w:rsidTr="0040176E">
        <w:trPr>
          <w:trHeight w:val="1080"/>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3E72336"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ZIT-WL-85</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53EAFC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CP5</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0EB1581"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5(i)</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A4BB05"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Odnowa przestrzeni publicznych***</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BA7A1C2"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EFRR</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F55B87"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Gmina Lubraniec</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7C531E4"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Odnowa przestrzeni publicznej na terenie Parku Kulturowego w Sarnowie</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317EEB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TAK</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2EACB1" w14:textId="35407DCD" w:rsidR="00DA3E3A" w:rsidRPr="00767945" w:rsidRDefault="00DA3E3A" w:rsidP="0040176E">
            <w:pPr>
              <w:spacing w:after="0" w:line="240" w:lineRule="auto"/>
              <w:rPr>
                <w:rFonts w:eastAsia="Times New Roman" w:cstheme="minorHAnsi"/>
                <w:sz w:val="16"/>
                <w:szCs w:val="16"/>
                <w:lang w:eastAsia="pl-PL"/>
              </w:rPr>
            </w:pPr>
            <w:r w:rsidRPr="00767945">
              <w:rPr>
                <w:rFonts w:eastAsia="Times New Roman" w:cstheme="minorHAnsi"/>
                <w:sz w:val="16"/>
                <w:szCs w:val="16"/>
                <w:lang w:eastAsia="pl-PL"/>
              </w:rPr>
              <w:t xml:space="preserve">W miejscowości Sarnowo zlokalizowany jest Park Kulturowy Sarnowo, na którego terenie znajduje się dziewięć grobowców megalitycznych z przed 5500 tys. lat Park Kulturowy Sarnowo wymaga modernizacji tj. budowy parkingu, zadaszonej wiaty, tablic informacyjnych, punktu widokowego, utwardzenie ścieżek przy </w:t>
            </w:r>
            <w:r w:rsidRPr="00767945">
              <w:rPr>
                <w:rFonts w:eastAsia="Times New Roman" w:cstheme="minorHAnsi"/>
                <w:sz w:val="16"/>
                <w:szCs w:val="16"/>
                <w:lang w:eastAsia="pl-PL"/>
              </w:rPr>
              <w:lastRenderedPageBreak/>
              <w:t>grobowcach. Park Kulturowy Sarnowo znajduje się na terenie miejscowości Sarnowo (wieś), więc na terenie pozamiejskim. Infrastruktura drogowa w tym parking będzie stanowiła integralną część projektu o większym zakresie. Jednocześnie ich koszt nie przekroczy 15 % kosztów kwalifikowalnych operacji.</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1A3C896" w14:textId="34BE0B8F"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lastRenderedPageBreak/>
              <w:t>257 100,00</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352E482" w14:textId="4F6158D3"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257 100,00</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1503AD" w14:textId="0C64D2ED"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218 470,00</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3AE362" w14:textId="7A90E6C1"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991 853,80</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31F0C8"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BEEFBC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DEE07F" w14:textId="77777777" w:rsidR="00DA3E3A"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Wspierane strategie zintegrowanego rozwoju terytorialnego</w:t>
            </w:r>
          </w:p>
          <w:p w14:paraId="295AD574" w14:textId="77777777" w:rsidR="00441669" w:rsidRDefault="00441669" w:rsidP="0040176E">
            <w:pPr>
              <w:spacing w:after="0" w:line="240" w:lineRule="auto"/>
              <w:jc w:val="center"/>
              <w:rPr>
                <w:rFonts w:eastAsia="Times New Roman" w:cstheme="minorHAnsi"/>
                <w:sz w:val="16"/>
                <w:szCs w:val="16"/>
                <w:lang w:eastAsia="pl-PL"/>
              </w:rPr>
            </w:pPr>
          </w:p>
          <w:p w14:paraId="608888A3" w14:textId="77777777" w:rsidR="00441669" w:rsidRDefault="00441669" w:rsidP="0040176E">
            <w:pPr>
              <w:spacing w:after="0" w:line="240" w:lineRule="auto"/>
              <w:jc w:val="center"/>
              <w:rPr>
                <w:rFonts w:eastAsia="Times New Roman" w:cstheme="minorHAnsi"/>
                <w:sz w:val="16"/>
                <w:szCs w:val="16"/>
                <w:lang w:eastAsia="pl-PL"/>
              </w:rPr>
            </w:pPr>
          </w:p>
          <w:p w14:paraId="0FD57CBA" w14:textId="77777777" w:rsidR="00441669" w:rsidRDefault="00441669" w:rsidP="0040176E">
            <w:pPr>
              <w:spacing w:after="0" w:line="240" w:lineRule="auto"/>
              <w:jc w:val="center"/>
              <w:rPr>
                <w:rFonts w:eastAsia="Times New Roman" w:cstheme="minorHAnsi"/>
                <w:sz w:val="16"/>
                <w:szCs w:val="16"/>
                <w:lang w:eastAsia="pl-PL"/>
              </w:rPr>
            </w:pPr>
          </w:p>
          <w:p w14:paraId="2A3CDF73"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C550B6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5A44DD4"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B4ABA52" w14:textId="5F573D5F"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2CDAC2BE"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r>
      <w:tr w:rsidR="0040176E" w:rsidRPr="00D6180C" w14:paraId="1D055D5C" w14:textId="77777777" w:rsidTr="00441669">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0FEC27E5"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1C33702"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922381E"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0CFC26B"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D6275D0"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654E7877"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0E704726"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4662F16"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F290DE5"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506FF28"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87769C3"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8213B93"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DF75929"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65243CCE"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A3D8C8B"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4584F0" w14:textId="6FD3EA75"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Powierzchnia obszarów objętych odnową przestrzeni publicznych</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409E03A"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ha</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9EBE045"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48,31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90790AE"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48,31</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42464657"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48,31</w:t>
            </w:r>
          </w:p>
        </w:tc>
      </w:tr>
      <w:tr w:rsidR="0040176E" w:rsidRPr="00D6180C" w14:paraId="09041C83" w14:textId="77777777" w:rsidTr="0040176E">
        <w:trPr>
          <w:trHeight w:val="1347"/>
          <w:jc w:val="center"/>
        </w:trPr>
        <w:tc>
          <w:tcPr>
            <w:tcW w:w="843" w:type="dxa"/>
            <w:vMerge/>
            <w:tcBorders>
              <w:top w:val="nil"/>
              <w:left w:val="single" w:sz="4" w:space="0" w:color="auto"/>
              <w:bottom w:val="single" w:sz="4" w:space="0" w:color="000000"/>
              <w:right w:val="single" w:sz="4" w:space="0" w:color="auto"/>
            </w:tcBorders>
            <w:vAlign w:val="center"/>
            <w:hideMark/>
          </w:tcPr>
          <w:p w14:paraId="71DB5F85"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7EC6E00"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444B312"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A966E71"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817A1AA"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6DA1F4EF"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93E7087"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6B6FE70C"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EFFA8E0"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0FE7A68"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DAACA3C"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C1D53B6"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C2146F5"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3ABF6AD"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723243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5A320662"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Liczba osób korzystających z obszarów publicznych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4C2BCFB8"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47CC91D2"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500</w:t>
            </w:r>
          </w:p>
        </w:tc>
        <w:tc>
          <w:tcPr>
            <w:tcW w:w="850" w:type="dxa"/>
            <w:tcBorders>
              <w:top w:val="nil"/>
              <w:left w:val="nil"/>
              <w:bottom w:val="single" w:sz="4" w:space="0" w:color="auto"/>
              <w:right w:val="single" w:sz="4" w:space="0" w:color="auto"/>
            </w:tcBorders>
            <w:shd w:val="clear" w:color="auto" w:fill="auto"/>
            <w:noWrap/>
            <w:vAlign w:val="center"/>
            <w:hideMark/>
          </w:tcPr>
          <w:p w14:paraId="0E03062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25109A81"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500</w:t>
            </w:r>
          </w:p>
        </w:tc>
      </w:tr>
      <w:tr w:rsidR="0040176E" w:rsidRPr="00D6180C" w14:paraId="0F3CCEFC"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7DC6724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ZIT-WL-86</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411BF453"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6878F3D5"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032F30D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Odnowa przestrzeni publicznych***</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47232C6"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C12C16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Gmina Włocławek</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269182DA"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Odnowa przestrzeni publicznej na terenie Gminy Włocławek.</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755AC27"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NIE</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6CBA2E87" w14:textId="2BCFD0E3" w:rsidR="00DA3E3A" w:rsidRPr="00767945" w:rsidRDefault="00DA3E3A" w:rsidP="0040176E">
            <w:pPr>
              <w:spacing w:after="0" w:line="240" w:lineRule="auto"/>
              <w:rPr>
                <w:rFonts w:eastAsia="Times New Roman" w:cstheme="minorHAnsi"/>
                <w:sz w:val="16"/>
                <w:szCs w:val="16"/>
                <w:lang w:eastAsia="pl-PL"/>
              </w:rPr>
            </w:pPr>
            <w:r w:rsidRPr="00767945">
              <w:rPr>
                <w:rFonts w:eastAsia="Times New Roman" w:cstheme="minorHAnsi"/>
                <w:sz w:val="16"/>
                <w:szCs w:val="16"/>
                <w:lang w:eastAsia="pl-PL"/>
              </w:rPr>
              <w:t xml:space="preserve">Przedmiotem projektu będzie zharmonizowanie przestrzeni publicznej o znaczeniu rekreacyjnym i wypoczynkowym na terenie miejscowości: Nowa Wieś, Modzerowo, Kruszyn i Smólnik celem wielopokoleniowej integracji społecznej z naciskiem na wzmacnianie więzi między ludźmi poprzez małą infrastrukturę, siłownie, strefy relaksu i wypoczynku, zieleń. </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3D97F37E" w14:textId="3CF0BB19"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424 030,14</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09650BC2" w14:textId="7A467230"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424 030,14</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0480C2EF" w14:textId="7B979FE8"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360 425,62</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AC2F9CE" w14:textId="65E8213B"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1 636 332,31</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04F62968"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729F3EE3"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623C8EF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8446C6C"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4003FE8"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8A0648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5C3C4556"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r>
      <w:tr w:rsidR="0040176E" w:rsidRPr="00D6180C" w14:paraId="35F7C5CA"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2ADD4BC0"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6AFD30E"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2406C72"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1C8D1946"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C0F4D52"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22163A27"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9C1AB48"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5D4BD14"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6D666C86"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D5E3CBB"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34C82B6"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93F6379"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FD7ED66"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49BB5718"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3090312"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BC78AB9"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3121DC76"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B135B14"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100</w:t>
            </w:r>
          </w:p>
        </w:tc>
        <w:tc>
          <w:tcPr>
            <w:tcW w:w="850" w:type="dxa"/>
            <w:tcBorders>
              <w:top w:val="nil"/>
              <w:left w:val="nil"/>
              <w:bottom w:val="single" w:sz="4" w:space="0" w:color="auto"/>
              <w:right w:val="single" w:sz="4" w:space="0" w:color="auto"/>
            </w:tcBorders>
            <w:shd w:val="clear" w:color="auto" w:fill="auto"/>
            <w:noWrap/>
            <w:vAlign w:val="center"/>
            <w:hideMark/>
          </w:tcPr>
          <w:p w14:paraId="309A01A8" w14:textId="0F0BE805"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50</w:t>
            </w:r>
          </w:p>
        </w:tc>
        <w:tc>
          <w:tcPr>
            <w:tcW w:w="999" w:type="dxa"/>
            <w:tcBorders>
              <w:top w:val="nil"/>
              <w:left w:val="nil"/>
              <w:bottom w:val="single" w:sz="4" w:space="0" w:color="auto"/>
              <w:right w:val="single" w:sz="4" w:space="0" w:color="auto"/>
            </w:tcBorders>
            <w:shd w:val="clear" w:color="auto" w:fill="auto"/>
            <w:noWrap/>
            <w:vAlign w:val="center"/>
            <w:hideMark/>
          </w:tcPr>
          <w:p w14:paraId="1F3E5962"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100</w:t>
            </w:r>
          </w:p>
        </w:tc>
      </w:tr>
      <w:tr w:rsidR="0040176E" w:rsidRPr="00D6180C" w14:paraId="2F38B239"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7D6BB144"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77C8A92"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FDCC918"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041B978E"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3191E38D"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4D35E35"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7BD1E3C1"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E1B4E69"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89BF02E"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159ECFA"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1E50B9D"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4AFB42E0"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441781A"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EA93710"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CB254C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206C1D35"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Liczba osób korzystających z obszarów publicznych objętych wsparciem</w:t>
            </w:r>
          </w:p>
        </w:tc>
        <w:tc>
          <w:tcPr>
            <w:tcW w:w="709" w:type="dxa"/>
            <w:tcBorders>
              <w:top w:val="nil"/>
              <w:left w:val="nil"/>
              <w:bottom w:val="single" w:sz="4" w:space="0" w:color="auto"/>
              <w:right w:val="single" w:sz="4" w:space="0" w:color="auto"/>
            </w:tcBorders>
            <w:shd w:val="clear" w:color="auto" w:fill="auto"/>
            <w:noWrap/>
            <w:vAlign w:val="center"/>
            <w:hideMark/>
          </w:tcPr>
          <w:p w14:paraId="6EA940D5" w14:textId="34C298BE"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E292FA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100</w:t>
            </w:r>
          </w:p>
        </w:tc>
        <w:tc>
          <w:tcPr>
            <w:tcW w:w="850" w:type="dxa"/>
            <w:tcBorders>
              <w:top w:val="nil"/>
              <w:left w:val="nil"/>
              <w:bottom w:val="single" w:sz="4" w:space="0" w:color="auto"/>
              <w:right w:val="single" w:sz="4" w:space="0" w:color="auto"/>
            </w:tcBorders>
            <w:shd w:val="clear" w:color="auto" w:fill="auto"/>
            <w:noWrap/>
            <w:vAlign w:val="center"/>
            <w:hideMark/>
          </w:tcPr>
          <w:p w14:paraId="3D14FDE5"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50</w:t>
            </w:r>
          </w:p>
        </w:tc>
        <w:tc>
          <w:tcPr>
            <w:tcW w:w="999" w:type="dxa"/>
            <w:tcBorders>
              <w:top w:val="nil"/>
              <w:left w:val="nil"/>
              <w:bottom w:val="single" w:sz="4" w:space="0" w:color="auto"/>
              <w:right w:val="single" w:sz="4" w:space="0" w:color="auto"/>
            </w:tcBorders>
            <w:shd w:val="clear" w:color="auto" w:fill="auto"/>
            <w:noWrap/>
            <w:vAlign w:val="center"/>
            <w:hideMark/>
          </w:tcPr>
          <w:p w14:paraId="695CFBE7"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100</w:t>
            </w:r>
          </w:p>
        </w:tc>
      </w:tr>
      <w:tr w:rsidR="0040176E" w:rsidRPr="00D6180C" w14:paraId="188D635B" w14:textId="77777777" w:rsidTr="0040176E">
        <w:trPr>
          <w:trHeight w:val="288"/>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2D19FE5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ZIT-WL-87</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593FFE77"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0711FC6B"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580D3889"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Odnowa przestrzeni publicznych***</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E3ECB4C"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A09C8D3" w14:textId="154FD085"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Gmina Boniewo</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046A128F" w14:textId="4A43FBFC"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Rewitalizacja - odnowa przestrzeni publicznej na terenie Gminy Boniewo</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456AB7F"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3BFE2624" w14:textId="435F3071" w:rsidR="00DA3E3A" w:rsidRPr="00767945" w:rsidRDefault="00DA3E3A" w:rsidP="0040176E">
            <w:pPr>
              <w:spacing w:after="0" w:line="240" w:lineRule="auto"/>
              <w:rPr>
                <w:rFonts w:eastAsia="Times New Roman" w:cstheme="minorHAnsi"/>
                <w:sz w:val="16"/>
                <w:szCs w:val="16"/>
                <w:lang w:eastAsia="pl-PL"/>
              </w:rPr>
            </w:pPr>
            <w:r w:rsidRPr="00767945">
              <w:rPr>
                <w:rFonts w:eastAsia="Times New Roman" w:cstheme="minorHAnsi"/>
                <w:sz w:val="16"/>
                <w:szCs w:val="16"/>
                <w:lang w:eastAsia="pl-PL"/>
              </w:rPr>
              <w:t xml:space="preserve">W ramach projektu planuje się zagospodarowanie terenów wokół budynków użyteczności publicznej oraz budynków komunalnych gminy Boniewo, montaż mini placów zabaw, zagospodarowanie terenów zielonych, nasadzenia, drogi dojazdowe wraz z robotami towarzyszącymi </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200A086C"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167 435,52</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3BF1ECCE" w14:textId="31FF2A00"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167 435,52</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4B165EF2" w14:textId="143D240E"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142 320,20</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34454806" w14:textId="6660377A"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646 133,70</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60E8ED69"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62E8D02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noWrap/>
            <w:vAlign w:val="center"/>
            <w:hideMark/>
          </w:tcPr>
          <w:p w14:paraId="188731EE" w14:textId="089CF3AC"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Powierzchnia obszarów objętych odnową przestrzeni publicznych</w:t>
            </w:r>
          </w:p>
        </w:tc>
        <w:tc>
          <w:tcPr>
            <w:tcW w:w="709" w:type="dxa"/>
            <w:tcBorders>
              <w:top w:val="nil"/>
              <w:left w:val="nil"/>
              <w:bottom w:val="single" w:sz="4" w:space="0" w:color="auto"/>
              <w:right w:val="single" w:sz="4" w:space="0" w:color="auto"/>
            </w:tcBorders>
            <w:shd w:val="clear" w:color="auto" w:fill="auto"/>
            <w:noWrap/>
            <w:vAlign w:val="center"/>
            <w:hideMark/>
          </w:tcPr>
          <w:p w14:paraId="15933A4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ha</w:t>
            </w:r>
          </w:p>
        </w:tc>
        <w:tc>
          <w:tcPr>
            <w:tcW w:w="1134" w:type="dxa"/>
            <w:tcBorders>
              <w:top w:val="nil"/>
              <w:left w:val="nil"/>
              <w:bottom w:val="single" w:sz="4" w:space="0" w:color="auto"/>
              <w:right w:val="single" w:sz="4" w:space="0" w:color="auto"/>
            </w:tcBorders>
            <w:shd w:val="clear" w:color="auto" w:fill="auto"/>
            <w:noWrap/>
          </w:tcPr>
          <w:p w14:paraId="72B22CBF" w14:textId="77777777" w:rsidR="00DA3E3A" w:rsidRPr="00767945" w:rsidRDefault="00DA3E3A" w:rsidP="0040176E">
            <w:pPr>
              <w:spacing w:after="0" w:line="240" w:lineRule="auto"/>
              <w:jc w:val="center"/>
              <w:rPr>
                <w:rFonts w:eastAsia="Times New Roman" w:cstheme="minorHAnsi"/>
                <w:sz w:val="16"/>
                <w:szCs w:val="16"/>
                <w:lang w:eastAsia="pl-PL"/>
              </w:rPr>
            </w:pPr>
          </w:p>
          <w:p w14:paraId="5A2523DF" w14:textId="77777777" w:rsidR="00DA3E3A" w:rsidRPr="00767945" w:rsidRDefault="00DA3E3A" w:rsidP="0040176E">
            <w:pPr>
              <w:spacing w:after="0" w:line="240" w:lineRule="auto"/>
              <w:jc w:val="center"/>
              <w:rPr>
                <w:rFonts w:eastAsia="Times New Roman" w:cstheme="minorHAnsi"/>
                <w:sz w:val="16"/>
                <w:szCs w:val="16"/>
                <w:lang w:eastAsia="pl-PL"/>
              </w:rPr>
            </w:pPr>
          </w:p>
          <w:p w14:paraId="4C305059" w14:textId="479C819C"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tcPr>
          <w:p w14:paraId="132E6254" w14:textId="77777777" w:rsidR="00DA3E3A" w:rsidRPr="00767945" w:rsidRDefault="00DA3E3A" w:rsidP="0040176E">
            <w:pPr>
              <w:spacing w:after="0" w:line="240" w:lineRule="auto"/>
              <w:jc w:val="center"/>
              <w:rPr>
                <w:rFonts w:eastAsia="Times New Roman" w:cstheme="minorHAnsi"/>
                <w:sz w:val="16"/>
                <w:szCs w:val="16"/>
                <w:lang w:eastAsia="pl-PL"/>
              </w:rPr>
            </w:pPr>
          </w:p>
          <w:p w14:paraId="2C6EF9B1" w14:textId="77777777" w:rsidR="00DA3E3A" w:rsidRPr="00767945" w:rsidRDefault="00DA3E3A" w:rsidP="0040176E">
            <w:pPr>
              <w:spacing w:after="0" w:line="240" w:lineRule="auto"/>
              <w:jc w:val="center"/>
              <w:rPr>
                <w:rFonts w:eastAsia="Times New Roman" w:cstheme="minorHAnsi"/>
                <w:sz w:val="16"/>
                <w:szCs w:val="16"/>
                <w:lang w:eastAsia="pl-PL"/>
              </w:rPr>
            </w:pPr>
          </w:p>
          <w:p w14:paraId="74873EE5" w14:textId="5DDE18EC"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0,5</w:t>
            </w:r>
          </w:p>
        </w:tc>
        <w:tc>
          <w:tcPr>
            <w:tcW w:w="999" w:type="dxa"/>
            <w:tcBorders>
              <w:top w:val="nil"/>
              <w:left w:val="nil"/>
              <w:bottom w:val="single" w:sz="4" w:space="0" w:color="auto"/>
              <w:right w:val="single" w:sz="4" w:space="0" w:color="auto"/>
            </w:tcBorders>
            <w:shd w:val="clear" w:color="auto" w:fill="auto"/>
            <w:noWrap/>
          </w:tcPr>
          <w:p w14:paraId="1F598052" w14:textId="77777777" w:rsidR="00DA3E3A" w:rsidRPr="00767945" w:rsidRDefault="00DA3E3A" w:rsidP="0040176E">
            <w:pPr>
              <w:spacing w:after="0" w:line="240" w:lineRule="auto"/>
              <w:jc w:val="center"/>
              <w:rPr>
                <w:rFonts w:eastAsia="Times New Roman" w:cstheme="minorHAnsi"/>
                <w:sz w:val="16"/>
                <w:szCs w:val="16"/>
                <w:lang w:eastAsia="pl-PL"/>
              </w:rPr>
            </w:pPr>
          </w:p>
          <w:p w14:paraId="649D0588" w14:textId="77777777" w:rsidR="00DA3E3A" w:rsidRPr="00767945" w:rsidRDefault="00DA3E3A" w:rsidP="0040176E">
            <w:pPr>
              <w:spacing w:after="0" w:line="240" w:lineRule="auto"/>
              <w:jc w:val="center"/>
              <w:rPr>
                <w:rFonts w:eastAsia="Times New Roman" w:cstheme="minorHAnsi"/>
                <w:sz w:val="16"/>
                <w:szCs w:val="16"/>
                <w:lang w:eastAsia="pl-PL"/>
              </w:rPr>
            </w:pPr>
          </w:p>
          <w:p w14:paraId="0384CBDC" w14:textId="386DBA9E"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r>
      <w:tr w:rsidR="0040176E" w:rsidRPr="00D6180C" w14:paraId="1164BDD8" w14:textId="77777777" w:rsidTr="0040176E">
        <w:trPr>
          <w:trHeight w:val="288"/>
          <w:jc w:val="center"/>
        </w:trPr>
        <w:tc>
          <w:tcPr>
            <w:tcW w:w="843" w:type="dxa"/>
            <w:vMerge/>
            <w:tcBorders>
              <w:top w:val="nil"/>
              <w:left w:val="single" w:sz="4" w:space="0" w:color="auto"/>
              <w:bottom w:val="single" w:sz="4" w:space="0" w:color="000000"/>
              <w:right w:val="single" w:sz="4" w:space="0" w:color="auto"/>
            </w:tcBorders>
            <w:vAlign w:val="center"/>
            <w:hideMark/>
          </w:tcPr>
          <w:p w14:paraId="032968E3"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6A9833C"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101C8C8A"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3248384A"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17A44487"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13E5BA20"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F22113F"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08FCA3DD"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F270011"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63A8183"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D8769AA"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0EED67F7"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4BA33F7"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36685E47"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5CF59193"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53DE8EB1"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1C14F16C"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6A7E7CE5"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118A5408"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hideMark/>
          </w:tcPr>
          <w:p w14:paraId="02C66D88"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r>
      <w:tr w:rsidR="0040176E" w:rsidRPr="00D6180C" w14:paraId="2668943F"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60D3CD3A"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8751F09"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0346481"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7500603B"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A78C08E"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757FD8E1"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44B03303"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36A1DCEC"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7AA5139C"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9EE4B9F"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35D7E7A8"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6DEEA27"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20C9B702"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757E7D39"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096E813"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0851D7D4" w14:textId="2A6CCA48"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hideMark/>
          </w:tcPr>
          <w:p w14:paraId="46D198F6" w14:textId="4F96295F"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71E5F10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hideMark/>
          </w:tcPr>
          <w:p w14:paraId="1D5B92D3"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20</w:t>
            </w:r>
          </w:p>
        </w:tc>
        <w:tc>
          <w:tcPr>
            <w:tcW w:w="999" w:type="dxa"/>
            <w:tcBorders>
              <w:top w:val="nil"/>
              <w:left w:val="nil"/>
              <w:bottom w:val="single" w:sz="4" w:space="0" w:color="auto"/>
              <w:right w:val="single" w:sz="4" w:space="0" w:color="auto"/>
            </w:tcBorders>
            <w:shd w:val="clear" w:color="auto" w:fill="auto"/>
            <w:noWrap/>
            <w:vAlign w:val="center"/>
            <w:hideMark/>
          </w:tcPr>
          <w:p w14:paraId="5D1C6C03"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50</w:t>
            </w:r>
          </w:p>
        </w:tc>
      </w:tr>
      <w:tr w:rsidR="0040176E" w:rsidRPr="00D6180C" w14:paraId="157721D0"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150BF09C"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61A3B3C"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75F26DE"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862E3B8"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4C6F836"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402D1ED0"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1E03DA52"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14DB3D94"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39D61CAD"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616DE61"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165E1EA9"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3CAF0B1"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0B809217"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E714363"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A330E4C"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7D3EADDE" w14:textId="77777777" w:rsidR="00DA3E3A"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Liczba osób korzystających z obszarów publicznych objętych wsparciem</w:t>
            </w:r>
          </w:p>
          <w:p w14:paraId="53B85193" w14:textId="3E390882" w:rsidR="00DA3E3A" w:rsidRPr="00767945"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611E57AE"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6416A1E6" w14:textId="0E872C3A"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50</w:t>
            </w:r>
          </w:p>
        </w:tc>
        <w:tc>
          <w:tcPr>
            <w:tcW w:w="850" w:type="dxa"/>
            <w:tcBorders>
              <w:top w:val="nil"/>
              <w:left w:val="nil"/>
              <w:bottom w:val="single" w:sz="4" w:space="0" w:color="auto"/>
              <w:right w:val="single" w:sz="4" w:space="0" w:color="auto"/>
            </w:tcBorders>
            <w:shd w:val="clear" w:color="auto" w:fill="auto"/>
            <w:noWrap/>
            <w:vAlign w:val="center"/>
            <w:hideMark/>
          </w:tcPr>
          <w:p w14:paraId="534DDFC7" w14:textId="690903F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30</w:t>
            </w:r>
          </w:p>
        </w:tc>
        <w:tc>
          <w:tcPr>
            <w:tcW w:w="999" w:type="dxa"/>
            <w:tcBorders>
              <w:top w:val="nil"/>
              <w:left w:val="nil"/>
              <w:bottom w:val="single" w:sz="4" w:space="0" w:color="auto"/>
              <w:right w:val="single" w:sz="4" w:space="0" w:color="auto"/>
            </w:tcBorders>
            <w:shd w:val="clear" w:color="auto" w:fill="auto"/>
            <w:noWrap/>
            <w:vAlign w:val="center"/>
            <w:hideMark/>
          </w:tcPr>
          <w:p w14:paraId="6D8EAC5B" w14:textId="2131C2B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50</w:t>
            </w:r>
          </w:p>
        </w:tc>
      </w:tr>
      <w:tr w:rsidR="0040176E" w:rsidRPr="00D6180C" w14:paraId="31FA0DC9" w14:textId="77777777" w:rsidTr="0040176E">
        <w:trPr>
          <w:trHeight w:val="49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1658DAB1"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ZIT-WL-88</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69CA7FA1"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CP5</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188F40B2"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AB1B425"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Odnowa przestrzeni publicznych***</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1E58D439"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50D24DF2"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Gmina Fabianki</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2F052271"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Odnowa przestrzeni publicznej w gminie Fabianki</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7307279C"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NIE</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74876E59" w14:textId="72B85CA6" w:rsidR="00DA3E3A" w:rsidRPr="00767945" w:rsidRDefault="00DA3E3A" w:rsidP="0040176E">
            <w:pPr>
              <w:spacing w:after="0" w:line="240" w:lineRule="auto"/>
              <w:rPr>
                <w:rFonts w:eastAsia="Times New Roman" w:cstheme="minorHAnsi"/>
                <w:sz w:val="16"/>
                <w:szCs w:val="16"/>
                <w:lang w:eastAsia="pl-PL"/>
              </w:rPr>
            </w:pPr>
            <w:r w:rsidRPr="00767945">
              <w:rPr>
                <w:rFonts w:eastAsia="Times New Roman" w:cstheme="minorHAnsi"/>
                <w:sz w:val="16"/>
                <w:szCs w:val="16"/>
                <w:lang w:eastAsia="pl-PL"/>
              </w:rPr>
              <w:t xml:space="preserve">Projekt obejmuje zagospodarowanie terenów zielonych w gminie Fabianki oraz budowę i montaż elementów małej infrastruktury w przestrzeni publicznej (tj. place zabaw, siłownie zewnętrzne, kosze na śmieci, ławki, stojaki na rowery, fontanna). </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0AA15514" w14:textId="083CC503"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90 850,59</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A49A6C5" w14:textId="1E5EA80F"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90 850,59</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268FD0D9" w14:textId="7CC66581"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77 223,00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764BE347" w14:textId="62310816"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350 592,42</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585B21D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3B2D0EB1"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2A5A81C" w14:textId="77777777" w:rsidR="00DA3E3A"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Ludność objęta projektami w ramach strategii zintegrowanego rozwoju terytorialnego</w:t>
            </w:r>
          </w:p>
          <w:p w14:paraId="4A9965E1"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79E650CF"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13B720DE" w14:textId="30D0C88B"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150</w:t>
            </w:r>
          </w:p>
        </w:tc>
        <w:tc>
          <w:tcPr>
            <w:tcW w:w="850" w:type="dxa"/>
            <w:tcBorders>
              <w:top w:val="nil"/>
              <w:left w:val="nil"/>
              <w:bottom w:val="single" w:sz="4" w:space="0" w:color="auto"/>
              <w:right w:val="single" w:sz="4" w:space="0" w:color="auto"/>
            </w:tcBorders>
            <w:shd w:val="clear" w:color="auto" w:fill="auto"/>
            <w:noWrap/>
            <w:vAlign w:val="center"/>
            <w:hideMark/>
          </w:tcPr>
          <w:p w14:paraId="7374AE4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5E4FAF04" w14:textId="50AD1140"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150</w:t>
            </w:r>
          </w:p>
        </w:tc>
      </w:tr>
      <w:tr w:rsidR="0040176E" w:rsidRPr="00D6180C" w14:paraId="78472250"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60EFAFFC"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663F39D3"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29A4758"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13AFBFD5"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585EFF15"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F6CA504"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160362DF"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1AF4C561"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B44CED7"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59BFD536"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2F6360EB"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289EB38"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01180A2"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4A80B705"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46FA116F"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4DEC4D9E" w14:textId="77777777" w:rsidR="00DA3E3A"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Wspierane strategie zintegrowanego rozwoju terytorialnego</w:t>
            </w:r>
          </w:p>
          <w:p w14:paraId="027BA845"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5CF3037B"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71D96A29"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hideMark/>
          </w:tcPr>
          <w:p w14:paraId="3CCAADFE"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4681AFEE"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r>
      <w:tr w:rsidR="0040176E" w:rsidRPr="00D6180C" w14:paraId="7E8FE8EC" w14:textId="77777777" w:rsidTr="0040176E">
        <w:trPr>
          <w:trHeight w:val="1167"/>
          <w:jc w:val="center"/>
        </w:trPr>
        <w:tc>
          <w:tcPr>
            <w:tcW w:w="843" w:type="dxa"/>
            <w:vMerge/>
            <w:tcBorders>
              <w:top w:val="single" w:sz="4" w:space="0" w:color="auto"/>
              <w:left w:val="single" w:sz="4" w:space="0" w:color="auto"/>
              <w:bottom w:val="single" w:sz="4" w:space="0" w:color="auto"/>
              <w:right w:val="single" w:sz="4" w:space="0" w:color="auto"/>
            </w:tcBorders>
            <w:vAlign w:val="center"/>
            <w:hideMark/>
          </w:tcPr>
          <w:p w14:paraId="5BFC43A2"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14:paraId="77BB7F55"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14:paraId="6F10C5C7"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8064B1"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5A3CED0"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841ECC9"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single" w:sz="4" w:space="0" w:color="auto"/>
              <w:left w:val="single" w:sz="4" w:space="0" w:color="auto"/>
              <w:bottom w:val="single" w:sz="4" w:space="0" w:color="auto"/>
              <w:right w:val="single" w:sz="4" w:space="0" w:color="auto"/>
            </w:tcBorders>
            <w:vAlign w:val="center"/>
            <w:hideMark/>
          </w:tcPr>
          <w:p w14:paraId="7425B215"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single" w:sz="4" w:space="0" w:color="auto"/>
              <w:left w:val="single" w:sz="4" w:space="0" w:color="auto"/>
              <w:bottom w:val="single" w:sz="4" w:space="0" w:color="auto"/>
              <w:right w:val="single" w:sz="4" w:space="0" w:color="auto"/>
            </w:tcBorders>
            <w:vAlign w:val="center"/>
            <w:hideMark/>
          </w:tcPr>
          <w:p w14:paraId="652DD260"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14:paraId="29ECABBB"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7784EC43"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auto"/>
              <w:right w:val="single" w:sz="4" w:space="0" w:color="auto"/>
            </w:tcBorders>
            <w:vAlign w:val="center"/>
            <w:hideMark/>
          </w:tcPr>
          <w:p w14:paraId="4168C38C"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6B22996A"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single" w:sz="4" w:space="0" w:color="auto"/>
              <w:left w:val="single" w:sz="4" w:space="0" w:color="auto"/>
              <w:bottom w:val="single" w:sz="4" w:space="0" w:color="auto"/>
              <w:right w:val="single" w:sz="4" w:space="0" w:color="auto"/>
            </w:tcBorders>
            <w:vAlign w:val="center"/>
            <w:hideMark/>
          </w:tcPr>
          <w:p w14:paraId="29646342"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0B409640"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7D0BC5D"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DD70E95" w14:textId="03AFB284" w:rsidR="00DA3E3A" w:rsidRPr="00767945" w:rsidRDefault="00DA3E3A" w:rsidP="0040176E">
            <w:pPr>
              <w:jc w:val="center"/>
              <w:rPr>
                <w:rFonts w:eastAsia="Times New Roman" w:cstheme="minorHAnsi"/>
                <w:sz w:val="16"/>
                <w:szCs w:val="16"/>
                <w:lang w:eastAsia="pl-PL"/>
              </w:rPr>
            </w:pPr>
            <w:r w:rsidRPr="00767945">
              <w:rPr>
                <w:rFonts w:eastAsia="Times New Roman" w:cstheme="minorHAnsi"/>
                <w:sz w:val="16"/>
                <w:szCs w:val="16"/>
                <w:lang w:eastAsia="pl-PL"/>
              </w:rPr>
              <w:t>Liczba obiektów infrastrukturalnych wspartych w ramach odnowy przestrzeni publicznych</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E5738F4"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330C5C6"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12034AA"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0</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2B9141A4"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r>
      <w:tr w:rsidR="0040176E" w:rsidRPr="00D6180C" w14:paraId="09C18D20" w14:textId="77777777" w:rsidTr="0040176E">
        <w:trPr>
          <w:trHeight w:val="492"/>
          <w:jc w:val="center"/>
        </w:trPr>
        <w:tc>
          <w:tcPr>
            <w:tcW w:w="843" w:type="dxa"/>
            <w:vMerge/>
            <w:tcBorders>
              <w:top w:val="nil"/>
              <w:left w:val="single" w:sz="4" w:space="0" w:color="auto"/>
              <w:bottom w:val="single" w:sz="4" w:space="0" w:color="auto"/>
              <w:right w:val="single" w:sz="4" w:space="0" w:color="auto"/>
            </w:tcBorders>
            <w:vAlign w:val="center"/>
            <w:hideMark/>
          </w:tcPr>
          <w:p w14:paraId="71E79659"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5C7FD4D5"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2F14DD00"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E6F18DF"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71A14FB"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5EA39F39"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462036D5"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5CE45D26"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FD6577E"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CE74AB4"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0298B44"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04D0B288"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555DC493"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094B2BF3"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3E1B603"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3C1114C" w14:textId="40134089" w:rsidR="00DA3E3A"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Liczba osób korzystających z obszarów publicznych objętych wsparciem</w:t>
            </w:r>
          </w:p>
          <w:p w14:paraId="2510556D" w14:textId="4F39092D" w:rsidR="00DA3E3A" w:rsidRPr="00767945"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7EAA033F"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5B4B811F" w14:textId="066A2EF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150</w:t>
            </w:r>
          </w:p>
        </w:tc>
        <w:tc>
          <w:tcPr>
            <w:tcW w:w="850" w:type="dxa"/>
            <w:tcBorders>
              <w:top w:val="nil"/>
              <w:left w:val="nil"/>
              <w:bottom w:val="single" w:sz="4" w:space="0" w:color="auto"/>
              <w:right w:val="single" w:sz="4" w:space="0" w:color="auto"/>
            </w:tcBorders>
            <w:shd w:val="clear" w:color="auto" w:fill="auto"/>
            <w:noWrap/>
            <w:vAlign w:val="center"/>
            <w:hideMark/>
          </w:tcPr>
          <w:p w14:paraId="7AA55834"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3435A9D8" w14:textId="1BA41DB8"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150</w:t>
            </w:r>
          </w:p>
        </w:tc>
      </w:tr>
      <w:tr w:rsidR="0040176E" w:rsidRPr="00D6180C" w14:paraId="23E12C42" w14:textId="77777777" w:rsidTr="0040176E">
        <w:trPr>
          <w:trHeight w:val="492"/>
          <w:jc w:val="center"/>
        </w:trPr>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14:paraId="614FCD4E"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ZIT-WL-89</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4D840A84"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CP5</w:t>
            </w:r>
          </w:p>
        </w:tc>
        <w:tc>
          <w:tcPr>
            <w:tcW w:w="565" w:type="dxa"/>
            <w:vMerge w:val="restart"/>
            <w:tcBorders>
              <w:top w:val="nil"/>
              <w:left w:val="single" w:sz="4" w:space="0" w:color="auto"/>
              <w:bottom w:val="single" w:sz="4" w:space="0" w:color="auto"/>
              <w:right w:val="single" w:sz="4" w:space="0" w:color="auto"/>
            </w:tcBorders>
            <w:shd w:val="clear" w:color="auto" w:fill="auto"/>
            <w:vAlign w:val="center"/>
            <w:hideMark/>
          </w:tcPr>
          <w:p w14:paraId="5D945A58"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5(i)</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1F5ACD7E"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Odnowa przestrzeni publicznych***</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798A2759"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EFRR</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4147399"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Gmina Baruchowo</w:t>
            </w:r>
          </w:p>
        </w:tc>
        <w:tc>
          <w:tcPr>
            <w:tcW w:w="1185" w:type="dxa"/>
            <w:vMerge w:val="restart"/>
            <w:tcBorders>
              <w:top w:val="nil"/>
              <w:left w:val="single" w:sz="4" w:space="0" w:color="auto"/>
              <w:bottom w:val="single" w:sz="4" w:space="0" w:color="auto"/>
              <w:right w:val="single" w:sz="4" w:space="0" w:color="auto"/>
            </w:tcBorders>
            <w:shd w:val="clear" w:color="auto" w:fill="auto"/>
            <w:vAlign w:val="center"/>
            <w:hideMark/>
          </w:tcPr>
          <w:p w14:paraId="5FA38E92" w14:textId="0E102882"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Zagospodarowanie terenów przestrzeni publicznej</w:t>
            </w:r>
          </w:p>
        </w:tc>
        <w:tc>
          <w:tcPr>
            <w:tcW w:w="108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0A156A6"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TAK</w:t>
            </w:r>
          </w:p>
        </w:tc>
        <w:tc>
          <w:tcPr>
            <w:tcW w:w="2976" w:type="dxa"/>
            <w:vMerge w:val="restart"/>
            <w:tcBorders>
              <w:top w:val="nil"/>
              <w:left w:val="single" w:sz="4" w:space="0" w:color="auto"/>
              <w:bottom w:val="single" w:sz="4" w:space="0" w:color="auto"/>
              <w:right w:val="single" w:sz="4" w:space="0" w:color="auto"/>
            </w:tcBorders>
            <w:shd w:val="clear" w:color="auto" w:fill="auto"/>
            <w:vAlign w:val="center"/>
            <w:hideMark/>
          </w:tcPr>
          <w:p w14:paraId="6885EF73" w14:textId="77777777" w:rsidR="00DA3E3A" w:rsidRPr="00767945" w:rsidRDefault="00DA3E3A" w:rsidP="0040176E">
            <w:pPr>
              <w:spacing w:after="0" w:line="240" w:lineRule="auto"/>
              <w:rPr>
                <w:rFonts w:eastAsia="Times New Roman" w:cstheme="minorHAnsi"/>
                <w:sz w:val="16"/>
                <w:szCs w:val="16"/>
                <w:lang w:eastAsia="pl-PL"/>
              </w:rPr>
            </w:pPr>
            <w:r w:rsidRPr="00767945">
              <w:rPr>
                <w:rFonts w:eastAsia="Times New Roman" w:cstheme="minorHAnsi"/>
                <w:sz w:val="16"/>
                <w:szCs w:val="16"/>
                <w:lang w:eastAsia="pl-PL"/>
              </w:rPr>
              <w:t xml:space="preserve">Projekt obejmuje: zagospodarowanie terenów zielonych, nowe nasadzenia, budowę i montaż elementów małej infrastruktury (tj. place zabaw, siłownie zewnętrzne, kosze na śmieci, ławki, stojaki na rowery, tężnie, fontanna). </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7540041D" w14:textId="2B25A909"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200 000,00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33EAB79C" w14:textId="073577A9"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200 000,00</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E92A4E0" w14:textId="55280926"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170 000,00</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6ACC10F8" w14:textId="7C205132"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771 800,00</w:t>
            </w:r>
          </w:p>
        </w:tc>
        <w:tc>
          <w:tcPr>
            <w:tcW w:w="426" w:type="dxa"/>
            <w:vMerge w:val="restart"/>
            <w:tcBorders>
              <w:top w:val="nil"/>
              <w:left w:val="single" w:sz="4" w:space="0" w:color="auto"/>
              <w:bottom w:val="single" w:sz="4" w:space="0" w:color="auto"/>
              <w:right w:val="single" w:sz="4" w:space="0" w:color="auto"/>
            </w:tcBorders>
            <w:shd w:val="clear" w:color="auto" w:fill="auto"/>
            <w:vAlign w:val="center"/>
            <w:hideMark/>
          </w:tcPr>
          <w:p w14:paraId="31B3F401"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5FA49238"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C5E986E" w14:textId="77777777" w:rsidR="00DA3E3A"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Liczba obiektów infrastrukturalnych wspartych w ramach odnowy przestrzeni publicznych</w:t>
            </w:r>
          </w:p>
          <w:p w14:paraId="478A4F9A"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201C97F2"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03FDDFF5" w14:textId="78FC2268"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4</w:t>
            </w:r>
          </w:p>
        </w:tc>
        <w:tc>
          <w:tcPr>
            <w:tcW w:w="850" w:type="dxa"/>
            <w:tcBorders>
              <w:top w:val="nil"/>
              <w:left w:val="nil"/>
              <w:bottom w:val="single" w:sz="4" w:space="0" w:color="auto"/>
              <w:right w:val="single" w:sz="4" w:space="0" w:color="auto"/>
            </w:tcBorders>
            <w:shd w:val="clear" w:color="auto" w:fill="auto"/>
            <w:noWrap/>
            <w:vAlign w:val="center"/>
            <w:hideMark/>
          </w:tcPr>
          <w:p w14:paraId="3D856098" w14:textId="355E75E0"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2</w:t>
            </w:r>
          </w:p>
        </w:tc>
        <w:tc>
          <w:tcPr>
            <w:tcW w:w="999" w:type="dxa"/>
            <w:tcBorders>
              <w:top w:val="nil"/>
              <w:left w:val="nil"/>
              <w:bottom w:val="single" w:sz="4" w:space="0" w:color="auto"/>
              <w:right w:val="single" w:sz="4" w:space="0" w:color="auto"/>
            </w:tcBorders>
            <w:shd w:val="clear" w:color="auto" w:fill="auto"/>
            <w:noWrap/>
            <w:vAlign w:val="center"/>
            <w:hideMark/>
          </w:tcPr>
          <w:p w14:paraId="40D76F9A" w14:textId="4D534C2B"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4</w:t>
            </w:r>
          </w:p>
        </w:tc>
      </w:tr>
      <w:tr w:rsidR="0040176E" w:rsidRPr="00D6180C" w14:paraId="4223C789" w14:textId="77777777" w:rsidTr="0040176E">
        <w:trPr>
          <w:trHeight w:val="1338"/>
          <w:jc w:val="center"/>
        </w:trPr>
        <w:tc>
          <w:tcPr>
            <w:tcW w:w="843" w:type="dxa"/>
            <w:vMerge/>
            <w:tcBorders>
              <w:top w:val="nil"/>
              <w:left w:val="single" w:sz="4" w:space="0" w:color="auto"/>
              <w:bottom w:val="single" w:sz="4" w:space="0" w:color="auto"/>
              <w:right w:val="single" w:sz="4" w:space="0" w:color="auto"/>
            </w:tcBorders>
            <w:shd w:val="clear" w:color="auto" w:fill="auto"/>
            <w:vAlign w:val="center"/>
          </w:tcPr>
          <w:p w14:paraId="05285AD1"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7830BF91"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01320DFF"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shd w:val="clear" w:color="auto" w:fill="auto"/>
            <w:vAlign w:val="center"/>
          </w:tcPr>
          <w:p w14:paraId="784FADE6"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shd w:val="clear" w:color="auto" w:fill="auto"/>
            <w:vAlign w:val="center"/>
          </w:tcPr>
          <w:p w14:paraId="23CF4E96"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6306A370"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10B8DC74"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shd w:val="clear" w:color="auto" w:fill="auto"/>
            <w:vAlign w:val="center"/>
          </w:tcPr>
          <w:p w14:paraId="1EEDFCAC"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shd w:val="clear" w:color="auto" w:fill="auto"/>
            <w:vAlign w:val="center"/>
          </w:tcPr>
          <w:p w14:paraId="2B03249B"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32A02B25"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45A4064E"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4092AC56"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55EA3C74"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shd w:val="clear" w:color="auto" w:fill="auto"/>
            <w:vAlign w:val="center"/>
          </w:tcPr>
          <w:p w14:paraId="161E067C"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18EB7C72" w14:textId="238B13B8"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1D11DA23" w14:textId="46848DFB" w:rsidR="00DA3E3A" w:rsidRPr="00767945" w:rsidRDefault="00DA3E3A" w:rsidP="0040176E">
            <w:pPr>
              <w:autoSpaceDE w:val="0"/>
              <w:autoSpaceDN w:val="0"/>
              <w:adjustRightInd w:val="0"/>
              <w:jc w:val="center"/>
              <w:rPr>
                <w:rFonts w:cstheme="minorHAnsi"/>
                <w:sz w:val="16"/>
                <w:szCs w:val="16"/>
              </w:rPr>
            </w:pPr>
            <w:r w:rsidRPr="00767945">
              <w:rPr>
                <w:rFonts w:cstheme="minorHAnsi"/>
                <w:sz w:val="16"/>
                <w:szCs w:val="16"/>
              </w:rPr>
              <w:t>Ludność objęta projektami w ramach strategii zintegrowanego rozwoju terytorialnego</w:t>
            </w:r>
          </w:p>
        </w:tc>
        <w:tc>
          <w:tcPr>
            <w:tcW w:w="709" w:type="dxa"/>
            <w:tcBorders>
              <w:top w:val="nil"/>
              <w:left w:val="nil"/>
              <w:bottom w:val="single" w:sz="4" w:space="0" w:color="auto"/>
              <w:right w:val="single" w:sz="4" w:space="0" w:color="auto"/>
            </w:tcBorders>
            <w:shd w:val="clear" w:color="auto" w:fill="auto"/>
            <w:noWrap/>
            <w:vAlign w:val="center"/>
          </w:tcPr>
          <w:p w14:paraId="50EA3772" w14:textId="6B3539C8"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tcPr>
          <w:p w14:paraId="445DFC3C" w14:textId="70FC45D5"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600</w:t>
            </w:r>
          </w:p>
        </w:tc>
        <w:tc>
          <w:tcPr>
            <w:tcW w:w="850" w:type="dxa"/>
            <w:tcBorders>
              <w:top w:val="nil"/>
              <w:left w:val="nil"/>
              <w:bottom w:val="single" w:sz="4" w:space="0" w:color="auto"/>
              <w:right w:val="single" w:sz="4" w:space="0" w:color="auto"/>
            </w:tcBorders>
            <w:shd w:val="clear" w:color="auto" w:fill="auto"/>
            <w:noWrap/>
            <w:vAlign w:val="center"/>
          </w:tcPr>
          <w:p w14:paraId="64A2723F" w14:textId="62B0159E"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300</w:t>
            </w:r>
          </w:p>
        </w:tc>
        <w:tc>
          <w:tcPr>
            <w:tcW w:w="999" w:type="dxa"/>
            <w:tcBorders>
              <w:top w:val="nil"/>
              <w:left w:val="nil"/>
              <w:bottom w:val="single" w:sz="4" w:space="0" w:color="auto"/>
              <w:right w:val="single" w:sz="4" w:space="0" w:color="auto"/>
            </w:tcBorders>
            <w:shd w:val="clear" w:color="auto" w:fill="auto"/>
            <w:noWrap/>
            <w:vAlign w:val="center"/>
          </w:tcPr>
          <w:p w14:paraId="4705BCAB" w14:textId="61973A00"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600</w:t>
            </w:r>
          </w:p>
        </w:tc>
      </w:tr>
      <w:tr w:rsidR="0040176E" w:rsidRPr="00D6180C" w14:paraId="5554006D" w14:textId="77777777" w:rsidTr="0040176E">
        <w:trPr>
          <w:trHeight w:val="1059"/>
          <w:jc w:val="center"/>
        </w:trPr>
        <w:tc>
          <w:tcPr>
            <w:tcW w:w="843" w:type="dxa"/>
            <w:vMerge/>
            <w:tcBorders>
              <w:top w:val="nil"/>
              <w:left w:val="single" w:sz="4" w:space="0" w:color="auto"/>
              <w:bottom w:val="single" w:sz="4" w:space="0" w:color="auto"/>
              <w:right w:val="single" w:sz="4" w:space="0" w:color="auto"/>
            </w:tcBorders>
            <w:shd w:val="clear" w:color="auto" w:fill="auto"/>
            <w:vAlign w:val="center"/>
          </w:tcPr>
          <w:p w14:paraId="3126ECD5"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3D588544"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shd w:val="clear" w:color="auto" w:fill="auto"/>
            <w:vAlign w:val="center"/>
          </w:tcPr>
          <w:p w14:paraId="07FD4C09"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shd w:val="clear" w:color="auto" w:fill="auto"/>
            <w:vAlign w:val="center"/>
          </w:tcPr>
          <w:p w14:paraId="1B5AAFF1"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shd w:val="clear" w:color="auto" w:fill="auto"/>
            <w:vAlign w:val="center"/>
          </w:tcPr>
          <w:p w14:paraId="011C6CA6"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shd w:val="clear" w:color="auto" w:fill="auto"/>
            <w:vAlign w:val="center"/>
          </w:tcPr>
          <w:p w14:paraId="3A80C358"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shd w:val="clear" w:color="auto" w:fill="auto"/>
            <w:vAlign w:val="center"/>
          </w:tcPr>
          <w:p w14:paraId="78D2D2CB"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shd w:val="clear" w:color="auto" w:fill="auto"/>
            <w:vAlign w:val="center"/>
          </w:tcPr>
          <w:p w14:paraId="4AEDBA85"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shd w:val="clear" w:color="auto" w:fill="auto"/>
            <w:vAlign w:val="center"/>
          </w:tcPr>
          <w:p w14:paraId="1D195510"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6FE10AFF"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276FBDB8"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shd w:val="clear" w:color="auto" w:fill="auto"/>
            <w:vAlign w:val="center"/>
          </w:tcPr>
          <w:p w14:paraId="04CDF0AC"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shd w:val="clear" w:color="auto" w:fill="auto"/>
            <w:vAlign w:val="center"/>
          </w:tcPr>
          <w:p w14:paraId="6B96AC21"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shd w:val="clear" w:color="auto" w:fill="auto"/>
            <w:vAlign w:val="center"/>
          </w:tcPr>
          <w:p w14:paraId="0E56704B"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tcPr>
          <w:p w14:paraId="251E9BEE" w14:textId="5550D7F9"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tcPr>
          <w:p w14:paraId="5FC17341" w14:textId="77777777" w:rsidR="00DA3E3A"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Wspierane strategie zintegrowanego rozwoju terytorialnego</w:t>
            </w:r>
          </w:p>
          <w:p w14:paraId="2250B328" w14:textId="75776F1C" w:rsidR="00DA3E3A" w:rsidRPr="00767945"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tcPr>
          <w:p w14:paraId="0CF5DA21" w14:textId="6396CD45"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tcPr>
          <w:p w14:paraId="4EBDDA3C" w14:textId="0199010C"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c>
          <w:tcPr>
            <w:tcW w:w="850" w:type="dxa"/>
            <w:tcBorders>
              <w:top w:val="nil"/>
              <w:left w:val="nil"/>
              <w:bottom w:val="single" w:sz="4" w:space="0" w:color="auto"/>
              <w:right w:val="single" w:sz="4" w:space="0" w:color="auto"/>
            </w:tcBorders>
            <w:shd w:val="clear" w:color="auto" w:fill="auto"/>
            <w:noWrap/>
            <w:vAlign w:val="center"/>
          </w:tcPr>
          <w:p w14:paraId="646A1D1E" w14:textId="65C9E42D"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c>
          <w:tcPr>
            <w:tcW w:w="999" w:type="dxa"/>
            <w:tcBorders>
              <w:top w:val="nil"/>
              <w:left w:val="nil"/>
              <w:bottom w:val="single" w:sz="4" w:space="0" w:color="auto"/>
              <w:right w:val="single" w:sz="4" w:space="0" w:color="auto"/>
            </w:tcBorders>
            <w:shd w:val="clear" w:color="auto" w:fill="auto"/>
            <w:noWrap/>
            <w:vAlign w:val="center"/>
          </w:tcPr>
          <w:p w14:paraId="55EBE243" w14:textId="0D4382BF"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w:t>
            </w:r>
          </w:p>
        </w:tc>
      </w:tr>
      <w:tr w:rsidR="0040176E" w:rsidRPr="00D6180C" w14:paraId="7D145771" w14:textId="77777777" w:rsidTr="0040176E">
        <w:trPr>
          <w:trHeight w:val="288"/>
          <w:jc w:val="center"/>
        </w:trPr>
        <w:tc>
          <w:tcPr>
            <w:tcW w:w="843" w:type="dxa"/>
            <w:vMerge/>
            <w:tcBorders>
              <w:top w:val="nil"/>
              <w:left w:val="single" w:sz="4" w:space="0" w:color="auto"/>
              <w:bottom w:val="single" w:sz="4" w:space="0" w:color="auto"/>
              <w:right w:val="single" w:sz="4" w:space="0" w:color="auto"/>
            </w:tcBorders>
            <w:vAlign w:val="center"/>
            <w:hideMark/>
          </w:tcPr>
          <w:p w14:paraId="106B9421"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0A1E79A7" w14:textId="77777777" w:rsidR="00DA3E3A" w:rsidRPr="00767945"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auto"/>
              <w:right w:val="single" w:sz="4" w:space="0" w:color="auto"/>
            </w:tcBorders>
            <w:vAlign w:val="center"/>
            <w:hideMark/>
          </w:tcPr>
          <w:p w14:paraId="4E2DAFF8" w14:textId="77777777" w:rsidR="00DA3E3A" w:rsidRPr="00767945"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auto"/>
              <w:right w:val="single" w:sz="4" w:space="0" w:color="auto"/>
            </w:tcBorders>
            <w:vAlign w:val="center"/>
            <w:hideMark/>
          </w:tcPr>
          <w:p w14:paraId="49C48EB1" w14:textId="77777777" w:rsidR="00DA3E3A" w:rsidRPr="00767945"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auto"/>
              <w:right w:val="single" w:sz="4" w:space="0" w:color="auto"/>
            </w:tcBorders>
            <w:vAlign w:val="center"/>
            <w:hideMark/>
          </w:tcPr>
          <w:p w14:paraId="14A2EEBA" w14:textId="77777777" w:rsidR="00DA3E3A" w:rsidRPr="00767945"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auto"/>
              <w:right w:val="single" w:sz="4" w:space="0" w:color="auto"/>
            </w:tcBorders>
            <w:vAlign w:val="center"/>
            <w:hideMark/>
          </w:tcPr>
          <w:p w14:paraId="49AD018E" w14:textId="77777777" w:rsidR="00DA3E3A" w:rsidRPr="00767945"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auto"/>
              <w:right w:val="single" w:sz="4" w:space="0" w:color="auto"/>
            </w:tcBorders>
            <w:vAlign w:val="center"/>
            <w:hideMark/>
          </w:tcPr>
          <w:p w14:paraId="0D216FF8" w14:textId="77777777" w:rsidR="00DA3E3A" w:rsidRPr="00767945"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auto"/>
              <w:right w:val="single" w:sz="4" w:space="0" w:color="auto"/>
            </w:tcBorders>
            <w:vAlign w:val="center"/>
            <w:hideMark/>
          </w:tcPr>
          <w:p w14:paraId="56D1263A" w14:textId="77777777" w:rsidR="00DA3E3A" w:rsidRPr="00767945"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auto"/>
              <w:right w:val="single" w:sz="4" w:space="0" w:color="auto"/>
            </w:tcBorders>
            <w:vAlign w:val="center"/>
            <w:hideMark/>
          </w:tcPr>
          <w:p w14:paraId="30B4748F"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15E86499"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0F680279"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auto"/>
              <w:right w:val="single" w:sz="4" w:space="0" w:color="auto"/>
            </w:tcBorders>
            <w:vAlign w:val="center"/>
            <w:hideMark/>
          </w:tcPr>
          <w:p w14:paraId="24339AF9"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ACD1314"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auto"/>
              <w:right w:val="single" w:sz="4" w:space="0" w:color="auto"/>
            </w:tcBorders>
            <w:vAlign w:val="center"/>
            <w:hideMark/>
          </w:tcPr>
          <w:p w14:paraId="5861D130"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3BA30012" w14:textId="4E55EEF8"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458415A5" w14:textId="70C13B77" w:rsidR="00DA3E3A" w:rsidRDefault="00DA3E3A" w:rsidP="0040176E">
            <w:pPr>
              <w:spacing w:after="0" w:line="240" w:lineRule="auto"/>
              <w:jc w:val="center"/>
              <w:rPr>
                <w:rFonts w:cstheme="minorHAnsi"/>
                <w:sz w:val="16"/>
                <w:szCs w:val="16"/>
              </w:rPr>
            </w:pPr>
            <w:r w:rsidRPr="00767945">
              <w:rPr>
                <w:rFonts w:cstheme="minorHAnsi"/>
                <w:sz w:val="16"/>
                <w:szCs w:val="16"/>
              </w:rPr>
              <w:t>Liczba osób korzystających z obszarów publicznych objętych wsparciem</w:t>
            </w:r>
          </w:p>
          <w:p w14:paraId="77468003" w14:textId="58F63BDD" w:rsidR="00DA3E3A" w:rsidRPr="00767945"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66A9EC3F" w14:textId="16714A14"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FD92227" w14:textId="3ED03635"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800</w:t>
            </w:r>
          </w:p>
        </w:tc>
        <w:tc>
          <w:tcPr>
            <w:tcW w:w="850" w:type="dxa"/>
            <w:tcBorders>
              <w:top w:val="nil"/>
              <w:left w:val="nil"/>
              <w:bottom w:val="single" w:sz="4" w:space="0" w:color="auto"/>
              <w:right w:val="single" w:sz="4" w:space="0" w:color="auto"/>
            </w:tcBorders>
            <w:shd w:val="clear" w:color="auto" w:fill="auto"/>
            <w:noWrap/>
            <w:vAlign w:val="center"/>
            <w:hideMark/>
          </w:tcPr>
          <w:p w14:paraId="67FFEFE8"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0</w:t>
            </w:r>
          </w:p>
        </w:tc>
        <w:tc>
          <w:tcPr>
            <w:tcW w:w="999" w:type="dxa"/>
            <w:tcBorders>
              <w:top w:val="nil"/>
              <w:left w:val="nil"/>
              <w:bottom w:val="single" w:sz="4" w:space="0" w:color="auto"/>
              <w:right w:val="single" w:sz="4" w:space="0" w:color="auto"/>
            </w:tcBorders>
            <w:shd w:val="clear" w:color="auto" w:fill="auto"/>
            <w:noWrap/>
            <w:vAlign w:val="center"/>
            <w:hideMark/>
          </w:tcPr>
          <w:p w14:paraId="60A38AE5" w14:textId="3D708EB1"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800</w:t>
            </w:r>
          </w:p>
        </w:tc>
      </w:tr>
      <w:tr w:rsidR="00D6009C" w:rsidRPr="00D6180C" w14:paraId="0B49CFB5" w14:textId="77777777" w:rsidTr="00952B5F">
        <w:trPr>
          <w:trHeight w:val="288"/>
          <w:jc w:val="center"/>
        </w:trPr>
        <w:tc>
          <w:tcPr>
            <w:tcW w:w="10194" w:type="dxa"/>
            <w:gridSpan w:val="10"/>
            <w:tcBorders>
              <w:top w:val="nil"/>
              <w:left w:val="single" w:sz="4" w:space="0" w:color="auto"/>
              <w:bottom w:val="single" w:sz="4" w:space="0" w:color="auto"/>
              <w:right w:val="single" w:sz="4" w:space="0" w:color="auto"/>
            </w:tcBorders>
            <w:shd w:val="clear" w:color="auto" w:fill="00B0F0"/>
            <w:vAlign w:val="center"/>
          </w:tcPr>
          <w:p w14:paraId="05E6CF3E" w14:textId="29D0C3F0" w:rsidR="00D6009C" w:rsidRPr="0040176E" w:rsidRDefault="00D6009C" w:rsidP="0040176E">
            <w:pPr>
              <w:spacing w:after="0" w:line="240" w:lineRule="auto"/>
              <w:jc w:val="right"/>
              <w:rPr>
                <w:rFonts w:eastAsia="Times New Roman" w:cstheme="minorHAnsi"/>
                <w:b/>
                <w:bCs/>
                <w:sz w:val="16"/>
                <w:szCs w:val="16"/>
                <w:lang w:eastAsia="pl-PL"/>
              </w:rPr>
            </w:pPr>
            <w:r w:rsidRPr="0040176E">
              <w:rPr>
                <w:rFonts w:eastAsia="Times New Roman" w:cstheme="minorHAnsi"/>
                <w:b/>
                <w:bCs/>
                <w:sz w:val="16"/>
                <w:szCs w:val="16"/>
                <w:lang w:eastAsia="pl-PL"/>
              </w:rPr>
              <w:t>Suma CP5</w:t>
            </w:r>
          </w:p>
        </w:tc>
        <w:tc>
          <w:tcPr>
            <w:tcW w:w="1141" w:type="dxa"/>
            <w:tcBorders>
              <w:top w:val="nil"/>
              <w:left w:val="single" w:sz="4" w:space="0" w:color="auto"/>
              <w:bottom w:val="single" w:sz="4" w:space="0" w:color="auto"/>
              <w:right w:val="single" w:sz="4" w:space="0" w:color="auto"/>
            </w:tcBorders>
            <w:shd w:val="clear" w:color="auto" w:fill="00B0F0"/>
            <w:vAlign w:val="center"/>
          </w:tcPr>
          <w:p w14:paraId="02A93B0B" w14:textId="3FE179E1" w:rsidR="00D6009C" w:rsidRPr="0040176E" w:rsidRDefault="00D6009C" w:rsidP="0040176E">
            <w:pPr>
              <w:spacing w:after="0" w:line="240" w:lineRule="auto"/>
              <w:jc w:val="center"/>
              <w:rPr>
                <w:rFonts w:eastAsia="Times New Roman" w:cstheme="minorHAnsi"/>
                <w:b/>
                <w:bCs/>
                <w:sz w:val="16"/>
                <w:szCs w:val="16"/>
                <w:lang w:eastAsia="pl-PL"/>
              </w:rPr>
            </w:pPr>
            <w:r w:rsidRPr="0040176E">
              <w:rPr>
                <w:rFonts w:eastAsia="Times New Roman" w:cstheme="minorHAnsi"/>
                <w:b/>
                <w:bCs/>
                <w:sz w:val="16"/>
                <w:szCs w:val="16"/>
                <w:lang w:eastAsia="pl-PL"/>
              </w:rPr>
              <w:t>9 453 763,59</w:t>
            </w:r>
          </w:p>
        </w:tc>
        <w:tc>
          <w:tcPr>
            <w:tcW w:w="1127" w:type="dxa"/>
            <w:tcBorders>
              <w:top w:val="nil"/>
              <w:left w:val="single" w:sz="4" w:space="0" w:color="auto"/>
              <w:bottom w:val="single" w:sz="4" w:space="0" w:color="auto"/>
              <w:right w:val="single" w:sz="4" w:space="0" w:color="auto"/>
            </w:tcBorders>
            <w:shd w:val="clear" w:color="auto" w:fill="00B0F0"/>
            <w:vAlign w:val="center"/>
          </w:tcPr>
          <w:p w14:paraId="314ACD58" w14:textId="7308CCB6" w:rsidR="00D6009C" w:rsidRPr="0040176E" w:rsidRDefault="00D6009C" w:rsidP="0040176E">
            <w:pPr>
              <w:spacing w:after="0" w:line="240" w:lineRule="auto"/>
              <w:jc w:val="center"/>
              <w:rPr>
                <w:rFonts w:eastAsia="Times New Roman" w:cstheme="minorHAnsi"/>
                <w:b/>
                <w:bCs/>
                <w:sz w:val="16"/>
                <w:szCs w:val="16"/>
                <w:lang w:eastAsia="pl-PL"/>
              </w:rPr>
            </w:pPr>
            <w:r w:rsidRPr="0040176E">
              <w:rPr>
                <w:rFonts w:eastAsia="Times New Roman" w:cstheme="minorHAnsi"/>
                <w:b/>
                <w:bCs/>
                <w:sz w:val="16"/>
                <w:szCs w:val="16"/>
                <w:lang w:eastAsia="pl-PL"/>
              </w:rPr>
              <w:t>9 453 763,59</w:t>
            </w:r>
          </w:p>
        </w:tc>
        <w:tc>
          <w:tcPr>
            <w:tcW w:w="1141" w:type="dxa"/>
            <w:tcBorders>
              <w:top w:val="nil"/>
              <w:left w:val="single" w:sz="4" w:space="0" w:color="auto"/>
              <w:bottom w:val="single" w:sz="4" w:space="0" w:color="auto"/>
              <w:right w:val="single" w:sz="4" w:space="0" w:color="auto"/>
            </w:tcBorders>
            <w:shd w:val="clear" w:color="auto" w:fill="00B0F0"/>
            <w:vAlign w:val="center"/>
          </w:tcPr>
          <w:p w14:paraId="1DB4733A" w14:textId="0C6B1416" w:rsidR="00D6009C" w:rsidRPr="0040176E" w:rsidRDefault="00D6009C" w:rsidP="0040176E">
            <w:pPr>
              <w:spacing w:after="0" w:line="240" w:lineRule="auto"/>
              <w:jc w:val="center"/>
              <w:rPr>
                <w:rFonts w:eastAsia="Times New Roman" w:cstheme="minorHAnsi"/>
                <w:b/>
                <w:bCs/>
                <w:sz w:val="16"/>
                <w:szCs w:val="16"/>
                <w:lang w:eastAsia="pl-PL"/>
              </w:rPr>
            </w:pPr>
            <w:r w:rsidRPr="0040176E">
              <w:rPr>
                <w:rFonts w:eastAsia="Times New Roman" w:cstheme="minorHAnsi"/>
                <w:b/>
                <w:bCs/>
                <w:sz w:val="16"/>
                <w:szCs w:val="16"/>
                <w:lang w:eastAsia="pl-PL"/>
              </w:rPr>
              <w:t>6 746 006,90</w:t>
            </w:r>
          </w:p>
        </w:tc>
        <w:tc>
          <w:tcPr>
            <w:tcW w:w="1127" w:type="dxa"/>
            <w:tcBorders>
              <w:top w:val="nil"/>
              <w:left w:val="single" w:sz="4" w:space="0" w:color="auto"/>
              <w:bottom w:val="single" w:sz="4" w:space="0" w:color="auto"/>
              <w:right w:val="single" w:sz="4" w:space="0" w:color="auto"/>
            </w:tcBorders>
            <w:shd w:val="clear" w:color="auto" w:fill="00B0F0"/>
            <w:vAlign w:val="center"/>
          </w:tcPr>
          <w:p w14:paraId="2EB542C6" w14:textId="42E1A3B2" w:rsidR="00D6009C" w:rsidRPr="0040176E" w:rsidRDefault="00952B5F" w:rsidP="0040176E">
            <w:pPr>
              <w:spacing w:after="0" w:line="240" w:lineRule="auto"/>
              <w:jc w:val="center"/>
              <w:rPr>
                <w:rFonts w:eastAsia="Times New Roman" w:cstheme="minorHAnsi"/>
                <w:b/>
                <w:bCs/>
                <w:sz w:val="16"/>
                <w:szCs w:val="16"/>
                <w:lang w:eastAsia="pl-PL"/>
              </w:rPr>
            </w:pPr>
            <w:r>
              <w:rPr>
                <w:rFonts w:eastAsia="Times New Roman" w:cstheme="minorHAnsi"/>
                <w:b/>
                <w:bCs/>
                <w:sz w:val="16"/>
                <w:szCs w:val="16"/>
                <w:lang w:eastAsia="pl-PL"/>
              </w:rPr>
              <w:t>30 400 098,29</w:t>
            </w:r>
          </w:p>
        </w:tc>
        <w:tc>
          <w:tcPr>
            <w:tcW w:w="426" w:type="dxa"/>
            <w:tcBorders>
              <w:top w:val="nil"/>
              <w:left w:val="single" w:sz="4" w:space="0" w:color="auto"/>
              <w:bottom w:val="single" w:sz="4" w:space="0" w:color="auto"/>
              <w:right w:val="single" w:sz="4" w:space="0" w:color="auto"/>
            </w:tcBorders>
            <w:shd w:val="clear" w:color="auto" w:fill="00B0F0"/>
            <w:vAlign w:val="center"/>
          </w:tcPr>
          <w:p w14:paraId="7ACF8370" w14:textId="77777777" w:rsidR="00D6009C" w:rsidRPr="0040176E" w:rsidRDefault="00D6009C" w:rsidP="0040176E">
            <w:pPr>
              <w:spacing w:after="0" w:line="240" w:lineRule="auto"/>
              <w:jc w:val="center"/>
              <w:rPr>
                <w:rFonts w:eastAsia="Times New Roman" w:cstheme="minorHAnsi"/>
                <w:b/>
                <w:bCs/>
                <w:sz w:val="16"/>
                <w:szCs w:val="16"/>
                <w:lang w:eastAsia="pl-PL"/>
              </w:rPr>
            </w:pPr>
          </w:p>
        </w:tc>
        <w:tc>
          <w:tcPr>
            <w:tcW w:w="5818" w:type="dxa"/>
            <w:gridSpan w:val="6"/>
            <w:tcBorders>
              <w:top w:val="nil"/>
              <w:left w:val="nil"/>
              <w:bottom w:val="single" w:sz="4" w:space="0" w:color="auto"/>
              <w:right w:val="single" w:sz="4" w:space="0" w:color="auto"/>
            </w:tcBorders>
            <w:shd w:val="clear" w:color="auto" w:fill="00B0F0"/>
            <w:noWrap/>
            <w:vAlign w:val="center"/>
          </w:tcPr>
          <w:p w14:paraId="34D9316C" w14:textId="77777777" w:rsidR="00D6009C" w:rsidRPr="0040176E" w:rsidRDefault="00D6009C" w:rsidP="0040176E">
            <w:pPr>
              <w:spacing w:after="0" w:line="240" w:lineRule="auto"/>
              <w:jc w:val="center"/>
              <w:rPr>
                <w:rFonts w:eastAsia="Times New Roman" w:cstheme="minorHAnsi"/>
                <w:b/>
                <w:bCs/>
                <w:sz w:val="16"/>
                <w:szCs w:val="16"/>
                <w:lang w:eastAsia="pl-PL"/>
              </w:rPr>
            </w:pPr>
          </w:p>
        </w:tc>
      </w:tr>
      <w:tr w:rsidR="0040176E" w:rsidRPr="00D6180C" w14:paraId="46AAFD37" w14:textId="77777777" w:rsidTr="0040176E">
        <w:trPr>
          <w:trHeight w:val="70"/>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106B8B9B"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ZIT-WL-90</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08D76F09"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CP5</w:t>
            </w:r>
          </w:p>
        </w:tc>
        <w:tc>
          <w:tcPr>
            <w:tcW w:w="565" w:type="dxa"/>
            <w:vMerge w:val="restart"/>
            <w:tcBorders>
              <w:top w:val="nil"/>
              <w:left w:val="single" w:sz="4" w:space="0" w:color="auto"/>
              <w:bottom w:val="single" w:sz="4" w:space="0" w:color="000000"/>
              <w:right w:val="single" w:sz="4" w:space="0" w:color="auto"/>
            </w:tcBorders>
            <w:shd w:val="clear" w:color="auto" w:fill="auto"/>
            <w:vAlign w:val="center"/>
            <w:hideMark/>
          </w:tcPr>
          <w:p w14:paraId="4BCB68D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5(i)</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5580C469"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Wsparcie administracyjne gmin w ramach Polityki Terytorialnej</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7FBC99C"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EFRR</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21723ADE"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Stowarzyszenie WŁOF– Zintegrowane Inwestycje terytorialne Miejskiego Obszaru Funkcjonalnego Włocławka</w:t>
            </w:r>
          </w:p>
        </w:tc>
        <w:tc>
          <w:tcPr>
            <w:tcW w:w="1185" w:type="dxa"/>
            <w:vMerge w:val="restart"/>
            <w:tcBorders>
              <w:top w:val="nil"/>
              <w:left w:val="single" w:sz="4" w:space="0" w:color="auto"/>
              <w:bottom w:val="single" w:sz="4" w:space="0" w:color="000000"/>
              <w:right w:val="single" w:sz="4" w:space="0" w:color="auto"/>
            </w:tcBorders>
            <w:shd w:val="clear" w:color="auto" w:fill="auto"/>
            <w:vAlign w:val="center"/>
            <w:hideMark/>
          </w:tcPr>
          <w:p w14:paraId="36491E48"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Wsparcie potencjału administracyjnego Biura Stowarzyszenia WŁOF – Zintegrowane Inwestycje terytorialne Miejskiego Obszaru Funkcjonalnego Włocławka - etap I</w:t>
            </w:r>
          </w:p>
        </w:tc>
        <w:tc>
          <w:tcPr>
            <w:tcW w:w="108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E1B7C82"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TAK</w:t>
            </w:r>
          </w:p>
        </w:tc>
        <w:tc>
          <w:tcPr>
            <w:tcW w:w="2976" w:type="dxa"/>
            <w:vMerge w:val="restart"/>
            <w:tcBorders>
              <w:top w:val="nil"/>
              <w:left w:val="single" w:sz="4" w:space="0" w:color="auto"/>
              <w:bottom w:val="single" w:sz="4" w:space="0" w:color="000000"/>
              <w:right w:val="single" w:sz="4" w:space="0" w:color="auto"/>
            </w:tcBorders>
            <w:shd w:val="clear" w:color="auto" w:fill="auto"/>
            <w:vAlign w:val="center"/>
            <w:hideMark/>
          </w:tcPr>
          <w:p w14:paraId="6B0A5398" w14:textId="77777777" w:rsidR="00165E9C" w:rsidRDefault="00165E9C" w:rsidP="0040176E">
            <w:pPr>
              <w:spacing w:after="0" w:line="240" w:lineRule="auto"/>
              <w:rPr>
                <w:rFonts w:eastAsia="Times New Roman" w:cstheme="minorHAnsi"/>
                <w:sz w:val="16"/>
                <w:szCs w:val="16"/>
                <w:lang w:eastAsia="pl-PL"/>
              </w:rPr>
            </w:pPr>
          </w:p>
          <w:p w14:paraId="5C5F0A1F" w14:textId="77777777" w:rsidR="00165E9C" w:rsidRDefault="00165E9C" w:rsidP="0040176E">
            <w:pPr>
              <w:spacing w:after="0" w:line="240" w:lineRule="auto"/>
              <w:rPr>
                <w:rFonts w:eastAsia="Times New Roman" w:cstheme="minorHAnsi"/>
                <w:sz w:val="16"/>
                <w:szCs w:val="16"/>
                <w:lang w:eastAsia="pl-PL"/>
              </w:rPr>
            </w:pPr>
          </w:p>
          <w:p w14:paraId="30AB4F98" w14:textId="77777777" w:rsidR="00165E9C" w:rsidRDefault="00165E9C" w:rsidP="0040176E">
            <w:pPr>
              <w:spacing w:after="0" w:line="240" w:lineRule="auto"/>
              <w:rPr>
                <w:rFonts w:eastAsia="Times New Roman" w:cstheme="minorHAnsi"/>
                <w:sz w:val="16"/>
                <w:szCs w:val="16"/>
                <w:lang w:eastAsia="pl-PL"/>
              </w:rPr>
            </w:pPr>
          </w:p>
          <w:p w14:paraId="5D4B2834" w14:textId="77777777" w:rsidR="00165E9C" w:rsidRDefault="00165E9C" w:rsidP="0040176E">
            <w:pPr>
              <w:spacing w:after="0" w:line="240" w:lineRule="auto"/>
              <w:rPr>
                <w:rFonts w:eastAsia="Times New Roman" w:cstheme="minorHAnsi"/>
                <w:sz w:val="16"/>
                <w:szCs w:val="16"/>
                <w:lang w:eastAsia="pl-PL"/>
              </w:rPr>
            </w:pPr>
          </w:p>
          <w:p w14:paraId="18F4D7CE" w14:textId="77777777" w:rsidR="00165E9C" w:rsidRDefault="00165E9C" w:rsidP="0040176E">
            <w:pPr>
              <w:spacing w:after="0" w:line="240" w:lineRule="auto"/>
              <w:rPr>
                <w:rFonts w:eastAsia="Times New Roman" w:cstheme="minorHAnsi"/>
                <w:sz w:val="16"/>
                <w:szCs w:val="16"/>
                <w:lang w:eastAsia="pl-PL"/>
              </w:rPr>
            </w:pPr>
          </w:p>
          <w:p w14:paraId="1E8BDAE4" w14:textId="27523CD7" w:rsidR="00DA3E3A" w:rsidRDefault="00DA3E3A" w:rsidP="0040176E">
            <w:pPr>
              <w:spacing w:after="0" w:line="240" w:lineRule="auto"/>
              <w:rPr>
                <w:rFonts w:eastAsia="Times New Roman" w:cstheme="minorHAnsi"/>
                <w:sz w:val="16"/>
                <w:szCs w:val="16"/>
                <w:lang w:eastAsia="pl-PL"/>
              </w:rPr>
            </w:pPr>
            <w:r w:rsidRPr="00767945">
              <w:rPr>
                <w:rFonts w:eastAsia="Times New Roman" w:cstheme="minorHAnsi"/>
                <w:sz w:val="16"/>
                <w:szCs w:val="16"/>
                <w:lang w:eastAsia="pl-PL"/>
              </w:rPr>
              <w:t>Celem projektu będzie stworzenie i utrzymanie odpowiednich warunków pracy oraz zatrudnienie wykwalifikowanych pracowników, gwarantujących skuteczne wykonywanie obowiązków związanych z realizacją Polityki Terytorialnej. Projekt będzie polegał na  wsparciu administracyjnym Biura Stowarzyszenia WŁOF- Zintegrowane Inwestycje terytorialne Miejskiego Obszaru Funkcjonalnego Włocławka i służył będzie zapewnieniu obsługi instrumentów terytorialnych w zakresie m.in.: zatrudnienia pracowników Biura Stowarzyszenia, szkoleń merytorycznych i specjalistycznych służących wzmocnieniu działań koordynacyjnych dla pracowników Biura Stowarzyszenia, zakupu materiałów biurowych dla bieżącej obsługi Biura Stowarzyszenia, utworzenia strony internetowej Stowarzyszenia WŁOF, wyposażenia biura oraz stanowisk pracy w sprzęt i oprogramowanie, tj. zakup i instalacja komputerów oraz o</w:t>
            </w:r>
            <w:r>
              <w:rPr>
                <w:rFonts w:eastAsia="Times New Roman" w:cstheme="minorHAnsi"/>
                <w:sz w:val="16"/>
                <w:szCs w:val="16"/>
                <w:lang w:eastAsia="pl-PL"/>
              </w:rPr>
              <w:t>p</w:t>
            </w:r>
            <w:r w:rsidRPr="00767945">
              <w:rPr>
                <w:rFonts w:eastAsia="Times New Roman" w:cstheme="minorHAnsi"/>
                <w:sz w:val="16"/>
                <w:szCs w:val="16"/>
                <w:lang w:eastAsia="pl-PL"/>
              </w:rPr>
              <w:t xml:space="preserve">rogramowania i licencji. </w:t>
            </w:r>
          </w:p>
          <w:p w14:paraId="52184EE7" w14:textId="77777777" w:rsidR="00165E9C" w:rsidRDefault="00165E9C" w:rsidP="0040176E">
            <w:pPr>
              <w:spacing w:after="0" w:line="240" w:lineRule="auto"/>
              <w:rPr>
                <w:rFonts w:eastAsia="Times New Roman" w:cstheme="minorHAnsi"/>
                <w:sz w:val="16"/>
                <w:szCs w:val="16"/>
                <w:lang w:eastAsia="pl-PL"/>
              </w:rPr>
            </w:pPr>
          </w:p>
          <w:p w14:paraId="221EC1BC" w14:textId="77777777" w:rsidR="00165E9C" w:rsidRDefault="00165E9C" w:rsidP="0040176E">
            <w:pPr>
              <w:spacing w:after="0" w:line="240" w:lineRule="auto"/>
              <w:rPr>
                <w:rFonts w:eastAsia="Times New Roman" w:cstheme="minorHAnsi"/>
                <w:sz w:val="16"/>
                <w:szCs w:val="16"/>
                <w:lang w:eastAsia="pl-PL"/>
              </w:rPr>
            </w:pPr>
          </w:p>
          <w:p w14:paraId="08FC3B61" w14:textId="77777777" w:rsidR="00165E9C" w:rsidRDefault="00165E9C" w:rsidP="0040176E">
            <w:pPr>
              <w:spacing w:after="0" w:line="240" w:lineRule="auto"/>
              <w:rPr>
                <w:rFonts w:eastAsia="Times New Roman" w:cstheme="minorHAnsi"/>
                <w:sz w:val="16"/>
                <w:szCs w:val="16"/>
                <w:lang w:eastAsia="pl-PL"/>
              </w:rPr>
            </w:pPr>
          </w:p>
          <w:p w14:paraId="4A8B51C5" w14:textId="77777777" w:rsidR="00165E9C" w:rsidRDefault="00165E9C" w:rsidP="0040176E">
            <w:pPr>
              <w:spacing w:after="0" w:line="240" w:lineRule="auto"/>
              <w:rPr>
                <w:rFonts w:eastAsia="Times New Roman" w:cstheme="minorHAnsi"/>
                <w:sz w:val="16"/>
                <w:szCs w:val="16"/>
                <w:lang w:eastAsia="pl-PL"/>
              </w:rPr>
            </w:pPr>
          </w:p>
          <w:p w14:paraId="17DE2005" w14:textId="77777777" w:rsidR="00165E9C" w:rsidRDefault="00165E9C" w:rsidP="0040176E">
            <w:pPr>
              <w:spacing w:after="0" w:line="240" w:lineRule="auto"/>
              <w:rPr>
                <w:rFonts w:eastAsia="Times New Roman" w:cstheme="minorHAnsi"/>
                <w:sz w:val="16"/>
                <w:szCs w:val="16"/>
                <w:lang w:eastAsia="pl-PL"/>
              </w:rPr>
            </w:pPr>
          </w:p>
          <w:p w14:paraId="0C445131" w14:textId="77777777" w:rsidR="00165E9C" w:rsidRDefault="00165E9C" w:rsidP="0040176E">
            <w:pPr>
              <w:spacing w:after="0" w:line="240" w:lineRule="auto"/>
              <w:rPr>
                <w:rFonts w:eastAsia="Times New Roman" w:cstheme="minorHAnsi"/>
                <w:sz w:val="16"/>
                <w:szCs w:val="16"/>
                <w:lang w:eastAsia="pl-PL"/>
              </w:rPr>
            </w:pPr>
          </w:p>
          <w:p w14:paraId="6F846496" w14:textId="653D5C8E" w:rsidR="00165E9C" w:rsidRPr="00767945" w:rsidRDefault="00165E9C" w:rsidP="0040176E">
            <w:pPr>
              <w:spacing w:after="0" w:line="240" w:lineRule="auto"/>
              <w:rPr>
                <w:rFonts w:eastAsia="Times New Roman" w:cstheme="minorHAnsi"/>
                <w:sz w:val="16"/>
                <w:szCs w:val="16"/>
                <w:lang w:eastAsia="pl-PL"/>
              </w:rPr>
            </w:pP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4513B4C5" w14:textId="7ED7F5EE" w:rsidR="00DA3E3A" w:rsidRPr="00767945" w:rsidRDefault="00DA3E3A" w:rsidP="0040176E">
            <w:pPr>
              <w:spacing w:after="0" w:line="240" w:lineRule="auto"/>
              <w:jc w:val="right"/>
              <w:rPr>
                <w:rFonts w:eastAsia="Times New Roman" w:cstheme="minorHAnsi"/>
                <w:sz w:val="16"/>
                <w:szCs w:val="16"/>
                <w:lang w:eastAsia="pl-PL"/>
              </w:rPr>
            </w:pPr>
            <w:r w:rsidRPr="00767945">
              <w:rPr>
                <w:rFonts w:eastAsia="Times New Roman" w:cstheme="minorHAnsi"/>
                <w:sz w:val="16"/>
                <w:szCs w:val="16"/>
                <w:lang w:eastAsia="pl-PL"/>
              </w:rPr>
              <w:t>144 615,79</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200AC129" w14:textId="3E029496" w:rsidR="00DA3E3A" w:rsidRPr="00767945" w:rsidRDefault="00DA3E3A" w:rsidP="0040176E">
            <w:pPr>
              <w:spacing w:after="0" w:line="240" w:lineRule="auto"/>
              <w:jc w:val="right"/>
              <w:rPr>
                <w:rFonts w:eastAsia="Times New Roman" w:cstheme="minorHAnsi"/>
                <w:sz w:val="16"/>
                <w:szCs w:val="16"/>
                <w:lang w:eastAsia="pl-PL"/>
              </w:rPr>
            </w:pPr>
            <w:r w:rsidRPr="00767945">
              <w:rPr>
                <w:rFonts w:eastAsia="Times New Roman" w:cstheme="minorHAnsi"/>
                <w:sz w:val="16"/>
                <w:szCs w:val="16"/>
                <w:lang w:eastAsia="pl-PL"/>
              </w:rPr>
              <w:t>144 615,79</w:t>
            </w:r>
          </w:p>
        </w:tc>
        <w:tc>
          <w:tcPr>
            <w:tcW w:w="1141" w:type="dxa"/>
            <w:vMerge w:val="restart"/>
            <w:tcBorders>
              <w:top w:val="nil"/>
              <w:left w:val="single" w:sz="4" w:space="0" w:color="auto"/>
              <w:bottom w:val="single" w:sz="4" w:space="0" w:color="000000"/>
              <w:right w:val="single" w:sz="4" w:space="0" w:color="auto"/>
            </w:tcBorders>
            <w:shd w:val="clear" w:color="auto" w:fill="auto"/>
            <w:vAlign w:val="center"/>
            <w:hideMark/>
          </w:tcPr>
          <w:p w14:paraId="57A10255" w14:textId="040B1257" w:rsidR="00DA3E3A" w:rsidRPr="00767945" w:rsidRDefault="00DA3E3A" w:rsidP="0040176E">
            <w:pPr>
              <w:spacing w:after="0" w:line="240" w:lineRule="auto"/>
              <w:jc w:val="right"/>
              <w:rPr>
                <w:rFonts w:eastAsia="Times New Roman" w:cstheme="minorHAnsi"/>
                <w:sz w:val="16"/>
                <w:szCs w:val="16"/>
                <w:lang w:eastAsia="pl-PL"/>
              </w:rPr>
            </w:pPr>
            <w:r w:rsidRPr="00767945">
              <w:rPr>
                <w:rFonts w:eastAsia="Times New Roman" w:cstheme="minorHAnsi"/>
                <w:sz w:val="16"/>
                <w:szCs w:val="16"/>
                <w:lang w:eastAsia="pl-PL"/>
              </w:rPr>
              <w:t>122 923,43</w:t>
            </w:r>
          </w:p>
        </w:tc>
        <w:tc>
          <w:tcPr>
            <w:tcW w:w="1127" w:type="dxa"/>
            <w:vMerge w:val="restart"/>
            <w:tcBorders>
              <w:top w:val="nil"/>
              <w:left w:val="single" w:sz="4" w:space="0" w:color="auto"/>
              <w:bottom w:val="single" w:sz="4" w:space="0" w:color="000000"/>
              <w:right w:val="single" w:sz="4" w:space="0" w:color="auto"/>
            </w:tcBorders>
            <w:shd w:val="clear" w:color="auto" w:fill="auto"/>
            <w:vAlign w:val="center"/>
            <w:hideMark/>
          </w:tcPr>
          <w:p w14:paraId="56E358CF" w14:textId="179D0D0B" w:rsidR="00DA3E3A" w:rsidRPr="00767945" w:rsidRDefault="00DA3E3A" w:rsidP="0040176E">
            <w:pPr>
              <w:spacing w:after="0" w:line="240" w:lineRule="auto"/>
              <w:jc w:val="right"/>
              <w:rPr>
                <w:rFonts w:eastAsia="Times New Roman" w:cstheme="minorHAnsi"/>
                <w:sz w:val="16"/>
                <w:szCs w:val="16"/>
                <w:lang w:eastAsia="pl-PL"/>
              </w:rPr>
            </w:pPr>
            <w:r w:rsidRPr="00767945">
              <w:rPr>
                <w:rFonts w:eastAsia="Times New Roman" w:cstheme="minorHAnsi"/>
                <w:sz w:val="16"/>
                <w:szCs w:val="16"/>
                <w:lang w:eastAsia="pl-PL"/>
              </w:rPr>
              <w:t>558 072,37</w:t>
            </w:r>
          </w:p>
        </w:tc>
        <w:tc>
          <w:tcPr>
            <w:tcW w:w="426" w:type="dxa"/>
            <w:vMerge w:val="restart"/>
            <w:tcBorders>
              <w:top w:val="nil"/>
              <w:left w:val="single" w:sz="4" w:space="0" w:color="auto"/>
              <w:bottom w:val="single" w:sz="4" w:space="0" w:color="000000"/>
              <w:right w:val="single" w:sz="4" w:space="0" w:color="auto"/>
            </w:tcBorders>
            <w:shd w:val="clear" w:color="auto" w:fill="auto"/>
            <w:vAlign w:val="center"/>
            <w:hideMark/>
          </w:tcPr>
          <w:p w14:paraId="6AD2E68C"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85%</w:t>
            </w:r>
          </w:p>
        </w:tc>
        <w:tc>
          <w:tcPr>
            <w:tcW w:w="850" w:type="dxa"/>
            <w:tcBorders>
              <w:top w:val="nil"/>
              <w:left w:val="nil"/>
              <w:bottom w:val="single" w:sz="4" w:space="0" w:color="auto"/>
              <w:right w:val="single" w:sz="4" w:space="0" w:color="auto"/>
            </w:tcBorders>
            <w:shd w:val="clear" w:color="auto" w:fill="auto"/>
            <w:noWrap/>
            <w:vAlign w:val="center"/>
            <w:hideMark/>
          </w:tcPr>
          <w:p w14:paraId="37E37189"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7B15180B" w14:textId="77777777" w:rsidR="00DA3E3A" w:rsidRDefault="00DA3E3A" w:rsidP="0040176E">
            <w:pPr>
              <w:spacing w:after="0" w:line="240" w:lineRule="auto"/>
              <w:jc w:val="center"/>
              <w:rPr>
                <w:rFonts w:eastAsia="Times New Roman" w:cstheme="minorHAnsi"/>
                <w:sz w:val="16"/>
                <w:szCs w:val="16"/>
                <w:lang w:eastAsia="pl-PL"/>
              </w:rPr>
            </w:pPr>
          </w:p>
          <w:p w14:paraId="15BB2F21" w14:textId="27802B97" w:rsidR="00DA3E3A"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Podmioty zaangażowane w przygotowanie i realizację strategii zintegrowanego rozwoju terytorialnego</w:t>
            </w:r>
          </w:p>
          <w:p w14:paraId="04F0DDF8" w14:textId="77777777" w:rsidR="00DA3E3A" w:rsidRDefault="00DA3E3A" w:rsidP="0040176E">
            <w:pPr>
              <w:spacing w:after="0" w:line="240" w:lineRule="auto"/>
              <w:rPr>
                <w:rFonts w:eastAsia="Times New Roman" w:cstheme="minorHAnsi"/>
                <w:sz w:val="16"/>
                <w:szCs w:val="16"/>
                <w:lang w:eastAsia="pl-PL"/>
              </w:rPr>
            </w:pPr>
          </w:p>
          <w:p w14:paraId="2B87652B" w14:textId="3A2E8530" w:rsidR="00DA3E3A" w:rsidRPr="00767945"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0440F8A5"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4B8F7322"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15</w:t>
            </w:r>
          </w:p>
        </w:tc>
        <w:tc>
          <w:tcPr>
            <w:tcW w:w="850" w:type="dxa"/>
            <w:tcBorders>
              <w:top w:val="nil"/>
              <w:left w:val="nil"/>
              <w:bottom w:val="single" w:sz="4" w:space="0" w:color="auto"/>
              <w:right w:val="single" w:sz="4" w:space="0" w:color="auto"/>
            </w:tcBorders>
            <w:shd w:val="clear" w:color="auto" w:fill="auto"/>
            <w:noWrap/>
            <w:vAlign w:val="center"/>
            <w:hideMark/>
          </w:tcPr>
          <w:p w14:paraId="5940CB19"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15</w:t>
            </w:r>
          </w:p>
        </w:tc>
        <w:tc>
          <w:tcPr>
            <w:tcW w:w="999" w:type="dxa"/>
            <w:tcBorders>
              <w:top w:val="nil"/>
              <w:left w:val="nil"/>
              <w:bottom w:val="single" w:sz="4" w:space="0" w:color="auto"/>
              <w:right w:val="single" w:sz="4" w:space="0" w:color="auto"/>
            </w:tcBorders>
            <w:shd w:val="clear" w:color="auto" w:fill="auto"/>
            <w:noWrap/>
            <w:vAlign w:val="center"/>
            <w:hideMark/>
          </w:tcPr>
          <w:p w14:paraId="25BC5F91"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15</w:t>
            </w:r>
          </w:p>
        </w:tc>
      </w:tr>
      <w:tr w:rsidR="0040176E" w:rsidRPr="00D6180C" w14:paraId="2D4F457A"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28C10205"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0F7747E5"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E0DDA01"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247152F3"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A87EE0C"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BC41DEC"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6DBCBF39"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7D00DB66"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24EDD543"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31B32E5"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57C66F0"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2085E6AC"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BEF1406"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DE00538"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0635036C"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391F0A0A" w14:textId="77777777" w:rsidR="00DA3E3A" w:rsidRDefault="00DA3E3A" w:rsidP="0040176E">
            <w:pPr>
              <w:spacing w:after="0" w:line="240" w:lineRule="auto"/>
              <w:jc w:val="center"/>
              <w:rPr>
                <w:rFonts w:eastAsia="Times New Roman" w:cstheme="minorHAnsi"/>
                <w:sz w:val="16"/>
                <w:szCs w:val="16"/>
                <w:lang w:eastAsia="pl-PL"/>
              </w:rPr>
            </w:pPr>
          </w:p>
          <w:p w14:paraId="4B17C156" w14:textId="77777777" w:rsidR="00DA3E3A" w:rsidRDefault="00DA3E3A" w:rsidP="0040176E">
            <w:pPr>
              <w:spacing w:after="0" w:line="240" w:lineRule="auto"/>
              <w:jc w:val="center"/>
              <w:rPr>
                <w:rFonts w:eastAsia="Times New Roman" w:cstheme="minorHAnsi"/>
                <w:sz w:val="16"/>
                <w:szCs w:val="16"/>
                <w:lang w:eastAsia="pl-PL"/>
              </w:rPr>
            </w:pPr>
          </w:p>
          <w:p w14:paraId="76C6B72C" w14:textId="3D9FAECC" w:rsidR="00DA3E3A"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Średnioroczna liczba etatów finansowanych w ramach wsparcia administracyjnego</w:t>
            </w:r>
          </w:p>
          <w:p w14:paraId="3AD1040D"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7F953AF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B030FB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0,25</w:t>
            </w:r>
          </w:p>
        </w:tc>
        <w:tc>
          <w:tcPr>
            <w:tcW w:w="850" w:type="dxa"/>
            <w:tcBorders>
              <w:top w:val="nil"/>
              <w:left w:val="nil"/>
              <w:bottom w:val="single" w:sz="4" w:space="0" w:color="auto"/>
              <w:right w:val="single" w:sz="4" w:space="0" w:color="auto"/>
            </w:tcBorders>
            <w:shd w:val="clear" w:color="auto" w:fill="auto"/>
            <w:noWrap/>
            <w:vAlign w:val="center"/>
            <w:hideMark/>
          </w:tcPr>
          <w:p w14:paraId="5F7D8836"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0,25</w:t>
            </w:r>
          </w:p>
        </w:tc>
        <w:tc>
          <w:tcPr>
            <w:tcW w:w="999" w:type="dxa"/>
            <w:tcBorders>
              <w:top w:val="nil"/>
              <w:left w:val="nil"/>
              <w:bottom w:val="single" w:sz="4" w:space="0" w:color="auto"/>
              <w:right w:val="single" w:sz="4" w:space="0" w:color="auto"/>
            </w:tcBorders>
            <w:shd w:val="clear" w:color="auto" w:fill="auto"/>
            <w:noWrap/>
            <w:vAlign w:val="center"/>
            <w:hideMark/>
          </w:tcPr>
          <w:p w14:paraId="6DDF5F13"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0,25</w:t>
            </w:r>
          </w:p>
        </w:tc>
      </w:tr>
      <w:tr w:rsidR="0040176E" w:rsidRPr="00D6180C" w14:paraId="6200E638" w14:textId="77777777" w:rsidTr="0040176E">
        <w:trPr>
          <w:trHeight w:val="3028"/>
          <w:jc w:val="center"/>
        </w:trPr>
        <w:tc>
          <w:tcPr>
            <w:tcW w:w="843" w:type="dxa"/>
            <w:vMerge/>
            <w:tcBorders>
              <w:top w:val="nil"/>
              <w:left w:val="single" w:sz="4" w:space="0" w:color="auto"/>
              <w:bottom w:val="single" w:sz="4" w:space="0" w:color="000000"/>
              <w:right w:val="single" w:sz="4" w:space="0" w:color="auto"/>
            </w:tcBorders>
            <w:vAlign w:val="center"/>
            <w:hideMark/>
          </w:tcPr>
          <w:p w14:paraId="5529309C"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83AC1F7"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712FECC8"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569B9C81"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2ACFF7C7"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07614AE3"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3A82A5C8"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411EAFCA"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14AB2D2" w14:textId="77777777" w:rsidR="00DA3E3A" w:rsidRPr="00767945"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39BB0558"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56C8DFC1"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33CC055"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7CAB792E" w14:textId="77777777" w:rsidR="00DA3E3A" w:rsidRPr="00767945" w:rsidRDefault="00DA3E3A" w:rsidP="0040176E">
            <w:pPr>
              <w:spacing w:after="0" w:line="240" w:lineRule="auto"/>
              <w:jc w:val="right"/>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954E719" w14:textId="77777777" w:rsidR="00DA3E3A" w:rsidRPr="00767945"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932A0FF"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1657143B" w14:textId="0247691E"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Liczba osób objętych projektem w ramach wsparcia admin</w:t>
            </w:r>
            <w:r>
              <w:rPr>
                <w:rFonts w:eastAsia="Times New Roman" w:cstheme="minorHAnsi"/>
                <w:sz w:val="16"/>
                <w:szCs w:val="16"/>
                <w:lang w:eastAsia="pl-PL"/>
              </w:rPr>
              <w:t>i</w:t>
            </w:r>
            <w:r w:rsidRPr="00767945">
              <w:rPr>
                <w:rFonts w:eastAsia="Times New Roman" w:cstheme="minorHAnsi"/>
                <w:sz w:val="16"/>
                <w:szCs w:val="16"/>
                <w:lang w:eastAsia="pl-PL"/>
              </w:rPr>
              <w:t>stracyjnego</w:t>
            </w:r>
          </w:p>
        </w:tc>
        <w:tc>
          <w:tcPr>
            <w:tcW w:w="709" w:type="dxa"/>
            <w:tcBorders>
              <w:top w:val="nil"/>
              <w:left w:val="nil"/>
              <w:bottom w:val="single" w:sz="4" w:space="0" w:color="auto"/>
              <w:right w:val="single" w:sz="4" w:space="0" w:color="auto"/>
            </w:tcBorders>
            <w:shd w:val="clear" w:color="auto" w:fill="auto"/>
            <w:noWrap/>
            <w:vAlign w:val="center"/>
            <w:hideMark/>
          </w:tcPr>
          <w:p w14:paraId="25AFDAC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6667BDE2"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hideMark/>
          </w:tcPr>
          <w:p w14:paraId="34EC618A"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3</w:t>
            </w:r>
          </w:p>
        </w:tc>
        <w:tc>
          <w:tcPr>
            <w:tcW w:w="999" w:type="dxa"/>
            <w:tcBorders>
              <w:top w:val="nil"/>
              <w:left w:val="nil"/>
              <w:bottom w:val="single" w:sz="4" w:space="0" w:color="auto"/>
              <w:right w:val="single" w:sz="4" w:space="0" w:color="auto"/>
            </w:tcBorders>
            <w:shd w:val="clear" w:color="auto" w:fill="auto"/>
            <w:noWrap/>
            <w:vAlign w:val="center"/>
            <w:hideMark/>
          </w:tcPr>
          <w:p w14:paraId="6B66CE30" w14:textId="77777777" w:rsidR="00DA3E3A" w:rsidRPr="00767945" w:rsidRDefault="00DA3E3A" w:rsidP="0040176E">
            <w:pPr>
              <w:spacing w:after="0" w:line="240" w:lineRule="auto"/>
              <w:jc w:val="center"/>
              <w:rPr>
                <w:rFonts w:eastAsia="Times New Roman" w:cstheme="minorHAnsi"/>
                <w:sz w:val="16"/>
                <w:szCs w:val="16"/>
                <w:lang w:eastAsia="pl-PL"/>
              </w:rPr>
            </w:pPr>
            <w:r w:rsidRPr="00767945">
              <w:rPr>
                <w:rFonts w:eastAsia="Times New Roman" w:cstheme="minorHAnsi"/>
                <w:sz w:val="16"/>
                <w:szCs w:val="16"/>
                <w:lang w:eastAsia="pl-PL"/>
              </w:rPr>
              <w:t>3</w:t>
            </w:r>
          </w:p>
        </w:tc>
      </w:tr>
      <w:tr w:rsidR="0040176E" w:rsidRPr="00D6180C" w14:paraId="5C8A1975" w14:textId="77777777" w:rsidTr="0040176E">
        <w:trPr>
          <w:trHeight w:val="492"/>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78CEA01"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ZIT-WL-91</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FA0546"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CP5</w:t>
            </w:r>
          </w:p>
        </w:tc>
        <w:tc>
          <w:tcPr>
            <w:tcW w:w="5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A93143"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5(i)</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AD3A139"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Wsparcie administracyjn</w:t>
            </w:r>
            <w:r w:rsidRPr="00967C16">
              <w:rPr>
                <w:rFonts w:eastAsia="Times New Roman" w:cstheme="minorHAnsi"/>
                <w:sz w:val="16"/>
                <w:szCs w:val="16"/>
                <w:lang w:eastAsia="pl-PL"/>
              </w:rPr>
              <w:lastRenderedPageBreak/>
              <w:t>e gmin w ramach Polityki Terytorialnej</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3DCBEEF"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lastRenderedPageBreak/>
              <w:t>EFRR</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6958548"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 xml:space="preserve">Stowarzyszenie WŁOF– </w:t>
            </w:r>
            <w:r w:rsidRPr="00967C16">
              <w:rPr>
                <w:rFonts w:eastAsia="Times New Roman" w:cstheme="minorHAnsi"/>
                <w:sz w:val="16"/>
                <w:szCs w:val="16"/>
                <w:lang w:eastAsia="pl-PL"/>
              </w:rPr>
              <w:lastRenderedPageBreak/>
              <w:t>Zintegrowane Inwestycje terytorialne Miejskiego Obszaru Funkcjonalnego Włocławka</w:t>
            </w:r>
          </w:p>
        </w:tc>
        <w:tc>
          <w:tcPr>
            <w:tcW w:w="11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126E650"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lastRenderedPageBreak/>
              <w:t xml:space="preserve">Wsparcie potencjału </w:t>
            </w:r>
            <w:r w:rsidRPr="00967C16">
              <w:rPr>
                <w:rFonts w:eastAsia="Times New Roman" w:cstheme="minorHAnsi"/>
                <w:sz w:val="16"/>
                <w:szCs w:val="16"/>
                <w:lang w:eastAsia="pl-PL"/>
              </w:rPr>
              <w:lastRenderedPageBreak/>
              <w:t>administracyjnego Biura Stowarzyszenia WŁOF – Zintegrowane Inwestycje terytorialne Miejskiego Obszaru Funkcjonalnego Włocławka - etap II</w:t>
            </w:r>
          </w:p>
        </w:tc>
        <w:tc>
          <w:tcPr>
            <w:tcW w:w="108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5E45A8"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lastRenderedPageBreak/>
              <w:t>TAK</w:t>
            </w:r>
          </w:p>
        </w:tc>
        <w:tc>
          <w:tcPr>
            <w:tcW w:w="29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08F74C" w14:textId="77777777" w:rsidR="00DA3E3A" w:rsidRDefault="00DA3E3A" w:rsidP="0040176E">
            <w:pPr>
              <w:spacing w:after="0" w:line="240" w:lineRule="auto"/>
              <w:rPr>
                <w:rFonts w:eastAsia="Times New Roman" w:cstheme="minorHAnsi"/>
                <w:sz w:val="16"/>
                <w:szCs w:val="16"/>
                <w:lang w:eastAsia="pl-PL"/>
              </w:rPr>
            </w:pPr>
            <w:r w:rsidRPr="00967C16">
              <w:rPr>
                <w:rFonts w:eastAsia="Times New Roman" w:cstheme="minorHAnsi"/>
                <w:sz w:val="16"/>
                <w:szCs w:val="16"/>
                <w:lang w:eastAsia="pl-PL"/>
              </w:rPr>
              <w:t xml:space="preserve">Celem projektu będzie stworzenie i utrzymanie odpowiednich warunków pracy </w:t>
            </w:r>
            <w:r w:rsidRPr="00967C16">
              <w:rPr>
                <w:rFonts w:eastAsia="Times New Roman" w:cstheme="minorHAnsi"/>
                <w:sz w:val="16"/>
                <w:szCs w:val="16"/>
                <w:lang w:eastAsia="pl-PL"/>
              </w:rPr>
              <w:lastRenderedPageBreak/>
              <w:t xml:space="preserve">oraz zatrudnienie wykwalifikowanych pracowników, gwarantujących skuteczne wykonywanie obowiązków związanych z realizacją Polityki Terytorialnej. Projekt będzie polegał na  wsparciu administracyjnym Biura Stowarzyszenia WŁOF- Zintegrowane Inwestycje terytorialne Miejskiego Obszaru Funkcjonalnego Włocławka i służył będzie zapewnieniu obsługi instrumentów terytorialnych w zakresie m.in.: zatrudnienia pracowników Biura Stowarzyszenia, szkoleń merytorycznych i specjalistycznych służących wzmocnieniu działań koordynacyjnych dla pracowników Biura Stowarzyszenia, zakupu materiałów biurowych dla bieżącej obsługi Biura Stowarzyszenia, utworzenia strony internetowej Stowarzyszenia WŁOF, wyposażenia biura oraz stanowisk pracy w sprzęt i oprogramowanie, tj. zakup i instalacja komputerów oraz oprogramowania i licencji. </w:t>
            </w:r>
          </w:p>
          <w:p w14:paraId="57A31985" w14:textId="600A728F" w:rsidR="00DA3E3A" w:rsidRPr="00967C16" w:rsidRDefault="00DA3E3A" w:rsidP="0040176E">
            <w:pPr>
              <w:spacing w:after="0" w:line="240" w:lineRule="auto"/>
              <w:rPr>
                <w:rFonts w:eastAsia="Times New Roman" w:cstheme="minorHAnsi"/>
                <w:sz w:val="16"/>
                <w:szCs w:val="16"/>
                <w:lang w:eastAsia="pl-PL"/>
              </w:rPr>
            </w:pP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16E04E" w14:textId="559ECDFC"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lastRenderedPageBreak/>
              <w:t>144 615,79</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A7D3C6" w14:textId="6DFB1D45"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144 615,79</w:t>
            </w:r>
          </w:p>
        </w:tc>
        <w:tc>
          <w:tcPr>
            <w:tcW w:w="11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87418B0"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122923,43</w:t>
            </w:r>
          </w:p>
        </w:tc>
        <w:tc>
          <w:tcPr>
            <w:tcW w:w="1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E3F5E6" w14:textId="7E5A6C56"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558 072,37</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5D49DA"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1E70D1C"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Produktu</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A73E305" w14:textId="77777777" w:rsidR="00DA3E3A" w:rsidRPr="00967C16" w:rsidRDefault="00DA3E3A" w:rsidP="0040176E">
            <w:pPr>
              <w:spacing w:after="0" w:line="240" w:lineRule="auto"/>
              <w:jc w:val="center"/>
              <w:rPr>
                <w:rFonts w:eastAsia="Times New Roman" w:cstheme="minorHAnsi"/>
                <w:sz w:val="16"/>
                <w:szCs w:val="16"/>
                <w:lang w:eastAsia="pl-PL"/>
              </w:rPr>
            </w:pPr>
          </w:p>
          <w:p w14:paraId="2309D297" w14:textId="4AE0BB0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lastRenderedPageBreak/>
              <w:t>Podmioty zaangażowane w przygotowanie i realizację strategii zintegrowanego rozwoju terytorialnego</w:t>
            </w:r>
          </w:p>
          <w:p w14:paraId="337DB8EC" w14:textId="77777777" w:rsidR="00DA3E3A" w:rsidRPr="00967C16" w:rsidRDefault="00DA3E3A" w:rsidP="0040176E">
            <w:pPr>
              <w:spacing w:after="0" w:line="240" w:lineRule="auto"/>
              <w:jc w:val="center"/>
              <w:rPr>
                <w:rFonts w:eastAsia="Times New Roman" w:cstheme="minorHAnsi"/>
                <w:sz w:val="16"/>
                <w:szCs w:val="16"/>
                <w:lang w:eastAsia="pl-PL"/>
              </w:rPr>
            </w:pPr>
          </w:p>
          <w:p w14:paraId="07EEA7A5" w14:textId="7A03C45B" w:rsidR="00DA3E3A" w:rsidRPr="00967C16" w:rsidRDefault="00DA3E3A" w:rsidP="0040176E">
            <w:pPr>
              <w:spacing w:after="0" w:line="240" w:lineRule="auto"/>
              <w:jc w:val="center"/>
              <w:rPr>
                <w:rFonts w:eastAsia="Times New Roman" w:cstheme="minorHAnsi"/>
                <w:sz w:val="16"/>
                <w:szCs w:val="16"/>
                <w:lang w:eastAsia="pl-PL"/>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9A20875"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lastRenderedPageBreak/>
              <w:t>szt.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82B4E18"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15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05F9D2E"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15</w:t>
            </w:r>
          </w:p>
        </w:tc>
        <w:tc>
          <w:tcPr>
            <w:tcW w:w="999" w:type="dxa"/>
            <w:tcBorders>
              <w:top w:val="single" w:sz="4" w:space="0" w:color="auto"/>
              <w:left w:val="nil"/>
              <w:bottom w:val="single" w:sz="4" w:space="0" w:color="auto"/>
              <w:right w:val="single" w:sz="4" w:space="0" w:color="auto"/>
            </w:tcBorders>
            <w:shd w:val="clear" w:color="auto" w:fill="auto"/>
            <w:noWrap/>
            <w:vAlign w:val="center"/>
            <w:hideMark/>
          </w:tcPr>
          <w:p w14:paraId="6F1D9280"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15</w:t>
            </w:r>
          </w:p>
        </w:tc>
      </w:tr>
      <w:tr w:rsidR="0040176E" w:rsidRPr="00D6180C" w14:paraId="7A625CFD" w14:textId="77777777" w:rsidTr="0040176E">
        <w:trPr>
          <w:trHeight w:val="492"/>
          <w:jc w:val="center"/>
        </w:trPr>
        <w:tc>
          <w:tcPr>
            <w:tcW w:w="843" w:type="dxa"/>
            <w:vMerge/>
            <w:tcBorders>
              <w:top w:val="nil"/>
              <w:left w:val="single" w:sz="4" w:space="0" w:color="auto"/>
              <w:bottom w:val="single" w:sz="4" w:space="0" w:color="000000"/>
              <w:right w:val="single" w:sz="4" w:space="0" w:color="auto"/>
            </w:tcBorders>
            <w:vAlign w:val="center"/>
            <w:hideMark/>
          </w:tcPr>
          <w:p w14:paraId="38FF8761" w14:textId="77777777" w:rsidR="00DA3E3A" w:rsidRPr="00967C16"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3DF960F7" w14:textId="77777777" w:rsidR="00DA3E3A" w:rsidRPr="00967C16"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2309BD92" w14:textId="77777777" w:rsidR="00DA3E3A" w:rsidRPr="00967C16"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47BA5BB6" w14:textId="77777777" w:rsidR="00DA3E3A" w:rsidRPr="00967C16"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535D2E81" w14:textId="77777777" w:rsidR="00DA3E3A" w:rsidRPr="00967C16"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8CDFF74" w14:textId="77777777" w:rsidR="00DA3E3A" w:rsidRPr="00967C16"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1CDD0E4" w14:textId="77777777" w:rsidR="00DA3E3A" w:rsidRPr="00967C16"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5FD3AD2B" w14:textId="77777777" w:rsidR="00DA3E3A" w:rsidRPr="00967C16"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56A72B81" w14:textId="77777777" w:rsidR="00DA3E3A" w:rsidRPr="00967C16"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63CC861" w14:textId="77777777" w:rsidR="00DA3E3A" w:rsidRPr="00967C16"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44E02D3F" w14:textId="77777777" w:rsidR="00DA3E3A" w:rsidRPr="00967C16" w:rsidRDefault="00DA3E3A" w:rsidP="0040176E">
            <w:pPr>
              <w:spacing w:after="0" w:line="240" w:lineRule="auto"/>
              <w:jc w:val="center"/>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673494F6" w14:textId="77777777" w:rsidR="00DA3E3A" w:rsidRPr="00967C16" w:rsidRDefault="00DA3E3A" w:rsidP="0040176E">
            <w:pPr>
              <w:spacing w:after="0" w:line="240" w:lineRule="auto"/>
              <w:jc w:val="center"/>
              <w:rPr>
                <w:rFonts w:eastAsia="Times New Roman" w:cstheme="minorHAnsi"/>
                <w:sz w:val="16"/>
                <w:szCs w:val="16"/>
                <w:lang w:eastAsia="pl-PL"/>
              </w:rPr>
            </w:pPr>
          </w:p>
        </w:tc>
        <w:tc>
          <w:tcPr>
            <w:tcW w:w="1127" w:type="dxa"/>
            <w:vMerge/>
            <w:tcBorders>
              <w:top w:val="nil"/>
              <w:left w:val="single" w:sz="4" w:space="0" w:color="auto"/>
              <w:bottom w:val="single" w:sz="4" w:space="0" w:color="000000"/>
              <w:right w:val="single" w:sz="4" w:space="0" w:color="auto"/>
            </w:tcBorders>
            <w:vAlign w:val="center"/>
            <w:hideMark/>
          </w:tcPr>
          <w:p w14:paraId="6743A1B8" w14:textId="77777777" w:rsidR="00DA3E3A" w:rsidRPr="00967C16" w:rsidRDefault="00DA3E3A" w:rsidP="0040176E">
            <w:pPr>
              <w:spacing w:after="0" w:line="240" w:lineRule="auto"/>
              <w:jc w:val="center"/>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289FEF74" w14:textId="77777777" w:rsidR="00DA3E3A" w:rsidRPr="00967C16" w:rsidRDefault="00DA3E3A" w:rsidP="0040176E">
            <w:pPr>
              <w:spacing w:after="0" w:line="240" w:lineRule="auto"/>
              <w:jc w:val="center"/>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1AB2064A"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Produktu</w:t>
            </w:r>
          </w:p>
        </w:tc>
        <w:tc>
          <w:tcPr>
            <w:tcW w:w="1276" w:type="dxa"/>
            <w:tcBorders>
              <w:top w:val="nil"/>
              <w:left w:val="nil"/>
              <w:bottom w:val="single" w:sz="4" w:space="0" w:color="auto"/>
              <w:right w:val="single" w:sz="4" w:space="0" w:color="auto"/>
            </w:tcBorders>
            <w:shd w:val="clear" w:color="auto" w:fill="auto"/>
            <w:vAlign w:val="center"/>
            <w:hideMark/>
          </w:tcPr>
          <w:p w14:paraId="27590EDD" w14:textId="77777777" w:rsidR="00DA3E3A" w:rsidRPr="00967C16" w:rsidRDefault="00DA3E3A" w:rsidP="0040176E">
            <w:pPr>
              <w:spacing w:after="0" w:line="240" w:lineRule="auto"/>
              <w:jc w:val="center"/>
              <w:rPr>
                <w:rFonts w:eastAsia="Times New Roman" w:cstheme="minorHAnsi"/>
                <w:sz w:val="16"/>
                <w:szCs w:val="16"/>
                <w:lang w:eastAsia="pl-PL"/>
              </w:rPr>
            </w:pPr>
          </w:p>
          <w:p w14:paraId="6A250580" w14:textId="792BFB6A"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Średnioroczna liczba etatów finansowanych w ramach wsparcia administracyjnego</w:t>
            </w:r>
          </w:p>
          <w:p w14:paraId="632FFACC" w14:textId="77777777" w:rsidR="00DA3E3A" w:rsidRPr="00967C16" w:rsidRDefault="00DA3E3A" w:rsidP="0040176E">
            <w:pPr>
              <w:spacing w:after="0" w:line="240" w:lineRule="auto"/>
              <w:jc w:val="center"/>
              <w:rPr>
                <w:rFonts w:eastAsia="Times New Roman" w:cstheme="minorHAnsi"/>
                <w:sz w:val="16"/>
                <w:szCs w:val="16"/>
                <w:lang w:eastAsia="pl-PL"/>
              </w:rPr>
            </w:pPr>
          </w:p>
          <w:p w14:paraId="3AA813DC" w14:textId="77777777" w:rsidR="00DA3E3A" w:rsidRPr="00967C16" w:rsidRDefault="00DA3E3A" w:rsidP="0040176E">
            <w:pPr>
              <w:spacing w:after="0" w:line="240" w:lineRule="auto"/>
              <w:jc w:val="center"/>
              <w:rPr>
                <w:rFonts w:eastAsia="Times New Roman" w:cstheme="minorHAnsi"/>
                <w:sz w:val="16"/>
                <w:szCs w:val="16"/>
                <w:lang w:eastAsia="pl-PL"/>
              </w:rPr>
            </w:pPr>
          </w:p>
        </w:tc>
        <w:tc>
          <w:tcPr>
            <w:tcW w:w="709" w:type="dxa"/>
            <w:tcBorders>
              <w:top w:val="nil"/>
              <w:left w:val="nil"/>
              <w:bottom w:val="single" w:sz="4" w:space="0" w:color="auto"/>
              <w:right w:val="single" w:sz="4" w:space="0" w:color="auto"/>
            </w:tcBorders>
            <w:shd w:val="clear" w:color="auto" w:fill="auto"/>
            <w:noWrap/>
            <w:vAlign w:val="center"/>
            <w:hideMark/>
          </w:tcPr>
          <w:p w14:paraId="5D0EA3A1"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szt.</w:t>
            </w:r>
          </w:p>
        </w:tc>
        <w:tc>
          <w:tcPr>
            <w:tcW w:w="1134" w:type="dxa"/>
            <w:tcBorders>
              <w:top w:val="nil"/>
              <w:left w:val="nil"/>
              <w:bottom w:val="single" w:sz="4" w:space="0" w:color="auto"/>
              <w:right w:val="single" w:sz="4" w:space="0" w:color="auto"/>
            </w:tcBorders>
            <w:shd w:val="clear" w:color="auto" w:fill="auto"/>
            <w:noWrap/>
            <w:vAlign w:val="center"/>
            <w:hideMark/>
          </w:tcPr>
          <w:p w14:paraId="15A846FC"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0,25</w:t>
            </w:r>
          </w:p>
        </w:tc>
        <w:tc>
          <w:tcPr>
            <w:tcW w:w="850" w:type="dxa"/>
            <w:tcBorders>
              <w:top w:val="nil"/>
              <w:left w:val="nil"/>
              <w:bottom w:val="single" w:sz="4" w:space="0" w:color="auto"/>
              <w:right w:val="single" w:sz="4" w:space="0" w:color="auto"/>
            </w:tcBorders>
            <w:shd w:val="clear" w:color="auto" w:fill="auto"/>
            <w:noWrap/>
            <w:vAlign w:val="center"/>
            <w:hideMark/>
          </w:tcPr>
          <w:p w14:paraId="73B7EFCF"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0,25</w:t>
            </w:r>
          </w:p>
        </w:tc>
        <w:tc>
          <w:tcPr>
            <w:tcW w:w="999" w:type="dxa"/>
            <w:tcBorders>
              <w:top w:val="nil"/>
              <w:left w:val="nil"/>
              <w:bottom w:val="single" w:sz="4" w:space="0" w:color="auto"/>
              <w:right w:val="single" w:sz="4" w:space="0" w:color="auto"/>
            </w:tcBorders>
            <w:shd w:val="clear" w:color="auto" w:fill="auto"/>
            <w:noWrap/>
            <w:vAlign w:val="center"/>
            <w:hideMark/>
          </w:tcPr>
          <w:p w14:paraId="7277D63A"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0,25</w:t>
            </w:r>
          </w:p>
        </w:tc>
      </w:tr>
      <w:tr w:rsidR="0040176E" w:rsidRPr="00D6180C" w14:paraId="587AFD72" w14:textId="77777777" w:rsidTr="0040176E">
        <w:trPr>
          <w:trHeight w:val="1865"/>
          <w:jc w:val="center"/>
        </w:trPr>
        <w:tc>
          <w:tcPr>
            <w:tcW w:w="843" w:type="dxa"/>
            <w:vMerge/>
            <w:tcBorders>
              <w:top w:val="nil"/>
              <w:left w:val="single" w:sz="4" w:space="0" w:color="auto"/>
              <w:bottom w:val="single" w:sz="4" w:space="0" w:color="000000"/>
              <w:right w:val="single" w:sz="4" w:space="0" w:color="auto"/>
            </w:tcBorders>
            <w:vAlign w:val="center"/>
            <w:hideMark/>
          </w:tcPr>
          <w:p w14:paraId="2A9641BC" w14:textId="77777777" w:rsidR="00DA3E3A" w:rsidRPr="00967C16"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1648B75" w14:textId="77777777" w:rsidR="00DA3E3A" w:rsidRPr="00967C16" w:rsidRDefault="00DA3E3A" w:rsidP="0040176E">
            <w:pPr>
              <w:spacing w:after="0" w:line="240" w:lineRule="auto"/>
              <w:rPr>
                <w:rFonts w:eastAsia="Times New Roman" w:cstheme="minorHAnsi"/>
                <w:sz w:val="16"/>
                <w:szCs w:val="16"/>
                <w:lang w:eastAsia="pl-PL"/>
              </w:rPr>
            </w:pPr>
          </w:p>
        </w:tc>
        <w:tc>
          <w:tcPr>
            <w:tcW w:w="565" w:type="dxa"/>
            <w:vMerge/>
            <w:tcBorders>
              <w:top w:val="nil"/>
              <w:left w:val="single" w:sz="4" w:space="0" w:color="auto"/>
              <w:bottom w:val="single" w:sz="4" w:space="0" w:color="000000"/>
              <w:right w:val="single" w:sz="4" w:space="0" w:color="auto"/>
            </w:tcBorders>
            <w:vAlign w:val="center"/>
            <w:hideMark/>
          </w:tcPr>
          <w:p w14:paraId="6946F040" w14:textId="77777777" w:rsidR="00DA3E3A" w:rsidRPr="00967C16" w:rsidRDefault="00DA3E3A" w:rsidP="0040176E">
            <w:pPr>
              <w:spacing w:after="0" w:line="240" w:lineRule="auto"/>
              <w:rPr>
                <w:rFonts w:eastAsia="Times New Roman" w:cstheme="minorHAnsi"/>
                <w:sz w:val="16"/>
                <w:szCs w:val="16"/>
                <w:lang w:eastAsia="pl-PL"/>
              </w:rPr>
            </w:pPr>
          </w:p>
        </w:tc>
        <w:tc>
          <w:tcPr>
            <w:tcW w:w="1134" w:type="dxa"/>
            <w:vMerge/>
            <w:tcBorders>
              <w:top w:val="nil"/>
              <w:left w:val="single" w:sz="4" w:space="0" w:color="auto"/>
              <w:bottom w:val="single" w:sz="4" w:space="0" w:color="000000"/>
              <w:right w:val="single" w:sz="4" w:space="0" w:color="auto"/>
            </w:tcBorders>
            <w:vAlign w:val="center"/>
            <w:hideMark/>
          </w:tcPr>
          <w:p w14:paraId="617BC4E7" w14:textId="77777777" w:rsidR="00DA3E3A" w:rsidRPr="00967C16" w:rsidRDefault="00DA3E3A" w:rsidP="0040176E">
            <w:pPr>
              <w:spacing w:after="0" w:line="240" w:lineRule="auto"/>
              <w:rPr>
                <w:rFonts w:eastAsia="Times New Roman" w:cstheme="minorHAnsi"/>
                <w:sz w:val="16"/>
                <w:szCs w:val="16"/>
                <w:lang w:eastAsia="pl-PL"/>
              </w:rPr>
            </w:pPr>
          </w:p>
        </w:tc>
        <w:tc>
          <w:tcPr>
            <w:tcW w:w="850" w:type="dxa"/>
            <w:vMerge/>
            <w:tcBorders>
              <w:top w:val="nil"/>
              <w:left w:val="single" w:sz="4" w:space="0" w:color="auto"/>
              <w:bottom w:val="single" w:sz="4" w:space="0" w:color="000000"/>
              <w:right w:val="single" w:sz="4" w:space="0" w:color="auto"/>
            </w:tcBorders>
            <w:vAlign w:val="center"/>
            <w:hideMark/>
          </w:tcPr>
          <w:p w14:paraId="643DC335" w14:textId="77777777" w:rsidR="00DA3E3A" w:rsidRPr="00967C16" w:rsidRDefault="00DA3E3A" w:rsidP="0040176E">
            <w:pPr>
              <w:spacing w:after="0" w:line="240" w:lineRule="auto"/>
              <w:rPr>
                <w:rFonts w:eastAsia="Times New Roman" w:cstheme="minorHAnsi"/>
                <w:sz w:val="16"/>
                <w:szCs w:val="16"/>
                <w:lang w:eastAsia="pl-PL"/>
              </w:rPr>
            </w:pPr>
          </w:p>
        </w:tc>
        <w:tc>
          <w:tcPr>
            <w:tcW w:w="993" w:type="dxa"/>
            <w:vMerge/>
            <w:tcBorders>
              <w:top w:val="nil"/>
              <w:left w:val="single" w:sz="4" w:space="0" w:color="auto"/>
              <w:bottom w:val="single" w:sz="4" w:space="0" w:color="000000"/>
              <w:right w:val="single" w:sz="4" w:space="0" w:color="auto"/>
            </w:tcBorders>
            <w:vAlign w:val="center"/>
            <w:hideMark/>
          </w:tcPr>
          <w:p w14:paraId="3076BAAC" w14:textId="77777777" w:rsidR="00DA3E3A" w:rsidRPr="00967C16" w:rsidRDefault="00DA3E3A" w:rsidP="0040176E">
            <w:pPr>
              <w:spacing w:after="0" w:line="240" w:lineRule="auto"/>
              <w:rPr>
                <w:rFonts w:eastAsia="Times New Roman" w:cstheme="minorHAnsi"/>
                <w:sz w:val="16"/>
                <w:szCs w:val="16"/>
                <w:lang w:eastAsia="pl-PL"/>
              </w:rPr>
            </w:pPr>
          </w:p>
        </w:tc>
        <w:tc>
          <w:tcPr>
            <w:tcW w:w="1185" w:type="dxa"/>
            <w:vMerge/>
            <w:tcBorders>
              <w:top w:val="nil"/>
              <w:left w:val="single" w:sz="4" w:space="0" w:color="auto"/>
              <w:bottom w:val="single" w:sz="4" w:space="0" w:color="000000"/>
              <w:right w:val="single" w:sz="4" w:space="0" w:color="auto"/>
            </w:tcBorders>
            <w:vAlign w:val="center"/>
            <w:hideMark/>
          </w:tcPr>
          <w:p w14:paraId="55E419F8" w14:textId="77777777" w:rsidR="00DA3E3A" w:rsidRPr="00967C16" w:rsidRDefault="00DA3E3A" w:rsidP="0040176E">
            <w:pPr>
              <w:spacing w:after="0" w:line="240" w:lineRule="auto"/>
              <w:rPr>
                <w:rFonts w:eastAsia="Times New Roman" w:cstheme="minorHAnsi"/>
                <w:sz w:val="16"/>
                <w:szCs w:val="16"/>
                <w:lang w:eastAsia="pl-PL"/>
              </w:rPr>
            </w:pPr>
          </w:p>
        </w:tc>
        <w:tc>
          <w:tcPr>
            <w:tcW w:w="1083" w:type="dxa"/>
            <w:gridSpan w:val="2"/>
            <w:vMerge/>
            <w:tcBorders>
              <w:top w:val="nil"/>
              <w:left w:val="single" w:sz="4" w:space="0" w:color="auto"/>
              <w:bottom w:val="single" w:sz="4" w:space="0" w:color="000000"/>
              <w:right w:val="single" w:sz="4" w:space="0" w:color="auto"/>
            </w:tcBorders>
            <w:vAlign w:val="center"/>
            <w:hideMark/>
          </w:tcPr>
          <w:p w14:paraId="2AC535DB" w14:textId="77777777" w:rsidR="00DA3E3A" w:rsidRPr="00967C16" w:rsidRDefault="00DA3E3A" w:rsidP="0040176E">
            <w:pPr>
              <w:spacing w:after="0" w:line="240" w:lineRule="auto"/>
              <w:rPr>
                <w:rFonts w:eastAsia="Times New Roman" w:cstheme="minorHAnsi"/>
                <w:sz w:val="16"/>
                <w:szCs w:val="16"/>
                <w:lang w:eastAsia="pl-PL"/>
              </w:rPr>
            </w:pPr>
          </w:p>
        </w:tc>
        <w:tc>
          <w:tcPr>
            <w:tcW w:w="2976" w:type="dxa"/>
            <w:vMerge/>
            <w:tcBorders>
              <w:top w:val="nil"/>
              <w:left w:val="single" w:sz="4" w:space="0" w:color="auto"/>
              <w:bottom w:val="single" w:sz="4" w:space="0" w:color="000000"/>
              <w:right w:val="single" w:sz="4" w:space="0" w:color="auto"/>
            </w:tcBorders>
            <w:vAlign w:val="center"/>
            <w:hideMark/>
          </w:tcPr>
          <w:p w14:paraId="6AAFE893" w14:textId="77777777" w:rsidR="00DA3E3A" w:rsidRPr="00967C16"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797A3D52" w14:textId="77777777" w:rsidR="00DA3E3A" w:rsidRPr="00967C16" w:rsidRDefault="00DA3E3A" w:rsidP="0040176E">
            <w:pPr>
              <w:spacing w:after="0" w:line="240" w:lineRule="auto"/>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618F5E89" w14:textId="77777777" w:rsidR="00DA3E3A" w:rsidRPr="00967C16" w:rsidRDefault="00DA3E3A" w:rsidP="0040176E">
            <w:pPr>
              <w:spacing w:after="0" w:line="240" w:lineRule="auto"/>
              <w:rPr>
                <w:rFonts w:eastAsia="Times New Roman" w:cstheme="minorHAnsi"/>
                <w:sz w:val="16"/>
                <w:szCs w:val="16"/>
                <w:lang w:eastAsia="pl-PL"/>
              </w:rPr>
            </w:pPr>
          </w:p>
        </w:tc>
        <w:tc>
          <w:tcPr>
            <w:tcW w:w="1141" w:type="dxa"/>
            <w:vMerge/>
            <w:tcBorders>
              <w:top w:val="nil"/>
              <w:left w:val="single" w:sz="4" w:space="0" w:color="auto"/>
              <w:bottom w:val="single" w:sz="4" w:space="0" w:color="000000"/>
              <w:right w:val="single" w:sz="4" w:space="0" w:color="auto"/>
            </w:tcBorders>
            <w:vAlign w:val="center"/>
            <w:hideMark/>
          </w:tcPr>
          <w:p w14:paraId="542A8F66" w14:textId="77777777" w:rsidR="00DA3E3A" w:rsidRPr="00967C16" w:rsidRDefault="00DA3E3A" w:rsidP="0040176E">
            <w:pPr>
              <w:spacing w:after="0" w:line="240" w:lineRule="auto"/>
              <w:rPr>
                <w:rFonts w:eastAsia="Times New Roman" w:cstheme="minorHAnsi"/>
                <w:sz w:val="16"/>
                <w:szCs w:val="16"/>
                <w:lang w:eastAsia="pl-PL"/>
              </w:rPr>
            </w:pPr>
          </w:p>
        </w:tc>
        <w:tc>
          <w:tcPr>
            <w:tcW w:w="1127" w:type="dxa"/>
            <w:vMerge/>
            <w:tcBorders>
              <w:top w:val="nil"/>
              <w:left w:val="single" w:sz="4" w:space="0" w:color="auto"/>
              <w:bottom w:val="single" w:sz="4" w:space="0" w:color="auto"/>
              <w:right w:val="single" w:sz="4" w:space="0" w:color="auto"/>
            </w:tcBorders>
            <w:vAlign w:val="center"/>
            <w:hideMark/>
          </w:tcPr>
          <w:p w14:paraId="7FCC2FE4" w14:textId="77777777" w:rsidR="00DA3E3A" w:rsidRPr="00967C16" w:rsidRDefault="00DA3E3A" w:rsidP="0040176E">
            <w:pPr>
              <w:spacing w:after="0" w:line="240" w:lineRule="auto"/>
              <w:rPr>
                <w:rFonts w:eastAsia="Times New Roman" w:cstheme="minorHAnsi"/>
                <w:sz w:val="16"/>
                <w:szCs w:val="16"/>
                <w:lang w:eastAsia="pl-PL"/>
              </w:rPr>
            </w:pPr>
          </w:p>
        </w:tc>
        <w:tc>
          <w:tcPr>
            <w:tcW w:w="426" w:type="dxa"/>
            <w:vMerge/>
            <w:tcBorders>
              <w:top w:val="nil"/>
              <w:left w:val="single" w:sz="4" w:space="0" w:color="auto"/>
              <w:bottom w:val="single" w:sz="4" w:space="0" w:color="000000"/>
              <w:right w:val="single" w:sz="4" w:space="0" w:color="auto"/>
            </w:tcBorders>
            <w:vAlign w:val="center"/>
            <w:hideMark/>
          </w:tcPr>
          <w:p w14:paraId="575636FC" w14:textId="77777777" w:rsidR="00DA3E3A" w:rsidRPr="00967C16" w:rsidRDefault="00DA3E3A" w:rsidP="0040176E">
            <w:pPr>
              <w:spacing w:after="0" w:line="240" w:lineRule="auto"/>
              <w:rPr>
                <w:rFonts w:eastAsia="Times New Roman" w:cstheme="minorHAnsi"/>
                <w:sz w:val="16"/>
                <w:szCs w:val="16"/>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14:paraId="218856D0" w14:textId="77777777" w:rsidR="00DA3E3A" w:rsidRPr="00967C16" w:rsidRDefault="00DA3E3A" w:rsidP="0040176E">
            <w:pPr>
              <w:spacing w:after="0" w:line="240" w:lineRule="auto"/>
              <w:rPr>
                <w:rFonts w:eastAsia="Times New Roman" w:cstheme="minorHAnsi"/>
                <w:sz w:val="16"/>
                <w:szCs w:val="16"/>
                <w:lang w:eastAsia="pl-PL"/>
              </w:rPr>
            </w:pPr>
            <w:r w:rsidRPr="00967C16">
              <w:rPr>
                <w:rFonts w:eastAsia="Times New Roman" w:cstheme="minorHAnsi"/>
                <w:sz w:val="16"/>
                <w:szCs w:val="16"/>
                <w:lang w:eastAsia="pl-PL"/>
              </w:rPr>
              <w:t>Rezultatu</w:t>
            </w:r>
          </w:p>
        </w:tc>
        <w:tc>
          <w:tcPr>
            <w:tcW w:w="1276" w:type="dxa"/>
            <w:tcBorders>
              <w:top w:val="nil"/>
              <w:left w:val="nil"/>
              <w:bottom w:val="single" w:sz="4" w:space="0" w:color="auto"/>
              <w:right w:val="single" w:sz="4" w:space="0" w:color="auto"/>
            </w:tcBorders>
            <w:shd w:val="clear" w:color="auto" w:fill="auto"/>
            <w:vAlign w:val="center"/>
            <w:hideMark/>
          </w:tcPr>
          <w:p w14:paraId="0677274F" w14:textId="77777777" w:rsidR="00DA3E3A" w:rsidRPr="00967C16" w:rsidRDefault="00DA3E3A" w:rsidP="0040176E">
            <w:pPr>
              <w:spacing w:after="0" w:line="240" w:lineRule="auto"/>
              <w:rPr>
                <w:rFonts w:eastAsia="Times New Roman" w:cstheme="minorHAnsi"/>
                <w:sz w:val="16"/>
                <w:szCs w:val="16"/>
                <w:lang w:eastAsia="pl-PL"/>
              </w:rPr>
            </w:pPr>
            <w:r w:rsidRPr="00967C16">
              <w:rPr>
                <w:rFonts w:eastAsia="Times New Roman" w:cstheme="minorHAnsi"/>
                <w:sz w:val="16"/>
                <w:szCs w:val="16"/>
                <w:lang w:eastAsia="pl-PL"/>
              </w:rPr>
              <w:t>Liczba osób objętych projektem w ramach wsparcia administracyjnego</w:t>
            </w:r>
          </w:p>
        </w:tc>
        <w:tc>
          <w:tcPr>
            <w:tcW w:w="709" w:type="dxa"/>
            <w:tcBorders>
              <w:top w:val="nil"/>
              <w:left w:val="nil"/>
              <w:bottom w:val="single" w:sz="4" w:space="0" w:color="auto"/>
              <w:right w:val="single" w:sz="4" w:space="0" w:color="auto"/>
            </w:tcBorders>
            <w:shd w:val="clear" w:color="auto" w:fill="auto"/>
            <w:noWrap/>
            <w:vAlign w:val="center"/>
            <w:hideMark/>
          </w:tcPr>
          <w:p w14:paraId="242BA897" w14:textId="77777777" w:rsidR="00DA3E3A" w:rsidRPr="00967C16" w:rsidRDefault="00DA3E3A" w:rsidP="0040176E">
            <w:pPr>
              <w:spacing w:after="0" w:line="240" w:lineRule="auto"/>
              <w:rPr>
                <w:rFonts w:eastAsia="Times New Roman" w:cstheme="minorHAnsi"/>
                <w:sz w:val="16"/>
                <w:szCs w:val="16"/>
                <w:lang w:eastAsia="pl-PL"/>
              </w:rPr>
            </w:pPr>
            <w:r w:rsidRPr="00967C16">
              <w:rPr>
                <w:rFonts w:eastAsia="Times New Roman" w:cstheme="minorHAnsi"/>
                <w:sz w:val="16"/>
                <w:szCs w:val="16"/>
                <w:lang w:eastAsia="pl-PL"/>
              </w:rPr>
              <w:t>osoby</w:t>
            </w:r>
          </w:p>
        </w:tc>
        <w:tc>
          <w:tcPr>
            <w:tcW w:w="1134" w:type="dxa"/>
            <w:tcBorders>
              <w:top w:val="nil"/>
              <w:left w:val="nil"/>
              <w:bottom w:val="single" w:sz="4" w:space="0" w:color="auto"/>
              <w:right w:val="single" w:sz="4" w:space="0" w:color="auto"/>
            </w:tcBorders>
            <w:shd w:val="clear" w:color="auto" w:fill="auto"/>
            <w:noWrap/>
            <w:vAlign w:val="center"/>
            <w:hideMark/>
          </w:tcPr>
          <w:p w14:paraId="39EF66BF"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3</w:t>
            </w:r>
          </w:p>
        </w:tc>
        <w:tc>
          <w:tcPr>
            <w:tcW w:w="850" w:type="dxa"/>
            <w:tcBorders>
              <w:top w:val="nil"/>
              <w:left w:val="nil"/>
              <w:bottom w:val="single" w:sz="4" w:space="0" w:color="auto"/>
              <w:right w:val="single" w:sz="4" w:space="0" w:color="auto"/>
            </w:tcBorders>
            <w:shd w:val="clear" w:color="auto" w:fill="auto"/>
            <w:noWrap/>
            <w:vAlign w:val="center"/>
            <w:hideMark/>
          </w:tcPr>
          <w:p w14:paraId="30458893"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3</w:t>
            </w:r>
          </w:p>
        </w:tc>
        <w:tc>
          <w:tcPr>
            <w:tcW w:w="999" w:type="dxa"/>
            <w:tcBorders>
              <w:top w:val="nil"/>
              <w:left w:val="nil"/>
              <w:bottom w:val="single" w:sz="4" w:space="0" w:color="auto"/>
              <w:right w:val="single" w:sz="4" w:space="0" w:color="auto"/>
            </w:tcBorders>
            <w:shd w:val="clear" w:color="auto" w:fill="auto"/>
            <w:noWrap/>
            <w:vAlign w:val="center"/>
            <w:hideMark/>
          </w:tcPr>
          <w:p w14:paraId="76954B69" w14:textId="77777777" w:rsidR="00DA3E3A" w:rsidRPr="00967C16" w:rsidRDefault="00DA3E3A" w:rsidP="0040176E">
            <w:pPr>
              <w:spacing w:after="0" w:line="240" w:lineRule="auto"/>
              <w:jc w:val="center"/>
              <w:rPr>
                <w:rFonts w:eastAsia="Times New Roman" w:cstheme="minorHAnsi"/>
                <w:sz w:val="16"/>
                <w:szCs w:val="16"/>
                <w:lang w:eastAsia="pl-PL"/>
              </w:rPr>
            </w:pPr>
            <w:r w:rsidRPr="00967C16">
              <w:rPr>
                <w:rFonts w:eastAsia="Times New Roman" w:cstheme="minorHAnsi"/>
                <w:sz w:val="16"/>
                <w:szCs w:val="16"/>
                <w:lang w:eastAsia="pl-PL"/>
              </w:rPr>
              <w:t>3</w:t>
            </w:r>
          </w:p>
        </w:tc>
      </w:tr>
      <w:tr w:rsidR="0040176E" w14:paraId="2A287C24" w14:textId="68D00E9D" w:rsidTr="004017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285"/>
          <w:jc w:val="center"/>
        </w:trPr>
        <w:tc>
          <w:tcPr>
            <w:tcW w:w="10194" w:type="dxa"/>
            <w:gridSpan w:val="10"/>
            <w:shd w:val="clear" w:color="auto" w:fill="00B0F0"/>
          </w:tcPr>
          <w:p w14:paraId="585AB040" w14:textId="3DA5AA71" w:rsidR="0040176E" w:rsidRPr="00C764F9" w:rsidRDefault="0040176E" w:rsidP="0040176E">
            <w:pPr>
              <w:jc w:val="right"/>
              <w:rPr>
                <w:b/>
                <w:bCs/>
                <w:sz w:val="18"/>
                <w:szCs w:val="18"/>
                <w:highlight w:val="yellow"/>
              </w:rPr>
            </w:pPr>
            <w:r w:rsidRPr="00C764F9">
              <w:rPr>
                <w:b/>
                <w:bCs/>
                <w:sz w:val="18"/>
                <w:szCs w:val="18"/>
              </w:rPr>
              <w:t>Suma</w:t>
            </w:r>
          </w:p>
        </w:tc>
        <w:tc>
          <w:tcPr>
            <w:tcW w:w="1141" w:type="dxa"/>
            <w:shd w:val="clear" w:color="auto" w:fill="00B0F0"/>
          </w:tcPr>
          <w:p w14:paraId="48DE4206" w14:textId="01CB4626" w:rsidR="0040176E" w:rsidRPr="00C764F9" w:rsidRDefault="0040176E" w:rsidP="0040176E">
            <w:pPr>
              <w:rPr>
                <w:b/>
                <w:bCs/>
                <w:sz w:val="18"/>
                <w:szCs w:val="18"/>
              </w:rPr>
            </w:pPr>
            <w:r w:rsidRPr="00C764F9">
              <w:rPr>
                <w:b/>
                <w:bCs/>
                <w:sz w:val="18"/>
                <w:szCs w:val="18"/>
              </w:rPr>
              <w:t>289 231,58</w:t>
            </w:r>
          </w:p>
        </w:tc>
        <w:tc>
          <w:tcPr>
            <w:tcW w:w="1127" w:type="dxa"/>
            <w:shd w:val="clear" w:color="auto" w:fill="00B0F0"/>
          </w:tcPr>
          <w:p w14:paraId="215E305F" w14:textId="2A4DB95B" w:rsidR="0040176E" w:rsidRPr="00C764F9" w:rsidRDefault="0040176E" w:rsidP="0040176E">
            <w:pPr>
              <w:rPr>
                <w:b/>
                <w:bCs/>
                <w:sz w:val="18"/>
                <w:szCs w:val="18"/>
              </w:rPr>
            </w:pPr>
            <w:r w:rsidRPr="00C764F9">
              <w:rPr>
                <w:b/>
                <w:bCs/>
                <w:sz w:val="18"/>
                <w:szCs w:val="18"/>
              </w:rPr>
              <w:t>289 231,58</w:t>
            </w:r>
          </w:p>
        </w:tc>
        <w:tc>
          <w:tcPr>
            <w:tcW w:w="1141" w:type="dxa"/>
            <w:shd w:val="clear" w:color="auto" w:fill="00B0F0"/>
          </w:tcPr>
          <w:p w14:paraId="51C7B744" w14:textId="5A572637" w:rsidR="0040176E" w:rsidRPr="00C764F9" w:rsidRDefault="00CA42F8" w:rsidP="0040176E">
            <w:pPr>
              <w:rPr>
                <w:b/>
                <w:bCs/>
                <w:sz w:val="18"/>
                <w:szCs w:val="18"/>
                <w:highlight w:val="yellow"/>
              </w:rPr>
            </w:pPr>
            <w:r w:rsidRPr="00C764F9">
              <w:rPr>
                <w:b/>
                <w:bCs/>
                <w:sz w:val="18"/>
                <w:szCs w:val="18"/>
              </w:rPr>
              <w:t>245846,86</w:t>
            </w:r>
          </w:p>
        </w:tc>
        <w:tc>
          <w:tcPr>
            <w:tcW w:w="1127" w:type="dxa"/>
            <w:shd w:val="clear" w:color="auto" w:fill="00B0F0"/>
          </w:tcPr>
          <w:p w14:paraId="1A8B7F67" w14:textId="56AD7A5D" w:rsidR="0040176E" w:rsidRPr="00C764F9" w:rsidRDefault="00CA42F8" w:rsidP="0040176E">
            <w:pPr>
              <w:rPr>
                <w:b/>
                <w:bCs/>
                <w:sz w:val="18"/>
                <w:szCs w:val="18"/>
                <w:highlight w:val="yellow"/>
              </w:rPr>
            </w:pPr>
            <w:r w:rsidRPr="00C764F9">
              <w:rPr>
                <w:b/>
                <w:bCs/>
                <w:sz w:val="18"/>
                <w:szCs w:val="18"/>
              </w:rPr>
              <w:t>1 116 144,74</w:t>
            </w:r>
          </w:p>
        </w:tc>
        <w:tc>
          <w:tcPr>
            <w:tcW w:w="6244" w:type="dxa"/>
            <w:gridSpan w:val="7"/>
            <w:shd w:val="clear" w:color="auto" w:fill="00B0F0"/>
          </w:tcPr>
          <w:p w14:paraId="10CD86E9" w14:textId="77777777" w:rsidR="0040176E" w:rsidRDefault="0040176E" w:rsidP="0040176E">
            <w:pPr>
              <w:rPr>
                <w:highlight w:val="yellow"/>
              </w:rPr>
            </w:pPr>
          </w:p>
        </w:tc>
      </w:tr>
    </w:tbl>
    <w:p w14:paraId="5B9C6D6C" w14:textId="77777777" w:rsidR="00767945" w:rsidRDefault="00767945" w:rsidP="00636BD9">
      <w:pPr>
        <w:rPr>
          <w:highlight w:val="yellow"/>
        </w:rPr>
      </w:pPr>
    </w:p>
    <w:p w14:paraId="20AAA5B3" w14:textId="30C39E4B" w:rsidR="00AA2F47" w:rsidRDefault="00AA2F47" w:rsidP="00636BD9">
      <w:pPr>
        <w:rPr>
          <w:highlight w:val="yellow"/>
        </w:rPr>
      </w:pPr>
    </w:p>
    <w:p w14:paraId="5793DC70" w14:textId="36EC41F2" w:rsidR="003361C7" w:rsidRDefault="003361C7" w:rsidP="00636BD9">
      <w:pPr>
        <w:rPr>
          <w:highlight w:val="yellow"/>
        </w:rPr>
      </w:pPr>
    </w:p>
    <w:p w14:paraId="6D23AA13" w14:textId="77777777" w:rsidR="003361C7" w:rsidRPr="004E6347" w:rsidRDefault="003361C7" w:rsidP="00636BD9">
      <w:pPr>
        <w:rPr>
          <w:highlight w:val="yellow"/>
        </w:rPr>
      </w:pPr>
    </w:p>
    <w:p w14:paraId="640EB2BA" w14:textId="77777777" w:rsidR="004E6347" w:rsidRDefault="004E6347" w:rsidP="002A378E">
      <w:pPr>
        <w:rPr>
          <w:color w:val="FF0000"/>
        </w:rPr>
        <w:sectPr w:rsidR="004E6347" w:rsidSect="004A02CD">
          <w:pgSz w:w="23814" w:h="16839" w:orient="landscape" w:code="8"/>
          <w:pgMar w:top="1418" w:right="1418" w:bottom="1418" w:left="1134" w:header="283" w:footer="227" w:gutter="0"/>
          <w:cols w:space="708"/>
          <w:docGrid w:linePitch="360"/>
        </w:sectPr>
      </w:pPr>
    </w:p>
    <w:p w14:paraId="1881045A" w14:textId="056BC86D" w:rsidR="00A11880" w:rsidRPr="00A11880" w:rsidRDefault="00317B21" w:rsidP="00307908">
      <w:pPr>
        <w:pStyle w:val="2poziom"/>
        <w:numPr>
          <w:ilvl w:val="1"/>
          <w:numId w:val="62"/>
        </w:numPr>
        <w:tabs>
          <w:tab w:val="left" w:pos="709"/>
          <w:tab w:val="left" w:pos="993"/>
        </w:tabs>
        <w:rPr>
          <w:color w:val="auto"/>
        </w:rPr>
      </w:pPr>
      <w:bookmarkStart w:id="122" w:name="_Hlk134172204"/>
      <w:bookmarkStart w:id="123" w:name="_Toc136925372"/>
      <w:r w:rsidRPr="007B76DC">
        <w:lastRenderedPageBreak/>
        <w:t>Wskazanie podejścia zintegrowanego</w:t>
      </w:r>
      <w:bookmarkEnd w:id="122"/>
      <w:bookmarkEnd w:id="123"/>
    </w:p>
    <w:p w14:paraId="6B3663DA" w14:textId="755FECD9" w:rsidR="00A45C37" w:rsidRPr="00332B8D" w:rsidRDefault="00A45C37" w:rsidP="005F541F">
      <w:pPr>
        <w:spacing w:line="276" w:lineRule="auto"/>
        <w:jc w:val="both"/>
      </w:pPr>
      <w:r w:rsidRPr="00332B8D">
        <w:t xml:space="preserve">Zgodnie z Polityką Terytorialną </w:t>
      </w:r>
      <w:r w:rsidR="00332B8D" w:rsidRPr="00332B8D">
        <w:t>W</w:t>
      </w:r>
      <w:r w:rsidRPr="00332B8D">
        <w:t xml:space="preserve">ojewództwa </w:t>
      </w:r>
      <w:r w:rsidR="00332B8D" w:rsidRPr="00332B8D">
        <w:t>K</w:t>
      </w:r>
      <w:r w:rsidRPr="00332B8D">
        <w:t>ujawsko-</w:t>
      </w:r>
      <w:r w:rsidR="00332B8D" w:rsidRPr="00332B8D">
        <w:t>P</w:t>
      </w:r>
      <w:r w:rsidRPr="00332B8D">
        <w:t>omorskiego</w:t>
      </w:r>
      <w:r w:rsidRPr="00332B8D">
        <w:rPr>
          <w:rStyle w:val="Odwoanieprzypisudolnego"/>
        </w:rPr>
        <w:footnoteReference w:id="46"/>
      </w:r>
      <w:r w:rsidRPr="00332B8D">
        <w:t xml:space="preserve"> istotą wdrażania instrumentu ZIT jest realizacja projektów zintegrowanych. Projekt zintegrowany to projekt, który wpisuje się w cele rozwoju obszaru funkcjonalnego objętego instrumentem i jest ukierunkowany na rozwiązywanie wspólnych problemów rozwojowych. Zintegrowane inwestycje rozumiane są również jako wiązka projektów, w wyniku realizacji których zostaną osiągnięte cele wyznaczone w strategii terytorialnej.</w:t>
      </w:r>
    </w:p>
    <w:p w14:paraId="20A190B7" w14:textId="69DA0659" w:rsidR="00A45C37" w:rsidRPr="00332B8D" w:rsidRDefault="00A45C37" w:rsidP="005F541F">
      <w:pPr>
        <w:spacing w:line="276" w:lineRule="auto"/>
        <w:jc w:val="both"/>
      </w:pPr>
      <w:r w:rsidRPr="00332B8D">
        <w:t xml:space="preserve">W </w:t>
      </w:r>
      <w:r w:rsidRPr="00332B8D">
        <w:rPr>
          <w:i/>
          <w:iCs/>
        </w:rPr>
        <w:t>Strategii terytorialnej miejskiego obszaru funkcjonalnego Włocławka</w:t>
      </w:r>
      <w:r w:rsidRPr="00332B8D">
        <w:t xml:space="preserve"> podejście zintegrowane przedstawiono przy pomocy „wiązek projektów”. Wiązki stanowią grupy projektów należące </w:t>
      </w:r>
      <w:r w:rsidR="00B716BB">
        <w:br/>
      </w:r>
      <w:r w:rsidRPr="00332B8D">
        <w:t xml:space="preserve">do podobnego typu wsparcia realizowanego w ramach Polityki Terytorialnej i pomagają podkreślić zintegrowany charakter interwencji zaplanowanej w Strategii. Projekty w ramach wiązki wzajemnie się uzupełniają i pozwolą na osiągnięcie efektu synergii zaplanowanej interwencji. Wszystkie wiązki wpisują się w cele rozwojowe obszaru wyznaczone w dokumencie i ukierunkowane </w:t>
      </w:r>
      <w:r w:rsidR="00B716BB">
        <w:br/>
      </w:r>
      <w:r w:rsidRPr="00332B8D">
        <w:t xml:space="preserve">są na rozwiązywanie wspólnych problemów rozwojowych zidentyfikowanych w syntezie diagnozy. Pogrupowanie projektów w wiązki pozwala uwidocznić wspólny efekt realizowanych działań, który będzie miał wpływ na rozwój całego obszaru MOF Włocławka. Poprzez skumulowanie działań </w:t>
      </w:r>
      <w:r w:rsidR="00B716BB">
        <w:br/>
      </w:r>
      <w:r w:rsidRPr="00332B8D">
        <w:t>w wiązkach projektów, ich wspólna realizacja umożliwi kompleksową realizację celów Strategii. Wiązki projektów przyczynią się do realizacji poszczególnych celów szczegółowych Strategii, a poprzez nie realizacji celu głównego – podniesienia poziomu rozwoju społeczno-gospodarczego oraz wsparcie procesu zielonej transformacji i gospodarki zeroemisyjnej.</w:t>
      </w:r>
    </w:p>
    <w:p w14:paraId="71399352" w14:textId="77777777" w:rsidR="00A45C37" w:rsidRPr="00332B8D" w:rsidRDefault="00A45C37" w:rsidP="005F541F">
      <w:pPr>
        <w:spacing w:line="276" w:lineRule="auto"/>
        <w:jc w:val="both"/>
      </w:pPr>
      <w:r w:rsidRPr="00332B8D">
        <w:t>Ze względu na funkcję miasta rdzeniowego o znaczeniu regionalnym jaką pełni miasto Włocławek dla pozostałej części obszaru funkcjonalnego, projekty realizowane na jego obszarze są istotne dla rozwoju całego MOF, a zaplanowana na obszarze MOF infrastruktura będzie służyła wszystkim mieszkańcom.</w:t>
      </w:r>
    </w:p>
    <w:p w14:paraId="53586208" w14:textId="29C2E35C" w:rsidR="00554264" w:rsidRDefault="00881099" w:rsidP="00A45C37">
      <w:r>
        <w:t xml:space="preserve">Każdy projekt jest jednoznacznie powiązany z innymi projektami w Strategii i realizuje przynajmniej </w:t>
      </w:r>
      <w:r w:rsidR="00554264">
        <w:t>jeden lub kilka z następujących celów:</w:t>
      </w:r>
    </w:p>
    <w:p w14:paraId="284C8831" w14:textId="5EF9B32F" w:rsidR="00554264" w:rsidRDefault="00554264" w:rsidP="00440F17">
      <w:pPr>
        <w:pStyle w:val="Akapitzlist"/>
        <w:numPr>
          <w:ilvl w:val="0"/>
          <w:numId w:val="22"/>
        </w:numPr>
        <w:spacing w:after="0" w:line="276" w:lineRule="auto"/>
      </w:pPr>
      <w:r>
        <w:t>wspiera</w:t>
      </w:r>
      <w:r w:rsidR="00881099">
        <w:t>nie</w:t>
      </w:r>
      <w:r>
        <w:t xml:space="preserve"> rozw</w:t>
      </w:r>
      <w:r w:rsidR="00881099">
        <w:t>oju</w:t>
      </w:r>
      <w:r>
        <w:t xml:space="preserve"> gospodarcz</w:t>
      </w:r>
      <w:r w:rsidR="00881099">
        <w:t>ego</w:t>
      </w:r>
    </w:p>
    <w:p w14:paraId="4FFE8BF6" w14:textId="3A1BE21E" w:rsidR="00554264" w:rsidRDefault="00554264" w:rsidP="00440F17">
      <w:pPr>
        <w:pStyle w:val="Akapitzlist"/>
        <w:numPr>
          <w:ilvl w:val="0"/>
          <w:numId w:val="22"/>
        </w:numPr>
        <w:spacing w:after="0" w:line="276" w:lineRule="auto"/>
      </w:pPr>
      <w:r>
        <w:t>dąż</w:t>
      </w:r>
      <w:r w:rsidR="00881099">
        <w:t>enie</w:t>
      </w:r>
      <w:r>
        <w:t xml:space="preserve"> do neutralności klimatycznej</w:t>
      </w:r>
    </w:p>
    <w:p w14:paraId="5D3D3E7A" w14:textId="028B0485" w:rsidR="00554264" w:rsidRDefault="00554264" w:rsidP="00440F17">
      <w:pPr>
        <w:pStyle w:val="Akapitzlist"/>
        <w:numPr>
          <w:ilvl w:val="0"/>
          <w:numId w:val="22"/>
        </w:numPr>
        <w:spacing w:after="0" w:line="276" w:lineRule="auto"/>
      </w:pPr>
      <w:r>
        <w:t>wpływa</w:t>
      </w:r>
      <w:r w:rsidR="00881099">
        <w:t xml:space="preserve">nie </w:t>
      </w:r>
      <w:r>
        <w:t>na zwiększenie dostępności do usług publicznych</w:t>
      </w:r>
    </w:p>
    <w:p w14:paraId="69662022" w14:textId="560D7B5B" w:rsidR="00554264" w:rsidRDefault="00554264" w:rsidP="00440F17">
      <w:pPr>
        <w:pStyle w:val="Akapitzlist"/>
        <w:numPr>
          <w:ilvl w:val="0"/>
          <w:numId w:val="22"/>
        </w:numPr>
        <w:spacing w:after="0" w:line="276" w:lineRule="auto"/>
      </w:pPr>
      <w:r>
        <w:t>realne przekłada</w:t>
      </w:r>
      <w:r w:rsidR="00881099">
        <w:t>nie</w:t>
      </w:r>
      <w:r>
        <w:t xml:space="preserve"> się na poprawę jakości życia mieszkańców</w:t>
      </w:r>
    </w:p>
    <w:p w14:paraId="18EACAFC" w14:textId="6D5B3DCD" w:rsidR="00554264" w:rsidRDefault="00554264" w:rsidP="00440F17">
      <w:pPr>
        <w:pStyle w:val="Akapitzlist"/>
        <w:numPr>
          <w:ilvl w:val="0"/>
          <w:numId w:val="22"/>
        </w:numPr>
        <w:spacing w:after="0" w:line="276" w:lineRule="auto"/>
      </w:pPr>
      <w:r>
        <w:t>opiera</w:t>
      </w:r>
      <w:r w:rsidR="00881099">
        <w:t>nie</w:t>
      </w:r>
      <w:r>
        <w:t xml:space="preserve"> się na inteligentnym zarządzaniu</w:t>
      </w:r>
    </w:p>
    <w:p w14:paraId="48D59EA2" w14:textId="79965FEC" w:rsidR="00A45C37" w:rsidRPr="00332B8D" w:rsidRDefault="00A45C37" w:rsidP="00554264">
      <w:r w:rsidRPr="00332B8D">
        <w:t>W Strategii wyszczególniono następujące wiązki projektów:</w:t>
      </w:r>
    </w:p>
    <w:p w14:paraId="463391C8" w14:textId="77777777" w:rsidR="00A45C37" w:rsidRDefault="00A45C37" w:rsidP="00B716BB">
      <w:pPr>
        <w:jc w:val="both"/>
        <w:rPr>
          <w:rFonts w:cstheme="minorHAnsi"/>
          <w:bCs/>
        </w:rPr>
      </w:pPr>
      <w:r w:rsidRPr="00332B8D">
        <w:rPr>
          <w:b/>
          <w:bCs/>
        </w:rPr>
        <w:t>Wsparcie trwałego rozwoju i konkurencyjności gospodarki obszaru MOF</w:t>
      </w:r>
      <w:r w:rsidRPr="00332B8D">
        <w:t xml:space="preserve"> – 9 projektów realizowanych na obszarze 8 gmin, polegających na wsparciu infrastruktury biznesowej oraz uzbrojeniu terenów inwestycyjnych. Wiązka projektów będzie realizowała zadania w ramach celu szczegółowego „</w:t>
      </w:r>
      <w:r w:rsidRPr="00332B8D">
        <w:rPr>
          <w:rFonts w:cstheme="minorHAnsi"/>
          <w:bCs/>
        </w:rPr>
        <w:t>Gospodarka i wykształcone kadry”.</w:t>
      </w:r>
    </w:p>
    <w:p w14:paraId="78314191" w14:textId="77777777" w:rsidR="00A87D24" w:rsidRPr="00A81950" w:rsidRDefault="00A87D24" w:rsidP="00A87D24">
      <w:pPr>
        <w:spacing w:after="0" w:line="276" w:lineRule="auto"/>
        <w:jc w:val="both"/>
        <w:rPr>
          <w:rFonts w:cstheme="minorHAnsi"/>
          <w:color w:val="000000" w:themeColor="text1"/>
        </w:rPr>
      </w:pPr>
      <w:r w:rsidRPr="00A81950">
        <w:rPr>
          <w:rFonts w:cstheme="minorHAnsi"/>
          <w:color w:val="000000" w:themeColor="text1"/>
        </w:rPr>
        <w:t xml:space="preserve">Efektem wspólnym dla całej wiązki projektowej  będzie wspieranie rozwoju gospodarczego na terenie MOF Włocławek, poprawa świadczenia podstawowych usług doradczych dla MŚP, poprawa jakości życia mieszkańców oraz zwiększenie atrakcyjności terenu MOF Włocławek. Wspólnym efektem będzie wsparcie rozwoju gospodarczego na terenie MOF Włocławek oraz poprawa świadczenia podstawowych usług doradczych dla MŚP. Ponadto realizacja projektów odnosi się do wspólnego wykorzystania powstałej w wyniku realizacji inwestycji infrastruktury przez mieszkańców MOF </w:t>
      </w:r>
      <w:r w:rsidRPr="00A81950">
        <w:rPr>
          <w:rFonts w:cstheme="minorHAnsi"/>
          <w:color w:val="000000" w:themeColor="text1"/>
        </w:rPr>
        <w:lastRenderedPageBreak/>
        <w:t xml:space="preserve">Włocławek i do osiągnięcia wspólnego rezultatu, jakim jest wsparcie rozwoju i konkurencyjności obszaru MOF Włocławek.  </w:t>
      </w:r>
    </w:p>
    <w:p w14:paraId="6BAA1D41" w14:textId="77777777" w:rsidR="00A87D24" w:rsidRPr="00332B8D" w:rsidRDefault="00A87D24" w:rsidP="00B716BB">
      <w:pPr>
        <w:jc w:val="both"/>
        <w:rPr>
          <w:rFonts w:cstheme="minorHAnsi"/>
          <w:bCs/>
        </w:rPr>
      </w:pPr>
    </w:p>
    <w:p w14:paraId="436C72D5" w14:textId="45D990EA" w:rsidR="00A45C37" w:rsidRDefault="00A45C37" w:rsidP="00B716BB">
      <w:pPr>
        <w:jc w:val="both"/>
        <w:rPr>
          <w:rFonts w:cstheme="minorHAnsi"/>
          <w:bCs/>
        </w:rPr>
      </w:pPr>
      <w:r w:rsidRPr="00332B8D">
        <w:rPr>
          <w:b/>
          <w:bCs/>
        </w:rPr>
        <w:t>Kształcenie zawodowe</w:t>
      </w:r>
      <w:r w:rsidRPr="00332B8D">
        <w:t xml:space="preserve"> – 2 projekty dotyczące inwestycji w infrastrukturę kształcenia zawodowego oraz dostosowania kształcenia zawodowego do potrzeb rynku pracy realizowane w gminach miejskich Włocławek i Kowal. Ze względu na fakt, że kształcenie na poziomie ponadpodstawowym zawodowym stanowi usługę o charakterze ponadlokalnym i jest skierowane do mieszkańców nie tylko gminy, </w:t>
      </w:r>
      <w:r w:rsidR="00B716BB">
        <w:br/>
      </w:r>
      <w:r w:rsidRPr="00332B8D">
        <w:t>w której znajduje się dana szkoła, projekty te będą obejmować swoim wpływem obszar całego MOF. Wiązka projektów będzie realizowała zadania w ramach celu szczegółowego „</w:t>
      </w:r>
      <w:r w:rsidRPr="00332B8D">
        <w:rPr>
          <w:rFonts w:cstheme="minorHAnsi"/>
          <w:bCs/>
        </w:rPr>
        <w:t xml:space="preserve">Gospodarka </w:t>
      </w:r>
      <w:r w:rsidR="00B716BB">
        <w:rPr>
          <w:rFonts w:cstheme="minorHAnsi"/>
          <w:bCs/>
        </w:rPr>
        <w:br/>
      </w:r>
      <w:r w:rsidRPr="00332B8D">
        <w:rPr>
          <w:rFonts w:cstheme="minorHAnsi"/>
          <w:bCs/>
        </w:rPr>
        <w:t>i wykształcone kadry”.</w:t>
      </w:r>
    </w:p>
    <w:p w14:paraId="48083E73" w14:textId="3D356215" w:rsidR="00107795" w:rsidRPr="00A81950" w:rsidRDefault="00107795" w:rsidP="00A81950">
      <w:pPr>
        <w:spacing w:after="0" w:line="276" w:lineRule="auto"/>
        <w:jc w:val="both"/>
        <w:rPr>
          <w:rFonts w:cstheme="minorHAnsi"/>
          <w:color w:val="000000" w:themeColor="text1"/>
        </w:rPr>
      </w:pPr>
      <w:bookmarkStart w:id="124" w:name="_Hlk136418950"/>
      <w:r w:rsidRPr="00A81950">
        <w:rPr>
          <w:rFonts w:cstheme="minorHAnsi"/>
          <w:color w:val="000000" w:themeColor="text1"/>
        </w:rPr>
        <w:t>Efektem wspólnym dla całej wiązki projektowej będzie poprawa warunków nauczania oraz podniesienie efektywności i jakości kształcenia zawodowego na terenie MOF Włocławek.</w:t>
      </w:r>
      <w:r w:rsidR="00A81950" w:rsidRPr="00A81950">
        <w:rPr>
          <w:rFonts w:cstheme="minorHAnsi"/>
          <w:color w:val="FF0000"/>
        </w:rPr>
        <w:t xml:space="preserve"> </w:t>
      </w:r>
      <w:r w:rsidR="00A81950" w:rsidRPr="00A81950">
        <w:rPr>
          <w:rFonts w:cstheme="minorHAnsi"/>
          <w:color w:val="000000" w:themeColor="text1"/>
        </w:rPr>
        <w:t xml:space="preserve">Ponadto realizacja projektów odnosi się do wspólnego wykorzystania przez społeczeństwo MOF Włocławek powstałej w wyniku realizacji inwestycji infrastruktury i do osiągnięcia wspólnego rezultatu, jakim jest podniesienie efektywności kształcenia zawodowego. </w:t>
      </w:r>
      <w:bookmarkEnd w:id="124"/>
    </w:p>
    <w:p w14:paraId="5901E52D" w14:textId="77777777" w:rsidR="00A81950" w:rsidRDefault="00A81950" w:rsidP="00A81950">
      <w:pPr>
        <w:spacing w:after="0" w:line="276" w:lineRule="auto"/>
        <w:jc w:val="both"/>
        <w:rPr>
          <w:b/>
          <w:bCs/>
        </w:rPr>
      </w:pPr>
    </w:p>
    <w:p w14:paraId="327E32AA" w14:textId="6D67F3FE" w:rsidR="00A45C37" w:rsidRDefault="00A45C37" w:rsidP="00B716BB">
      <w:pPr>
        <w:jc w:val="both"/>
      </w:pPr>
      <w:r w:rsidRPr="00332B8D">
        <w:rPr>
          <w:b/>
          <w:bCs/>
        </w:rPr>
        <w:t>Wspieranie zrównoważonej mobilności miejskiej</w:t>
      </w:r>
      <w:r w:rsidRPr="00332B8D">
        <w:t xml:space="preserve"> – 3 projekty obejmujące rozwój infrastruktury rowerowej, rozwój i usprawnienie systemu transportu miejskiego oraz zakup niskoemisyjnego taboru, w mieście Włocławek. Miasto Włocławek stanowi ważny punkt przesiadkowy dla mieszkańców obszaru MOF i w związku z tym projekty realizowane na jego obszarze będą miały istotny wpływ </w:t>
      </w:r>
      <w:r w:rsidR="00B716BB">
        <w:br/>
      </w:r>
      <w:r w:rsidRPr="00332B8D">
        <w:t>na funkcjonowanie systemu transportowego całego obszaru MOF. Wiązka projektów będzie realizowała zadania w ramach celu szczegółowego „Zielona transformacja i gospodarka niskoemisyjna”.</w:t>
      </w:r>
    </w:p>
    <w:p w14:paraId="37F6B1FF" w14:textId="793B16C2" w:rsidR="00470F01" w:rsidRDefault="00470F01" w:rsidP="004A0CEE">
      <w:pPr>
        <w:spacing w:after="0" w:line="276" w:lineRule="auto"/>
        <w:jc w:val="both"/>
        <w:rPr>
          <w:color w:val="000000" w:themeColor="text1"/>
        </w:rPr>
      </w:pPr>
      <w:bookmarkStart w:id="125" w:name="_Hlk136418970"/>
      <w:r w:rsidRPr="00A81950">
        <w:rPr>
          <w:color w:val="000000" w:themeColor="text1"/>
        </w:rPr>
        <w:t xml:space="preserve">W przedmiotową wiązkę projektową wpisuje się również projekt z listy rezerwowej Gminy </w:t>
      </w:r>
      <w:r>
        <w:rPr>
          <w:color w:val="000000" w:themeColor="text1"/>
        </w:rPr>
        <w:t>Miasto Włocławek, mając</w:t>
      </w:r>
      <w:r w:rsidR="00657D27">
        <w:rPr>
          <w:color w:val="000000" w:themeColor="text1"/>
        </w:rPr>
        <w:t>y</w:t>
      </w:r>
      <w:r>
        <w:rPr>
          <w:color w:val="000000" w:themeColor="text1"/>
        </w:rPr>
        <w:t xml:space="preserve"> na celu usprawnienie systemu transportu </w:t>
      </w:r>
      <w:r w:rsidR="00841AE6">
        <w:rPr>
          <w:color w:val="000000" w:themeColor="text1"/>
        </w:rPr>
        <w:t>miejskiego oraz zmniejszenie obszarów komunikacyjnie wykluczonych. Projekt wpłynie na poprawę jakości życia mieszkańców.</w:t>
      </w:r>
    </w:p>
    <w:p w14:paraId="3287B187" w14:textId="205D579C" w:rsidR="00A108E8" w:rsidRPr="00A81950" w:rsidRDefault="004A0CEE" w:rsidP="004A0CEE">
      <w:pPr>
        <w:spacing w:after="0" w:line="276" w:lineRule="auto"/>
        <w:jc w:val="both"/>
        <w:rPr>
          <w:rFonts w:cstheme="minorHAnsi"/>
          <w:color w:val="000000" w:themeColor="text1"/>
        </w:rPr>
      </w:pPr>
      <w:r w:rsidRPr="00A81950">
        <w:rPr>
          <w:rFonts w:cstheme="minorHAnsi"/>
          <w:color w:val="000000" w:themeColor="text1"/>
        </w:rPr>
        <w:t>Efektem wspólnym dla całej wiązki projektowej będzie</w:t>
      </w:r>
      <w:r w:rsidRPr="00830C7C">
        <w:rPr>
          <w:rFonts w:cstheme="minorHAnsi"/>
          <w:color w:val="000000" w:themeColor="text1"/>
        </w:rPr>
        <w:t xml:space="preserve"> zwiększenie spójności i liczby dróg rowerowych na terenie MOF Włocławek, zwiększenie atrakcyjności turystycznej MOF Włocławek</w:t>
      </w:r>
      <w:r w:rsidRPr="00A81950">
        <w:rPr>
          <w:rFonts w:cstheme="minorHAnsi"/>
          <w:color w:val="000000" w:themeColor="text1"/>
        </w:rPr>
        <w:t xml:space="preserve">, </w:t>
      </w:r>
      <w:r w:rsidRPr="00830C7C">
        <w:rPr>
          <w:rFonts w:cstheme="minorHAnsi"/>
          <w:color w:val="000000" w:themeColor="text1"/>
        </w:rPr>
        <w:t xml:space="preserve">poprawa jakości życia mieszkańców na terenie MOF Włocławek, </w:t>
      </w:r>
      <w:r w:rsidRPr="00A81950">
        <w:rPr>
          <w:rFonts w:cstheme="minorHAnsi"/>
          <w:color w:val="000000" w:themeColor="text1"/>
        </w:rPr>
        <w:t xml:space="preserve">poprawa jakości środowiska naturalnego, </w:t>
      </w:r>
      <w:r w:rsidRPr="00830C7C">
        <w:rPr>
          <w:rFonts w:cstheme="minorHAnsi"/>
          <w:color w:val="000000" w:themeColor="text1"/>
        </w:rPr>
        <w:t xml:space="preserve">ograniczenie emisji dwutlenku węgla oraz </w:t>
      </w:r>
      <w:r w:rsidRPr="00A81950">
        <w:rPr>
          <w:rFonts w:cstheme="minorHAnsi"/>
          <w:color w:val="000000" w:themeColor="text1"/>
        </w:rPr>
        <w:t xml:space="preserve">usprawnienie systemu transportu miejskiego. Ponadto realizacja projektów odnosi się do wspólnego wykorzystania przez społeczeństwo MOF Włocławek powstałej </w:t>
      </w:r>
      <w:r w:rsidRPr="00A81950">
        <w:rPr>
          <w:rFonts w:cstheme="minorHAnsi"/>
          <w:color w:val="000000" w:themeColor="text1"/>
        </w:rPr>
        <w:br/>
        <w:t xml:space="preserve">w wyniku realizacji inwestycji infrastruktury i do osiągnięcia wspólnego rezultatu, jakim jest wspieranie zrównoważonej mobilności miejskiej. </w:t>
      </w:r>
      <w:bookmarkEnd w:id="125"/>
    </w:p>
    <w:p w14:paraId="37BDC8B7" w14:textId="77777777" w:rsidR="004A0CEE" w:rsidRPr="004A0CEE" w:rsidRDefault="004A0CEE" w:rsidP="004A0CEE">
      <w:pPr>
        <w:spacing w:after="0" w:line="276" w:lineRule="auto"/>
        <w:jc w:val="both"/>
        <w:rPr>
          <w:rFonts w:cstheme="minorHAnsi"/>
          <w:color w:val="FF0000"/>
        </w:rPr>
      </w:pPr>
    </w:p>
    <w:p w14:paraId="2E6A8311" w14:textId="69AA8129" w:rsidR="00A45C37" w:rsidRDefault="00A45C37" w:rsidP="00B716BB">
      <w:pPr>
        <w:spacing w:line="276" w:lineRule="auto"/>
        <w:jc w:val="both"/>
      </w:pPr>
      <w:r w:rsidRPr="00332B8D">
        <w:rPr>
          <w:b/>
          <w:bCs/>
        </w:rPr>
        <w:t>Poprawa efektywności energetycznej oraz redukcja emisji gazów cieplarnianych na obszarze MOF</w:t>
      </w:r>
      <w:r w:rsidRPr="00332B8D">
        <w:t xml:space="preserve"> – wiązka 19 projektów realizowanych na obszarze MOF polegających na budowie, wymianie</w:t>
      </w:r>
      <w:r w:rsidR="00B716BB">
        <w:br/>
      </w:r>
      <w:r w:rsidRPr="00332B8D">
        <w:t xml:space="preserve"> i modernizacji źródeł ciepła, kompleksowej modernizacji energetycznej komunalnych budynków mieszkalnych i obiektów użyteczności publicznej oraz wymianę oświetlenia na energooszczędne. Wiązka projektów będzie realizowała zadania w ramach celu szczegółowego „Zielona transformacja </w:t>
      </w:r>
      <w:r w:rsidR="00B716BB">
        <w:br/>
      </w:r>
      <w:r w:rsidRPr="00332B8D">
        <w:t>i gospodarka niskoemisyjna”.</w:t>
      </w:r>
    </w:p>
    <w:p w14:paraId="38C44F65" w14:textId="7644097A" w:rsidR="002B5791" w:rsidRDefault="002B5791" w:rsidP="0040511E">
      <w:pPr>
        <w:spacing w:after="0" w:line="276" w:lineRule="auto"/>
        <w:jc w:val="both"/>
        <w:rPr>
          <w:color w:val="000000" w:themeColor="text1"/>
        </w:rPr>
      </w:pPr>
      <w:r w:rsidRPr="00A81950">
        <w:rPr>
          <w:color w:val="000000" w:themeColor="text1"/>
        </w:rPr>
        <w:t xml:space="preserve">W przedmiotową wiązkę projektową wpisuje się również projekt z listy rezerwowej Gminy </w:t>
      </w:r>
      <w:r>
        <w:rPr>
          <w:color w:val="000000" w:themeColor="text1"/>
        </w:rPr>
        <w:t>Włocławek, mający na celu poprawę efektywności energetycznej budynków użyteczności publicznej, co przyczyni się do zwiększenia odporności obszaru na negatywne skutki kryzysu klimatycznego oraz poprawy jakości środowiska przyrodniczego, zwłaszcza jakości powietrza.</w:t>
      </w:r>
    </w:p>
    <w:p w14:paraId="5C04C6E3" w14:textId="6AE4F7CD" w:rsidR="0040511E" w:rsidRPr="00A81950" w:rsidRDefault="0040511E" w:rsidP="0040511E">
      <w:pPr>
        <w:spacing w:after="0" w:line="276" w:lineRule="auto"/>
        <w:jc w:val="both"/>
        <w:rPr>
          <w:rFonts w:cstheme="minorHAnsi"/>
          <w:color w:val="000000" w:themeColor="text1"/>
        </w:rPr>
      </w:pPr>
      <w:r w:rsidRPr="00A81950">
        <w:rPr>
          <w:rFonts w:cstheme="minorHAnsi"/>
          <w:color w:val="000000" w:themeColor="text1"/>
        </w:rPr>
        <w:lastRenderedPageBreak/>
        <w:t>Efektem wspólnym dla całej wiązki projektowej będzie poprawa stanu środowiska naturalnego poprzez ograniczenie dwutlenku węgla, zmniejszenie zużycia energii cieplnej  i elektrycznej w sektorze mieszkaniowym i sektorze publicznym</w:t>
      </w:r>
      <w:r w:rsidR="00CF3D81">
        <w:rPr>
          <w:rFonts w:cstheme="minorHAnsi"/>
          <w:color w:val="000000" w:themeColor="text1"/>
        </w:rPr>
        <w:t>, zwiększenie izolacyjności termicznej obiektów, wykorzystanie energii pochodzącej z odnawialnych źródeł energii</w:t>
      </w:r>
      <w:r w:rsidRPr="00A81950">
        <w:rPr>
          <w:rFonts w:cstheme="minorHAnsi"/>
          <w:color w:val="000000" w:themeColor="text1"/>
        </w:rPr>
        <w:t xml:space="preserve"> oraz poprawa estetyki budynków i jakości życia mieszkańców na terenie MOF Włocławek. Ponadto realizacja projektów odnosi się do wspólnego wykorzystania powstałej w wyniku realizacji inwestycji infrastruktury przez mieszkańców MOF Włocławek i do osiągnięcia wspólnego rezultatu, jakim jest </w:t>
      </w:r>
      <w:r w:rsidR="009A7E73" w:rsidRPr="00A81950">
        <w:rPr>
          <w:rFonts w:cstheme="minorHAnsi"/>
          <w:color w:val="000000" w:themeColor="text1"/>
        </w:rPr>
        <w:t>podjęcie</w:t>
      </w:r>
      <w:r w:rsidR="00A87D24" w:rsidRPr="00A81950">
        <w:rPr>
          <w:rFonts w:cstheme="minorHAnsi"/>
          <w:color w:val="000000" w:themeColor="text1"/>
        </w:rPr>
        <w:t xml:space="preserve"> działań mających na celu</w:t>
      </w:r>
      <w:r w:rsidR="009A7E73" w:rsidRPr="00A81950">
        <w:rPr>
          <w:rFonts w:cstheme="minorHAnsi"/>
          <w:color w:val="000000" w:themeColor="text1"/>
        </w:rPr>
        <w:t xml:space="preserve"> poprawę </w:t>
      </w:r>
      <w:r w:rsidR="005E0BC9" w:rsidRPr="00A81950">
        <w:rPr>
          <w:rFonts w:cstheme="minorHAnsi"/>
          <w:color w:val="000000" w:themeColor="text1"/>
        </w:rPr>
        <w:t>efektywności energetycznej oraz redukcję emisji gazów cieplarnianych na</w:t>
      </w:r>
      <w:r w:rsidRPr="00A81950">
        <w:rPr>
          <w:rFonts w:cstheme="minorHAnsi"/>
          <w:color w:val="000000" w:themeColor="text1"/>
        </w:rPr>
        <w:t xml:space="preserve"> terenie MOF Włocławek. </w:t>
      </w:r>
    </w:p>
    <w:p w14:paraId="1D2F1ADC" w14:textId="77777777" w:rsidR="0040511E" w:rsidRPr="0040511E" w:rsidRDefault="0040511E" w:rsidP="0040511E">
      <w:pPr>
        <w:spacing w:after="0" w:line="276" w:lineRule="auto"/>
        <w:jc w:val="both"/>
        <w:rPr>
          <w:rFonts w:cstheme="minorHAnsi"/>
          <w:color w:val="FF0000"/>
        </w:rPr>
      </w:pPr>
    </w:p>
    <w:p w14:paraId="4732FED0" w14:textId="77777777" w:rsidR="00A45C37" w:rsidRDefault="00A45C37" w:rsidP="00B716BB">
      <w:pPr>
        <w:spacing w:line="276" w:lineRule="auto"/>
        <w:jc w:val="both"/>
      </w:pPr>
      <w:r w:rsidRPr="00332B8D">
        <w:rPr>
          <w:b/>
          <w:bCs/>
        </w:rPr>
        <w:t>Poprawa dostępu do dobrej jakości wody i zrównoważona gospodarka wodna oraz</w:t>
      </w:r>
      <w:r w:rsidRPr="00332B8D">
        <w:t xml:space="preserve"> </w:t>
      </w:r>
      <w:r w:rsidRPr="00332B8D">
        <w:rPr>
          <w:b/>
          <w:bCs/>
        </w:rPr>
        <w:t>działania adaptacyjne mające na celu budowanie odporności i przystosowanie do zmian klimatu</w:t>
      </w:r>
      <w:r w:rsidRPr="00332B8D">
        <w:t xml:space="preserve"> – 9 projektów realizowanych w 9 gminach polegające na modernizacji systemów wodociągowych i stacji uzdatniania wody oraz wprowadzeniu rozwiązań mających na celu oszczędzanie wody, a także tworzeniu niebieskiej i zielonej infrastruktury. Wiązka projektów będzie realizowała zadania w ramach celu szczegółowego „Zielona transformacja i gospodarka niskoemisyjna”.</w:t>
      </w:r>
    </w:p>
    <w:p w14:paraId="02821FC1" w14:textId="5F1FC787" w:rsidR="00996209" w:rsidRDefault="00996209" w:rsidP="00B92633">
      <w:pPr>
        <w:spacing w:after="0" w:line="276" w:lineRule="auto"/>
        <w:jc w:val="both"/>
        <w:rPr>
          <w:color w:val="000000" w:themeColor="text1"/>
        </w:rPr>
      </w:pPr>
      <w:r w:rsidRPr="00A81950">
        <w:rPr>
          <w:color w:val="000000" w:themeColor="text1"/>
        </w:rPr>
        <w:t xml:space="preserve">W przedmiotową wiązkę projektową wpisuje się również projekt z listy rezerwowej Gminy </w:t>
      </w:r>
      <w:r>
        <w:rPr>
          <w:color w:val="000000" w:themeColor="text1"/>
        </w:rPr>
        <w:t>Boniewo</w:t>
      </w:r>
      <w:r w:rsidRPr="00A81950">
        <w:rPr>
          <w:color w:val="000000" w:themeColor="text1"/>
        </w:rPr>
        <w:t>, mający na celu</w:t>
      </w:r>
      <w:r>
        <w:rPr>
          <w:color w:val="000000" w:themeColor="text1"/>
        </w:rPr>
        <w:t xml:space="preserve"> wzrost bezpieczeństwa zapotrzebowania na wodę pitną oraz poprawę jej jakości.</w:t>
      </w:r>
      <w:r w:rsidRPr="00A81950">
        <w:rPr>
          <w:color w:val="000000" w:themeColor="text1"/>
        </w:rPr>
        <w:t xml:space="preserve"> </w:t>
      </w:r>
    </w:p>
    <w:p w14:paraId="708C1F69" w14:textId="54509E45" w:rsidR="00657D27" w:rsidRDefault="00657D27" w:rsidP="00B92633">
      <w:pPr>
        <w:spacing w:after="0" w:line="276" w:lineRule="auto"/>
        <w:jc w:val="both"/>
        <w:rPr>
          <w:color w:val="000000" w:themeColor="text1"/>
        </w:rPr>
      </w:pPr>
      <w:r>
        <w:rPr>
          <w:color w:val="000000" w:themeColor="text1"/>
        </w:rPr>
        <w:t>W przedmiotową wiązkę projektową wpisuje się również projekt z listy rezerwowej Gminy Miasto Włocławek, mający na celu podjęcie działań w zakresie łagodzenia zmian klimatu przy zastosowaniu podejścia  ekosystemowego, mającego na celu ochronę oraz wzrost powierzchni zasobów przyrodniczych.</w:t>
      </w:r>
    </w:p>
    <w:p w14:paraId="4FF257A7" w14:textId="77777777" w:rsidR="00996209" w:rsidRDefault="00996209" w:rsidP="00B92633">
      <w:pPr>
        <w:spacing w:after="0" w:line="276" w:lineRule="auto"/>
        <w:jc w:val="both"/>
        <w:rPr>
          <w:color w:val="000000" w:themeColor="text1"/>
        </w:rPr>
      </w:pPr>
    </w:p>
    <w:p w14:paraId="72B12AB2" w14:textId="5508DC25" w:rsidR="00856F49" w:rsidRPr="00B92633" w:rsidRDefault="00856F49" w:rsidP="00B92633">
      <w:pPr>
        <w:spacing w:after="0" w:line="276" w:lineRule="auto"/>
        <w:jc w:val="both"/>
        <w:rPr>
          <w:rFonts w:cstheme="minorHAnsi"/>
          <w:color w:val="000000" w:themeColor="text1"/>
        </w:rPr>
      </w:pPr>
      <w:r w:rsidRPr="00A81950">
        <w:rPr>
          <w:rFonts w:cstheme="minorHAnsi"/>
          <w:color w:val="000000" w:themeColor="text1"/>
        </w:rPr>
        <w:t>Efektem wspólnym dla całej wiązki projektowej będzie poprawa jakości środowiska naturalnego oraz poprawa jakości życia mieszkańców na terenie MOF Włocławek, wzrost bezpieczeństwa</w:t>
      </w:r>
      <w:r w:rsidRPr="00A81950">
        <w:rPr>
          <w:rFonts w:cstheme="minorHAnsi"/>
          <w:color w:val="000000" w:themeColor="text1"/>
        </w:rPr>
        <w:br/>
        <w:t xml:space="preserve"> w dostarczaniu wody pitnej oraz poprawa jej jakości. Ponadto realizacja projektów odnosi</w:t>
      </w:r>
      <w:r w:rsidRPr="00A81950">
        <w:rPr>
          <w:rFonts w:cstheme="minorHAnsi"/>
          <w:color w:val="000000" w:themeColor="text1"/>
        </w:rPr>
        <w:br/>
        <w:t xml:space="preserve">się do wspólnego wykorzystania powstałej w wyniku realizacji inwestycji infrastruktury przez mieszkańców MOF Włocławek, ograniczenia strat oraz zwiększenia efektywności wykorzystania wody na terenie MOF Włocławek. Przyczyni się do osiągnięcia wspólnego rezultatu, jakim jest </w:t>
      </w:r>
      <w:r w:rsidR="00D93B50" w:rsidRPr="00A81950">
        <w:rPr>
          <w:rFonts w:cstheme="minorHAnsi"/>
          <w:color w:val="000000" w:themeColor="text1"/>
        </w:rPr>
        <w:t>zrównoważona gospodarka wodna oraz adaptacja d</w:t>
      </w:r>
      <w:r w:rsidR="009A7E73" w:rsidRPr="00A81950">
        <w:rPr>
          <w:rFonts w:cstheme="minorHAnsi"/>
          <w:color w:val="000000" w:themeColor="text1"/>
        </w:rPr>
        <w:t>o zmian klimatu</w:t>
      </w:r>
      <w:r w:rsidR="00D93B50" w:rsidRPr="00A81950">
        <w:rPr>
          <w:rFonts w:cstheme="minorHAnsi"/>
          <w:color w:val="000000" w:themeColor="text1"/>
        </w:rPr>
        <w:t xml:space="preserve"> na terenie MOF Włocławek. </w:t>
      </w:r>
    </w:p>
    <w:p w14:paraId="548A60CE" w14:textId="77777777" w:rsidR="00B92633" w:rsidRDefault="00B92633" w:rsidP="00B716BB">
      <w:pPr>
        <w:spacing w:line="276" w:lineRule="auto"/>
        <w:jc w:val="both"/>
        <w:rPr>
          <w:b/>
          <w:bCs/>
        </w:rPr>
      </w:pPr>
    </w:p>
    <w:p w14:paraId="0A665106" w14:textId="653244E8" w:rsidR="00A45C37" w:rsidRDefault="00A45C37" w:rsidP="00B716BB">
      <w:pPr>
        <w:spacing w:line="276" w:lineRule="auto"/>
        <w:jc w:val="both"/>
      </w:pPr>
      <w:r w:rsidRPr="00332B8D">
        <w:rPr>
          <w:b/>
          <w:bCs/>
        </w:rPr>
        <w:t>Wychowanie przedszkolne</w:t>
      </w:r>
      <w:r w:rsidRPr="00332B8D">
        <w:t xml:space="preserve"> – obejmuje grupę 9 projektów, które będą realizowane na obszarze 7 gmin z obszaru MOF. Projekty będą dotyczyć zarówno inwestycji w infrastrukturę, jak i będą miały na celu podniesienie jakości już istniejących miejsc wychowania przedszkolnego. Wiązka projektów będzie realizowała zadania w ramach celu szczegółowego „Wysoka jakość życia społeczeństwa”.</w:t>
      </w:r>
    </w:p>
    <w:p w14:paraId="33408CD2" w14:textId="4D5C84A5" w:rsidR="00877DE9" w:rsidRPr="00C135A8" w:rsidRDefault="00877DE9" w:rsidP="00C135A8">
      <w:pPr>
        <w:spacing w:after="0" w:line="276" w:lineRule="auto"/>
        <w:jc w:val="both"/>
        <w:rPr>
          <w:rFonts w:cstheme="minorHAnsi"/>
          <w:color w:val="000000" w:themeColor="text1"/>
        </w:rPr>
      </w:pPr>
      <w:r w:rsidRPr="00A81950">
        <w:rPr>
          <w:rFonts w:cstheme="minorHAnsi"/>
          <w:color w:val="000000" w:themeColor="text1"/>
        </w:rPr>
        <w:t xml:space="preserve">Efektem wspólnym dla całej wiązki projektowej będzie zwiększenie szans edukacyjnych, poprawa jakości życia mieszkańców oraz wzrost rozwoju społecznego na terenie MOF Włocławek. Ponadto efektem wspólnym będzie poprawa warunków nauczania oraz podniesienie jakości kształcenia </w:t>
      </w:r>
      <w:r w:rsidRPr="00A81950">
        <w:rPr>
          <w:rFonts w:cstheme="minorHAnsi"/>
          <w:color w:val="000000" w:themeColor="text1"/>
        </w:rPr>
        <w:br/>
        <w:t xml:space="preserve">na terenie MOF Włocławek. </w:t>
      </w:r>
      <w:r w:rsidR="00D93B50" w:rsidRPr="00A81950">
        <w:rPr>
          <w:rFonts w:cstheme="minorHAnsi"/>
          <w:color w:val="000000" w:themeColor="text1"/>
        </w:rPr>
        <w:t>R</w:t>
      </w:r>
      <w:r w:rsidRPr="00A81950">
        <w:rPr>
          <w:rFonts w:cstheme="minorHAnsi"/>
          <w:color w:val="000000" w:themeColor="text1"/>
        </w:rPr>
        <w:t xml:space="preserve">ealizacja projektów odnosi się do wspólnego wykorzystania powstałej </w:t>
      </w:r>
      <w:r w:rsidR="00D93B50" w:rsidRPr="00A81950">
        <w:rPr>
          <w:rFonts w:cstheme="minorHAnsi"/>
          <w:color w:val="000000" w:themeColor="text1"/>
        </w:rPr>
        <w:br/>
      </w:r>
      <w:r w:rsidRPr="00A81950">
        <w:rPr>
          <w:rFonts w:cstheme="minorHAnsi"/>
          <w:color w:val="000000" w:themeColor="text1"/>
        </w:rPr>
        <w:t xml:space="preserve">w wyniku realizacji inwestycji infrastruktury i do osiągnięcia wspólnego rezultatu, jakim jest stworzenie </w:t>
      </w:r>
      <w:r w:rsidR="00D93B50" w:rsidRPr="00A81950">
        <w:rPr>
          <w:rFonts w:cstheme="minorHAnsi"/>
          <w:color w:val="000000" w:themeColor="text1"/>
        </w:rPr>
        <w:t>nowych miejsc w przedszkolach oraz podniesieni</w:t>
      </w:r>
      <w:r w:rsidR="00117D1F" w:rsidRPr="00A81950">
        <w:rPr>
          <w:rFonts w:cstheme="minorHAnsi"/>
          <w:color w:val="000000" w:themeColor="text1"/>
        </w:rPr>
        <w:t>e</w:t>
      </w:r>
      <w:r w:rsidR="00D93B50" w:rsidRPr="00A81950">
        <w:rPr>
          <w:rFonts w:cstheme="minorHAnsi"/>
          <w:color w:val="000000" w:themeColor="text1"/>
        </w:rPr>
        <w:t xml:space="preserve"> jakości funkcjonujących miejsc wychowania przedszkolnego na terenie MOF Włocławek. </w:t>
      </w:r>
      <w:r w:rsidRPr="00A81950">
        <w:rPr>
          <w:rFonts w:cstheme="minorHAnsi"/>
          <w:color w:val="000000" w:themeColor="text1"/>
        </w:rPr>
        <w:t xml:space="preserve">  </w:t>
      </w:r>
    </w:p>
    <w:p w14:paraId="15167A2C" w14:textId="77777777" w:rsidR="00C135A8" w:rsidRDefault="00C135A8" w:rsidP="00B716BB">
      <w:pPr>
        <w:spacing w:line="276" w:lineRule="auto"/>
        <w:jc w:val="both"/>
        <w:rPr>
          <w:b/>
          <w:bCs/>
        </w:rPr>
      </w:pPr>
    </w:p>
    <w:p w14:paraId="123F1665" w14:textId="71599783" w:rsidR="00A45C37" w:rsidRDefault="00A45C37" w:rsidP="00B716BB">
      <w:pPr>
        <w:spacing w:line="276" w:lineRule="auto"/>
        <w:jc w:val="both"/>
      </w:pPr>
      <w:r w:rsidRPr="00332B8D">
        <w:rPr>
          <w:b/>
          <w:bCs/>
        </w:rPr>
        <w:lastRenderedPageBreak/>
        <w:t>Kształcenie ogólne</w:t>
      </w:r>
      <w:r w:rsidRPr="00332B8D">
        <w:t xml:space="preserve"> – 12 projektów zaplanowanych do realizacji w 11 gminach, mające na celu podniesienie jakości kształcenia i rozwój kompetencji kluczowych uczniów szkół podstawowych oraz ponadpodstawowych ogólnokształcących. Wiązka projektów będzie realizowała zadania w ramach celu szczegółowego „Wysoka jakość życia społeczeństwa”.</w:t>
      </w:r>
    </w:p>
    <w:p w14:paraId="6B196850" w14:textId="6AA069B0" w:rsidR="00877DE9" w:rsidRPr="00C135A8" w:rsidRDefault="00877DE9" w:rsidP="00C135A8">
      <w:pPr>
        <w:spacing w:after="0" w:line="276" w:lineRule="auto"/>
        <w:jc w:val="both"/>
        <w:rPr>
          <w:rFonts w:cstheme="minorHAnsi"/>
          <w:color w:val="000000" w:themeColor="text1"/>
        </w:rPr>
      </w:pPr>
      <w:bookmarkStart w:id="126" w:name="_Hlk136414859"/>
      <w:r w:rsidRPr="00A81950">
        <w:rPr>
          <w:rFonts w:cstheme="minorHAnsi"/>
          <w:color w:val="000000" w:themeColor="text1"/>
        </w:rPr>
        <w:t xml:space="preserve">Efektem wspólnym dla całej wiązki projektowej będzie </w:t>
      </w:r>
      <w:bookmarkEnd w:id="126"/>
      <w:r w:rsidRPr="00A81950">
        <w:rPr>
          <w:rFonts w:cstheme="minorHAnsi"/>
          <w:color w:val="000000" w:themeColor="text1"/>
        </w:rPr>
        <w:t xml:space="preserve">podniesienie efektywności i jakości kształcenia ogólnego na terenie MOF Włocławek oraz wzrost poziomu rozwoju społecznego. Ponadto efektem wspólnym będzie również wyrównanie szans edukacyjnych mieszkańców na terenie MOF Włocławek oraz osiągnięcie wspólnego rezultatu, jakim jest stworzenie wysokiej jakości życia mieszkańców MOF Włocławek.  </w:t>
      </w:r>
    </w:p>
    <w:p w14:paraId="7D72ED15" w14:textId="77777777" w:rsidR="00C135A8" w:rsidRDefault="00C135A8" w:rsidP="00B716BB">
      <w:pPr>
        <w:spacing w:line="276" w:lineRule="auto"/>
        <w:jc w:val="both"/>
        <w:rPr>
          <w:b/>
          <w:bCs/>
        </w:rPr>
      </w:pPr>
    </w:p>
    <w:p w14:paraId="194AD18C" w14:textId="1A59ADF2" w:rsidR="00A45C37" w:rsidRDefault="00A45C37" w:rsidP="00B716BB">
      <w:pPr>
        <w:spacing w:line="276" w:lineRule="auto"/>
        <w:jc w:val="both"/>
      </w:pPr>
      <w:r w:rsidRPr="00332B8D">
        <w:rPr>
          <w:b/>
          <w:bCs/>
        </w:rPr>
        <w:t>Opieka zdrowotna</w:t>
      </w:r>
      <w:r w:rsidRPr="00332B8D">
        <w:t xml:space="preserve"> – 2 projekty (realizowane w gminie Izbica Kujawska oraz w mieście Włocławek</w:t>
      </w:r>
      <w:r w:rsidR="003B1D3B">
        <w:t xml:space="preserve"> przez Powiat Włocławski</w:t>
      </w:r>
      <w:r w:rsidRPr="00332B8D">
        <w:t>) dotyczące rozwoju i wsparcia usług z zakresu opieki zdrowotnej, co przyczyni się do zwiększenia dostępności do tego typu usług na obszarze MOF. Wiązka projektów będzie realizowała zadania w ramach celu szczegółowego „Wysoka jakość życia społeczeństwa”.</w:t>
      </w:r>
    </w:p>
    <w:p w14:paraId="09BAB09D" w14:textId="270386F1" w:rsidR="00877DE9" w:rsidRPr="00C135A8" w:rsidRDefault="00877DE9" w:rsidP="00C135A8">
      <w:pPr>
        <w:spacing w:after="0" w:line="276" w:lineRule="auto"/>
        <w:jc w:val="both"/>
        <w:rPr>
          <w:rFonts w:cstheme="minorHAnsi"/>
          <w:color w:val="000000" w:themeColor="text1"/>
        </w:rPr>
      </w:pPr>
      <w:bookmarkStart w:id="127" w:name="_Hlk136414799"/>
      <w:r w:rsidRPr="00A81950">
        <w:rPr>
          <w:rFonts w:cstheme="minorHAnsi"/>
          <w:color w:val="000000" w:themeColor="text1"/>
        </w:rPr>
        <w:t xml:space="preserve">Efektem wspólnym dla całej wiązki projektowej będzie </w:t>
      </w:r>
      <w:bookmarkEnd w:id="127"/>
      <w:r w:rsidRPr="00A81950">
        <w:rPr>
          <w:rFonts w:cstheme="minorHAnsi"/>
          <w:color w:val="000000" w:themeColor="text1"/>
        </w:rPr>
        <w:t xml:space="preserve">poprawa dostępności i jakości świadczeń </w:t>
      </w:r>
      <w:r w:rsidRPr="00A81950">
        <w:rPr>
          <w:rFonts w:cstheme="minorHAnsi"/>
          <w:color w:val="000000" w:themeColor="text1"/>
        </w:rPr>
        <w:br/>
      </w:r>
      <w:r w:rsidR="004F18FA">
        <w:rPr>
          <w:rFonts w:cstheme="minorHAnsi"/>
          <w:color w:val="000000" w:themeColor="text1"/>
        </w:rPr>
        <w:t xml:space="preserve">usługi opieki zdrowotnej </w:t>
      </w:r>
      <w:r w:rsidRPr="00A81950">
        <w:rPr>
          <w:rFonts w:cstheme="minorHAnsi"/>
          <w:color w:val="000000" w:themeColor="text1"/>
        </w:rPr>
        <w:t xml:space="preserve">dla mieszkańców MOF Włocławka poprzez wzrost efektywności leczenia oraz zwiększenie dostępu do usług publicznych. Ponadto realizacja projektów odnosi się do wspólnego wykorzystania powstałej w wyniku realizacji inwestycji infrastruktury i do osiągnięcia wspólnego rezultatu, jakim jest stworzenie wysokiej jakości życia społeczeństwa na terenie MOF Włocławek. </w:t>
      </w:r>
    </w:p>
    <w:p w14:paraId="02C86B98" w14:textId="77777777" w:rsidR="00C135A8" w:rsidRDefault="00C135A8" w:rsidP="00B716BB">
      <w:pPr>
        <w:spacing w:line="276" w:lineRule="auto"/>
        <w:jc w:val="both"/>
        <w:rPr>
          <w:b/>
          <w:bCs/>
        </w:rPr>
      </w:pPr>
    </w:p>
    <w:p w14:paraId="6655ABD1" w14:textId="3CFE4C78" w:rsidR="00A45C37" w:rsidRDefault="00A45C37" w:rsidP="00B716BB">
      <w:pPr>
        <w:spacing w:line="276" w:lineRule="auto"/>
        <w:jc w:val="both"/>
      </w:pPr>
      <w:r w:rsidRPr="00332B8D">
        <w:rPr>
          <w:b/>
          <w:bCs/>
        </w:rPr>
        <w:t>Wsparcie instytucji kultury</w:t>
      </w:r>
      <w:r w:rsidRPr="00332B8D">
        <w:t xml:space="preserve"> – 7 projektów realizowanych w 7 gminach, mających na celu upowszechnienie i poprawę dostępności do działalności kulturalnej poprzez działania infrastrukturalne oraz doposażenie instytucji kultury. Wiązka projektów będzie realizowała zadania w ramach celu szczegółowego „Wysoka jakość życia społeczeństwa”.</w:t>
      </w:r>
    </w:p>
    <w:p w14:paraId="70006A02" w14:textId="76EAA80C" w:rsidR="00996209" w:rsidRDefault="00996209" w:rsidP="00877DE9">
      <w:pPr>
        <w:spacing w:after="0" w:line="276" w:lineRule="auto"/>
        <w:jc w:val="both"/>
        <w:rPr>
          <w:color w:val="000000" w:themeColor="text1"/>
        </w:rPr>
      </w:pPr>
      <w:r w:rsidRPr="00A81950">
        <w:rPr>
          <w:color w:val="000000" w:themeColor="text1"/>
        </w:rPr>
        <w:t xml:space="preserve">W przedmiotową wiązkę projektową wpisuje się również projekt z listy rezerwowej Gminy </w:t>
      </w:r>
      <w:r>
        <w:rPr>
          <w:color w:val="000000" w:themeColor="text1"/>
        </w:rPr>
        <w:t>Boniewo, mający na celu wsparcie instytucji kultury poprzez zapewnienie dostępu do lokalnej infrastruktury.</w:t>
      </w:r>
    </w:p>
    <w:p w14:paraId="17695A8B" w14:textId="77777777" w:rsidR="00996209" w:rsidRDefault="00996209" w:rsidP="00877DE9">
      <w:pPr>
        <w:spacing w:after="0" w:line="276" w:lineRule="auto"/>
        <w:jc w:val="both"/>
        <w:rPr>
          <w:color w:val="000000" w:themeColor="text1"/>
        </w:rPr>
      </w:pPr>
    </w:p>
    <w:p w14:paraId="7459D260" w14:textId="17B403BF" w:rsidR="00877DE9" w:rsidRPr="00A81950" w:rsidRDefault="00877DE9" w:rsidP="00877DE9">
      <w:pPr>
        <w:spacing w:after="0" w:line="276" w:lineRule="auto"/>
        <w:jc w:val="both"/>
        <w:rPr>
          <w:rFonts w:cstheme="minorHAnsi"/>
          <w:color w:val="000000" w:themeColor="text1"/>
        </w:rPr>
      </w:pPr>
      <w:r w:rsidRPr="00A81950">
        <w:rPr>
          <w:rFonts w:cstheme="minorHAnsi"/>
          <w:color w:val="000000" w:themeColor="text1"/>
        </w:rPr>
        <w:t>Efektem wspólnym dla całej wiązki projektowej będzie wzrost rozwoju społecznego i kulturalnego mieszkańców zamieszkujących obszar MOF Włocławek, zwiększenie atrakcyjności poprzez poszerzenie dostępności do instytucji kultury oraz poprawa jakości życia mieszkańców MOF Włocławek. Ponadto realizacja projektów odnosi się do wspólnego wykorzystania powstałej w wyniku realizacji inwestycji infrastruktury</w:t>
      </w:r>
      <w:r w:rsidR="00A108E8" w:rsidRPr="00A81950">
        <w:rPr>
          <w:rFonts w:cstheme="minorHAnsi"/>
          <w:color w:val="000000" w:themeColor="text1"/>
        </w:rPr>
        <w:t xml:space="preserve"> przez mieszkańców MOF Włocławek</w:t>
      </w:r>
      <w:r w:rsidRPr="00A81950">
        <w:rPr>
          <w:rFonts w:cstheme="minorHAnsi"/>
          <w:color w:val="000000" w:themeColor="text1"/>
        </w:rPr>
        <w:t xml:space="preserve"> i do osiągnięcia wspólnego rezultatu, jakim jest </w:t>
      </w:r>
      <w:r w:rsidR="00A108E8" w:rsidRPr="00A81950">
        <w:rPr>
          <w:rFonts w:cstheme="minorHAnsi"/>
          <w:color w:val="000000" w:themeColor="text1"/>
        </w:rPr>
        <w:t xml:space="preserve">zapewnienie dostępu do lokalnej infrastruktury kultury dla społeczeństwa MOF Włocławek. </w:t>
      </w:r>
      <w:r w:rsidRPr="00A81950">
        <w:rPr>
          <w:rFonts w:cstheme="minorHAnsi"/>
          <w:color w:val="000000" w:themeColor="text1"/>
        </w:rPr>
        <w:t xml:space="preserve"> </w:t>
      </w:r>
    </w:p>
    <w:p w14:paraId="13ECC89E" w14:textId="77777777" w:rsidR="00877DE9" w:rsidRPr="00877DE9" w:rsidRDefault="00877DE9" w:rsidP="00877DE9">
      <w:pPr>
        <w:spacing w:after="0" w:line="276" w:lineRule="auto"/>
        <w:jc w:val="both"/>
        <w:rPr>
          <w:rFonts w:cstheme="minorHAnsi"/>
          <w:color w:val="FF0000"/>
        </w:rPr>
      </w:pPr>
    </w:p>
    <w:p w14:paraId="7FAD6775" w14:textId="77777777" w:rsidR="00A45C37" w:rsidRDefault="00A45C37" w:rsidP="00B716BB">
      <w:pPr>
        <w:spacing w:line="276" w:lineRule="auto"/>
        <w:jc w:val="both"/>
        <w:rPr>
          <w:b/>
          <w:bCs/>
        </w:rPr>
      </w:pPr>
      <w:r w:rsidRPr="00332B8D">
        <w:rPr>
          <w:b/>
          <w:bCs/>
        </w:rPr>
        <w:t xml:space="preserve">Rozwój turystyki </w:t>
      </w:r>
      <w:r w:rsidRPr="00332B8D">
        <w:t xml:space="preserve"> – wiązka 4 projektów realizowanych w gminach Baruchowo, Chodecz, Izbica Kujawska oraz Lubraniec, mających na celu rozwój funkcji turystycznej w oparciu o zidentyfikowany potencjał przyrodniczy i kulturowy, obejmujących rozwój infrastruktury turystycznej. Wiązka projektów będzie realizowała zadania w ramach celu szczegółowego „Atrakcyjna i dostępna przestrzeń”.</w:t>
      </w:r>
      <w:r w:rsidRPr="00332B8D">
        <w:rPr>
          <w:b/>
          <w:bCs/>
        </w:rPr>
        <w:t xml:space="preserve"> </w:t>
      </w:r>
    </w:p>
    <w:p w14:paraId="4C3BAD94" w14:textId="5EE76B65" w:rsidR="00877DE9" w:rsidRDefault="00877DE9" w:rsidP="00877DE9">
      <w:pPr>
        <w:spacing w:line="276" w:lineRule="auto"/>
        <w:jc w:val="both"/>
        <w:rPr>
          <w:color w:val="000000" w:themeColor="text1"/>
        </w:rPr>
      </w:pPr>
      <w:r w:rsidRPr="00A81950">
        <w:rPr>
          <w:color w:val="000000" w:themeColor="text1"/>
        </w:rPr>
        <w:t>W przedmiotową wiązkę projektową wpisuje się również projekt z listy rezerwowej Gminy Lubraniec, mający na celu rozwój infrastruktury turystycznej w oparciu o zidentyfikowany na terenie gminy potencjał turystyczny</w:t>
      </w:r>
      <w:r w:rsidR="00D64B1B">
        <w:rPr>
          <w:color w:val="000000" w:themeColor="text1"/>
        </w:rPr>
        <w:t xml:space="preserve">, poprzez zaplanowanie działań dotyczących tworzeniu szlaków turystycznych. </w:t>
      </w:r>
      <w:r w:rsidRPr="00A81950">
        <w:rPr>
          <w:color w:val="000000" w:themeColor="text1"/>
        </w:rPr>
        <w:t xml:space="preserve">  </w:t>
      </w:r>
    </w:p>
    <w:p w14:paraId="1484C823" w14:textId="7AD5F4BB" w:rsidR="00D64B1B" w:rsidRPr="00A81950" w:rsidRDefault="00D64B1B" w:rsidP="00877DE9">
      <w:pPr>
        <w:spacing w:line="276" w:lineRule="auto"/>
        <w:jc w:val="both"/>
        <w:rPr>
          <w:color w:val="000000" w:themeColor="text1"/>
        </w:rPr>
      </w:pPr>
      <w:r>
        <w:rPr>
          <w:color w:val="000000" w:themeColor="text1"/>
        </w:rPr>
        <w:lastRenderedPageBreak/>
        <w:t>W wiązkę projektową wpisuje się również projekt z listy rezerwowej Gminy Brześć Kujawski, maj</w:t>
      </w:r>
      <w:r w:rsidR="002C4593">
        <w:rPr>
          <w:color w:val="000000" w:themeColor="text1"/>
        </w:rPr>
        <w:t>ą</w:t>
      </w:r>
      <w:r>
        <w:rPr>
          <w:color w:val="000000" w:themeColor="text1"/>
        </w:rPr>
        <w:t>cy na celu</w:t>
      </w:r>
      <w:r w:rsidR="002C4593">
        <w:rPr>
          <w:color w:val="000000" w:themeColor="text1"/>
        </w:rPr>
        <w:t xml:space="preserve"> rozwój infrastruktury turystycznej poprzez zaplanowanie działań dotyczących budowy infrastruktury poprawiającej dostępność obiektów i atrakcji turystycznych oraz zagospodarowanie jej bezpośredniego otoczenia.</w:t>
      </w:r>
      <w:r>
        <w:rPr>
          <w:color w:val="000000" w:themeColor="text1"/>
        </w:rPr>
        <w:t xml:space="preserve"> </w:t>
      </w:r>
    </w:p>
    <w:p w14:paraId="34873B18" w14:textId="4A533C2F" w:rsidR="00877DE9" w:rsidRPr="00A81950" w:rsidRDefault="00877DE9" w:rsidP="00B716BB">
      <w:pPr>
        <w:spacing w:line="276" w:lineRule="auto"/>
        <w:jc w:val="both"/>
        <w:rPr>
          <w:rFonts w:cstheme="minorHAnsi"/>
          <w:color w:val="000000" w:themeColor="text1"/>
        </w:rPr>
      </w:pPr>
      <w:r w:rsidRPr="00A81950">
        <w:rPr>
          <w:rFonts w:cstheme="minorHAnsi"/>
          <w:color w:val="000000" w:themeColor="text1"/>
        </w:rPr>
        <w:t xml:space="preserve">Efektem wspólnym dla całej wiązki projektowej będzie zwiększenie walorów środowiskowych oraz atrakcyjności MOF Włocławek, poprawa jakości i funkcjonalności zagospodarowanych terenów, poprawa jakości życia mieszkańców MOF Włocławek oraz wspieranie rozwoju gospodarczego terenu MOF Włocławek. Ponadto realizacja projektów odnosi się do wspólnego wykorzystania powstałej </w:t>
      </w:r>
      <w:r w:rsidRPr="00A81950">
        <w:rPr>
          <w:rFonts w:cstheme="minorHAnsi"/>
          <w:color w:val="000000" w:themeColor="text1"/>
        </w:rPr>
        <w:br/>
        <w:t xml:space="preserve">w wyniku realizacji inwestycji infrastruktury </w:t>
      </w:r>
      <w:r w:rsidR="003B1D3B" w:rsidRPr="00A81950">
        <w:rPr>
          <w:rFonts w:cstheme="minorHAnsi"/>
          <w:color w:val="000000" w:themeColor="text1"/>
        </w:rPr>
        <w:t xml:space="preserve">przez społeczeństwo MOF Włocławek oraz </w:t>
      </w:r>
      <w:r w:rsidRPr="00A81950">
        <w:rPr>
          <w:rFonts w:cstheme="minorHAnsi"/>
          <w:color w:val="000000" w:themeColor="text1"/>
        </w:rPr>
        <w:t>do osiągnięcia wspólnego rezultatu, jakim jest stworzenie</w:t>
      </w:r>
      <w:r w:rsidR="003B1D3B" w:rsidRPr="00A81950">
        <w:rPr>
          <w:rFonts w:cstheme="minorHAnsi"/>
          <w:color w:val="000000" w:themeColor="text1"/>
        </w:rPr>
        <w:t xml:space="preserve"> potencjału turystycznego oraz walorów kulturowo – przyrodniczych na obszarze MOF Włocławek. </w:t>
      </w:r>
    </w:p>
    <w:p w14:paraId="3A670158" w14:textId="33EAF2F9" w:rsidR="00A45C37" w:rsidRDefault="00A45C37" w:rsidP="00B716BB">
      <w:pPr>
        <w:spacing w:line="276" w:lineRule="auto"/>
        <w:jc w:val="both"/>
      </w:pPr>
      <w:r w:rsidRPr="00332B8D">
        <w:rPr>
          <w:b/>
          <w:bCs/>
        </w:rPr>
        <w:t>Odnowa przestrzeni publicznych</w:t>
      </w:r>
      <w:r w:rsidRPr="00332B8D">
        <w:t xml:space="preserve"> – wiązka 1</w:t>
      </w:r>
      <w:r w:rsidR="00877DE9">
        <w:t>2</w:t>
      </w:r>
      <w:r w:rsidRPr="00332B8D">
        <w:t xml:space="preserve"> projektów realizowanych w 1</w:t>
      </w:r>
      <w:r w:rsidR="00877DE9">
        <w:t>2</w:t>
      </w:r>
      <w:r w:rsidRPr="00332B8D">
        <w:t xml:space="preserve"> gminach, mających na celu przywrócenie lub nadanie nowych funkcji zdegradowanym obiektom i przestrzeniom oraz zagospodarowanie przestrzeni publicznych w celu udostępnienia ich mieszkańcom. Wiązka projektów będzie realizowała zadania w ramach celu szczegółowego „Atrakcyjna i dostępna przestrzeń”.</w:t>
      </w:r>
    </w:p>
    <w:p w14:paraId="3F3B03DB" w14:textId="77777777" w:rsidR="00877DE9" w:rsidRDefault="00877DE9" w:rsidP="00877DE9">
      <w:pPr>
        <w:spacing w:line="276" w:lineRule="auto"/>
        <w:jc w:val="both"/>
        <w:rPr>
          <w:color w:val="000000" w:themeColor="text1"/>
        </w:rPr>
      </w:pPr>
      <w:r w:rsidRPr="00A81950">
        <w:rPr>
          <w:color w:val="000000" w:themeColor="text1"/>
        </w:rPr>
        <w:t xml:space="preserve">W przedmiotową wiązkę projektową wpisuje się również projekt z listy rezerwowej Gminy Lubanie, mający na celu podwyższenie poziomu rozwoju społecznego poprzez adaptację przestrzeni publicznej oraz stworzenie przestrzeni kulturalno – rekreacyjnej. </w:t>
      </w:r>
    </w:p>
    <w:p w14:paraId="7D983C0A" w14:textId="2BCBA184" w:rsidR="0081672C" w:rsidRPr="00A81950" w:rsidRDefault="0081672C" w:rsidP="00877DE9">
      <w:pPr>
        <w:spacing w:line="276" w:lineRule="auto"/>
        <w:jc w:val="both"/>
        <w:rPr>
          <w:color w:val="000000" w:themeColor="text1"/>
        </w:rPr>
      </w:pPr>
      <w:r>
        <w:rPr>
          <w:color w:val="000000" w:themeColor="text1"/>
        </w:rPr>
        <w:t>W wiązkę projektową wpisuje się również projekt z listy rezerwowej Gminy Boniewo, mający na celu poprawę warunków życia mieszkańców, przyczyniając się do rozwoju przestrzeni publicznej poprzez adaptację i zagospodarowanie terenów.</w:t>
      </w:r>
    </w:p>
    <w:p w14:paraId="560FB030" w14:textId="480B6767" w:rsidR="00877DE9" w:rsidRPr="00A81950" w:rsidRDefault="00877DE9" w:rsidP="00877DE9">
      <w:pPr>
        <w:spacing w:after="0" w:line="276" w:lineRule="auto"/>
        <w:jc w:val="both"/>
        <w:rPr>
          <w:rFonts w:cstheme="minorHAnsi"/>
          <w:color w:val="000000" w:themeColor="text1"/>
        </w:rPr>
      </w:pPr>
      <w:r w:rsidRPr="00A81950">
        <w:rPr>
          <w:rFonts w:cstheme="minorHAnsi"/>
          <w:color w:val="000000" w:themeColor="text1"/>
        </w:rPr>
        <w:t>Efektem wspólnym dla całej wiązki projektowej będzie zwiększenie poziomu uczestnictwa mieszkańców z obszaru MOF w życie kulturalne i społeczne, poprawa jakości życia mieszkańców oraz atrakcyjności obszaru MOF Włocławek. Efektem wspólnym będzie również uporządkowanie</w:t>
      </w:r>
      <w:r w:rsidR="00DB62C5">
        <w:rPr>
          <w:rFonts w:cstheme="minorHAnsi"/>
          <w:color w:val="000000" w:themeColor="text1"/>
        </w:rPr>
        <w:t xml:space="preserve">                        </w:t>
      </w:r>
      <w:r w:rsidRPr="00A81950">
        <w:rPr>
          <w:rFonts w:cstheme="minorHAnsi"/>
          <w:color w:val="000000" w:themeColor="text1"/>
        </w:rPr>
        <w:t xml:space="preserve"> i zagospodarowanie przestrzeni publicznej dla mieszkańców MOF Włocławek. Ponadto realizacja projektów odnosi się do wspólnego wykorzystania powstałej w wyniku realizacji inwestycji infrastruktury i do osiągnięcia wspólnego rezultatu, jakim jest stworzenie atrakcyjnej i dostępnej przestrzeni.</w:t>
      </w:r>
    </w:p>
    <w:p w14:paraId="32E71427" w14:textId="77777777" w:rsidR="00877DE9" w:rsidRPr="00A81950" w:rsidRDefault="00877DE9" w:rsidP="00877DE9">
      <w:pPr>
        <w:spacing w:after="0" w:line="276" w:lineRule="auto"/>
        <w:jc w:val="both"/>
        <w:rPr>
          <w:rFonts w:ascii="Arial Narrow" w:hAnsi="Arial Narrow"/>
          <w:color w:val="000000" w:themeColor="text1"/>
          <w:sz w:val="24"/>
          <w:szCs w:val="24"/>
        </w:rPr>
      </w:pPr>
    </w:p>
    <w:p w14:paraId="65FCF987" w14:textId="77777777" w:rsidR="00877DE9" w:rsidRPr="00A81950" w:rsidRDefault="00877DE9" w:rsidP="00877DE9">
      <w:pPr>
        <w:spacing w:after="0" w:line="276" w:lineRule="auto"/>
        <w:jc w:val="both"/>
        <w:rPr>
          <w:rFonts w:cstheme="minorHAnsi"/>
          <w:color w:val="000000" w:themeColor="text1"/>
        </w:rPr>
      </w:pPr>
      <w:r w:rsidRPr="00A81950">
        <w:rPr>
          <w:rFonts w:cstheme="minorHAnsi"/>
          <w:b/>
          <w:bCs/>
          <w:color w:val="000000" w:themeColor="text1"/>
        </w:rPr>
        <w:t>Rewitalizacja</w:t>
      </w:r>
      <w:r w:rsidRPr="00A81950">
        <w:rPr>
          <w:rFonts w:cstheme="minorHAnsi"/>
          <w:color w:val="000000" w:themeColor="text1"/>
        </w:rPr>
        <w:t xml:space="preserve"> - jest odrębnym instrumentem terytorialnym (instrument wdrażany na podstawie programu rewitalizacji). Efektem realizacji projektu będzie przeciwdziałanie degradacji przestrzeni, poprawa jakości życia mieszkańców na terenie MOF Włocławek oraz zwiększenie atrakcyjności stworzonej w ramach projektu infrastruktury. Efektem będzie wspólne wykorzystanie stworzonej </w:t>
      </w:r>
      <w:r w:rsidRPr="00A81950">
        <w:rPr>
          <w:rFonts w:cstheme="minorHAnsi"/>
          <w:color w:val="000000" w:themeColor="text1"/>
        </w:rPr>
        <w:br/>
        <w:t xml:space="preserve">w ramach projektu infrastruktury przez mieszkańców MOF Włocławek. </w:t>
      </w:r>
    </w:p>
    <w:p w14:paraId="350855EB" w14:textId="77777777" w:rsidR="00877DE9" w:rsidRPr="00332B8D" w:rsidRDefault="00877DE9" w:rsidP="00B716BB">
      <w:pPr>
        <w:spacing w:line="276" w:lineRule="auto"/>
        <w:jc w:val="both"/>
      </w:pPr>
    </w:p>
    <w:p w14:paraId="1CAB60F7" w14:textId="77777777" w:rsidR="00A45C37" w:rsidRDefault="00A45C37" w:rsidP="00B716BB">
      <w:pPr>
        <w:spacing w:line="276" w:lineRule="auto"/>
        <w:jc w:val="both"/>
        <w:rPr>
          <w:rFonts w:cstheme="minorHAnsi"/>
        </w:rPr>
      </w:pPr>
      <w:r w:rsidRPr="00332B8D">
        <w:rPr>
          <w:b/>
          <w:bCs/>
        </w:rPr>
        <w:t>Wsparcie administracyjne</w:t>
      </w:r>
      <w:r w:rsidRPr="00332B8D">
        <w:t xml:space="preserve"> – 2 projekty mające na celu wsparcie pracowników wykonujących obowiązki związane z realizacją działań w ramach Polityki Terytorialnej oraz zakup wyposażenia biurowego. Wiązka projektów będzie realizowała zadania w ramach celu szczegółowego „</w:t>
      </w:r>
      <w:r w:rsidRPr="00332B8D">
        <w:rPr>
          <w:rFonts w:cstheme="minorHAnsi"/>
        </w:rPr>
        <w:t>Wsparcie administracyjne”.</w:t>
      </w:r>
    </w:p>
    <w:p w14:paraId="084A3F1A" w14:textId="15A65119" w:rsidR="00230201" w:rsidRPr="00230201" w:rsidRDefault="00877DE9" w:rsidP="00B716BB">
      <w:pPr>
        <w:spacing w:line="276" w:lineRule="auto"/>
        <w:jc w:val="both"/>
        <w:rPr>
          <w:rFonts w:cstheme="minorHAnsi"/>
          <w:color w:val="000000" w:themeColor="text1"/>
        </w:rPr>
      </w:pPr>
      <w:r w:rsidRPr="00A81950">
        <w:rPr>
          <w:rFonts w:cstheme="minorHAnsi"/>
          <w:color w:val="000000" w:themeColor="text1"/>
        </w:rPr>
        <w:t xml:space="preserve">Efektem wspólnym dla całej wiązki projektowej jest powołanie przez samorządy Miejskiego Obszaru Funkcjonalnego Włocławka Stowarzyszenia WŁOF, celem  zapewnienia zrównoważonego rozwoju </w:t>
      </w:r>
      <w:r w:rsidRPr="00A81950">
        <w:rPr>
          <w:rFonts w:cstheme="minorHAnsi"/>
          <w:color w:val="000000" w:themeColor="text1"/>
        </w:rPr>
        <w:lastRenderedPageBreak/>
        <w:t>miast i gmin MOF Włocławka, zacieśnienia partnerskiej współpracy samorządowej, a także w celu efektywnego wykorzystania możliwości określonych w ramach perspektywy finansowej 2021-2027.</w:t>
      </w:r>
    </w:p>
    <w:p w14:paraId="75B3AEF5" w14:textId="418580CF" w:rsidR="00A45C37" w:rsidRPr="004F76B1" w:rsidRDefault="00A45C37" w:rsidP="00332B8D">
      <w:pPr>
        <w:pStyle w:val="TytuMAPiTABEL"/>
      </w:pPr>
      <w:r w:rsidRPr="00332B8D">
        <w:t>Tabela</w:t>
      </w:r>
      <w:r w:rsidR="00102A9C">
        <w:t xml:space="preserve"> </w:t>
      </w:r>
      <w:r w:rsidR="0010628F">
        <w:t>2</w:t>
      </w:r>
      <w:r w:rsidR="00676133">
        <w:t>3</w:t>
      </w:r>
      <w:r w:rsidRPr="00332B8D">
        <w:t>. Powiązanie wiązek projektów z celami rozwojowymi Strategii.</w:t>
      </w:r>
    </w:p>
    <w:tbl>
      <w:tblPr>
        <w:tblStyle w:val="Tabela-Siatka"/>
        <w:tblW w:w="5000" w:type="pct"/>
        <w:jc w:val="center"/>
        <w:tblBorders>
          <w:top w:val="single" w:sz="12" w:space="0" w:color="AAAAAA"/>
          <w:left w:val="single" w:sz="12" w:space="0" w:color="AAAAAA"/>
          <w:bottom w:val="single" w:sz="12" w:space="0" w:color="AAAAAA"/>
          <w:right w:val="single" w:sz="12" w:space="0" w:color="AAAAAA"/>
          <w:insideH w:val="single" w:sz="12" w:space="0" w:color="AAAAAA"/>
          <w:insideV w:val="single" w:sz="12" w:space="0" w:color="AAAAAA"/>
        </w:tblBorders>
        <w:tblLook w:val="04A0" w:firstRow="1" w:lastRow="0" w:firstColumn="1" w:lastColumn="0" w:noHBand="0" w:noVBand="1"/>
      </w:tblPr>
      <w:tblGrid>
        <w:gridCol w:w="1571"/>
        <w:gridCol w:w="5180"/>
        <w:gridCol w:w="1383"/>
        <w:gridCol w:w="906"/>
      </w:tblGrid>
      <w:tr w:rsidR="00A45C37" w:rsidRPr="005170AC" w14:paraId="1C9D069E" w14:textId="77777777" w:rsidTr="00DB62C5">
        <w:trPr>
          <w:trHeight w:val="600"/>
          <w:jc w:val="center"/>
        </w:trPr>
        <w:tc>
          <w:tcPr>
            <w:tcW w:w="869" w:type="pct"/>
            <w:shd w:val="clear" w:color="auto" w:fill="71DAFF"/>
            <w:vAlign w:val="center"/>
          </w:tcPr>
          <w:p w14:paraId="094BD4EF" w14:textId="77777777" w:rsidR="00A45C37" w:rsidRPr="005170AC" w:rsidRDefault="00A45C37" w:rsidP="0008646E">
            <w:pPr>
              <w:spacing w:line="240" w:lineRule="auto"/>
              <w:contextualSpacing/>
              <w:jc w:val="center"/>
              <w:rPr>
                <w:rFonts w:cstheme="minorHAnsi"/>
                <w:b/>
                <w:bCs/>
                <w:sz w:val="18"/>
                <w:szCs w:val="18"/>
              </w:rPr>
            </w:pPr>
            <w:r w:rsidRPr="005170AC">
              <w:rPr>
                <w:rFonts w:cstheme="minorHAnsi"/>
                <w:b/>
                <w:bCs/>
                <w:sz w:val="18"/>
                <w:szCs w:val="18"/>
              </w:rPr>
              <w:t>NAZWA WIĄZKI PROJEKTÓW</w:t>
            </w:r>
          </w:p>
        </w:tc>
        <w:tc>
          <w:tcPr>
            <w:tcW w:w="2865" w:type="pct"/>
            <w:shd w:val="clear" w:color="auto" w:fill="71DAFF"/>
            <w:vAlign w:val="center"/>
          </w:tcPr>
          <w:p w14:paraId="3D3485E7" w14:textId="77777777" w:rsidR="00A45C37" w:rsidRPr="005170AC" w:rsidRDefault="00A45C37" w:rsidP="0008646E">
            <w:pPr>
              <w:spacing w:line="240" w:lineRule="auto"/>
              <w:contextualSpacing/>
              <w:jc w:val="center"/>
              <w:rPr>
                <w:rFonts w:cstheme="minorHAnsi"/>
                <w:b/>
                <w:bCs/>
                <w:sz w:val="18"/>
                <w:szCs w:val="18"/>
              </w:rPr>
            </w:pPr>
            <w:r w:rsidRPr="005170AC">
              <w:rPr>
                <w:rFonts w:cstheme="minorHAnsi"/>
                <w:b/>
                <w:bCs/>
                <w:sz w:val="18"/>
                <w:szCs w:val="18"/>
              </w:rPr>
              <w:t>PROJEKTY</w:t>
            </w:r>
          </w:p>
        </w:tc>
        <w:tc>
          <w:tcPr>
            <w:tcW w:w="765" w:type="pct"/>
            <w:shd w:val="clear" w:color="auto" w:fill="71DAFF"/>
            <w:vAlign w:val="center"/>
          </w:tcPr>
          <w:p w14:paraId="2301C7C9" w14:textId="77777777" w:rsidR="00A45C37" w:rsidRPr="005170AC" w:rsidRDefault="00A45C37" w:rsidP="0008646E">
            <w:pPr>
              <w:spacing w:line="240" w:lineRule="auto"/>
              <w:contextualSpacing/>
              <w:jc w:val="center"/>
              <w:rPr>
                <w:rFonts w:cstheme="minorHAnsi"/>
                <w:b/>
                <w:bCs/>
                <w:sz w:val="18"/>
                <w:szCs w:val="18"/>
              </w:rPr>
            </w:pPr>
            <w:r w:rsidRPr="005170AC">
              <w:rPr>
                <w:rFonts w:cstheme="minorHAnsi"/>
                <w:b/>
                <w:bCs/>
                <w:sz w:val="18"/>
                <w:szCs w:val="18"/>
              </w:rPr>
              <w:t>CELE SZCZEGÓŁOWE</w:t>
            </w:r>
          </w:p>
        </w:tc>
        <w:tc>
          <w:tcPr>
            <w:tcW w:w="501" w:type="pct"/>
            <w:shd w:val="clear" w:color="auto" w:fill="71DAFF"/>
            <w:vAlign w:val="center"/>
          </w:tcPr>
          <w:p w14:paraId="165A2DD5" w14:textId="77777777" w:rsidR="00A45C37" w:rsidRPr="005170AC" w:rsidRDefault="00A45C37" w:rsidP="0008646E">
            <w:pPr>
              <w:spacing w:line="240" w:lineRule="auto"/>
              <w:contextualSpacing/>
              <w:jc w:val="center"/>
              <w:rPr>
                <w:rFonts w:cstheme="minorHAnsi"/>
                <w:b/>
                <w:bCs/>
                <w:sz w:val="18"/>
                <w:szCs w:val="18"/>
              </w:rPr>
            </w:pPr>
            <w:r w:rsidRPr="005170AC">
              <w:rPr>
                <w:rFonts w:cstheme="minorHAnsi"/>
                <w:b/>
                <w:bCs/>
                <w:sz w:val="18"/>
                <w:szCs w:val="18"/>
              </w:rPr>
              <w:t>CEL GŁÓWNY</w:t>
            </w:r>
          </w:p>
        </w:tc>
      </w:tr>
      <w:tr w:rsidR="00A45C37" w:rsidRPr="005170AC" w14:paraId="693DBB51" w14:textId="77777777" w:rsidTr="00DB62C5">
        <w:trPr>
          <w:jc w:val="center"/>
        </w:trPr>
        <w:tc>
          <w:tcPr>
            <w:tcW w:w="869" w:type="pct"/>
            <w:vMerge w:val="restart"/>
            <w:shd w:val="clear" w:color="auto" w:fill="F2F2F2" w:themeFill="background1" w:themeFillShade="F2"/>
            <w:vAlign w:val="center"/>
          </w:tcPr>
          <w:p w14:paraId="4F13A4C1" w14:textId="77777777" w:rsidR="00A45C37" w:rsidRPr="005170AC" w:rsidRDefault="00A45C37" w:rsidP="0008646E">
            <w:pPr>
              <w:spacing w:line="240" w:lineRule="auto"/>
              <w:contextualSpacing/>
              <w:jc w:val="center"/>
              <w:rPr>
                <w:color w:val="FFFFFF" w:themeColor="background1"/>
                <w:sz w:val="18"/>
                <w:szCs w:val="18"/>
              </w:rPr>
            </w:pPr>
            <w:r w:rsidRPr="005170AC">
              <w:rPr>
                <w:sz w:val="18"/>
                <w:szCs w:val="18"/>
              </w:rPr>
              <w:t>Wsparcie trwałego rozwoju i konkurencyjności gospodarki obszaru</w:t>
            </w:r>
            <w:r>
              <w:rPr>
                <w:sz w:val="18"/>
                <w:szCs w:val="18"/>
              </w:rPr>
              <w:t xml:space="preserve"> MOF</w:t>
            </w:r>
          </w:p>
        </w:tc>
        <w:tc>
          <w:tcPr>
            <w:tcW w:w="2865" w:type="pct"/>
            <w:shd w:val="clear" w:color="auto" w:fill="76B4F3"/>
          </w:tcPr>
          <w:p w14:paraId="3FA45349"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ZIT-WL-1 Sieć Włocławskiego Centrum Biznesu</w:t>
            </w:r>
          </w:p>
        </w:tc>
        <w:tc>
          <w:tcPr>
            <w:tcW w:w="765" w:type="pct"/>
            <w:vMerge w:val="restart"/>
            <w:shd w:val="clear" w:color="auto" w:fill="2277CC"/>
            <w:vAlign w:val="center"/>
          </w:tcPr>
          <w:p w14:paraId="1E1BE2D3" w14:textId="3AE7D8ED" w:rsidR="00A45C37" w:rsidRPr="005170AC" w:rsidRDefault="00A45C37" w:rsidP="0008646E">
            <w:pPr>
              <w:spacing w:line="240" w:lineRule="auto"/>
              <w:contextualSpacing/>
              <w:jc w:val="center"/>
              <w:rPr>
                <w:color w:val="FFFFFF" w:themeColor="background1"/>
                <w:sz w:val="18"/>
                <w:szCs w:val="18"/>
              </w:rPr>
            </w:pPr>
            <w:r w:rsidRPr="005170AC">
              <w:rPr>
                <w:rFonts w:cstheme="minorHAnsi"/>
                <w:bCs/>
                <w:color w:val="FFFFFF" w:themeColor="background1"/>
                <w:sz w:val="18"/>
                <w:szCs w:val="18"/>
              </w:rPr>
              <w:t>Gospodarka i</w:t>
            </w:r>
            <w:r w:rsidR="0008646E">
              <w:rPr>
                <w:rFonts w:cstheme="minorHAnsi"/>
                <w:bCs/>
                <w:color w:val="FFFFFF" w:themeColor="background1"/>
                <w:sz w:val="18"/>
                <w:szCs w:val="18"/>
              </w:rPr>
              <w:t> </w:t>
            </w:r>
            <w:r w:rsidRPr="005170AC">
              <w:rPr>
                <w:rFonts w:cstheme="minorHAnsi"/>
                <w:bCs/>
                <w:color w:val="FFFFFF" w:themeColor="background1"/>
                <w:sz w:val="18"/>
                <w:szCs w:val="18"/>
              </w:rPr>
              <w:t>wykształcone kadry</w:t>
            </w:r>
          </w:p>
        </w:tc>
        <w:tc>
          <w:tcPr>
            <w:tcW w:w="501" w:type="pct"/>
            <w:vMerge w:val="restart"/>
            <w:shd w:val="clear" w:color="auto" w:fill="143F7E"/>
            <w:textDirection w:val="tbRl"/>
            <w:vAlign w:val="center"/>
          </w:tcPr>
          <w:p w14:paraId="2ED9812F" w14:textId="77777777" w:rsidR="00A45C37" w:rsidRPr="005170AC" w:rsidRDefault="00A45C37" w:rsidP="0008646E">
            <w:pPr>
              <w:spacing w:line="240" w:lineRule="auto"/>
              <w:ind w:left="113" w:right="113"/>
              <w:contextualSpacing/>
              <w:jc w:val="center"/>
              <w:rPr>
                <w:rFonts w:cstheme="minorHAnsi"/>
                <w:bCs/>
                <w:color w:val="FFFFFF" w:themeColor="background1"/>
                <w:sz w:val="18"/>
                <w:szCs w:val="18"/>
              </w:rPr>
            </w:pPr>
            <w:r w:rsidRPr="005170AC">
              <w:rPr>
                <w:rFonts w:cstheme="minorHAnsi"/>
                <w:bCs/>
                <w:color w:val="FFFFFF" w:themeColor="background1"/>
                <w:sz w:val="18"/>
                <w:szCs w:val="18"/>
              </w:rPr>
              <w:t>Podniesienie poziomu rozwoju społeczno-gospodarczego oraz wsparcie procesu zielonej transformacji i gospodarki zeroemisyjnej</w:t>
            </w:r>
          </w:p>
        </w:tc>
      </w:tr>
      <w:tr w:rsidR="00A45C37" w:rsidRPr="005170AC" w14:paraId="7BFD3A09" w14:textId="77777777" w:rsidTr="00DB62C5">
        <w:trPr>
          <w:jc w:val="center"/>
        </w:trPr>
        <w:tc>
          <w:tcPr>
            <w:tcW w:w="869" w:type="pct"/>
            <w:vMerge/>
            <w:shd w:val="clear" w:color="auto" w:fill="F2F2F2" w:themeFill="background1" w:themeFillShade="F2"/>
          </w:tcPr>
          <w:p w14:paraId="00480B11"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66DD2938"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ZIT-WL-2 Sieć Włocławskiego Centrum Biznesu</w:t>
            </w:r>
          </w:p>
        </w:tc>
        <w:tc>
          <w:tcPr>
            <w:tcW w:w="765" w:type="pct"/>
            <w:vMerge/>
            <w:shd w:val="clear" w:color="auto" w:fill="2277CC"/>
            <w:vAlign w:val="center"/>
          </w:tcPr>
          <w:p w14:paraId="4D834354"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extDirection w:val="btLr"/>
          </w:tcPr>
          <w:p w14:paraId="3FBACAA7"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682EC721" w14:textId="77777777" w:rsidTr="00DB62C5">
        <w:trPr>
          <w:jc w:val="center"/>
        </w:trPr>
        <w:tc>
          <w:tcPr>
            <w:tcW w:w="869" w:type="pct"/>
            <w:vMerge/>
            <w:shd w:val="clear" w:color="auto" w:fill="F2F2F2" w:themeFill="background1" w:themeFillShade="F2"/>
          </w:tcPr>
          <w:p w14:paraId="3CA87583"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5B10160"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ZIT-WL-3 Sieć Włocławskiego Centrum Biznesu</w:t>
            </w:r>
          </w:p>
        </w:tc>
        <w:tc>
          <w:tcPr>
            <w:tcW w:w="765" w:type="pct"/>
            <w:vMerge/>
            <w:shd w:val="clear" w:color="auto" w:fill="2277CC"/>
            <w:vAlign w:val="center"/>
          </w:tcPr>
          <w:p w14:paraId="128E911A"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02614207"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480BC283" w14:textId="77777777" w:rsidTr="00DB62C5">
        <w:trPr>
          <w:jc w:val="center"/>
        </w:trPr>
        <w:tc>
          <w:tcPr>
            <w:tcW w:w="869" w:type="pct"/>
            <w:vMerge/>
            <w:shd w:val="clear" w:color="auto" w:fill="F2F2F2" w:themeFill="background1" w:themeFillShade="F2"/>
          </w:tcPr>
          <w:p w14:paraId="659A2CDB"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66B7C5AB"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ZIT-WL-4 Sieć Włocławskiego Centrum Biznesu</w:t>
            </w:r>
          </w:p>
        </w:tc>
        <w:tc>
          <w:tcPr>
            <w:tcW w:w="765" w:type="pct"/>
            <w:vMerge/>
            <w:shd w:val="clear" w:color="auto" w:fill="2277CC"/>
            <w:vAlign w:val="center"/>
          </w:tcPr>
          <w:p w14:paraId="3327117B"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CD665C9"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7BD9C1E4" w14:textId="77777777" w:rsidTr="00DB62C5">
        <w:trPr>
          <w:jc w:val="center"/>
        </w:trPr>
        <w:tc>
          <w:tcPr>
            <w:tcW w:w="869" w:type="pct"/>
            <w:vMerge/>
            <w:shd w:val="clear" w:color="auto" w:fill="F2F2F2" w:themeFill="background1" w:themeFillShade="F2"/>
          </w:tcPr>
          <w:p w14:paraId="0631E40D"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43066CA3"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ZIT-WL-5 Sieć Włocławskiego Centrum Biznesu</w:t>
            </w:r>
          </w:p>
        </w:tc>
        <w:tc>
          <w:tcPr>
            <w:tcW w:w="765" w:type="pct"/>
            <w:vMerge/>
            <w:shd w:val="clear" w:color="auto" w:fill="2277CC"/>
            <w:vAlign w:val="center"/>
          </w:tcPr>
          <w:p w14:paraId="68827F9B"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16647B4"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737B9E6C" w14:textId="77777777" w:rsidTr="00DB62C5">
        <w:trPr>
          <w:jc w:val="center"/>
        </w:trPr>
        <w:tc>
          <w:tcPr>
            <w:tcW w:w="869" w:type="pct"/>
            <w:vMerge/>
            <w:shd w:val="clear" w:color="auto" w:fill="F2F2F2" w:themeFill="background1" w:themeFillShade="F2"/>
          </w:tcPr>
          <w:p w14:paraId="6BF0519E"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7D781C19"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ZIT-WL-6 Sieć Włocławskiego Centrum Biznesu</w:t>
            </w:r>
          </w:p>
        </w:tc>
        <w:tc>
          <w:tcPr>
            <w:tcW w:w="765" w:type="pct"/>
            <w:vMerge/>
            <w:shd w:val="clear" w:color="auto" w:fill="2277CC"/>
            <w:vAlign w:val="center"/>
          </w:tcPr>
          <w:p w14:paraId="03DAD51C"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D2E478B"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5083CF40" w14:textId="77777777" w:rsidTr="00DB62C5">
        <w:trPr>
          <w:jc w:val="center"/>
        </w:trPr>
        <w:tc>
          <w:tcPr>
            <w:tcW w:w="869" w:type="pct"/>
            <w:vMerge/>
            <w:shd w:val="clear" w:color="auto" w:fill="F2F2F2" w:themeFill="background1" w:themeFillShade="F2"/>
          </w:tcPr>
          <w:p w14:paraId="68798A0C"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19B1CF18" w14:textId="77777777" w:rsidR="00A45C37" w:rsidRPr="005170AC" w:rsidRDefault="00A45C37" w:rsidP="0008646E">
            <w:pPr>
              <w:spacing w:line="240" w:lineRule="auto"/>
              <w:contextualSpacing/>
              <w:rPr>
                <w:color w:val="FFFFFF" w:themeColor="background1"/>
                <w:sz w:val="18"/>
                <w:szCs w:val="18"/>
              </w:rPr>
            </w:pPr>
            <w:r w:rsidRPr="005170AC">
              <w:rPr>
                <w:color w:val="FFFFFF" w:themeColor="background1"/>
                <w:sz w:val="18"/>
                <w:szCs w:val="18"/>
              </w:rPr>
              <w:t>ZIT-WL-7 Poprawa efektywności funkcjonowania obiektu Włocławskiego Inkubatora Innowacji i Przedsiębiorczości wraz z wdrożeniem proinnowacyjnych usług doradztwa zaawansowanego i specjalistycznego</w:t>
            </w:r>
          </w:p>
        </w:tc>
        <w:tc>
          <w:tcPr>
            <w:tcW w:w="765" w:type="pct"/>
            <w:vMerge/>
            <w:shd w:val="clear" w:color="auto" w:fill="2277CC"/>
            <w:vAlign w:val="center"/>
          </w:tcPr>
          <w:p w14:paraId="5562924D"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419371DC"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7C6F1DAE" w14:textId="77777777" w:rsidTr="00DB62C5">
        <w:trPr>
          <w:jc w:val="center"/>
        </w:trPr>
        <w:tc>
          <w:tcPr>
            <w:tcW w:w="869" w:type="pct"/>
            <w:vMerge/>
            <w:shd w:val="clear" w:color="auto" w:fill="F2F2F2" w:themeFill="background1" w:themeFillShade="F2"/>
          </w:tcPr>
          <w:p w14:paraId="6BB2AB48"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4061CB9D"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ZIT-WL-64 Uzbrojenie terenów inwestycyjnych w MOF Włocławek - rozwój gospodarczy gminy Choceń</w:t>
            </w:r>
          </w:p>
        </w:tc>
        <w:tc>
          <w:tcPr>
            <w:tcW w:w="765" w:type="pct"/>
            <w:vMerge/>
            <w:shd w:val="clear" w:color="auto" w:fill="2277CC"/>
            <w:vAlign w:val="center"/>
          </w:tcPr>
          <w:p w14:paraId="02CD1397"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10753B42"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11BDB9F4" w14:textId="77777777" w:rsidTr="00DB62C5">
        <w:trPr>
          <w:trHeight w:val="197"/>
          <w:jc w:val="center"/>
        </w:trPr>
        <w:tc>
          <w:tcPr>
            <w:tcW w:w="869" w:type="pct"/>
            <w:vMerge/>
            <w:shd w:val="clear" w:color="auto" w:fill="F2F2F2" w:themeFill="background1" w:themeFillShade="F2"/>
          </w:tcPr>
          <w:p w14:paraId="4DD290B9"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206F46E"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ZIT-WL-65 Uzbrojenie terenów inwestycyjnych gminy Lubień Kujawski</w:t>
            </w:r>
          </w:p>
        </w:tc>
        <w:tc>
          <w:tcPr>
            <w:tcW w:w="765" w:type="pct"/>
            <w:vMerge/>
            <w:shd w:val="clear" w:color="auto" w:fill="2277CC"/>
            <w:vAlign w:val="center"/>
          </w:tcPr>
          <w:p w14:paraId="7FDBF706"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34A0A3EE"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63B432F9" w14:textId="77777777" w:rsidTr="00DB62C5">
        <w:trPr>
          <w:trHeight w:val="430"/>
          <w:jc w:val="center"/>
        </w:trPr>
        <w:tc>
          <w:tcPr>
            <w:tcW w:w="869" w:type="pct"/>
            <w:vMerge w:val="restart"/>
            <w:shd w:val="clear" w:color="auto" w:fill="F2F2F2" w:themeFill="background1" w:themeFillShade="F2"/>
            <w:vAlign w:val="center"/>
          </w:tcPr>
          <w:p w14:paraId="36938CF9" w14:textId="77777777" w:rsidR="00A45C37" w:rsidRPr="005170AC" w:rsidRDefault="00A45C37" w:rsidP="0008646E">
            <w:pPr>
              <w:spacing w:line="240" w:lineRule="auto"/>
              <w:contextualSpacing/>
              <w:jc w:val="center"/>
              <w:rPr>
                <w:color w:val="FFFFFF" w:themeColor="background1"/>
                <w:sz w:val="18"/>
                <w:szCs w:val="18"/>
              </w:rPr>
            </w:pPr>
            <w:r w:rsidRPr="005170AC">
              <w:rPr>
                <w:rFonts w:cstheme="minorHAnsi"/>
                <w:bCs/>
                <w:sz w:val="18"/>
                <w:szCs w:val="18"/>
              </w:rPr>
              <w:t>Kształcenie zawodowe</w:t>
            </w:r>
          </w:p>
        </w:tc>
        <w:tc>
          <w:tcPr>
            <w:tcW w:w="2865" w:type="pct"/>
            <w:shd w:val="clear" w:color="auto" w:fill="76B4F3"/>
          </w:tcPr>
          <w:p w14:paraId="5594034C" w14:textId="77777777" w:rsidR="00A45C37" w:rsidRPr="005170AC" w:rsidRDefault="00A45C37" w:rsidP="0008646E">
            <w:pPr>
              <w:spacing w:line="240" w:lineRule="auto"/>
              <w:contextualSpacing/>
              <w:rPr>
                <w:color w:val="FFFFFF" w:themeColor="background1"/>
                <w:sz w:val="18"/>
                <w:szCs w:val="18"/>
              </w:rPr>
            </w:pPr>
            <w:r w:rsidRPr="005170AC">
              <w:rPr>
                <w:color w:val="FFFFFF" w:themeColor="background1"/>
                <w:sz w:val="18"/>
                <w:szCs w:val="18"/>
              </w:rPr>
              <w:t>ZIT-WL-41 Budowa budynku dydaktyczno - warsztatowego dla Zespołu Szkół w Kowalu</w:t>
            </w:r>
          </w:p>
        </w:tc>
        <w:tc>
          <w:tcPr>
            <w:tcW w:w="765" w:type="pct"/>
            <w:vMerge/>
            <w:shd w:val="clear" w:color="auto" w:fill="2277CC"/>
            <w:vAlign w:val="center"/>
          </w:tcPr>
          <w:p w14:paraId="2A4F6875"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43670EEB"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3B5AF24F" w14:textId="77777777" w:rsidTr="00DB62C5">
        <w:trPr>
          <w:trHeight w:val="430"/>
          <w:jc w:val="center"/>
        </w:trPr>
        <w:tc>
          <w:tcPr>
            <w:tcW w:w="869" w:type="pct"/>
            <w:vMerge/>
            <w:shd w:val="clear" w:color="auto" w:fill="F2F2F2" w:themeFill="background1" w:themeFillShade="F2"/>
          </w:tcPr>
          <w:p w14:paraId="13145FFD"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0FB3251C" w14:textId="77777777" w:rsidR="00A45C37" w:rsidRPr="005170AC" w:rsidRDefault="00A45C37" w:rsidP="0008646E">
            <w:pPr>
              <w:spacing w:line="240" w:lineRule="auto"/>
              <w:contextualSpacing/>
              <w:rPr>
                <w:color w:val="FFFFFF" w:themeColor="background1"/>
                <w:sz w:val="18"/>
                <w:szCs w:val="18"/>
              </w:rPr>
            </w:pPr>
            <w:r w:rsidRPr="005170AC">
              <w:rPr>
                <w:color w:val="FFFFFF" w:themeColor="background1"/>
                <w:sz w:val="18"/>
                <w:szCs w:val="18"/>
              </w:rPr>
              <w:t xml:space="preserve">ZIT-WL-61 Dostosowanie kształcenia zawodowego  do potrzeb rynku pracy  </w:t>
            </w:r>
          </w:p>
        </w:tc>
        <w:tc>
          <w:tcPr>
            <w:tcW w:w="765" w:type="pct"/>
            <w:vMerge/>
            <w:shd w:val="clear" w:color="auto" w:fill="2277CC"/>
            <w:vAlign w:val="center"/>
          </w:tcPr>
          <w:p w14:paraId="66A35F7D"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249320B8"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2F4D37F3" w14:textId="77777777" w:rsidTr="00DB62C5">
        <w:trPr>
          <w:jc w:val="center"/>
        </w:trPr>
        <w:tc>
          <w:tcPr>
            <w:tcW w:w="869" w:type="pct"/>
            <w:vMerge w:val="restart"/>
            <w:shd w:val="clear" w:color="auto" w:fill="F2F2F2" w:themeFill="background1" w:themeFillShade="F2"/>
            <w:vAlign w:val="center"/>
          </w:tcPr>
          <w:p w14:paraId="2B0E94C5" w14:textId="77777777" w:rsidR="00A45C37" w:rsidRPr="005170AC" w:rsidRDefault="00A45C37" w:rsidP="0008646E">
            <w:pPr>
              <w:spacing w:line="240" w:lineRule="auto"/>
              <w:contextualSpacing/>
              <w:jc w:val="center"/>
              <w:rPr>
                <w:color w:val="FFFFFF" w:themeColor="background1"/>
                <w:sz w:val="18"/>
                <w:szCs w:val="18"/>
              </w:rPr>
            </w:pPr>
            <w:r w:rsidRPr="005170AC">
              <w:rPr>
                <w:rFonts w:cstheme="minorHAnsi"/>
                <w:bCs/>
                <w:sz w:val="18"/>
                <w:szCs w:val="18"/>
              </w:rPr>
              <w:t>Wspieranie zrównoważonej mobilności miejskiej</w:t>
            </w:r>
          </w:p>
        </w:tc>
        <w:tc>
          <w:tcPr>
            <w:tcW w:w="2865" w:type="pct"/>
            <w:shd w:val="clear" w:color="auto" w:fill="76B4F3"/>
          </w:tcPr>
          <w:p w14:paraId="696E1BC3"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ZIT-WL-8 Poprawa funkcjonowania transportu zbiorowego w mieście Włocławek poprzez modernizację infrastruktury towarzyszącej transportowi zbiorowemu.</w:t>
            </w:r>
          </w:p>
        </w:tc>
        <w:tc>
          <w:tcPr>
            <w:tcW w:w="765" w:type="pct"/>
            <w:vMerge w:val="restart"/>
            <w:shd w:val="clear" w:color="auto" w:fill="2277CC"/>
            <w:vAlign w:val="center"/>
          </w:tcPr>
          <w:p w14:paraId="402BEBA5" w14:textId="3D365CAB" w:rsidR="00A45C37" w:rsidRPr="005170AC" w:rsidRDefault="00A45C37" w:rsidP="0008646E">
            <w:pPr>
              <w:spacing w:line="240" w:lineRule="auto"/>
              <w:contextualSpacing/>
              <w:jc w:val="center"/>
              <w:rPr>
                <w:color w:val="FFFFFF" w:themeColor="background1"/>
                <w:sz w:val="18"/>
                <w:szCs w:val="18"/>
              </w:rPr>
            </w:pPr>
            <w:r w:rsidRPr="005170AC">
              <w:rPr>
                <w:rFonts w:cstheme="minorHAnsi"/>
                <w:bCs/>
                <w:color w:val="FFFFFF" w:themeColor="background1"/>
                <w:sz w:val="18"/>
                <w:szCs w:val="18"/>
              </w:rPr>
              <w:t>Zielona transformacja i</w:t>
            </w:r>
            <w:r w:rsidR="0008646E">
              <w:rPr>
                <w:rFonts w:cstheme="minorHAnsi"/>
                <w:bCs/>
                <w:color w:val="FFFFFF" w:themeColor="background1"/>
                <w:sz w:val="18"/>
                <w:szCs w:val="18"/>
              </w:rPr>
              <w:t> </w:t>
            </w:r>
            <w:r w:rsidRPr="005170AC">
              <w:rPr>
                <w:rFonts w:cstheme="minorHAnsi"/>
                <w:bCs/>
                <w:color w:val="FFFFFF" w:themeColor="background1"/>
                <w:sz w:val="18"/>
                <w:szCs w:val="18"/>
              </w:rPr>
              <w:t>gospodarka niskoemisyjna</w:t>
            </w:r>
          </w:p>
        </w:tc>
        <w:tc>
          <w:tcPr>
            <w:tcW w:w="501" w:type="pct"/>
            <w:vMerge/>
            <w:shd w:val="clear" w:color="auto" w:fill="143F7E"/>
          </w:tcPr>
          <w:p w14:paraId="6FFBF0AE" w14:textId="77777777" w:rsidR="00A45C37" w:rsidRPr="005170AC" w:rsidRDefault="00A45C37" w:rsidP="0008646E">
            <w:pPr>
              <w:spacing w:line="240" w:lineRule="auto"/>
              <w:contextualSpacing/>
              <w:rPr>
                <w:rFonts w:cstheme="minorHAnsi"/>
                <w:bCs/>
                <w:color w:val="FFFFFF" w:themeColor="background1"/>
                <w:sz w:val="18"/>
                <w:szCs w:val="18"/>
              </w:rPr>
            </w:pPr>
          </w:p>
        </w:tc>
      </w:tr>
      <w:tr w:rsidR="00A45C37" w:rsidRPr="005170AC" w14:paraId="6997C80F" w14:textId="77777777" w:rsidTr="00DB62C5">
        <w:trPr>
          <w:jc w:val="center"/>
        </w:trPr>
        <w:tc>
          <w:tcPr>
            <w:tcW w:w="869" w:type="pct"/>
            <w:vMerge/>
            <w:shd w:val="clear" w:color="auto" w:fill="F2F2F2" w:themeFill="background1" w:themeFillShade="F2"/>
          </w:tcPr>
          <w:p w14:paraId="40683F1E"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7A4A3391"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ZIT-WL-9 Budowa i przebudowa dróg rowerowych na terenie miasta Włocławek</w:t>
            </w:r>
          </w:p>
        </w:tc>
        <w:tc>
          <w:tcPr>
            <w:tcW w:w="765" w:type="pct"/>
            <w:vMerge/>
            <w:shd w:val="clear" w:color="auto" w:fill="2277CC"/>
            <w:vAlign w:val="center"/>
          </w:tcPr>
          <w:p w14:paraId="0BA9416F"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73FE742"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18EA8A43" w14:textId="77777777" w:rsidTr="00DB62C5">
        <w:trPr>
          <w:jc w:val="center"/>
        </w:trPr>
        <w:tc>
          <w:tcPr>
            <w:tcW w:w="869" w:type="pct"/>
            <w:vMerge/>
            <w:shd w:val="clear" w:color="auto" w:fill="F2F2F2" w:themeFill="background1" w:themeFillShade="F2"/>
          </w:tcPr>
          <w:p w14:paraId="7EE2D5AA"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5F2BE260"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ZIT-WL-10 Tabor na potrzeby czystej komunikacji w mieście Włocławek</w:t>
            </w:r>
          </w:p>
        </w:tc>
        <w:tc>
          <w:tcPr>
            <w:tcW w:w="765" w:type="pct"/>
            <w:vMerge/>
            <w:shd w:val="clear" w:color="auto" w:fill="2277CC"/>
            <w:vAlign w:val="center"/>
          </w:tcPr>
          <w:p w14:paraId="31987463"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40B5C8F1"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2337AADC" w14:textId="77777777" w:rsidTr="00DB62C5">
        <w:trPr>
          <w:jc w:val="center"/>
        </w:trPr>
        <w:tc>
          <w:tcPr>
            <w:tcW w:w="869" w:type="pct"/>
            <w:vMerge w:val="restart"/>
            <w:shd w:val="clear" w:color="auto" w:fill="F2F2F2" w:themeFill="background1" w:themeFillShade="F2"/>
            <w:vAlign w:val="center"/>
          </w:tcPr>
          <w:p w14:paraId="78C6F577" w14:textId="77777777" w:rsidR="00A45C37" w:rsidRPr="005170AC" w:rsidRDefault="00A45C37" w:rsidP="0008646E">
            <w:pPr>
              <w:spacing w:line="240" w:lineRule="auto"/>
              <w:contextualSpacing/>
              <w:jc w:val="center"/>
              <w:rPr>
                <w:color w:val="FFFFFF" w:themeColor="background1"/>
                <w:sz w:val="18"/>
                <w:szCs w:val="18"/>
              </w:rPr>
            </w:pPr>
            <w:r w:rsidRPr="005170AC">
              <w:rPr>
                <w:rFonts w:cstheme="minorHAnsi"/>
                <w:bCs/>
                <w:sz w:val="18"/>
                <w:szCs w:val="18"/>
              </w:rPr>
              <w:t xml:space="preserve">Poprawa efektywności energetycznej oraz redukcja emisji gazów cieplarnianych na obszarze </w:t>
            </w:r>
            <w:r>
              <w:rPr>
                <w:rFonts w:cstheme="minorHAnsi"/>
                <w:bCs/>
                <w:sz w:val="18"/>
                <w:szCs w:val="18"/>
              </w:rPr>
              <w:t>MOF</w:t>
            </w:r>
          </w:p>
        </w:tc>
        <w:tc>
          <w:tcPr>
            <w:tcW w:w="2865" w:type="pct"/>
            <w:shd w:val="clear" w:color="auto" w:fill="76B4F3"/>
          </w:tcPr>
          <w:p w14:paraId="03C3E13A"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ZIT-WL-11 Kompleksowa modernizacja energetyczna budynku Szkoły Podstawowej w miejscowości Więsławice</w:t>
            </w:r>
          </w:p>
        </w:tc>
        <w:tc>
          <w:tcPr>
            <w:tcW w:w="765" w:type="pct"/>
            <w:vMerge/>
            <w:shd w:val="clear" w:color="auto" w:fill="2277CC"/>
            <w:vAlign w:val="center"/>
          </w:tcPr>
          <w:p w14:paraId="0CA41F74"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0F574D28"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060A380C" w14:textId="77777777" w:rsidTr="00DB62C5">
        <w:trPr>
          <w:jc w:val="center"/>
        </w:trPr>
        <w:tc>
          <w:tcPr>
            <w:tcW w:w="869" w:type="pct"/>
            <w:vMerge/>
            <w:shd w:val="clear" w:color="auto" w:fill="F2F2F2" w:themeFill="background1" w:themeFillShade="F2"/>
          </w:tcPr>
          <w:p w14:paraId="29A27DA9"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59BB77A9"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ZIT-WL-12 Termomodernizacja budynku Zespołu Szkół im. Marii Grodzickiej w Lubrańcu Marysinie</w:t>
            </w:r>
          </w:p>
        </w:tc>
        <w:tc>
          <w:tcPr>
            <w:tcW w:w="765" w:type="pct"/>
            <w:vMerge/>
            <w:shd w:val="clear" w:color="auto" w:fill="2277CC"/>
            <w:vAlign w:val="center"/>
          </w:tcPr>
          <w:p w14:paraId="07EA823D"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4A930A98"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4E94A2A5" w14:textId="77777777" w:rsidTr="00DB62C5">
        <w:trPr>
          <w:jc w:val="center"/>
        </w:trPr>
        <w:tc>
          <w:tcPr>
            <w:tcW w:w="869" w:type="pct"/>
            <w:vMerge/>
            <w:shd w:val="clear" w:color="auto" w:fill="F2F2F2" w:themeFill="background1" w:themeFillShade="F2"/>
          </w:tcPr>
          <w:p w14:paraId="5114DB22"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82778BA"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ZIT-WL-13 Termomodernizacja budynków użyteczności publicznej na terenie Gminy Izbica Kujawska</w:t>
            </w:r>
          </w:p>
        </w:tc>
        <w:tc>
          <w:tcPr>
            <w:tcW w:w="765" w:type="pct"/>
            <w:vMerge/>
            <w:shd w:val="clear" w:color="auto" w:fill="2277CC"/>
            <w:vAlign w:val="center"/>
          </w:tcPr>
          <w:p w14:paraId="0D4F3517"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32B46BB4"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1BEBED17" w14:textId="77777777" w:rsidTr="00DB62C5">
        <w:trPr>
          <w:jc w:val="center"/>
        </w:trPr>
        <w:tc>
          <w:tcPr>
            <w:tcW w:w="869" w:type="pct"/>
            <w:vMerge/>
            <w:shd w:val="clear" w:color="auto" w:fill="F2F2F2" w:themeFill="background1" w:themeFillShade="F2"/>
          </w:tcPr>
          <w:p w14:paraId="37306E02"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57F902F0"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ZIT-WL-14 Kompleksowa termomodernizacja budynków użyteczności publicznej na terenie gminy Lubraniec</w:t>
            </w:r>
          </w:p>
        </w:tc>
        <w:tc>
          <w:tcPr>
            <w:tcW w:w="765" w:type="pct"/>
            <w:vMerge/>
            <w:shd w:val="clear" w:color="auto" w:fill="2277CC"/>
            <w:vAlign w:val="center"/>
          </w:tcPr>
          <w:p w14:paraId="06F2A495"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25A0911E"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631E14C2" w14:textId="77777777" w:rsidTr="00DB62C5">
        <w:trPr>
          <w:jc w:val="center"/>
        </w:trPr>
        <w:tc>
          <w:tcPr>
            <w:tcW w:w="869" w:type="pct"/>
            <w:vMerge/>
            <w:shd w:val="clear" w:color="auto" w:fill="F2F2F2" w:themeFill="background1" w:themeFillShade="F2"/>
          </w:tcPr>
          <w:p w14:paraId="44F33FE1"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42E6813E" w14:textId="77777777" w:rsidR="00A45C37" w:rsidRPr="005170AC" w:rsidRDefault="00A45C37" w:rsidP="0008646E">
            <w:pPr>
              <w:spacing w:line="240" w:lineRule="auto"/>
              <w:contextualSpacing/>
              <w:rPr>
                <w:rFonts w:cstheme="minorHAnsi"/>
                <w:b/>
                <w:bCs/>
                <w:color w:val="FFFFFF" w:themeColor="background1"/>
                <w:sz w:val="18"/>
                <w:szCs w:val="18"/>
              </w:rPr>
            </w:pPr>
            <w:r w:rsidRPr="005170AC">
              <w:rPr>
                <w:color w:val="FFFFFF" w:themeColor="background1"/>
                <w:sz w:val="18"/>
                <w:szCs w:val="18"/>
              </w:rPr>
              <w:t>ZIT-WL-15 Termomodernizacja budynków użyteczności publicznej na terenie miasta Włocławek</w:t>
            </w:r>
          </w:p>
        </w:tc>
        <w:tc>
          <w:tcPr>
            <w:tcW w:w="765" w:type="pct"/>
            <w:vMerge/>
            <w:shd w:val="clear" w:color="auto" w:fill="2277CC"/>
            <w:vAlign w:val="center"/>
          </w:tcPr>
          <w:p w14:paraId="1FF8ED95"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2BBF409A"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7C1EA955" w14:textId="77777777" w:rsidTr="00DB62C5">
        <w:trPr>
          <w:jc w:val="center"/>
        </w:trPr>
        <w:tc>
          <w:tcPr>
            <w:tcW w:w="869" w:type="pct"/>
            <w:vMerge/>
            <w:shd w:val="clear" w:color="auto" w:fill="F2F2F2" w:themeFill="background1" w:themeFillShade="F2"/>
          </w:tcPr>
          <w:p w14:paraId="140F34E4"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66CBD36"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ZIT-WL-16  Termomodernizacja obiektów użyteczności publicznej.</w:t>
            </w:r>
          </w:p>
        </w:tc>
        <w:tc>
          <w:tcPr>
            <w:tcW w:w="765" w:type="pct"/>
            <w:vMerge/>
            <w:shd w:val="clear" w:color="auto" w:fill="2277CC"/>
            <w:vAlign w:val="center"/>
          </w:tcPr>
          <w:p w14:paraId="34A384CE"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002A918E"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5F61F41A" w14:textId="77777777" w:rsidTr="00DB62C5">
        <w:trPr>
          <w:jc w:val="center"/>
        </w:trPr>
        <w:tc>
          <w:tcPr>
            <w:tcW w:w="869" w:type="pct"/>
            <w:vMerge/>
            <w:shd w:val="clear" w:color="auto" w:fill="F2F2F2" w:themeFill="background1" w:themeFillShade="F2"/>
          </w:tcPr>
          <w:p w14:paraId="3F531D4A"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72976809"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ZIT-WL-17 Kompleksowa termomodernizacja komunalnych budynków mieszkalnych w Kowalu</w:t>
            </w:r>
          </w:p>
        </w:tc>
        <w:tc>
          <w:tcPr>
            <w:tcW w:w="765" w:type="pct"/>
            <w:vMerge/>
            <w:shd w:val="clear" w:color="auto" w:fill="2277CC"/>
            <w:vAlign w:val="center"/>
          </w:tcPr>
          <w:p w14:paraId="357F1E67"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68BE1614"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06D911CC" w14:textId="77777777" w:rsidTr="00DB62C5">
        <w:trPr>
          <w:jc w:val="center"/>
        </w:trPr>
        <w:tc>
          <w:tcPr>
            <w:tcW w:w="869" w:type="pct"/>
            <w:vMerge/>
            <w:shd w:val="clear" w:color="auto" w:fill="F2F2F2" w:themeFill="background1" w:themeFillShade="F2"/>
          </w:tcPr>
          <w:p w14:paraId="4BDE666E"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E0C73C3"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ZIT-WL-18 Kompleksowa modernizacja energetyczna komunalnych budynków mieszkalnych na terenie Miasta i Gminy Chodecz</w:t>
            </w:r>
          </w:p>
        </w:tc>
        <w:tc>
          <w:tcPr>
            <w:tcW w:w="765" w:type="pct"/>
            <w:vMerge/>
            <w:shd w:val="clear" w:color="auto" w:fill="2277CC"/>
            <w:vAlign w:val="center"/>
          </w:tcPr>
          <w:p w14:paraId="2EC1C599"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5AC65C8A"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229AB34A" w14:textId="77777777" w:rsidTr="00DB62C5">
        <w:trPr>
          <w:jc w:val="center"/>
        </w:trPr>
        <w:tc>
          <w:tcPr>
            <w:tcW w:w="869" w:type="pct"/>
            <w:vMerge/>
            <w:shd w:val="clear" w:color="auto" w:fill="F2F2F2" w:themeFill="background1" w:themeFillShade="F2"/>
          </w:tcPr>
          <w:p w14:paraId="508C75A8"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378A90DD"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ZIT-WL-19 Termomodernizacja komunalnego budynku mieszkalnego</w:t>
            </w:r>
          </w:p>
        </w:tc>
        <w:tc>
          <w:tcPr>
            <w:tcW w:w="765" w:type="pct"/>
            <w:vMerge/>
            <w:shd w:val="clear" w:color="auto" w:fill="2277CC"/>
            <w:vAlign w:val="center"/>
          </w:tcPr>
          <w:p w14:paraId="59E4382A"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234B80D8"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67E3F747" w14:textId="77777777" w:rsidTr="00DB62C5">
        <w:trPr>
          <w:jc w:val="center"/>
        </w:trPr>
        <w:tc>
          <w:tcPr>
            <w:tcW w:w="869" w:type="pct"/>
            <w:vMerge/>
            <w:shd w:val="clear" w:color="auto" w:fill="F2F2F2" w:themeFill="background1" w:themeFillShade="F2"/>
          </w:tcPr>
          <w:p w14:paraId="23DCE90A"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6CE4DF39"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ZIT-WL-20 Termomodernizacja komunalnych budynków mieszkalnych</w:t>
            </w:r>
          </w:p>
        </w:tc>
        <w:tc>
          <w:tcPr>
            <w:tcW w:w="765" w:type="pct"/>
            <w:vMerge/>
            <w:shd w:val="clear" w:color="auto" w:fill="2277CC"/>
            <w:vAlign w:val="center"/>
          </w:tcPr>
          <w:p w14:paraId="23548F8F"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E14328B"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0B9854FC" w14:textId="77777777" w:rsidTr="00DB62C5">
        <w:trPr>
          <w:jc w:val="center"/>
        </w:trPr>
        <w:tc>
          <w:tcPr>
            <w:tcW w:w="869" w:type="pct"/>
            <w:vMerge/>
            <w:shd w:val="clear" w:color="auto" w:fill="F2F2F2" w:themeFill="background1" w:themeFillShade="F2"/>
          </w:tcPr>
          <w:p w14:paraId="2F925781"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1C33BB3E"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ZIT-WL-21 Termomodernizacja komunalnych budynków mieszkalnych</w:t>
            </w:r>
          </w:p>
        </w:tc>
        <w:tc>
          <w:tcPr>
            <w:tcW w:w="765" w:type="pct"/>
            <w:vMerge/>
            <w:shd w:val="clear" w:color="auto" w:fill="2277CC"/>
            <w:vAlign w:val="center"/>
          </w:tcPr>
          <w:p w14:paraId="07A30907"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149DFA4F"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589DA989" w14:textId="77777777" w:rsidTr="00DB62C5">
        <w:trPr>
          <w:jc w:val="center"/>
        </w:trPr>
        <w:tc>
          <w:tcPr>
            <w:tcW w:w="869" w:type="pct"/>
            <w:vMerge/>
            <w:shd w:val="clear" w:color="auto" w:fill="F2F2F2" w:themeFill="background1" w:themeFillShade="F2"/>
          </w:tcPr>
          <w:p w14:paraId="6E01086F"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38AD6FB4"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ZIT-WL-22 Kompleksowa modernizacja  energetyczna komunalnych budynków mieszkalnych na terenie Gminy Boniewo</w:t>
            </w:r>
          </w:p>
        </w:tc>
        <w:tc>
          <w:tcPr>
            <w:tcW w:w="765" w:type="pct"/>
            <w:vMerge/>
            <w:shd w:val="clear" w:color="auto" w:fill="2277CC"/>
            <w:vAlign w:val="center"/>
          </w:tcPr>
          <w:p w14:paraId="70A31D16"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3C9FC6E2"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3B261CB4" w14:textId="77777777" w:rsidTr="00DB62C5">
        <w:trPr>
          <w:jc w:val="center"/>
        </w:trPr>
        <w:tc>
          <w:tcPr>
            <w:tcW w:w="869" w:type="pct"/>
            <w:vMerge/>
            <w:shd w:val="clear" w:color="auto" w:fill="F2F2F2" w:themeFill="background1" w:themeFillShade="F2"/>
          </w:tcPr>
          <w:p w14:paraId="337DDA04"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7E219ED8"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ZIT-WL-23 Budowa kotłowni miejskiej w Brześciu Kujawskim</w:t>
            </w:r>
          </w:p>
        </w:tc>
        <w:tc>
          <w:tcPr>
            <w:tcW w:w="765" w:type="pct"/>
            <w:vMerge/>
            <w:shd w:val="clear" w:color="auto" w:fill="2277CC"/>
            <w:vAlign w:val="center"/>
          </w:tcPr>
          <w:p w14:paraId="6AD7CB0A"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3952129"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508FE841" w14:textId="77777777" w:rsidTr="00DB62C5">
        <w:trPr>
          <w:jc w:val="center"/>
        </w:trPr>
        <w:tc>
          <w:tcPr>
            <w:tcW w:w="869" w:type="pct"/>
            <w:vMerge/>
            <w:shd w:val="clear" w:color="auto" w:fill="F2F2F2" w:themeFill="background1" w:themeFillShade="F2"/>
          </w:tcPr>
          <w:p w14:paraId="4027F424"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57CDDF3F"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ZIT-WL-24 Wymiana źródeł ciepła w jednostkach organizacyjnych powiatu</w:t>
            </w:r>
          </w:p>
        </w:tc>
        <w:tc>
          <w:tcPr>
            <w:tcW w:w="765" w:type="pct"/>
            <w:vMerge/>
            <w:shd w:val="clear" w:color="auto" w:fill="2277CC"/>
            <w:vAlign w:val="center"/>
          </w:tcPr>
          <w:p w14:paraId="0FFA4962"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0FDDF1BF"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0CE7C621" w14:textId="77777777" w:rsidTr="00DB62C5">
        <w:trPr>
          <w:jc w:val="center"/>
        </w:trPr>
        <w:tc>
          <w:tcPr>
            <w:tcW w:w="869" w:type="pct"/>
            <w:vMerge/>
            <w:shd w:val="clear" w:color="auto" w:fill="F2F2F2" w:themeFill="background1" w:themeFillShade="F2"/>
          </w:tcPr>
          <w:p w14:paraId="3BCDE479"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64C2CE25"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ZIT-WL-25 Modernizacja ciepłowni lokalnej</w:t>
            </w:r>
          </w:p>
        </w:tc>
        <w:tc>
          <w:tcPr>
            <w:tcW w:w="765" w:type="pct"/>
            <w:vMerge/>
            <w:shd w:val="clear" w:color="auto" w:fill="2277CC"/>
            <w:vAlign w:val="center"/>
          </w:tcPr>
          <w:p w14:paraId="206B59A1"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515A3673"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05D3D42C" w14:textId="77777777" w:rsidTr="00DB62C5">
        <w:trPr>
          <w:jc w:val="center"/>
        </w:trPr>
        <w:tc>
          <w:tcPr>
            <w:tcW w:w="869" w:type="pct"/>
            <w:vMerge/>
            <w:shd w:val="clear" w:color="auto" w:fill="F2F2F2" w:themeFill="background1" w:themeFillShade="F2"/>
          </w:tcPr>
          <w:p w14:paraId="32A88621"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062E64ED"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ZIT-WL-26 Modernizacja lokalnego źródła ciepła z infrastrukturą towarzyszącą w Zespole Szkól Boniewo</w:t>
            </w:r>
          </w:p>
        </w:tc>
        <w:tc>
          <w:tcPr>
            <w:tcW w:w="765" w:type="pct"/>
            <w:vMerge/>
            <w:shd w:val="clear" w:color="auto" w:fill="2277CC"/>
            <w:vAlign w:val="center"/>
          </w:tcPr>
          <w:p w14:paraId="3CE28FC5"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5AB250D5"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018B90E7" w14:textId="77777777" w:rsidTr="00DB62C5">
        <w:trPr>
          <w:jc w:val="center"/>
        </w:trPr>
        <w:tc>
          <w:tcPr>
            <w:tcW w:w="869" w:type="pct"/>
            <w:vMerge/>
            <w:shd w:val="clear" w:color="auto" w:fill="F2F2F2" w:themeFill="background1" w:themeFillShade="F2"/>
          </w:tcPr>
          <w:p w14:paraId="2A7F58D4"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727F835F"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ZIT-WL-27 Modernizacja lokalnych ciepłowni w obiektach użyteczności publicznej z wykorzystaniem OZE</w:t>
            </w:r>
          </w:p>
        </w:tc>
        <w:tc>
          <w:tcPr>
            <w:tcW w:w="765" w:type="pct"/>
            <w:vMerge/>
            <w:shd w:val="clear" w:color="auto" w:fill="2277CC"/>
            <w:vAlign w:val="center"/>
          </w:tcPr>
          <w:p w14:paraId="20DFC2DB"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43432267"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2E99D260" w14:textId="77777777" w:rsidTr="00DB62C5">
        <w:trPr>
          <w:jc w:val="center"/>
        </w:trPr>
        <w:tc>
          <w:tcPr>
            <w:tcW w:w="869" w:type="pct"/>
            <w:vMerge/>
            <w:shd w:val="clear" w:color="auto" w:fill="F2F2F2" w:themeFill="background1" w:themeFillShade="F2"/>
          </w:tcPr>
          <w:p w14:paraId="6242AC55"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32DA1E7C"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ZIT-WL-28 Wymiana oświetlenie ulicznego na terenie gminy Lubraniec</w:t>
            </w:r>
          </w:p>
        </w:tc>
        <w:tc>
          <w:tcPr>
            <w:tcW w:w="765" w:type="pct"/>
            <w:vMerge/>
            <w:shd w:val="clear" w:color="auto" w:fill="2277CC"/>
            <w:vAlign w:val="center"/>
          </w:tcPr>
          <w:p w14:paraId="74D045AC"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50DD463"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4F522BE9" w14:textId="77777777" w:rsidTr="00DB62C5">
        <w:trPr>
          <w:jc w:val="center"/>
        </w:trPr>
        <w:tc>
          <w:tcPr>
            <w:tcW w:w="869" w:type="pct"/>
            <w:vMerge/>
            <w:shd w:val="clear" w:color="auto" w:fill="F2F2F2" w:themeFill="background1" w:themeFillShade="F2"/>
          </w:tcPr>
          <w:p w14:paraId="5E2882D1"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532F72E0"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ZIT-WL-29 Wymiana oświetlenia na energooszczędne na obszarze Miasta Włocławek</w:t>
            </w:r>
          </w:p>
        </w:tc>
        <w:tc>
          <w:tcPr>
            <w:tcW w:w="765" w:type="pct"/>
            <w:vMerge/>
            <w:shd w:val="clear" w:color="auto" w:fill="2277CC"/>
            <w:vAlign w:val="center"/>
          </w:tcPr>
          <w:p w14:paraId="5E56EB3E"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478B8AA1"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015C3B51" w14:textId="77777777" w:rsidTr="00DB62C5">
        <w:trPr>
          <w:jc w:val="center"/>
        </w:trPr>
        <w:tc>
          <w:tcPr>
            <w:tcW w:w="869" w:type="pct"/>
            <w:vMerge w:val="restart"/>
            <w:shd w:val="clear" w:color="auto" w:fill="F2F2F2" w:themeFill="background1" w:themeFillShade="F2"/>
            <w:vAlign w:val="center"/>
          </w:tcPr>
          <w:p w14:paraId="1E6B794A" w14:textId="77777777" w:rsidR="00A45C37" w:rsidRPr="005170AC" w:rsidRDefault="00A45C37" w:rsidP="0008646E">
            <w:pPr>
              <w:spacing w:line="240" w:lineRule="auto"/>
              <w:contextualSpacing/>
              <w:jc w:val="center"/>
              <w:rPr>
                <w:color w:val="FFFFFF" w:themeColor="background1"/>
                <w:sz w:val="18"/>
                <w:szCs w:val="18"/>
              </w:rPr>
            </w:pPr>
            <w:r w:rsidRPr="005170AC">
              <w:rPr>
                <w:rFonts w:cstheme="minorHAnsi"/>
                <w:bCs/>
                <w:sz w:val="18"/>
                <w:szCs w:val="18"/>
              </w:rPr>
              <w:t>Poprawa dostępu do dobrej jakości wody i zrównoważona gospodarka wodna oraz działania adaptacyjne mające na celu budowanie odporności i przystosowanie do zmian klimatu</w:t>
            </w:r>
          </w:p>
        </w:tc>
        <w:tc>
          <w:tcPr>
            <w:tcW w:w="2865" w:type="pct"/>
            <w:shd w:val="clear" w:color="auto" w:fill="76B4F3"/>
          </w:tcPr>
          <w:p w14:paraId="1C18D816" w14:textId="06030523"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 xml:space="preserve">ZIT-WL-30 </w:t>
            </w:r>
            <w:r w:rsidR="00DB62C5">
              <w:rPr>
                <w:color w:val="FFFFFF" w:themeColor="background1"/>
                <w:sz w:val="18"/>
                <w:szCs w:val="18"/>
              </w:rPr>
              <w:t>Zielone tereny Śródmieścia miasta Włocławek</w:t>
            </w:r>
          </w:p>
        </w:tc>
        <w:tc>
          <w:tcPr>
            <w:tcW w:w="765" w:type="pct"/>
            <w:vMerge/>
            <w:shd w:val="clear" w:color="auto" w:fill="2277CC"/>
            <w:vAlign w:val="center"/>
          </w:tcPr>
          <w:p w14:paraId="0026936C"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62F23806"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6E83C6AF" w14:textId="77777777" w:rsidTr="00DB62C5">
        <w:trPr>
          <w:jc w:val="center"/>
        </w:trPr>
        <w:tc>
          <w:tcPr>
            <w:tcW w:w="869" w:type="pct"/>
            <w:vMerge/>
            <w:shd w:val="clear" w:color="auto" w:fill="F2F2F2" w:themeFill="background1" w:themeFillShade="F2"/>
          </w:tcPr>
          <w:p w14:paraId="4A5C3AF6"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4F4ED379"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ZIT-WL-31 Modernizacja stacji uzdatniania wody w m. Narty, gm. Lubień Kujawski</w:t>
            </w:r>
          </w:p>
        </w:tc>
        <w:tc>
          <w:tcPr>
            <w:tcW w:w="765" w:type="pct"/>
            <w:vMerge/>
            <w:shd w:val="clear" w:color="auto" w:fill="2277CC"/>
            <w:vAlign w:val="center"/>
          </w:tcPr>
          <w:p w14:paraId="1E13A1AD"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22E1FB8"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1D6C593D" w14:textId="77777777" w:rsidTr="00DB62C5">
        <w:trPr>
          <w:jc w:val="center"/>
        </w:trPr>
        <w:tc>
          <w:tcPr>
            <w:tcW w:w="869" w:type="pct"/>
            <w:vMerge/>
            <w:shd w:val="clear" w:color="auto" w:fill="F2F2F2" w:themeFill="background1" w:themeFillShade="F2"/>
          </w:tcPr>
          <w:p w14:paraId="506A16B1"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10F56C87"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ZIT-WL-32 Modernizacja systemu wodociągowego w zakresie wprowadzenia inteligentnych rozwiązań"</w:t>
            </w:r>
          </w:p>
        </w:tc>
        <w:tc>
          <w:tcPr>
            <w:tcW w:w="765" w:type="pct"/>
            <w:vMerge/>
            <w:shd w:val="clear" w:color="auto" w:fill="2277CC"/>
            <w:vAlign w:val="center"/>
          </w:tcPr>
          <w:p w14:paraId="325143EC"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2A77625"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7BF9B23F" w14:textId="77777777" w:rsidTr="00DB62C5">
        <w:trPr>
          <w:jc w:val="center"/>
        </w:trPr>
        <w:tc>
          <w:tcPr>
            <w:tcW w:w="869" w:type="pct"/>
            <w:vMerge/>
            <w:shd w:val="clear" w:color="auto" w:fill="F2F2F2" w:themeFill="background1" w:themeFillShade="F2"/>
          </w:tcPr>
          <w:p w14:paraId="60A82CEF"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ED0BA5F"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ZIT-WL-33Budowa i przebudowa infrastruktury służącej zaopatrzeniu ludności w wodę pitną na terenie gminy Choceń</w:t>
            </w:r>
          </w:p>
        </w:tc>
        <w:tc>
          <w:tcPr>
            <w:tcW w:w="765" w:type="pct"/>
            <w:vMerge/>
            <w:shd w:val="clear" w:color="auto" w:fill="2277CC"/>
            <w:vAlign w:val="center"/>
          </w:tcPr>
          <w:p w14:paraId="188A976B"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17DFB399"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0105BA94" w14:textId="77777777" w:rsidTr="00DB62C5">
        <w:trPr>
          <w:jc w:val="center"/>
        </w:trPr>
        <w:tc>
          <w:tcPr>
            <w:tcW w:w="869" w:type="pct"/>
            <w:vMerge/>
            <w:shd w:val="clear" w:color="auto" w:fill="F2F2F2" w:themeFill="background1" w:themeFillShade="F2"/>
          </w:tcPr>
          <w:p w14:paraId="35380789"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4185D4EE"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ZIT-WL-34 "Modernizacja systemu wodociągowego w zakresie wprowadzenia inteligentnych rozwiązań"</w:t>
            </w:r>
          </w:p>
        </w:tc>
        <w:tc>
          <w:tcPr>
            <w:tcW w:w="765" w:type="pct"/>
            <w:vMerge/>
            <w:shd w:val="clear" w:color="auto" w:fill="2277CC"/>
            <w:vAlign w:val="center"/>
          </w:tcPr>
          <w:p w14:paraId="46469736"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1D23C9E9"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1E93936F" w14:textId="77777777" w:rsidTr="00DB62C5">
        <w:trPr>
          <w:jc w:val="center"/>
        </w:trPr>
        <w:tc>
          <w:tcPr>
            <w:tcW w:w="869" w:type="pct"/>
            <w:vMerge/>
            <w:shd w:val="clear" w:color="auto" w:fill="F2F2F2" w:themeFill="background1" w:themeFillShade="F2"/>
          </w:tcPr>
          <w:p w14:paraId="53D36574"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6FE7FAFD"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ZIT-WL-35 Wykonanie systemu zdalnego pomiaru i dystrybucji wody w sieci oraz radiowych pomiarów jej zużycia na danych obszarach gminy.</w:t>
            </w:r>
          </w:p>
        </w:tc>
        <w:tc>
          <w:tcPr>
            <w:tcW w:w="765" w:type="pct"/>
            <w:vMerge/>
            <w:shd w:val="clear" w:color="auto" w:fill="2277CC"/>
            <w:vAlign w:val="center"/>
          </w:tcPr>
          <w:p w14:paraId="3194BE23"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324F12DE"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65842BE3" w14:textId="77777777" w:rsidTr="00DB62C5">
        <w:trPr>
          <w:jc w:val="center"/>
        </w:trPr>
        <w:tc>
          <w:tcPr>
            <w:tcW w:w="869" w:type="pct"/>
            <w:vMerge/>
            <w:shd w:val="clear" w:color="auto" w:fill="F2F2F2" w:themeFill="background1" w:themeFillShade="F2"/>
          </w:tcPr>
          <w:p w14:paraId="1E8BD96D"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7620E4BD"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ZIT-WL-36 Rozbudowa i modernizacja stacji uzdatniania wody w Szpetalu Górnym</w:t>
            </w:r>
          </w:p>
        </w:tc>
        <w:tc>
          <w:tcPr>
            <w:tcW w:w="765" w:type="pct"/>
            <w:vMerge/>
            <w:shd w:val="clear" w:color="auto" w:fill="2277CC"/>
            <w:vAlign w:val="center"/>
          </w:tcPr>
          <w:p w14:paraId="66F42510"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3F3EC123"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69121A88" w14:textId="77777777" w:rsidTr="00DB62C5">
        <w:trPr>
          <w:jc w:val="center"/>
        </w:trPr>
        <w:tc>
          <w:tcPr>
            <w:tcW w:w="869" w:type="pct"/>
            <w:vMerge/>
            <w:shd w:val="clear" w:color="auto" w:fill="F2F2F2" w:themeFill="background1" w:themeFillShade="F2"/>
          </w:tcPr>
          <w:p w14:paraId="1A948AF2"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4FA31378"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ZIT-WL-37 Modernizacja sieci wodociągowej na terenie gminy Lubraniec</w:t>
            </w:r>
          </w:p>
        </w:tc>
        <w:tc>
          <w:tcPr>
            <w:tcW w:w="765" w:type="pct"/>
            <w:vMerge/>
            <w:shd w:val="clear" w:color="auto" w:fill="2277CC"/>
            <w:vAlign w:val="center"/>
          </w:tcPr>
          <w:p w14:paraId="3E2ECD38"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2483A307"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7A699C2D" w14:textId="77777777" w:rsidTr="00DB62C5">
        <w:trPr>
          <w:trHeight w:val="388"/>
          <w:jc w:val="center"/>
        </w:trPr>
        <w:tc>
          <w:tcPr>
            <w:tcW w:w="869" w:type="pct"/>
            <w:vMerge/>
            <w:shd w:val="clear" w:color="auto" w:fill="F2F2F2" w:themeFill="background1" w:themeFillShade="F2"/>
          </w:tcPr>
          <w:p w14:paraId="7690CF2F"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C6940FA"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ZIT-WL-38 Modernizacja sieci wodociągowej na terenie Gminy Boniewo</w:t>
            </w:r>
          </w:p>
        </w:tc>
        <w:tc>
          <w:tcPr>
            <w:tcW w:w="765" w:type="pct"/>
            <w:vMerge/>
            <w:shd w:val="clear" w:color="auto" w:fill="2277CC"/>
            <w:vAlign w:val="center"/>
          </w:tcPr>
          <w:p w14:paraId="5CEE76E2"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4353A18E"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2095D4B9" w14:textId="77777777" w:rsidTr="00DB62C5">
        <w:trPr>
          <w:jc w:val="center"/>
        </w:trPr>
        <w:tc>
          <w:tcPr>
            <w:tcW w:w="869" w:type="pct"/>
            <w:vMerge w:val="restart"/>
            <w:shd w:val="clear" w:color="auto" w:fill="F2F2F2" w:themeFill="background1" w:themeFillShade="F2"/>
            <w:vAlign w:val="center"/>
          </w:tcPr>
          <w:p w14:paraId="40995126" w14:textId="77777777" w:rsidR="00A45C37" w:rsidRPr="005170AC" w:rsidRDefault="00A45C37" w:rsidP="0008646E">
            <w:pPr>
              <w:spacing w:line="240" w:lineRule="auto"/>
              <w:contextualSpacing/>
              <w:jc w:val="center"/>
              <w:rPr>
                <w:color w:val="FFFFFF" w:themeColor="background1"/>
                <w:sz w:val="18"/>
                <w:szCs w:val="18"/>
              </w:rPr>
            </w:pPr>
            <w:r w:rsidRPr="005170AC">
              <w:rPr>
                <w:rFonts w:cstheme="minorHAnsi"/>
                <w:bCs/>
                <w:sz w:val="18"/>
                <w:szCs w:val="18"/>
              </w:rPr>
              <w:t>Wychowanie przedszkolne</w:t>
            </w:r>
          </w:p>
        </w:tc>
        <w:tc>
          <w:tcPr>
            <w:tcW w:w="2865" w:type="pct"/>
            <w:shd w:val="clear" w:color="auto" w:fill="76B4F3"/>
          </w:tcPr>
          <w:p w14:paraId="54CB00BC" w14:textId="77777777" w:rsidR="00A45C37" w:rsidRPr="005170AC" w:rsidRDefault="00A45C37" w:rsidP="0008646E">
            <w:pPr>
              <w:spacing w:line="240" w:lineRule="auto"/>
              <w:contextualSpacing/>
              <w:rPr>
                <w:color w:val="FFFFFF" w:themeColor="background1"/>
                <w:sz w:val="18"/>
                <w:szCs w:val="18"/>
              </w:rPr>
            </w:pPr>
            <w:r w:rsidRPr="005170AC">
              <w:rPr>
                <w:color w:val="FFFFFF" w:themeColor="background1"/>
                <w:sz w:val="18"/>
                <w:szCs w:val="18"/>
              </w:rPr>
              <w:t>ZIT-WL-39 Przebudowa oraz remont  Przedszkola Samorządowego w Izbicy Kujawskiej wraz z budową podjazdu dla osób niepełnosprawnych</w:t>
            </w:r>
          </w:p>
        </w:tc>
        <w:tc>
          <w:tcPr>
            <w:tcW w:w="765" w:type="pct"/>
            <w:vMerge w:val="restart"/>
            <w:shd w:val="clear" w:color="auto" w:fill="2277CC"/>
            <w:vAlign w:val="center"/>
          </w:tcPr>
          <w:p w14:paraId="0AE815A6" w14:textId="77777777" w:rsidR="00A45C37" w:rsidRPr="005170AC" w:rsidRDefault="00A45C37" w:rsidP="0008646E">
            <w:pPr>
              <w:spacing w:line="240" w:lineRule="auto"/>
              <w:contextualSpacing/>
              <w:jc w:val="center"/>
              <w:rPr>
                <w:color w:val="FFFFFF" w:themeColor="background1"/>
                <w:sz w:val="18"/>
                <w:szCs w:val="18"/>
              </w:rPr>
            </w:pPr>
            <w:r w:rsidRPr="005170AC">
              <w:rPr>
                <w:rFonts w:cstheme="minorHAnsi"/>
                <w:bCs/>
                <w:color w:val="FFFFFF" w:themeColor="background1"/>
                <w:sz w:val="18"/>
                <w:szCs w:val="18"/>
              </w:rPr>
              <w:t>Wysoka jakość życia społeczeństwa</w:t>
            </w:r>
          </w:p>
        </w:tc>
        <w:tc>
          <w:tcPr>
            <w:tcW w:w="501" w:type="pct"/>
            <w:vMerge/>
            <w:shd w:val="clear" w:color="auto" w:fill="143F7E"/>
          </w:tcPr>
          <w:p w14:paraId="0493439F" w14:textId="77777777" w:rsidR="00A45C37" w:rsidRPr="005170AC" w:rsidRDefault="00A45C37" w:rsidP="0008646E">
            <w:pPr>
              <w:spacing w:line="240" w:lineRule="auto"/>
              <w:contextualSpacing/>
              <w:rPr>
                <w:rFonts w:cstheme="minorHAnsi"/>
                <w:bCs/>
                <w:color w:val="FFFFFF" w:themeColor="background1"/>
                <w:sz w:val="18"/>
                <w:szCs w:val="18"/>
              </w:rPr>
            </w:pPr>
          </w:p>
        </w:tc>
      </w:tr>
      <w:tr w:rsidR="00A45C37" w:rsidRPr="005170AC" w14:paraId="370A4E5C" w14:textId="77777777" w:rsidTr="00DB62C5">
        <w:trPr>
          <w:jc w:val="center"/>
        </w:trPr>
        <w:tc>
          <w:tcPr>
            <w:tcW w:w="869" w:type="pct"/>
            <w:vMerge/>
            <w:shd w:val="clear" w:color="auto" w:fill="F2F2F2" w:themeFill="background1" w:themeFillShade="F2"/>
          </w:tcPr>
          <w:p w14:paraId="2F0E8C42"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5C278BA7"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ZIT-WL-40 Rozbudowa i modernizacja Przedszkola Publicznego nr 1 w Brześciu Kujawskim</w:t>
            </w:r>
          </w:p>
        </w:tc>
        <w:tc>
          <w:tcPr>
            <w:tcW w:w="765" w:type="pct"/>
            <w:vMerge/>
            <w:shd w:val="clear" w:color="auto" w:fill="2277CC"/>
            <w:vAlign w:val="center"/>
          </w:tcPr>
          <w:p w14:paraId="7425710A"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5B6E71A3"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18CE3127" w14:textId="77777777" w:rsidTr="00DB62C5">
        <w:trPr>
          <w:jc w:val="center"/>
        </w:trPr>
        <w:tc>
          <w:tcPr>
            <w:tcW w:w="869" w:type="pct"/>
            <w:vMerge/>
            <w:shd w:val="clear" w:color="auto" w:fill="F2F2F2" w:themeFill="background1" w:themeFillShade="F2"/>
          </w:tcPr>
          <w:p w14:paraId="216CF897"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6C89722C"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ZIT-WL-42 Organizacja zajęć dla dzieci w wieku przedszkolnym</w:t>
            </w:r>
          </w:p>
        </w:tc>
        <w:tc>
          <w:tcPr>
            <w:tcW w:w="765" w:type="pct"/>
            <w:vMerge/>
            <w:shd w:val="clear" w:color="auto" w:fill="2277CC"/>
            <w:vAlign w:val="center"/>
          </w:tcPr>
          <w:p w14:paraId="6FEE0076"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1894A016"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4D20E518" w14:textId="77777777" w:rsidTr="00DB62C5">
        <w:trPr>
          <w:jc w:val="center"/>
        </w:trPr>
        <w:tc>
          <w:tcPr>
            <w:tcW w:w="869" w:type="pct"/>
            <w:vMerge/>
            <w:shd w:val="clear" w:color="auto" w:fill="F2F2F2" w:themeFill="background1" w:themeFillShade="F2"/>
          </w:tcPr>
          <w:p w14:paraId="394071BF"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78587849"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ZIT-WL-43 Organizacja zajęć i poprawa jakości opieki przedszkolnej w Gminie Brześć Kujawski</w:t>
            </w:r>
          </w:p>
        </w:tc>
        <w:tc>
          <w:tcPr>
            <w:tcW w:w="765" w:type="pct"/>
            <w:vMerge/>
            <w:shd w:val="clear" w:color="auto" w:fill="2277CC"/>
            <w:vAlign w:val="center"/>
          </w:tcPr>
          <w:p w14:paraId="750B88CB"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568BD2C0"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177BE3B6" w14:textId="77777777" w:rsidTr="00DB62C5">
        <w:trPr>
          <w:jc w:val="center"/>
        </w:trPr>
        <w:tc>
          <w:tcPr>
            <w:tcW w:w="869" w:type="pct"/>
            <w:vMerge/>
            <w:shd w:val="clear" w:color="auto" w:fill="F2F2F2" w:themeFill="background1" w:themeFillShade="F2"/>
          </w:tcPr>
          <w:p w14:paraId="02019F4A"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13489DFF"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ZIT-WL-44 "Poprawa jakości opieki przedszkolnej na terenie Miasta i Gminy Chodecz."</w:t>
            </w:r>
          </w:p>
        </w:tc>
        <w:tc>
          <w:tcPr>
            <w:tcW w:w="765" w:type="pct"/>
            <w:vMerge/>
            <w:shd w:val="clear" w:color="auto" w:fill="2277CC"/>
            <w:vAlign w:val="center"/>
          </w:tcPr>
          <w:p w14:paraId="63E1F762"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6EDC60D6"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4FFFD930" w14:textId="77777777" w:rsidTr="00DB62C5">
        <w:trPr>
          <w:jc w:val="center"/>
        </w:trPr>
        <w:tc>
          <w:tcPr>
            <w:tcW w:w="869" w:type="pct"/>
            <w:vMerge/>
            <w:shd w:val="clear" w:color="auto" w:fill="F2F2F2" w:themeFill="background1" w:themeFillShade="F2"/>
          </w:tcPr>
          <w:p w14:paraId="06DB7B3D"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D137687"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ZIT-WL-45 Zwiększenie liczby miejsc przedszkolnych w Przedszkolu Samorządowym w Izbicy Kujawskiej.</w:t>
            </w:r>
          </w:p>
        </w:tc>
        <w:tc>
          <w:tcPr>
            <w:tcW w:w="765" w:type="pct"/>
            <w:vMerge/>
            <w:shd w:val="clear" w:color="auto" w:fill="2277CC"/>
            <w:vAlign w:val="center"/>
          </w:tcPr>
          <w:p w14:paraId="5EB6E8B1"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2A09AB5D"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5691FA67" w14:textId="77777777" w:rsidTr="00DB62C5">
        <w:trPr>
          <w:jc w:val="center"/>
        </w:trPr>
        <w:tc>
          <w:tcPr>
            <w:tcW w:w="869" w:type="pct"/>
            <w:vMerge/>
            <w:shd w:val="clear" w:color="auto" w:fill="F2F2F2" w:themeFill="background1" w:themeFillShade="F2"/>
          </w:tcPr>
          <w:p w14:paraId="253BEE71"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07371D07"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ZIT-WL-46 Organizacja zajęć dla dzieci w wieku przedszkolnym</w:t>
            </w:r>
          </w:p>
        </w:tc>
        <w:tc>
          <w:tcPr>
            <w:tcW w:w="765" w:type="pct"/>
            <w:vMerge/>
            <w:shd w:val="clear" w:color="auto" w:fill="2277CC"/>
            <w:vAlign w:val="center"/>
          </w:tcPr>
          <w:p w14:paraId="68613CF4"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56C4B4F"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0A1AD512" w14:textId="77777777" w:rsidTr="00DB62C5">
        <w:trPr>
          <w:jc w:val="center"/>
        </w:trPr>
        <w:tc>
          <w:tcPr>
            <w:tcW w:w="869" w:type="pct"/>
            <w:vMerge/>
            <w:shd w:val="clear" w:color="auto" w:fill="F2F2F2" w:themeFill="background1" w:themeFillShade="F2"/>
          </w:tcPr>
          <w:p w14:paraId="3940200E"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6C1A7C5F"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ZIT-WL-47 Upowszechnienie i zapewnienie wysokiej jakości edukacji przedszkolnej na terenie gminy Lubraniec</w:t>
            </w:r>
          </w:p>
        </w:tc>
        <w:tc>
          <w:tcPr>
            <w:tcW w:w="765" w:type="pct"/>
            <w:vMerge/>
            <w:shd w:val="clear" w:color="auto" w:fill="2277CC"/>
            <w:vAlign w:val="center"/>
          </w:tcPr>
          <w:p w14:paraId="4F2226B2"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6C3360F0"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73F8B27B" w14:textId="77777777" w:rsidTr="00DB62C5">
        <w:trPr>
          <w:jc w:val="center"/>
        </w:trPr>
        <w:tc>
          <w:tcPr>
            <w:tcW w:w="869" w:type="pct"/>
            <w:vMerge/>
            <w:shd w:val="clear" w:color="auto" w:fill="F2F2F2" w:themeFill="background1" w:themeFillShade="F2"/>
          </w:tcPr>
          <w:p w14:paraId="426CCD02"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6301ABC7"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ZIT-WL-48 Utworzenie nowych miejsc i bieżące ich funkcjonowanie  w placówkach przedszkolnych na terenie gminy Lubień Kujawski</w:t>
            </w:r>
          </w:p>
        </w:tc>
        <w:tc>
          <w:tcPr>
            <w:tcW w:w="765" w:type="pct"/>
            <w:vMerge/>
            <w:shd w:val="clear" w:color="auto" w:fill="2277CC"/>
            <w:vAlign w:val="center"/>
          </w:tcPr>
          <w:p w14:paraId="5227DA44"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5DED4EE6"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22DA6825" w14:textId="77777777" w:rsidTr="00DB62C5">
        <w:trPr>
          <w:jc w:val="center"/>
        </w:trPr>
        <w:tc>
          <w:tcPr>
            <w:tcW w:w="869" w:type="pct"/>
            <w:vMerge w:val="restart"/>
            <w:shd w:val="clear" w:color="auto" w:fill="F2F2F2" w:themeFill="background1" w:themeFillShade="F2"/>
            <w:vAlign w:val="center"/>
          </w:tcPr>
          <w:p w14:paraId="26E40C3A" w14:textId="77777777" w:rsidR="00A45C37" w:rsidRPr="005170AC" w:rsidRDefault="00A45C37" w:rsidP="0008646E">
            <w:pPr>
              <w:spacing w:line="240" w:lineRule="auto"/>
              <w:contextualSpacing/>
              <w:jc w:val="center"/>
              <w:rPr>
                <w:color w:val="FFFFFF" w:themeColor="background1"/>
                <w:sz w:val="18"/>
                <w:szCs w:val="18"/>
              </w:rPr>
            </w:pPr>
            <w:r w:rsidRPr="005170AC">
              <w:rPr>
                <w:rFonts w:cstheme="minorHAnsi"/>
                <w:bCs/>
                <w:sz w:val="18"/>
                <w:szCs w:val="18"/>
              </w:rPr>
              <w:t>Kształcenie ogólne</w:t>
            </w:r>
          </w:p>
        </w:tc>
        <w:tc>
          <w:tcPr>
            <w:tcW w:w="2865" w:type="pct"/>
            <w:shd w:val="clear" w:color="auto" w:fill="76B4F3"/>
          </w:tcPr>
          <w:p w14:paraId="15B5C425"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ZIT-WL-49 Podniesienie kompetencji kluczowych uczniów z terenu Gminy Kowal</w:t>
            </w:r>
          </w:p>
        </w:tc>
        <w:tc>
          <w:tcPr>
            <w:tcW w:w="765" w:type="pct"/>
            <w:vMerge/>
            <w:shd w:val="clear" w:color="auto" w:fill="2277CC"/>
            <w:vAlign w:val="center"/>
          </w:tcPr>
          <w:p w14:paraId="79328652"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2257F18D"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2E4C55AD" w14:textId="77777777" w:rsidTr="00DB62C5">
        <w:trPr>
          <w:jc w:val="center"/>
        </w:trPr>
        <w:tc>
          <w:tcPr>
            <w:tcW w:w="869" w:type="pct"/>
            <w:vMerge/>
            <w:shd w:val="clear" w:color="auto" w:fill="F2F2F2" w:themeFill="background1" w:themeFillShade="F2"/>
          </w:tcPr>
          <w:p w14:paraId="2FDA1694"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5CA0FC03"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ZIT-WL-50 Podniesienie kompetencji kluczowych  uczniów</w:t>
            </w:r>
          </w:p>
        </w:tc>
        <w:tc>
          <w:tcPr>
            <w:tcW w:w="765" w:type="pct"/>
            <w:vMerge/>
            <w:shd w:val="clear" w:color="auto" w:fill="2277CC"/>
            <w:vAlign w:val="center"/>
          </w:tcPr>
          <w:p w14:paraId="26F0ED89"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03D57092"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157A2CC9" w14:textId="77777777" w:rsidTr="00DB62C5">
        <w:trPr>
          <w:jc w:val="center"/>
        </w:trPr>
        <w:tc>
          <w:tcPr>
            <w:tcW w:w="869" w:type="pct"/>
            <w:vMerge/>
            <w:shd w:val="clear" w:color="auto" w:fill="F2F2F2" w:themeFill="background1" w:themeFillShade="F2"/>
          </w:tcPr>
          <w:p w14:paraId="417F9002"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55C4857A"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ZIT-WL-51 Podniesienie jakości kształcenia ogólnego w gminie Lubień Kujawski</w:t>
            </w:r>
          </w:p>
        </w:tc>
        <w:tc>
          <w:tcPr>
            <w:tcW w:w="765" w:type="pct"/>
            <w:vMerge/>
            <w:shd w:val="clear" w:color="auto" w:fill="2277CC"/>
            <w:vAlign w:val="center"/>
          </w:tcPr>
          <w:p w14:paraId="6F41709C"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3C8A01F7"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5A434F75" w14:textId="77777777" w:rsidTr="00DB62C5">
        <w:trPr>
          <w:jc w:val="center"/>
        </w:trPr>
        <w:tc>
          <w:tcPr>
            <w:tcW w:w="869" w:type="pct"/>
            <w:vMerge/>
            <w:shd w:val="clear" w:color="auto" w:fill="F2F2F2" w:themeFill="background1" w:themeFillShade="F2"/>
          </w:tcPr>
          <w:p w14:paraId="0B14DC83"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3A5C37A0"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ZIT-WL-52 Organizacja dodatkowych zajęć dla dzieci w wieku szkolnym</w:t>
            </w:r>
          </w:p>
        </w:tc>
        <w:tc>
          <w:tcPr>
            <w:tcW w:w="765" w:type="pct"/>
            <w:vMerge/>
            <w:shd w:val="clear" w:color="auto" w:fill="2277CC"/>
            <w:vAlign w:val="center"/>
          </w:tcPr>
          <w:p w14:paraId="7ECECB24"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5E5411FF"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718C307E" w14:textId="77777777" w:rsidTr="00DB62C5">
        <w:trPr>
          <w:jc w:val="center"/>
        </w:trPr>
        <w:tc>
          <w:tcPr>
            <w:tcW w:w="869" w:type="pct"/>
            <w:vMerge/>
            <w:shd w:val="clear" w:color="auto" w:fill="F2F2F2" w:themeFill="background1" w:themeFillShade="F2"/>
          </w:tcPr>
          <w:p w14:paraId="634C23F4"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7B0C296B"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ZIT-WL-53 Uczymy się z pasją!</w:t>
            </w:r>
          </w:p>
        </w:tc>
        <w:tc>
          <w:tcPr>
            <w:tcW w:w="765" w:type="pct"/>
            <w:vMerge/>
            <w:shd w:val="clear" w:color="auto" w:fill="2277CC"/>
            <w:vAlign w:val="center"/>
          </w:tcPr>
          <w:p w14:paraId="1C9DEFA6"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1FF7DDB"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3CB3C04A" w14:textId="77777777" w:rsidTr="00DB62C5">
        <w:trPr>
          <w:jc w:val="center"/>
        </w:trPr>
        <w:tc>
          <w:tcPr>
            <w:tcW w:w="869" w:type="pct"/>
            <w:vMerge/>
            <w:shd w:val="clear" w:color="auto" w:fill="F2F2F2" w:themeFill="background1" w:themeFillShade="F2"/>
          </w:tcPr>
          <w:p w14:paraId="2A2D4E61"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724BBC7"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ZIT-WL-54 Poprawa oferty edukacyjnej w Szkole Podstawowej im. Tadeusza Kościuszki w Chodczu</w:t>
            </w:r>
          </w:p>
        </w:tc>
        <w:tc>
          <w:tcPr>
            <w:tcW w:w="765" w:type="pct"/>
            <w:vMerge/>
            <w:shd w:val="clear" w:color="auto" w:fill="2277CC"/>
            <w:vAlign w:val="center"/>
          </w:tcPr>
          <w:p w14:paraId="47448148"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2A2085A4"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39505ABA" w14:textId="77777777" w:rsidTr="00DB62C5">
        <w:trPr>
          <w:jc w:val="center"/>
        </w:trPr>
        <w:tc>
          <w:tcPr>
            <w:tcW w:w="869" w:type="pct"/>
            <w:vMerge/>
            <w:shd w:val="clear" w:color="auto" w:fill="F2F2F2" w:themeFill="background1" w:themeFillShade="F2"/>
          </w:tcPr>
          <w:p w14:paraId="56E4BD4F"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03F6528"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ZIT-WL-55 Organizacja zajęć dla dzieci w wieku szkolnym</w:t>
            </w:r>
          </w:p>
        </w:tc>
        <w:tc>
          <w:tcPr>
            <w:tcW w:w="765" w:type="pct"/>
            <w:vMerge/>
            <w:shd w:val="clear" w:color="auto" w:fill="2277CC"/>
            <w:vAlign w:val="center"/>
          </w:tcPr>
          <w:p w14:paraId="3B1860C3"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3144D948"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40A7A6E1" w14:textId="77777777" w:rsidTr="00DB62C5">
        <w:trPr>
          <w:jc w:val="center"/>
        </w:trPr>
        <w:tc>
          <w:tcPr>
            <w:tcW w:w="869" w:type="pct"/>
            <w:vMerge/>
            <w:shd w:val="clear" w:color="auto" w:fill="F2F2F2" w:themeFill="background1" w:themeFillShade="F2"/>
          </w:tcPr>
          <w:p w14:paraId="5AB5548E"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7979B442"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ZIT-WL-56 Kompetencje kluczowe dla uczniów z gminy Fabianki</w:t>
            </w:r>
          </w:p>
        </w:tc>
        <w:tc>
          <w:tcPr>
            <w:tcW w:w="765" w:type="pct"/>
            <w:vMerge/>
            <w:shd w:val="clear" w:color="auto" w:fill="2277CC"/>
            <w:vAlign w:val="center"/>
          </w:tcPr>
          <w:p w14:paraId="4D053EAA"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5D41CECE"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04DE81F3" w14:textId="77777777" w:rsidTr="00DB62C5">
        <w:trPr>
          <w:jc w:val="center"/>
        </w:trPr>
        <w:tc>
          <w:tcPr>
            <w:tcW w:w="869" w:type="pct"/>
            <w:vMerge/>
            <w:shd w:val="clear" w:color="auto" w:fill="F2F2F2" w:themeFill="background1" w:themeFillShade="F2"/>
          </w:tcPr>
          <w:p w14:paraId="7AB9CABE"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44A3E664"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ZIT-WL-57 Podniesienie kompetencji kluczowych uczniów szkół podstawowych z gminy Fabianki</w:t>
            </w:r>
          </w:p>
        </w:tc>
        <w:tc>
          <w:tcPr>
            <w:tcW w:w="765" w:type="pct"/>
            <w:vMerge/>
            <w:shd w:val="clear" w:color="auto" w:fill="2277CC"/>
            <w:vAlign w:val="center"/>
          </w:tcPr>
          <w:p w14:paraId="5ECA5E79"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14972120"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454C53C7" w14:textId="77777777" w:rsidTr="00DB62C5">
        <w:trPr>
          <w:jc w:val="center"/>
        </w:trPr>
        <w:tc>
          <w:tcPr>
            <w:tcW w:w="869" w:type="pct"/>
            <w:vMerge/>
            <w:shd w:val="clear" w:color="auto" w:fill="F2F2F2" w:themeFill="background1" w:themeFillShade="F2"/>
          </w:tcPr>
          <w:p w14:paraId="672BF907"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1CFD72C3"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ZIT-WL-58 Wyrównywanie szans edukacyjnych poprzez podniesienie jakości i efektywności kształcenia ogólnego w gminie Lubraniec</w:t>
            </w:r>
          </w:p>
        </w:tc>
        <w:tc>
          <w:tcPr>
            <w:tcW w:w="765" w:type="pct"/>
            <w:vMerge/>
            <w:shd w:val="clear" w:color="auto" w:fill="2277CC"/>
            <w:vAlign w:val="center"/>
          </w:tcPr>
          <w:p w14:paraId="422867ED"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2327B4B5"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42C8DDED" w14:textId="77777777" w:rsidTr="00DB62C5">
        <w:trPr>
          <w:jc w:val="center"/>
        </w:trPr>
        <w:tc>
          <w:tcPr>
            <w:tcW w:w="869" w:type="pct"/>
            <w:vMerge/>
            <w:shd w:val="clear" w:color="auto" w:fill="F2F2F2" w:themeFill="background1" w:themeFillShade="F2"/>
          </w:tcPr>
          <w:p w14:paraId="1C36D2D6"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7E43118A"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ZIT-WL-59 Dostosowanie kształcenia ogólnego do potrzeb rynku pracy</w:t>
            </w:r>
          </w:p>
        </w:tc>
        <w:tc>
          <w:tcPr>
            <w:tcW w:w="765" w:type="pct"/>
            <w:vMerge/>
            <w:shd w:val="clear" w:color="auto" w:fill="2277CC"/>
            <w:vAlign w:val="center"/>
          </w:tcPr>
          <w:p w14:paraId="6E04C501"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4806AA87"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34416D83" w14:textId="77777777" w:rsidTr="00DB62C5">
        <w:trPr>
          <w:jc w:val="center"/>
        </w:trPr>
        <w:tc>
          <w:tcPr>
            <w:tcW w:w="869" w:type="pct"/>
            <w:vMerge/>
            <w:shd w:val="clear" w:color="auto" w:fill="F2F2F2" w:themeFill="background1" w:themeFillShade="F2"/>
          </w:tcPr>
          <w:p w14:paraId="2EF6A19E"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46A3000B"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ZIT-WL-60 Poprawa jakości edukacji w Szkole Podstawowej w Lubaniu</w:t>
            </w:r>
          </w:p>
        </w:tc>
        <w:tc>
          <w:tcPr>
            <w:tcW w:w="765" w:type="pct"/>
            <w:vMerge/>
            <w:shd w:val="clear" w:color="auto" w:fill="2277CC"/>
            <w:vAlign w:val="center"/>
          </w:tcPr>
          <w:p w14:paraId="76457112"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610FBFE4"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3672A4D5" w14:textId="77777777" w:rsidTr="00DB62C5">
        <w:trPr>
          <w:jc w:val="center"/>
        </w:trPr>
        <w:tc>
          <w:tcPr>
            <w:tcW w:w="869" w:type="pct"/>
            <w:vMerge w:val="restart"/>
            <w:shd w:val="clear" w:color="auto" w:fill="F2F2F2" w:themeFill="background1" w:themeFillShade="F2"/>
            <w:vAlign w:val="center"/>
          </w:tcPr>
          <w:p w14:paraId="4D1312B4" w14:textId="77777777" w:rsidR="00A45C37" w:rsidRPr="005170AC" w:rsidRDefault="00A45C37" w:rsidP="0008646E">
            <w:pPr>
              <w:spacing w:line="240" w:lineRule="auto"/>
              <w:contextualSpacing/>
              <w:jc w:val="center"/>
              <w:rPr>
                <w:color w:val="FFFFFF" w:themeColor="background1"/>
                <w:sz w:val="18"/>
                <w:szCs w:val="18"/>
              </w:rPr>
            </w:pPr>
            <w:r w:rsidRPr="005170AC">
              <w:rPr>
                <w:rFonts w:cstheme="minorHAnsi"/>
                <w:bCs/>
                <w:sz w:val="18"/>
                <w:szCs w:val="18"/>
              </w:rPr>
              <w:t>Opieka zdrowotna</w:t>
            </w:r>
          </w:p>
        </w:tc>
        <w:tc>
          <w:tcPr>
            <w:tcW w:w="2865" w:type="pct"/>
            <w:shd w:val="clear" w:color="auto" w:fill="76B4F3"/>
          </w:tcPr>
          <w:p w14:paraId="6FC1749B"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ZIT-WL-62 Remont pomieszczeń rehabilitacji w Izbicy Kujawskiej</w:t>
            </w:r>
          </w:p>
        </w:tc>
        <w:tc>
          <w:tcPr>
            <w:tcW w:w="765" w:type="pct"/>
            <w:vMerge/>
            <w:shd w:val="clear" w:color="auto" w:fill="2277CC"/>
            <w:vAlign w:val="center"/>
          </w:tcPr>
          <w:p w14:paraId="6BA349C1"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2515D3B"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623BDA09" w14:textId="77777777" w:rsidTr="00DB62C5">
        <w:trPr>
          <w:jc w:val="center"/>
        </w:trPr>
        <w:tc>
          <w:tcPr>
            <w:tcW w:w="869" w:type="pct"/>
            <w:vMerge/>
            <w:shd w:val="clear" w:color="auto" w:fill="F2F2F2" w:themeFill="background1" w:themeFillShade="F2"/>
          </w:tcPr>
          <w:p w14:paraId="672A57B8"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5E740D9A"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ZIT-WL-63 Zakup aparatu rezonansu magnetycznego wraz z dostosowaniem pomieszczeń przy Powiatowym Centrum Zdrowia</w:t>
            </w:r>
          </w:p>
        </w:tc>
        <w:tc>
          <w:tcPr>
            <w:tcW w:w="765" w:type="pct"/>
            <w:vMerge/>
            <w:shd w:val="clear" w:color="auto" w:fill="2277CC"/>
            <w:vAlign w:val="center"/>
          </w:tcPr>
          <w:p w14:paraId="253AAC08"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56E675A3"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1D012B84" w14:textId="77777777" w:rsidTr="00DB62C5">
        <w:trPr>
          <w:jc w:val="center"/>
        </w:trPr>
        <w:tc>
          <w:tcPr>
            <w:tcW w:w="869" w:type="pct"/>
            <w:vMerge w:val="restart"/>
            <w:shd w:val="clear" w:color="auto" w:fill="F2F2F2" w:themeFill="background1" w:themeFillShade="F2"/>
            <w:vAlign w:val="center"/>
          </w:tcPr>
          <w:p w14:paraId="2D2873B9" w14:textId="77777777" w:rsidR="00A45C37" w:rsidRPr="005170AC" w:rsidRDefault="00A45C37" w:rsidP="0008646E">
            <w:pPr>
              <w:spacing w:line="240" w:lineRule="auto"/>
              <w:contextualSpacing/>
              <w:jc w:val="center"/>
              <w:rPr>
                <w:color w:val="FFFFFF" w:themeColor="background1"/>
                <w:sz w:val="18"/>
                <w:szCs w:val="18"/>
              </w:rPr>
            </w:pPr>
            <w:r w:rsidRPr="005170AC">
              <w:rPr>
                <w:rFonts w:cstheme="minorHAnsi"/>
                <w:bCs/>
                <w:sz w:val="18"/>
                <w:szCs w:val="18"/>
              </w:rPr>
              <w:t>Wsparcie instytucji kultury</w:t>
            </w:r>
          </w:p>
        </w:tc>
        <w:tc>
          <w:tcPr>
            <w:tcW w:w="2865" w:type="pct"/>
            <w:shd w:val="clear" w:color="auto" w:fill="76B4F3"/>
          </w:tcPr>
          <w:p w14:paraId="03EC3BA1"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ZIT-WL-66 Rozwój kultury na terenie Miasta i Gminy Chodecz</w:t>
            </w:r>
          </w:p>
        </w:tc>
        <w:tc>
          <w:tcPr>
            <w:tcW w:w="765" w:type="pct"/>
            <w:vMerge/>
            <w:shd w:val="clear" w:color="auto" w:fill="2277CC"/>
            <w:vAlign w:val="center"/>
          </w:tcPr>
          <w:p w14:paraId="18B8448A"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02A2CAF"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7DC5A2A8" w14:textId="77777777" w:rsidTr="00DB62C5">
        <w:trPr>
          <w:jc w:val="center"/>
        </w:trPr>
        <w:tc>
          <w:tcPr>
            <w:tcW w:w="869" w:type="pct"/>
            <w:vMerge/>
            <w:shd w:val="clear" w:color="auto" w:fill="F2F2F2" w:themeFill="background1" w:themeFillShade="F2"/>
          </w:tcPr>
          <w:p w14:paraId="50EF16D5"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7F4BC5D6"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ZIT-WL-67 Budowa i rozbudowa instytucji kultury na terenie gminy Lubraniec</w:t>
            </w:r>
          </w:p>
        </w:tc>
        <w:tc>
          <w:tcPr>
            <w:tcW w:w="765" w:type="pct"/>
            <w:vMerge/>
            <w:shd w:val="clear" w:color="auto" w:fill="2277CC"/>
            <w:vAlign w:val="center"/>
          </w:tcPr>
          <w:p w14:paraId="18F1A87E"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09D9A618"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62F445EC" w14:textId="77777777" w:rsidTr="00DB62C5">
        <w:trPr>
          <w:jc w:val="center"/>
        </w:trPr>
        <w:tc>
          <w:tcPr>
            <w:tcW w:w="869" w:type="pct"/>
            <w:vMerge/>
            <w:shd w:val="clear" w:color="auto" w:fill="F2F2F2" w:themeFill="background1" w:themeFillShade="F2"/>
          </w:tcPr>
          <w:p w14:paraId="21FE1339"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B3445DA"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ZIT-WL-68 Przebudowa, remont oraz zakup wyposażenia na potrzeby prowadzenia edukacji kulturalnej w Miejsko-Gminnym Centrum Kultury w Izbicy Kujawskiej</w:t>
            </w:r>
          </w:p>
        </w:tc>
        <w:tc>
          <w:tcPr>
            <w:tcW w:w="765" w:type="pct"/>
            <w:vMerge/>
            <w:shd w:val="clear" w:color="auto" w:fill="2277CC"/>
            <w:vAlign w:val="center"/>
          </w:tcPr>
          <w:p w14:paraId="0F68955D"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3A36CA1B"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35C42ED6" w14:textId="77777777" w:rsidTr="00DB62C5">
        <w:trPr>
          <w:jc w:val="center"/>
        </w:trPr>
        <w:tc>
          <w:tcPr>
            <w:tcW w:w="869" w:type="pct"/>
            <w:vMerge/>
            <w:shd w:val="clear" w:color="auto" w:fill="F2F2F2" w:themeFill="background1" w:themeFillShade="F2"/>
          </w:tcPr>
          <w:p w14:paraId="502B5FF3"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2B0CD8BA"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ZIT-WL-69 Centrum Życia Społecznego - adaptacja Biblioteki Publicznej w miejscowości Grabkowo</w:t>
            </w:r>
          </w:p>
        </w:tc>
        <w:tc>
          <w:tcPr>
            <w:tcW w:w="765" w:type="pct"/>
            <w:vMerge/>
            <w:shd w:val="clear" w:color="auto" w:fill="2277CC"/>
            <w:vAlign w:val="center"/>
          </w:tcPr>
          <w:p w14:paraId="26E31D2E"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71E33DBB"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086B1827" w14:textId="77777777" w:rsidTr="00DB62C5">
        <w:trPr>
          <w:jc w:val="center"/>
        </w:trPr>
        <w:tc>
          <w:tcPr>
            <w:tcW w:w="869" w:type="pct"/>
            <w:vMerge/>
            <w:shd w:val="clear" w:color="auto" w:fill="F2F2F2" w:themeFill="background1" w:themeFillShade="F2"/>
          </w:tcPr>
          <w:p w14:paraId="4245A3FB"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04B09EAB"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ZIT-WL-70 Upowszechnianie działalności kulturowej na terenie Gminy Baruchowo</w:t>
            </w:r>
          </w:p>
        </w:tc>
        <w:tc>
          <w:tcPr>
            <w:tcW w:w="765" w:type="pct"/>
            <w:vMerge/>
            <w:shd w:val="clear" w:color="auto" w:fill="2277CC"/>
            <w:vAlign w:val="center"/>
          </w:tcPr>
          <w:p w14:paraId="06C3A85E"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1B1ED200"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2BAF41A5" w14:textId="77777777" w:rsidTr="00DB62C5">
        <w:trPr>
          <w:jc w:val="center"/>
        </w:trPr>
        <w:tc>
          <w:tcPr>
            <w:tcW w:w="869" w:type="pct"/>
            <w:vMerge/>
            <w:shd w:val="clear" w:color="auto" w:fill="F2F2F2" w:themeFill="background1" w:themeFillShade="F2"/>
          </w:tcPr>
          <w:p w14:paraId="0F8A54F5"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48E9E4BD"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ZIT-WL-71 Wsparcie działalności Gminnego Ośrodka Kultury w Lubaniu</w:t>
            </w:r>
          </w:p>
        </w:tc>
        <w:tc>
          <w:tcPr>
            <w:tcW w:w="765" w:type="pct"/>
            <w:vMerge/>
            <w:shd w:val="clear" w:color="auto" w:fill="2277CC"/>
            <w:vAlign w:val="center"/>
          </w:tcPr>
          <w:p w14:paraId="4FF9072B"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1F94D4AA"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18F7D611" w14:textId="77777777" w:rsidTr="00DB62C5">
        <w:trPr>
          <w:trHeight w:val="319"/>
          <w:jc w:val="center"/>
        </w:trPr>
        <w:tc>
          <w:tcPr>
            <w:tcW w:w="869" w:type="pct"/>
            <w:vMerge/>
            <w:shd w:val="clear" w:color="auto" w:fill="F2F2F2" w:themeFill="background1" w:themeFillShade="F2"/>
          </w:tcPr>
          <w:p w14:paraId="7D762025" w14:textId="77777777" w:rsidR="00A45C37" w:rsidRPr="005170AC" w:rsidRDefault="00A45C37" w:rsidP="0008646E">
            <w:pPr>
              <w:spacing w:line="240" w:lineRule="auto"/>
              <w:contextualSpacing/>
              <w:rPr>
                <w:color w:val="FFFFFF" w:themeColor="background1"/>
                <w:sz w:val="18"/>
                <w:szCs w:val="18"/>
              </w:rPr>
            </w:pPr>
          </w:p>
        </w:tc>
        <w:tc>
          <w:tcPr>
            <w:tcW w:w="2865" w:type="pct"/>
            <w:shd w:val="clear" w:color="auto" w:fill="76B4F3"/>
          </w:tcPr>
          <w:p w14:paraId="37BC170A" w14:textId="77777777" w:rsidR="00A45C37" w:rsidRPr="005170AC" w:rsidRDefault="00A45C37" w:rsidP="0008646E">
            <w:pPr>
              <w:spacing w:line="240" w:lineRule="auto"/>
              <w:contextualSpacing/>
              <w:rPr>
                <w:rFonts w:cstheme="minorHAnsi"/>
                <w:bCs/>
                <w:color w:val="FFFFFF" w:themeColor="background1"/>
                <w:sz w:val="18"/>
                <w:szCs w:val="18"/>
              </w:rPr>
            </w:pPr>
            <w:r w:rsidRPr="005170AC">
              <w:rPr>
                <w:color w:val="FFFFFF" w:themeColor="background1"/>
                <w:sz w:val="18"/>
                <w:szCs w:val="18"/>
              </w:rPr>
              <w:t>ZIT-WL-72 Doposażenie instytucji kultury.</w:t>
            </w:r>
          </w:p>
        </w:tc>
        <w:tc>
          <w:tcPr>
            <w:tcW w:w="765" w:type="pct"/>
            <w:vMerge/>
            <w:shd w:val="clear" w:color="auto" w:fill="2277CC"/>
            <w:vAlign w:val="center"/>
          </w:tcPr>
          <w:p w14:paraId="45CCAE2E" w14:textId="77777777" w:rsidR="00A45C37" w:rsidRPr="005170AC" w:rsidRDefault="00A45C37" w:rsidP="0008646E">
            <w:pPr>
              <w:spacing w:line="240" w:lineRule="auto"/>
              <w:contextualSpacing/>
              <w:jc w:val="center"/>
              <w:rPr>
                <w:color w:val="FFFFFF" w:themeColor="background1"/>
                <w:sz w:val="18"/>
                <w:szCs w:val="18"/>
              </w:rPr>
            </w:pPr>
          </w:p>
        </w:tc>
        <w:tc>
          <w:tcPr>
            <w:tcW w:w="501" w:type="pct"/>
            <w:vMerge/>
            <w:shd w:val="clear" w:color="auto" w:fill="143F7E"/>
          </w:tcPr>
          <w:p w14:paraId="5842E27E" w14:textId="77777777" w:rsidR="00A45C37" w:rsidRPr="005170AC" w:rsidRDefault="00A45C37" w:rsidP="0008646E">
            <w:pPr>
              <w:spacing w:line="240" w:lineRule="auto"/>
              <w:contextualSpacing/>
              <w:rPr>
                <w:color w:val="FFFFFF" w:themeColor="background1"/>
                <w:sz w:val="18"/>
                <w:szCs w:val="18"/>
              </w:rPr>
            </w:pPr>
          </w:p>
        </w:tc>
      </w:tr>
      <w:tr w:rsidR="00A45C37" w:rsidRPr="005170AC" w14:paraId="2A10DEA1" w14:textId="77777777" w:rsidTr="00DB62C5">
        <w:trPr>
          <w:jc w:val="center"/>
        </w:trPr>
        <w:tc>
          <w:tcPr>
            <w:tcW w:w="869" w:type="pct"/>
            <w:vMerge w:val="restart"/>
            <w:shd w:val="clear" w:color="auto" w:fill="F2F2F2" w:themeFill="background1" w:themeFillShade="F2"/>
            <w:vAlign w:val="center"/>
          </w:tcPr>
          <w:p w14:paraId="76DBF8EE" w14:textId="77777777" w:rsidR="00A45C37" w:rsidRPr="005170AC" w:rsidRDefault="00A45C37" w:rsidP="00B70EFD">
            <w:pPr>
              <w:spacing w:line="240" w:lineRule="auto"/>
              <w:contextualSpacing/>
              <w:jc w:val="center"/>
              <w:rPr>
                <w:color w:val="FFFFFF" w:themeColor="background1"/>
                <w:sz w:val="18"/>
                <w:szCs w:val="18"/>
              </w:rPr>
            </w:pPr>
            <w:r w:rsidRPr="005170AC">
              <w:rPr>
                <w:rFonts w:cstheme="minorHAnsi"/>
                <w:bCs/>
                <w:sz w:val="18"/>
                <w:szCs w:val="18"/>
              </w:rPr>
              <w:t>Rozwój turystyki</w:t>
            </w:r>
          </w:p>
        </w:tc>
        <w:tc>
          <w:tcPr>
            <w:tcW w:w="2865" w:type="pct"/>
            <w:shd w:val="clear" w:color="auto" w:fill="76B4F3"/>
          </w:tcPr>
          <w:p w14:paraId="6FE9A97C" w14:textId="77777777" w:rsidR="00A45C37" w:rsidRPr="005170AC" w:rsidRDefault="00A45C37" w:rsidP="00B70EFD">
            <w:pPr>
              <w:spacing w:line="240" w:lineRule="auto"/>
              <w:contextualSpacing/>
              <w:jc w:val="center"/>
              <w:rPr>
                <w:color w:val="FFFFFF" w:themeColor="background1"/>
                <w:sz w:val="18"/>
                <w:szCs w:val="18"/>
              </w:rPr>
            </w:pPr>
            <w:r w:rsidRPr="005170AC">
              <w:rPr>
                <w:color w:val="FFFFFF" w:themeColor="background1"/>
                <w:sz w:val="18"/>
                <w:szCs w:val="18"/>
              </w:rPr>
              <w:t>ZIT-WL-73 Rozwój turystyki na terenie Miasta i Gminy Chodecz</w:t>
            </w:r>
          </w:p>
        </w:tc>
        <w:tc>
          <w:tcPr>
            <w:tcW w:w="765" w:type="pct"/>
            <w:vMerge w:val="restart"/>
            <w:shd w:val="clear" w:color="auto" w:fill="2277CC"/>
            <w:vAlign w:val="center"/>
          </w:tcPr>
          <w:p w14:paraId="7217F0F5" w14:textId="77777777" w:rsidR="00A45C37" w:rsidRPr="005170AC" w:rsidRDefault="00A45C37" w:rsidP="00B70EFD">
            <w:pPr>
              <w:spacing w:line="240" w:lineRule="auto"/>
              <w:contextualSpacing/>
              <w:jc w:val="center"/>
              <w:rPr>
                <w:color w:val="FFFFFF" w:themeColor="background1"/>
                <w:sz w:val="18"/>
                <w:szCs w:val="18"/>
              </w:rPr>
            </w:pPr>
            <w:r w:rsidRPr="005170AC">
              <w:rPr>
                <w:rFonts w:cstheme="minorHAnsi"/>
                <w:bCs/>
                <w:color w:val="FFFFFF" w:themeColor="background1"/>
                <w:sz w:val="18"/>
                <w:szCs w:val="18"/>
              </w:rPr>
              <w:t>Atrakcyjna i dostępna przestrzeń</w:t>
            </w:r>
          </w:p>
        </w:tc>
        <w:tc>
          <w:tcPr>
            <w:tcW w:w="501" w:type="pct"/>
            <w:vMerge/>
            <w:shd w:val="clear" w:color="auto" w:fill="143F7E"/>
          </w:tcPr>
          <w:p w14:paraId="1B83CB09" w14:textId="77777777" w:rsidR="00A45C37" w:rsidRPr="005170AC" w:rsidRDefault="00A45C37" w:rsidP="00B70EFD">
            <w:pPr>
              <w:spacing w:line="240" w:lineRule="auto"/>
              <w:contextualSpacing/>
              <w:jc w:val="center"/>
              <w:rPr>
                <w:rFonts w:cstheme="minorHAnsi"/>
                <w:bCs/>
                <w:color w:val="FFFFFF" w:themeColor="background1"/>
                <w:sz w:val="18"/>
                <w:szCs w:val="18"/>
              </w:rPr>
            </w:pPr>
          </w:p>
        </w:tc>
      </w:tr>
      <w:tr w:rsidR="00A45C37" w:rsidRPr="005170AC" w14:paraId="6404B540" w14:textId="77777777" w:rsidTr="00DB62C5">
        <w:trPr>
          <w:jc w:val="center"/>
        </w:trPr>
        <w:tc>
          <w:tcPr>
            <w:tcW w:w="869" w:type="pct"/>
            <w:vMerge/>
            <w:shd w:val="clear" w:color="auto" w:fill="F2F2F2" w:themeFill="background1" w:themeFillShade="F2"/>
          </w:tcPr>
          <w:p w14:paraId="64398F77"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0F41C54A"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ZIT-WL-74 Rozbudowa infrastruktury turystycznej na terenie gminy Baruchowo</w:t>
            </w:r>
          </w:p>
        </w:tc>
        <w:tc>
          <w:tcPr>
            <w:tcW w:w="765" w:type="pct"/>
            <w:vMerge/>
            <w:shd w:val="clear" w:color="auto" w:fill="2277CC"/>
            <w:vAlign w:val="center"/>
          </w:tcPr>
          <w:p w14:paraId="693A616D"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7FB87F9D"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35227577" w14:textId="77777777" w:rsidTr="00DB62C5">
        <w:trPr>
          <w:jc w:val="center"/>
        </w:trPr>
        <w:tc>
          <w:tcPr>
            <w:tcW w:w="869" w:type="pct"/>
            <w:vMerge/>
            <w:shd w:val="clear" w:color="auto" w:fill="F2F2F2" w:themeFill="background1" w:themeFillShade="F2"/>
          </w:tcPr>
          <w:p w14:paraId="23AA44F9"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5624CD70"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ZIT-WL-75 Rozwój infrastruktury turystycznej, rekreacyjnej wraz z zakupem wyposażenia i sprzętu na terenie Gminy Izbica Kujawska</w:t>
            </w:r>
          </w:p>
        </w:tc>
        <w:tc>
          <w:tcPr>
            <w:tcW w:w="765" w:type="pct"/>
            <w:vMerge/>
            <w:shd w:val="clear" w:color="auto" w:fill="2277CC"/>
            <w:vAlign w:val="center"/>
          </w:tcPr>
          <w:p w14:paraId="5CEA1861"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1BB62126"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4990B9B6" w14:textId="77777777" w:rsidTr="00DB62C5">
        <w:trPr>
          <w:jc w:val="center"/>
        </w:trPr>
        <w:tc>
          <w:tcPr>
            <w:tcW w:w="869" w:type="pct"/>
            <w:vMerge/>
            <w:shd w:val="clear" w:color="auto" w:fill="F2F2F2" w:themeFill="background1" w:themeFillShade="F2"/>
          </w:tcPr>
          <w:p w14:paraId="060114B9"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7284C369"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ZIT-WL-76 Rozwój infrastruktury i promocja oferty turystycznej w Gminie Lubraniec</w:t>
            </w:r>
          </w:p>
        </w:tc>
        <w:tc>
          <w:tcPr>
            <w:tcW w:w="765" w:type="pct"/>
            <w:vMerge/>
            <w:shd w:val="clear" w:color="auto" w:fill="2277CC"/>
            <w:vAlign w:val="center"/>
          </w:tcPr>
          <w:p w14:paraId="6A499AEA"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extDirection w:val="btLr"/>
            <w:vAlign w:val="center"/>
          </w:tcPr>
          <w:p w14:paraId="24C8E1F2"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5120F3F0" w14:textId="77777777" w:rsidTr="00DB62C5">
        <w:trPr>
          <w:jc w:val="center"/>
        </w:trPr>
        <w:tc>
          <w:tcPr>
            <w:tcW w:w="869" w:type="pct"/>
            <w:vMerge w:val="restart"/>
            <w:shd w:val="clear" w:color="auto" w:fill="F2F2F2" w:themeFill="background1" w:themeFillShade="F2"/>
            <w:vAlign w:val="center"/>
          </w:tcPr>
          <w:p w14:paraId="503148D1" w14:textId="77777777" w:rsidR="00A45C37" w:rsidRPr="005170AC" w:rsidRDefault="00A45C37" w:rsidP="00B70EFD">
            <w:pPr>
              <w:spacing w:line="240" w:lineRule="auto"/>
              <w:contextualSpacing/>
              <w:jc w:val="center"/>
              <w:rPr>
                <w:color w:val="FFFFFF" w:themeColor="background1"/>
                <w:sz w:val="18"/>
                <w:szCs w:val="18"/>
              </w:rPr>
            </w:pPr>
            <w:r w:rsidRPr="005170AC">
              <w:rPr>
                <w:rFonts w:cstheme="minorHAnsi"/>
                <w:bCs/>
                <w:sz w:val="18"/>
                <w:szCs w:val="18"/>
              </w:rPr>
              <w:t>Odnowa przestrzeni publicznych i rewitalizacja</w:t>
            </w:r>
          </w:p>
        </w:tc>
        <w:tc>
          <w:tcPr>
            <w:tcW w:w="2865" w:type="pct"/>
            <w:shd w:val="clear" w:color="auto" w:fill="76B4F3"/>
          </w:tcPr>
          <w:p w14:paraId="0DC361A1"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ZIT-WL-77 3-go Maja Woonerfem</w:t>
            </w:r>
          </w:p>
        </w:tc>
        <w:tc>
          <w:tcPr>
            <w:tcW w:w="765" w:type="pct"/>
            <w:vMerge/>
            <w:shd w:val="clear" w:color="auto" w:fill="2277CC"/>
            <w:vAlign w:val="center"/>
          </w:tcPr>
          <w:p w14:paraId="1B851FF4"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5D278B89"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491C4D2E" w14:textId="77777777" w:rsidTr="00DB62C5">
        <w:trPr>
          <w:jc w:val="center"/>
        </w:trPr>
        <w:tc>
          <w:tcPr>
            <w:tcW w:w="869" w:type="pct"/>
            <w:vMerge/>
            <w:shd w:val="clear" w:color="auto" w:fill="F2F2F2" w:themeFill="background1" w:themeFillShade="F2"/>
          </w:tcPr>
          <w:p w14:paraId="783B30F9"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11D2CB27"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ZIT-WL-78 Odnowa przestrzeni publicznej poprzez modernizację obiektów użyteczności publicznej na potrzeby społeczności lokalnej</w:t>
            </w:r>
          </w:p>
        </w:tc>
        <w:tc>
          <w:tcPr>
            <w:tcW w:w="765" w:type="pct"/>
            <w:vMerge/>
            <w:shd w:val="clear" w:color="auto" w:fill="2277CC"/>
            <w:vAlign w:val="center"/>
          </w:tcPr>
          <w:p w14:paraId="5EC85309"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46265F21"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05C2DF55" w14:textId="77777777" w:rsidTr="00DB62C5">
        <w:trPr>
          <w:jc w:val="center"/>
        </w:trPr>
        <w:tc>
          <w:tcPr>
            <w:tcW w:w="869" w:type="pct"/>
            <w:vMerge/>
            <w:shd w:val="clear" w:color="auto" w:fill="F2F2F2" w:themeFill="background1" w:themeFillShade="F2"/>
          </w:tcPr>
          <w:p w14:paraId="5DC9AF88"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1D5FDBBC"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ZIT-WL-79 Odnowa przestrzeni publicznych na terenie gminy Choceń</w:t>
            </w:r>
          </w:p>
        </w:tc>
        <w:tc>
          <w:tcPr>
            <w:tcW w:w="765" w:type="pct"/>
            <w:vMerge/>
            <w:shd w:val="clear" w:color="auto" w:fill="2277CC"/>
            <w:vAlign w:val="center"/>
          </w:tcPr>
          <w:p w14:paraId="017D8149"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46D573A8"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29AA041E" w14:textId="77777777" w:rsidTr="00DB62C5">
        <w:trPr>
          <w:jc w:val="center"/>
        </w:trPr>
        <w:tc>
          <w:tcPr>
            <w:tcW w:w="869" w:type="pct"/>
            <w:vMerge/>
            <w:shd w:val="clear" w:color="auto" w:fill="F2F2F2" w:themeFill="background1" w:themeFillShade="F2"/>
          </w:tcPr>
          <w:p w14:paraId="1FFE8304"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01F500B5"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ZIT-WL-80 Odnowa przestrzeni publicznej w miejscowości Więsławice</w:t>
            </w:r>
          </w:p>
        </w:tc>
        <w:tc>
          <w:tcPr>
            <w:tcW w:w="765" w:type="pct"/>
            <w:vMerge/>
            <w:shd w:val="clear" w:color="auto" w:fill="2277CC"/>
            <w:vAlign w:val="center"/>
          </w:tcPr>
          <w:p w14:paraId="2F28C179"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49930EC2"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255E45A4" w14:textId="77777777" w:rsidTr="00DB62C5">
        <w:trPr>
          <w:jc w:val="center"/>
        </w:trPr>
        <w:tc>
          <w:tcPr>
            <w:tcW w:w="869" w:type="pct"/>
            <w:vMerge/>
            <w:shd w:val="clear" w:color="auto" w:fill="F2F2F2" w:themeFill="background1" w:themeFillShade="F2"/>
          </w:tcPr>
          <w:p w14:paraId="7A6CABFE"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360F18D9"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ZIT-WL-81 Odnowa przestrzeni publicznej na obszarze miasta Brześć Kujawski</w:t>
            </w:r>
          </w:p>
        </w:tc>
        <w:tc>
          <w:tcPr>
            <w:tcW w:w="765" w:type="pct"/>
            <w:vMerge/>
            <w:shd w:val="clear" w:color="auto" w:fill="2277CC"/>
            <w:vAlign w:val="center"/>
          </w:tcPr>
          <w:p w14:paraId="7C39141F"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34C5DA8E"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12892622" w14:textId="77777777" w:rsidTr="00DB62C5">
        <w:trPr>
          <w:jc w:val="center"/>
        </w:trPr>
        <w:tc>
          <w:tcPr>
            <w:tcW w:w="869" w:type="pct"/>
            <w:vMerge/>
            <w:shd w:val="clear" w:color="auto" w:fill="F2F2F2" w:themeFill="background1" w:themeFillShade="F2"/>
          </w:tcPr>
          <w:p w14:paraId="2CA26611"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6D326A92"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ZIT-WL-82 Odnowa przestrzeni publicznych na terenie Miasta i Gminy Chodecz</w:t>
            </w:r>
          </w:p>
        </w:tc>
        <w:tc>
          <w:tcPr>
            <w:tcW w:w="765" w:type="pct"/>
            <w:vMerge/>
            <w:shd w:val="clear" w:color="auto" w:fill="2277CC"/>
            <w:vAlign w:val="center"/>
          </w:tcPr>
          <w:p w14:paraId="422F5F6C"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2E6C79CB"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0054006B" w14:textId="77777777" w:rsidTr="00DB62C5">
        <w:trPr>
          <w:jc w:val="center"/>
        </w:trPr>
        <w:tc>
          <w:tcPr>
            <w:tcW w:w="869" w:type="pct"/>
            <w:vMerge/>
            <w:shd w:val="clear" w:color="auto" w:fill="F2F2F2" w:themeFill="background1" w:themeFillShade="F2"/>
          </w:tcPr>
          <w:p w14:paraId="3288A179"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3EA75E7F"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ZIT-WL-83 Odnowa przestrzeni publicznych na terenie Gminy Izbica Kujawska</w:t>
            </w:r>
          </w:p>
        </w:tc>
        <w:tc>
          <w:tcPr>
            <w:tcW w:w="765" w:type="pct"/>
            <w:vMerge/>
            <w:shd w:val="clear" w:color="auto" w:fill="2277CC"/>
            <w:vAlign w:val="center"/>
          </w:tcPr>
          <w:p w14:paraId="35E1092D"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1529D16D"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23ABF482" w14:textId="77777777" w:rsidTr="00DB62C5">
        <w:trPr>
          <w:jc w:val="center"/>
        </w:trPr>
        <w:tc>
          <w:tcPr>
            <w:tcW w:w="869" w:type="pct"/>
            <w:vMerge/>
            <w:shd w:val="clear" w:color="auto" w:fill="F2F2F2" w:themeFill="background1" w:themeFillShade="F2"/>
          </w:tcPr>
          <w:p w14:paraId="31A0B6BA"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7D8EDDB4"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ZIT-WL-84 Odnowa przestrzeni publicznej w Lubieniu Kujawskim</w:t>
            </w:r>
          </w:p>
        </w:tc>
        <w:tc>
          <w:tcPr>
            <w:tcW w:w="765" w:type="pct"/>
            <w:vMerge/>
            <w:shd w:val="clear" w:color="auto" w:fill="2277CC"/>
            <w:vAlign w:val="center"/>
          </w:tcPr>
          <w:p w14:paraId="6CDC2C56"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559DD973"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0DEEB0EE" w14:textId="77777777" w:rsidTr="00DB62C5">
        <w:trPr>
          <w:jc w:val="center"/>
        </w:trPr>
        <w:tc>
          <w:tcPr>
            <w:tcW w:w="869" w:type="pct"/>
            <w:vMerge/>
            <w:shd w:val="clear" w:color="auto" w:fill="F2F2F2" w:themeFill="background1" w:themeFillShade="F2"/>
          </w:tcPr>
          <w:p w14:paraId="16CFF001"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4237027F"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ZIT-WL-85 Odnowa przestrzeni publicznej na terenie Parku Kulturowego w Sarnowie</w:t>
            </w:r>
          </w:p>
        </w:tc>
        <w:tc>
          <w:tcPr>
            <w:tcW w:w="765" w:type="pct"/>
            <w:vMerge/>
            <w:shd w:val="clear" w:color="auto" w:fill="2277CC"/>
            <w:vAlign w:val="center"/>
          </w:tcPr>
          <w:p w14:paraId="53679B73"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48C37866"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24246474" w14:textId="77777777" w:rsidTr="00DB62C5">
        <w:trPr>
          <w:jc w:val="center"/>
        </w:trPr>
        <w:tc>
          <w:tcPr>
            <w:tcW w:w="869" w:type="pct"/>
            <w:vMerge/>
            <w:shd w:val="clear" w:color="auto" w:fill="F2F2F2" w:themeFill="background1" w:themeFillShade="F2"/>
          </w:tcPr>
          <w:p w14:paraId="19066611"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25865838"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ZIT-WL-86 Odnowa przestrzeni publicznej na terenie Gminy Włocławek.</w:t>
            </w:r>
          </w:p>
        </w:tc>
        <w:tc>
          <w:tcPr>
            <w:tcW w:w="765" w:type="pct"/>
            <w:vMerge/>
            <w:shd w:val="clear" w:color="auto" w:fill="2277CC"/>
            <w:vAlign w:val="center"/>
          </w:tcPr>
          <w:p w14:paraId="2DF31F1B"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62FD2294"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7C4013F1" w14:textId="77777777" w:rsidTr="00DB62C5">
        <w:trPr>
          <w:jc w:val="center"/>
        </w:trPr>
        <w:tc>
          <w:tcPr>
            <w:tcW w:w="869" w:type="pct"/>
            <w:vMerge/>
            <w:shd w:val="clear" w:color="auto" w:fill="F2F2F2" w:themeFill="background1" w:themeFillShade="F2"/>
          </w:tcPr>
          <w:p w14:paraId="232E8411"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4A8D566B"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ZIT-WL-87 Rewitalizacja - odnowa przestrzeni publicznej na terenie Gminy Boniewo</w:t>
            </w:r>
          </w:p>
        </w:tc>
        <w:tc>
          <w:tcPr>
            <w:tcW w:w="765" w:type="pct"/>
            <w:vMerge/>
            <w:shd w:val="clear" w:color="auto" w:fill="2277CC"/>
            <w:vAlign w:val="center"/>
          </w:tcPr>
          <w:p w14:paraId="2B392356"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4A0D5343"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4E28FAD9" w14:textId="77777777" w:rsidTr="00DB62C5">
        <w:trPr>
          <w:jc w:val="center"/>
        </w:trPr>
        <w:tc>
          <w:tcPr>
            <w:tcW w:w="869" w:type="pct"/>
            <w:vMerge/>
            <w:shd w:val="clear" w:color="auto" w:fill="F2F2F2" w:themeFill="background1" w:themeFillShade="F2"/>
          </w:tcPr>
          <w:p w14:paraId="414A0640"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4FDEAF46"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ZIT-WL-88 Odnowa przestrzeni publicznej w gminie Fabianki</w:t>
            </w:r>
          </w:p>
        </w:tc>
        <w:tc>
          <w:tcPr>
            <w:tcW w:w="765" w:type="pct"/>
            <w:vMerge/>
            <w:shd w:val="clear" w:color="auto" w:fill="2277CC"/>
            <w:vAlign w:val="center"/>
          </w:tcPr>
          <w:p w14:paraId="2CF6EB18"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17A5C952"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25A91E39" w14:textId="77777777" w:rsidTr="00DB62C5">
        <w:trPr>
          <w:trHeight w:val="282"/>
          <w:jc w:val="center"/>
        </w:trPr>
        <w:tc>
          <w:tcPr>
            <w:tcW w:w="869" w:type="pct"/>
            <w:vMerge/>
            <w:shd w:val="clear" w:color="auto" w:fill="F2F2F2" w:themeFill="background1" w:themeFillShade="F2"/>
          </w:tcPr>
          <w:p w14:paraId="152C292E"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5A349516"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ZIT-WL-89 Zagospodarowanie terenów przestrzeni publicznej</w:t>
            </w:r>
          </w:p>
        </w:tc>
        <w:tc>
          <w:tcPr>
            <w:tcW w:w="765" w:type="pct"/>
            <w:vMerge/>
            <w:shd w:val="clear" w:color="auto" w:fill="2277CC"/>
            <w:vAlign w:val="center"/>
          </w:tcPr>
          <w:p w14:paraId="2E4862DB"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2A053AAF" w14:textId="77777777" w:rsidR="00A45C37" w:rsidRPr="005170AC" w:rsidRDefault="00A45C37" w:rsidP="00B70EFD">
            <w:pPr>
              <w:spacing w:line="240" w:lineRule="auto"/>
              <w:contextualSpacing/>
              <w:jc w:val="center"/>
              <w:rPr>
                <w:color w:val="FFFFFF" w:themeColor="background1"/>
                <w:sz w:val="18"/>
                <w:szCs w:val="18"/>
              </w:rPr>
            </w:pPr>
          </w:p>
        </w:tc>
      </w:tr>
      <w:tr w:rsidR="00A45C37" w:rsidRPr="005170AC" w14:paraId="2420591F" w14:textId="77777777" w:rsidTr="00DB62C5">
        <w:trPr>
          <w:jc w:val="center"/>
        </w:trPr>
        <w:tc>
          <w:tcPr>
            <w:tcW w:w="869" w:type="pct"/>
            <w:vMerge w:val="restart"/>
            <w:shd w:val="clear" w:color="auto" w:fill="F2F2F2" w:themeFill="background1" w:themeFillShade="F2"/>
            <w:vAlign w:val="center"/>
          </w:tcPr>
          <w:p w14:paraId="63F93198" w14:textId="77777777" w:rsidR="00A45C37" w:rsidRPr="005170AC" w:rsidRDefault="00A45C37" w:rsidP="00B70EFD">
            <w:pPr>
              <w:spacing w:line="240" w:lineRule="auto"/>
              <w:contextualSpacing/>
              <w:jc w:val="center"/>
              <w:rPr>
                <w:color w:val="FFFFFF" w:themeColor="background1"/>
                <w:sz w:val="18"/>
                <w:szCs w:val="18"/>
              </w:rPr>
            </w:pPr>
            <w:r w:rsidRPr="005170AC">
              <w:rPr>
                <w:rFonts w:cstheme="minorHAnsi"/>
                <w:bCs/>
                <w:sz w:val="18"/>
                <w:szCs w:val="18"/>
              </w:rPr>
              <w:t>Wsparcie administracyjne</w:t>
            </w:r>
          </w:p>
        </w:tc>
        <w:tc>
          <w:tcPr>
            <w:tcW w:w="2865" w:type="pct"/>
            <w:shd w:val="clear" w:color="auto" w:fill="76B4F3"/>
          </w:tcPr>
          <w:p w14:paraId="69F07998" w14:textId="77777777" w:rsidR="00A45C37" w:rsidRPr="005170AC" w:rsidRDefault="00A45C37" w:rsidP="00B70EFD">
            <w:pPr>
              <w:spacing w:line="240" w:lineRule="auto"/>
              <w:contextualSpacing/>
              <w:jc w:val="center"/>
              <w:rPr>
                <w:color w:val="FFFFFF" w:themeColor="background1"/>
                <w:sz w:val="18"/>
                <w:szCs w:val="18"/>
              </w:rPr>
            </w:pPr>
            <w:r w:rsidRPr="005170AC">
              <w:rPr>
                <w:color w:val="FFFFFF" w:themeColor="background1"/>
                <w:sz w:val="18"/>
                <w:szCs w:val="18"/>
              </w:rPr>
              <w:t>ZIT-WL-90 Wsparcie potencjału administracyjnego Biura Stowarzyszenia WŁOF – Zintegrowane Inwestycje terytorialne Miejskiego Obszaru Funkcjonalnego Włocławka - etap I</w:t>
            </w:r>
          </w:p>
        </w:tc>
        <w:tc>
          <w:tcPr>
            <w:tcW w:w="765" w:type="pct"/>
            <w:vMerge w:val="restart"/>
            <w:shd w:val="clear" w:color="auto" w:fill="2277CC"/>
            <w:vAlign w:val="center"/>
          </w:tcPr>
          <w:p w14:paraId="4975B334" w14:textId="77777777" w:rsidR="00A45C37" w:rsidRPr="005170AC" w:rsidRDefault="00A45C37" w:rsidP="00B70EFD">
            <w:pPr>
              <w:spacing w:line="240" w:lineRule="auto"/>
              <w:contextualSpacing/>
              <w:jc w:val="center"/>
              <w:rPr>
                <w:color w:val="FFFFFF" w:themeColor="background1"/>
                <w:sz w:val="18"/>
                <w:szCs w:val="18"/>
              </w:rPr>
            </w:pPr>
            <w:r w:rsidRPr="005170AC">
              <w:rPr>
                <w:rFonts w:cstheme="minorHAnsi"/>
                <w:bCs/>
                <w:color w:val="FFFFFF" w:themeColor="background1"/>
                <w:sz w:val="18"/>
                <w:szCs w:val="18"/>
              </w:rPr>
              <w:t>Wsparcie administracyjne</w:t>
            </w:r>
          </w:p>
        </w:tc>
        <w:tc>
          <w:tcPr>
            <w:tcW w:w="501" w:type="pct"/>
            <w:vMerge/>
            <w:shd w:val="clear" w:color="auto" w:fill="143F7E"/>
          </w:tcPr>
          <w:p w14:paraId="4368BCD0" w14:textId="77777777" w:rsidR="00A45C37" w:rsidRPr="005170AC" w:rsidRDefault="00A45C37" w:rsidP="00B70EFD">
            <w:pPr>
              <w:spacing w:line="240" w:lineRule="auto"/>
              <w:contextualSpacing/>
              <w:jc w:val="center"/>
              <w:rPr>
                <w:rFonts w:cstheme="minorHAnsi"/>
                <w:bCs/>
                <w:color w:val="FFFFFF" w:themeColor="background1"/>
                <w:sz w:val="18"/>
                <w:szCs w:val="18"/>
              </w:rPr>
            </w:pPr>
          </w:p>
        </w:tc>
      </w:tr>
      <w:tr w:rsidR="00A45C37" w:rsidRPr="005170AC" w14:paraId="2735E0BA" w14:textId="77777777" w:rsidTr="00DB62C5">
        <w:trPr>
          <w:jc w:val="center"/>
        </w:trPr>
        <w:tc>
          <w:tcPr>
            <w:tcW w:w="869" w:type="pct"/>
            <w:vMerge/>
            <w:shd w:val="clear" w:color="auto" w:fill="F2F2F2" w:themeFill="background1" w:themeFillShade="F2"/>
          </w:tcPr>
          <w:p w14:paraId="0807C0C6" w14:textId="77777777" w:rsidR="00A45C37" w:rsidRPr="005170AC" w:rsidRDefault="00A45C37" w:rsidP="00B70EFD">
            <w:pPr>
              <w:spacing w:line="240" w:lineRule="auto"/>
              <w:contextualSpacing/>
              <w:jc w:val="center"/>
              <w:rPr>
                <w:color w:val="FFFFFF" w:themeColor="background1"/>
                <w:sz w:val="18"/>
                <w:szCs w:val="18"/>
              </w:rPr>
            </w:pPr>
          </w:p>
        </w:tc>
        <w:tc>
          <w:tcPr>
            <w:tcW w:w="2865" w:type="pct"/>
            <w:shd w:val="clear" w:color="auto" w:fill="76B4F3"/>
          </w:tcPr>
          <w:p w14:paraId="2C7B1C7C" w14:textId="77777777" w:rsidR="00A45C37" w:rsidRPr="005170AC" w:rsidRDefault="00A45C37" w:rsidP="00B70EFD">
            <w:pPr>
              <w:spacing w:line="240" w:lineRule="auto"/>
              <w:contextualSpacing/>
              <w:jc w:val="center"/>
              <w:rPr>
                <w:rFonts w:cstheme="minorHAnsi"/>
                <w:bCs/>
                <w:color w:val="FFFFFF" w:themeColor="background1"/>
                <w:sz w:val="18"/>
                <w:szCs w:val="18"/>
              </w:rPr>
            </w:pPr>
            <w:r w:rsidRPr="005170AC">
              <w:rPr>
                <w:color w:val="FFFFFF" w:themeColor="background1"/>
                <w:sz w:val="18"/>
                <w:szCs w:val="18"/>
              </w:rPr>
              <w:t>ZIT-WL-91 Wsparcie potencjału administracyjnego Biura Stowarzyszenia WŁOF – Zintegrowane Inwestycje terytorialne Miejskiego Obszaru Funkcjonalnego Włocławka - etap II</w:t>
            </w:r>
          </w:p>
        </w:tc>
        <w:tc>
          <w:tcPr>
            <w:tcW w:w="765" w:type="pct"/>
            <w:vMerge/>
            <w:shd w:val="clear" w:color="auto" w:fill="2277CC"/>
            <w:vAlign w:val="center"/>
          </w:tcPr>
          <w:p w14:paraId="0A008F80" w14:textId="77777777" w:rsidR="00A45C37" w:rsidRPr="005170AC" w:rsidRDefault="00A45C37" w:rsidP="00B70EFD">
            <w:pPr>
              <w:spacing w:line="240" w:lineRule="auto"/>
              <w:contextualSpacing/>
              <w:jc w:val="center"/>
              <w:rPr>
                <w:color w:val="FFFFFF" w:themeColor="background1"/>
                <w:sz w:val="18"/>
                <w:szCs w:val="18"/>
              </w:rPr>
            </w:pPr>
          </w:p>
        </w:tc>
        <w:tc>
          <w:tcPr>
            <w:tcW w:w="501" w:type="pct"/>
            <w:vMerge/>
            <w:shd w:val="clear" w:color="auto" w:fill="143F7E"/>
          </w:tcPr>
          <w:p w14:paraId="528DDBCB" w14:textId="77777777" w:rsidR="00A45C37" w:rsidRPr="005170AC" w:rsidRDefault="00A45C37" w:rsidP="00B70EFD">
            <w:pPr>
              <w:spacing w:line="240" w:lineRule="auto"/>
              <w:contextualSpacing/>
              <w:jc w:val="center"/>
              <w:rPr>
                <w:color w:val="FFFFFF" w:themeColor="background1"/>
                <w:sz w:val="18"/>
                <w:szCs w:val="18"/>
              </w:rPr>
            </w:pPr>
          </w:p>
        </w:tc>
      </w:tr>
    </w:tbl>
    <w:p w14:paraId="143DF4E7" w14:textId="77777777" w:rsidR="00EC508F" w:rsidRDefault="00EC508F" w:rsidP="00B70EFD">
      <w:pPr>
        <w:pStyle w:val="2poziom"/>
        <w:numPr>
          <w:ilvl w:val="0"/>
          <w:numId w:val="0"/>
        </w:numPr>
        <w:jc w:val="center"/>
        <w:rPr>
          <w:color w:val="auto"/>
        </w:rPr>
      </w:pPr>
    </w:p>
    <w:p w14:paraId="3F540E6C" w14:textId="034C7DA5" w:rsidR="007C30A2" w:rsidRDefault="007C30A2" w:rsidP="00307908">
      <w:pPr>
        <w:pStyle w:val="2poziom"/>
        <w:numPr>
          <w:ilvl w:val="1"/>
          <w:numId w:val="62"/>
        </w:numPr>
        <w:tabs>
          <w:tab w:val="left" w:pos="0"/>
        </w:tabs>
        <w:ind w:left="0" w:firstLine="0"/>
      </w:pPr>
      <w:bookmarkStart w:id="128" w:name="_Toc136925373"/>
      <w:bookmarkStart w:id="129" w:name="_Hlk134172219"/>
      <w:r w:rsidRPr="007C30A2">
        <w:t>Lista pro</w:t>
      </w:r>
      <w:r w:rsidRPr="003C6746">
        <w:rPr>
          <w:color w:val="1F497D" w:themeColor="text2"/>
        </w:rPr>
        <w:t>jektó</w:t>
      </w:r>
      <w:r w:rsidRPr="007C30A2">
        <w:t>w rezerwowych</w:t>
      </w:r>
      <w:bookmarkEnd w:id="128"/>
    </w:p>
    <w:bookmarkEnd w:id="129"/>
    <w:p w14:paraId="14F56104" w14:textId="3FF934CB" w:rsidR="00500DED" w:rsidRPr="00500DED" w:rsidRDefault="00500DED" w:rsidP="006251EB">
      <w:pPr>
        <w:autoSpaceDE w:val="0"/>
        <w:autoSpaceDN w:val="0"/>
        <w:adjustRightInd w:val="0"/>
        <w:spacing w:after="0" w:line="276" w:lineRule="auto"/>
        <w:jc w:val="both"/>
        <w:rPr>
          <w:rFonts w:ascii="Calibri" w:hAnsi="Calibri" w:cs="Calibri"/>
          <w:sz w:val="21"/>
          <w:szCs w:val="21"/>
        </w:rPr>
      </w:pPr>
      <w:r w:rsidRPr="00500DED">
        <w:rPr>
          <w:rFonts w:ascii="Calibri" w:hAnsi="Calibri" w:cs="Calibri"/>
          <w:sz w:val="21"/>
          <w:szCs w:val="21"/>
        </w:rPr>
        <w:t>Na potrzeby sprawnego wdrażania Strategii Terytorialnej Miejskiego Obszaru Funkcjonalnego Włocławka opracowano listę projektów rezerwowych. Projekt z listy rezerwowej może uzyskać dofinansowanie</w:t>
      </w:r>
      <w:r>
        <w:rPr>
          <w:rFonts w:ascii="Calibri" w:hAnsi="Calibri" w:cs="Calibri"/>
          <w:sz w:val="21"/>
          <w:szCs w:val="21"/>
        </w:rPr>
        <w:br/>
      </w:r>
      <w:r w:rsidRPr="00500DED">
        <w:rPr>
          <w:rFonts w:ascii="Calibri" w:hAnsi="Calibri" w:cs="Calibri"/>
          <w:sz w:val="21"/>
          <w:szCs w:val="21"/>
        </w:rPr>
        <w:t xml:space="preserve"> w przypadku uwolnienia wolnych środków w ramach powierzonej alokacji (wykreślenia projektu z lisy podstawowej) lub zwiększenia alokacji dla ZIT Włocławek.</w:t>
      </w:r>
    </w:p>
    <w:p w14:paraId="64FEF1BF" w14:textId="3F3C5DBC" w:rsidR="00AE2E92" w:rsidRPr="00AE2E92" w:rsidRDefault="00AE2E92" w:rsidP="0014394B">
      <w:pPr>
        <w:rPr>
          <w:b/>
          <w:bCs/>
          <w:sz w:val="20"/>
          <w:szCs w:val="20"/>
        </w:rPr>
        <w:sectPr w:rsidR="00AE2E92" w:rsidRPr="00AE2E92" w:rsidSect="00EC508F">
          <w:pgSz w:w="11906" w:h="16838"/>
          <w:pgMar w:top="1560" w:right="1418" w:bottom="1134" w:left="1418" w:header="283" w:footer="227" w:gutter="0"/>
          <w:cols w:space="708"/>
          <w:docGrid w:linePitch="360"/>
        </w:sectPr>
      </w:pPr>
      <w:bookmarkStart w:id="130" w:name="_Hlk136353461"/>
    </w:p>
    <w:bookmarkEnd w:id="130"/>
    <w:p w14:paraId="24ADEA54" w14:textId="77777777" w:rsidR="0010628F" w:rsidRDefault="0010628F" w:rsidP="0014394B">
      <w:pPr>
        <w:rPr>
          <w:b/>
          <w:bCs/>
          <w:sz w:val="20"/>
          <w:szCs w:val="20"/>
        </w:rPr>
      </w:pPr>
    </w:p>
    <w:p w14:paraId="07DA008E" w14:textId="7D19836F" w:rsidR="0014394B" w:rsidRDefault="00AE2E92" w:rsidP="0014394B">
      <w:pPr>
        <w:rPr>
          <w:b/>
          <w:bCs/>
          <w:sz w:val="20"/>
          <w:szCs w:val="20"/>
        </w:rPr>
      </w:pPr>
      <w:r w:rsidRPr="00AE2E92">
        <w:rPr>
          <w:b/>
          <w:bCs/>
          <w:sz w:val="20"/>
          <w:szCs w:val="20"/>
        </w:rPr>
        <w:t>Tabela 2</w:t>
      </w:r>
      <w:r w:rsidR="00676133">
        <w:rPr>
          <w:b/>
          <w:bCs/>
          <w:sz w:val="20"/>
          <w:szCs w:val="20"/>
        </w:rPr>
        <w:t>4</w:t>
      </w:r>
      <w:r w:rsidR="00BC33BF">
        <w:rPr>
          <w:b/>
          <w:bCs/>
          <w:sz w:val="20"/>
          <w:szCs w:val="20"/>
        </w:rPr>
        <w:t>.</w:t>
      </w:r>
      <w:r w:rsidRPr="00AE2E92">
        <w:rPr>
          <w:b/>
          <w:bCs/>
          <w:sz w:val="20"/>
          <w:szCs w:val="20"/>
        </w:rPr>
        <w:t xml:space="preserve"> Lista projektów rezerwowych</w:t>
      </w:r>
      <w:r w:rsidR="000C47B2">
        <w:rPr>
          <w:b/>
          <w:bCs/>
          <w:sz w:val="20"/>
          <w:szCs w:val="20"/>
        </w:rPr>
        <w:t xml:space="preserve"> </w:t>
      </w:r>
    </w:p>
    <w:tbl>
      <w:tblPr>
        <w:tblStyle w:val="Tabela-Siatka"/>
        <w:tblW w:w="22361" w:type="dxa"/>
        <w:tblLayout w:type="fixed"/>
        <w:tblLook w:val="04A0" w:firstRow="1" w:lastRow="0" w:firstColumn="1" w:lastColumn="0" w:noHBand="0" w:noVBand="1"/>
      </w:tblPr>
      <w:tblGrid>
        <w:gridCol w:w="911"/>
        <w:gridCol w:w="644"/>
        <w:gridCol w:w="850"/>
        <w:gridCol w:w="1491"/>
        <w:gridCol w:w="693"/>
        <w:gridCol w:w="935"/>
        <w:gridCol w:w="1416"/>
        <w:gridCol w:w="993"/>
        <w:gridCol w:w="2410"/>
        <w:gridCol w:w="1276"/>
        <w:gridCol w:w="1276"/>
        <w:gridCol w:w="1141"/>
        <w:gridCol w:w="1148"/>
        <w:gridCol w:w="971"/>
        <w:gridCol w:w="1134"/>
        <w:gridCol w:w="1559"/>
        <w:gridCol w:w="709"/>
        <w:gridCol w:w="850"/>
        <w:gridCol w:w="993"/>
        <w:gridCol w:w="961"/>
      </w:tblGrid>
      <w:tr w:rsidR="00C764F9" w14:paraId="1002F17A" w14:textId="77777777" w:rsidTr="0049143E">
        <w:tc>
          <w:tcPr>
            <w:tcW w:w="911" w:type="dxa"/>
            <w:shd w:val="clear" w:color="auto" w:fill="53DEFF"/>
            <w:vAlign w:val="center"/>
          </w:tcPr>
          <w:p w14:paraId="35B84C4A" w14:textId="0D14BC74"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Nr fiszki/ Lp.</w:t>
            </w:r>
          </w:p>
        </w:tc>
        <w:tc>
          <w:tcPr>
            <w:tcW w:w="644" w:type="dxa"/>
            <w:shd w:val="clear" w:color="auto" w:fill="53DEFF"/>
            <w:vAlign w:val="center"/>
          </w:tcPr>
          <w:p w14:paraId="7A537198" w14:textId="6F8E67D5"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Cel Polityki</w:t>
            </w:r>
          </w:p>
        </w:tc>
        <w:tc>
          <w:tcPr>
            <w:tcW w:w="850" w:type="dxa"/>
            <w:shd w:val="clear" w:color="auto" w:fill="53DEFF"/>
            <w:vAlign w:val="center"/>
          </w:tcPr>
          <w:p w14:paraId="6E39D5B1" w14:textId="45325156"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Cel szczegółowy (kod)</w:t>
            </w:r>
          </w:p>
        </w:tc>
        <w:tc>
          <w:tcPr>
            <w:tcW w:w="1491" w:type="dxa"/>
            <w:shd w:val="clear" w:color="auto" w:fill="53DEFF"/>
            <w:vAlign w:val="center"/>
          </w:tcPr>
          <w:p w14:paraId="3BC7E2B5" w14:textId="36672CEE"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 xml:space="preserve">Typ wsparcia </w:t>
            </w:r>
          </w:p>
        </w:tc>
        <w:tc>
          <w:tcPr>
            <w:tcW w:w="693" w:type="dxa"/>
            <w:shd w:val="clear" w:color="auto" w:fill="53DEFF"/>
            <w:vAlign w:val="center"/>
          </w:tcPr>
          <w:p w14:paraId="7E5119E2" w14:textId="2F337463"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 xml:space="preserve">Fundusz </w:t>
            </w:r>
          </w:p>
        </w:tc>
        <w:tc>
          <w:tcPr>
            <w:tcW w:w="935" w:type="dxa"/>
            <w:shd w:val="clear" w:color="auto" w:fill="53DEFF"/>
            <w:vAlign w:val="center"/>
          </w:tcPr>
          <w:p w14:paraId="085AF508" w14:textId="6404D035"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Beneficjent</w:t>
            </w:r>
          </w:p>
        </w:tc>
        <w:tc>
          <w:tcPr>
            <w:tcW w:w="1416" w:type="dxa"/>
            <w:shd w:val="clear" w:color="auto" w:fill="53DEFF"/>
            <w:vAlign w:val="center"/>
          </w:tcPr>
          <w:p w14:paraId="2476E62F" w14:textId="27B45DB8"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 xml:space="preserve">Nazwa projektu </w:t>
            </w:r>
          </w:p>
        </w:tc>
        <w:tc>
          <w:tcPr>
            <w:tcW w:w="993" w:type="dxa"/>
            <w:shd w:val="clear" w:color="auto" w:fill="53DEFF"/>
            <w:vAlign w:val="center"/>
          </w:tcPr>
          <w:p w14:paraId="00696E59" w14:textId="4D7C14DD"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Czy projekt znajduje się w obszarze problemowym? (TAK/NIE)</w:t>
            </w:r>
          </w:p>
        </w:tc>
        <w:tc>
          <w:tcPr>
            <w:tcW w:w="2410" w:type="dxa"/>
            <w:shd w:val="clear" w:color="auto" w:fill="53DEFF"/>
            <w:vAlign w:val="center"/>
          </w:tcPr>
          <w:p w14:paraId="67BAF491" w14:textId="2C3944E4"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 xml:space="preserve">Krótki opis projektu  </w:t>
            </w:r>
          </w:p>
        </w:tc>
        <w:tc>
          <w:tcPr>
            <w:tcW w:w="1276" w:type="dxa"/>
            <w:shd w:val="clear" w:color="auto" w:fill="53DEFF"/>
            <w:vAlign w:val="center"/>
          </w:tcPr>
          <w:p w14:paraId="0A454D46" w14:textId="2C14BA2B"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Całkowita warto</w:t>
            </w:r>
            <w:r>
              <w:rPr>
                <w:rFonts w:ascii="Calibri" w:eastAsia="Times New Roman" w:hAnsi="Calibri" w:cs="Calibri"/>
                <w:b/>
                <w:bCs/>
                <w:color w:val="000000"/>
                <w:sz w:val="14"/>
                <w:szCs w:val="14"/>
                <w:lang w:eastAsia="pl-PL"/>
              </w:rPr>
              <w:t xml:space="preserve">ść </w:t>
            </w:r>
            <w:r w:rsidRPr="00F4015D">
              <w:rPr>
                <w:rFonts w:ascii="Calibri" w:eastAsia="Times New Roman" w:hAnsi="Calibri" w:cs="Calibri"/>
                <w:b/>
                <w:bCs/>
                <w:color w:val="000000"/>
                <w:sz w:val="14"/>
                <w:szCs w:val="14"/>
                <w:lang w:eastAsia="pl-PL"/>
              </w:rPr>
              <w:t>projektu (euro)</w:t>
            </w:r>
          </w:p>
        </w:tc>
        <w:tc>
          <w:tcPr>
            <w:tcW w:w="1276" w:type="dxa"/>
            <w:shd w:val="clear" w:color="auto" w:fill="53DEFF"/>
            <w:vAlign w:val="center"/>
          </w:tcPr>
          <w:p w14:paraId="1FB23C31" w14:textId="3236C735"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Koszty kwalifikowalne (euro)</w:t>
            </w:r>
          </w:p>
        </w:tc>
        <w:tc>
          <w:tcPr>
            <w:tcW w:w="1141" w:type="dxa"/>
            <w:shd w:val="clear" w:color="auto" w:fill="53DEFF"/>
            <w:vAlign w:val="center"/>
          </w:tcPr>
          <w:p w14:paraId="13BBDB67" w14:textId="7A850FF2"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Dofinansowanie UE (euro)</w:t>
            </w:r>
          </w:p>
        </w:tc>
        <w:tc>
          <w:tcPr>
            <w:tcW w:w="1148" w:type="dxa"/>
            <w:shd w:val="clear" w:color="auto" w:fill="53DEFF"/>
            <w:vAlign w:val="center"/>
          </w:tcPr>
          <w:p w14:paraId="28DCA95B" w14:textId="5DC1B2FE"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Wartoś</w:t>
            </w:r>
            <w:r>
              <w:rPr>
                <w:rFonts w:ascii="Calibri" w:eastAsia="Times New Roman" w:hAnsi="Calibri" w:cs="Calibri"/>
                <w:b/>
                <w:bCs/>
                <w:color w:val="000000"/>
                <w:sz w:val="14"/>
                <w:szCs w:val="14"/>
                <w:lang w:eastAsia="pl-PL"/>
              </w:rPr>
              <w:t xml:space="preserve">ć </w:t>
            </w:r>
            <w:r w:rsidRPr="00F4015D">
              <w:rPr>
                <w:rFonts w:ascii="Calibri" w:eastAsia="Times New Roman" w:hAnsi="Calibri" w:cs="Calibri"/>
                <w:b/>
                <w:bCs/>
                <w:color w:val="000000"/>
                <w:sz w:val="14"/>
                <w:szCs w:val="14"/>
                <w:lang w:eastAsia="pl-PL"/>
              </w:rPr>
              <w:t>dofinansowania w zł</w:t>
            </w:r>
          </w:p>
        </w:tc>
        <w:tc>
          <w:tcPr>
            <w:tcW w:w="971" w:type="dxa"/>
            <w:shd w:val="clear" w:color="auto" w:fill="53DEFF"/>
            <w:vAlign w:val="center"/>
          </w:tcPr>
          <w:p w14:paraId="3459BE9C" w14:textId="6AFCB2AE"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 xml:space="preserve">% dofinansowania </w:t>
            </w:r>
          </w:p>
        </w:tc>
        <w:tc>
          <w:tcPr>
            <w:tcW w:w="1134" w:type="dxa"/>
            <w:shd w:val="clear" w:color="auto" w:fill="53DEFF"/>
            <w:vAlign w:val="center"/>
          </w:tcPr>
          <w:p w14:paraId="71F22323" w14:textId="7B5FB970"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Typ wskaźnika (Produktu lub Rezultatu)</w:t>
            </w:r>
          </w:p>
        </w:tc>
        <w:tc>
          <w:tcPr>
            <w:tcW w:w="1559" w:type="dxa"/>
            <w:shd w:val="clear" w:color="auto" w:fill="53DEFF"/>
            <w:vAlign w:val="center"/>
          </w:tcPr>
          <w:p w14:paraId="713AE5F4" w14:textId="225A0430"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 xml:space="preserve">Nazwa wskaźnika </w:t>
            </w:r>
          </w:p>
        </w:tc>
        <w:tc>
          <w:tcPr>
            <w:tcW w:w="709" w:type="dxa"/>
            <w:shd w:val="clear" w:color="auto" w:fill="53DEFF"/>
            <w:vAlign w:val="center"/>
          </w:tcPr>
          <w:p w14:paraId="7B94C5BC" w14:textId="725F5AB5"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 xml:space="preserve">Jednostka wskaźnika </w:t>
            </w:r>
          </w:p>
        </w:tc>
        <w:tc>
          <w:tcPr>
            <w:tcW w:w="850" w:type="dxa"/>
            <w:shd w:val="clear" w:color="auto" w:fill="53DEFF"/>
            <w:vAlign w:val="center"/>
          </w:tcPr>
          <w:p w14:paraId="1572C67E" w14:textId="4F27D793"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 xml:space="preserve">Wartość wskaźnika </w:t>
            </w:r>
          </w:p>
        </w:tc>
        <w:tc>
          <w:tcPr>
            <w:tcW w:w="993" w:type="dxa"/>
            <w:shd w:val="clear" w:color="auto" w:fill="53DEFF"/>
            <w:vAlign w:val="center"/>
          </w:tcPr>
          <w:p w14:paraId="46860C20" w14:textId="77777777"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Wartość pośrednia wskaźników programowych</w:t>
            </w:r>
          </w:p>
          <w:p w14:paraId="6F3599BA" w14:textId="1F8C0CC8"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 xml:space="preserve"> (na koniec 2024r.)</w:t>
            </w:r>
          </w:p>
        </w:tc>
        <w:tc>
          <w:tcPr>
            <w:tcW w:w="961" w:type="dxa"/>
            <w:shd w:val="clear" w:color="auto" w:fill="53DEFF"/>
            <w:vAlign w:val="center"/>
          </w:tcPr>
          <w:p w14:paraId="5AD3105F" w14:textId="77777777"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 xml:space="preserve">Wartość docelowa wskaźników programowych </w:t>
            </w:r>
          </w:p>
          <w:p w14:paraId="7657591F" w14:textId="6E2803CC" w:rsidR="006C049D" w:rsidRDefault="006C049D" w:rsidP="006C049D">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b/>
                <w:bCs/>
                <w:color w:val="000000"/>
                <w:sz w:val="14"/>
                <w:szCs w:val="14"/>
                <w:lang w:eastAsia="pl-PL"/>
              </w:rPr>
              <w:t>(na koniec 2029r.)</w:t>
            </w:r>
          </w:p>
        </w:tc>
      </w:tr>
      <w:tr w:rsidR="0066781B" w14:paraId="4115028B" w14:textId="77777777" w:rsidTr="004C7AFF">
        <w:trPr>
          <w:trHeight w:val="420"/>
        </w:trPr>
        <w:tc>
          <w:tcPr>
            <w:tcW w:w="911" w:type="dxa"/>
            <w:vMerge w:val="restart"/>
          </w:tcPr>
          <w:p w14:paraId="084B711A" w14:textId="77777777" w:rsidR="0066781B" w:rsidRDefault="0066781B" w:rsidP="0066781B">
            <w:pPr>
              <w:spacing w:after="0" w:line="240" w:lineRule="auto"/>
              <w:jc w:val="center"/>
              <w:rPr>
                <w:rFonts w:cstheme="minorHAnsi"/>
                <w:sz w:val="16"/>
                <w:szCs w:val="16"/>
              </w:rPr>
            </w:pPr>
          </w:p>
          <w:p w14:paraId="6A6A8C2C" w14:textId="77777777" w:rsidR="0066781B" w:rsidRDefault="0066781B" w:rsidP="0066781B">
            <w:pPr>
              <w:spacing w:after="0" w:line="240" w:lineRule="auto"/>
              <w:jc w:val="center"/>
              <w:rPr>
                <w:rFonts w:cstheme="minorHAnsi"/>
                <w:sz w:val="16"/>
                <w:szCs w:val="16"/>
              </w:rPr>
            </w:pPr>
          </w:p>
          <w:p w14:paraId="036A56C3" w14:textId="77777777" w:rsidR="0066781B" w:rsidRDefault="0066781B" w:rsidP="0066781B">
            <w:pPr>
              <w:spacing w:after="0" w:line="240" w:lineRule="auto"/>
              <w:jc w:val="center"/>
              <w:rPr>
                <w:rFonts w:cstheme="minorHAnsi"/>
                <w:sz w:val="16"/>
                <w:szCs w:val="16"/>
              </w:rPr>
            </w:pPr>
          </w:p>
          <w:p w14:paraId="0C431802" w14:textId="77777777" w:rsidR="0066781B" w:rsidRDefault="0066781B" w:rsidP="0066781B">
            <w:pPr>
              <w:spacing w:after="0" w:line="240" w:lineRule="auto"/>
              <w:jc w:val="center"/>
              <w:rPr>
                <w:rFonts w:cstheme="minorHAnsi"/>
                <w:sz w:val="16"/>
                <w:szCs w:val="16"/>
              </w:rPr>
            </w:pPr>
          </w:p>
          <w:p w14:paraId="6CB525C3" w14:textId="77777777" w:rsidR="0066781B" w:rsidRDefault="0066781B" w:rsidP="0066781B">
            <w:pPr>
              <w:spacing w:after="0" w:line="240" w:lineRule="auto"/>
              <w:jc w:val="center"/>
              <w:rPr>
                <w:rFonts w:cstheme="minorHAnsi"/>
                <w:sz w:val="16"/>
                <w:szCs w:val="16"/>
              </w:rPr>
            </w:pPr>
          </w:p>
          <w:p w14:paraId="6B3BC9A5" w14:textId="77777777" w:rsidR="0066781B" w:rsidRDefault="0066781B" w:rsidP="0066781B">
            <w:pPr>
              <w:spacing w:after="0" w:line="240" w:lineRule="auto"/>
              <w:jc w:val="center"/>
              <w:rPr>
                <w:rFonts w:cstheme="minorHAnsi"/>
                <w:sz w:val="16"/>
                <w:szCs w:val="16"/>
              </w:rPr>
            </w:pPr>
          </w:p>
          <w:p w14:paraId="5CD2CA88" w14:textId="77777777" w:rsidR="0066781B" w:rsidRDefault="0066781B" w:rsidP="0066781B">
            <w:pPr>
              <w:spacing w:after="0" w:line="240" w:lineRule="auto"/>
              <w:jc w:val="center"/>
              <w:rPr>
                <w:rFonts w:cstheme="minorHAnsi"/>
                <w:sz w:val="16"/>
                <w:szCs w:val="16"/>
              </w:rPr>
            </w:pPr>
          </w:p>
          <w:p w14:paraId="1FF418DD" w14:textId="77777777" w:rsidR="0066781B" w:rsidRDefault="0066781B" w:rsidP="0066781B">
            <w:pPr>
              <w:spacing w:after="0" w:line="240" w:lineRule="auto"/>
              <w:jc w:val="center"/>
              <w:rPr>
                <w:rFonts w:cstheme="minorHAnsi"/>
                <w:sz w:val="16"/>
                <w:szCs w:val="16"/>
              </w:rPr>
            </w:pPr>
          </w:p>
          <w:p w14:paraId="01415552" w14:textId="77777777" w:rsidR="0066781B" w:rsidRDefault="0066781B" w:rsidP="0066781B">
            <w:pPr>
              <w:spacing w:after="0" w:line="240" w:lineRule="auto"/>
              <w:jc w:val="center"/>
              <w:rPr>
                <w:rFonts w:cstheme="minorHAnsi"/>
                <w:sz w:val="16"/>
                <w:szCs w:val="16"/>
              </w:rPr>
            </w:pPr>
          </w:p>
          <w:p w14:paraId="49C03FA8" w14:textId="77777777" w:rsidR="0066781B" w:rsidRDefault="0066781B" w:rsidP="0066781B">
            <w:pPr>
              <w:spacing w:after="0" w:line="240" w:lineRule="auto"/>
              <w:jc w:val="center"/>
              <w:rPr>
                <w:rFonts w:cstheme="minorHAnsi"/>
                <w:sz w:val="16"/>
                <w:szCs w:val="16"/>
              </w:rPr>
            </w:pPr>
          </w:p>
          <w:p w14:paraId="722C1AA4" w14:textId="77777777" w:rsidR="0066781B" w:rsidRDefault="0066781B" w:rsidP="0066781B">
            <w:pPr>
              <w:spacing w:after="0" w:line="240" w:lineRule="auto"/>
              <w:jc w:val="center"/>
              <w:rPr>
                <w:rFonts w:cstheme="minorHAnsi"/>
                <w:sz w:val="16"/>
                <w:szCs w:val="16"/>
              </w:rPr>
            </w:pPr>
          </w:p>
          <w:p w14:paraId="23DD6DC5" w14:textId="77777777" w:rsidR="0066781B" w:rsidRDefault="0066781B" w:rsidP="0066781B">
            <w:pPr>
              <w:spacing w:after="0" w:line="240" w:lineRule="auto"/>
              <w:jc w:val="center"/>
              <w:rPr>
                <w:rFonts w:cstheme="minorHAnsi"/>
                <w:sz w:val="16"/>
                <w:szCs w:val="16"/>
              </w:rPr>
            </w:pPr>
          </w:p>
          <w:p w14:paraId="359E859B" w14:textId="77777777" w:rsidR="0066781B" w:rsidRDefault="0066781B" w:rsidP="0066781B">
            <w:pPr>
              <w:spacing w:after="0" w:line="240" w:lineRule="auto"/>
              <w:jc w:val="center"/>
              <w:rPr>
                <w:rFonts w:cstheme="minorHAnsi"/>
                <w:sz w:val="16"/>
                <w:szCs w:val="16"/>
              </w:rPr>
            </w:pPr>
          </w:p>
          <w:p w14:paraId="2CF2F548" w14:textId="77777777" w:rsidR="0066781B" w:rsidRDefault="0066781B" w:rsidP="0066781B">
            <w:pPr>
              <w:spacing w:after="0" w:line="240" w:lineRule="auto"/>
              <w:jc w:val="center"/>
              <w:rPr>
                <w:rFonts w:cstheme="minorHAnsi"/>
                <w:sz w:val="16"/>
                <w:szCs w:val="16"/>
              </w:rPr>
            </w:pPr>
          </w:p>
          <w:p w14:paraId="66C47D28" w14:textId="77777777" w:rsidR="0066781B" w:rsidRDefault="0066781B" w:rsidP="0066781B">
            <w:pPr>
              <w:spacing w:after="0" w:line="240" w:lineRule="auto"/>
              <w:jc w:val="center"/>
              <w:rPr>
                <w:rFonts w:cstheme="minorHAnsi"/>
                <w:sz w:val="16"/>
                <w:szCs w:val="16"/>
              </w:rPr>
            </w:pPr>
          </w:p>
          <w:p w14:paraId="42251914" w14:textId="77777777" w:rsidR="0066781B" w:rsidRDefault="0066781B" w:rsidP="0066781B">
            <w:pPr>
              <w:spacing w:after="0" w:line="240" w:lineRule="auto"/>
              <w:jc w:val="center"/>
              <w:rPr>
                <w:rFonts w:cstheme="minorHAnsi"/>
                <w:sz w:val="16"/>
                <w:szCs w:val="16"/>
              </w:rPr>
            </w:pPr>
          </w:p>
          <w:p w14:paraId="435396D8" w14:textId="77777777" w:rsidR="0066781B" w:rsidRDefault="0066781B" w:rsidP="0066781B">
            <w:pPr>
              <w:spacing w:after="0" w:line="240" w:lineRule="auto"/>
              <w:jc w:val="center"/>
              <w:rPr>
                <w:rFonts w:cstheme="minorHAnsi"/>
                <w:sz w:val="16"/>
                <w:szCs w:val="16"/>
              </w:rPr>
            </w:pPr>
          </w:p>
          <w:p w14:paraId="2BF2D4DB" w14:textId="77777777" w:rsidR="0066781B" w:rsidRDefault="0066781B" w:rsidP="0066781B">
            <w:pPr>
              <w:spacing w:after="0" w:line="240" w:lineRule="auto"/>
              <w:jc w:val="center"/>
              <w:rPr>
                <w:rFonts w:cstheme="minorHAnsi"/>
                <w:sz w:val="16"/>
                <w:szCs w:val="16"/>
              </w:rPr>
            </w:pPr>
          </w:p>
          <w:p w14:paraId="36642C2D" w14:textId="77777777" w:rsidR="0066781B" w:rsidRDefault="0066781B" w:rsidP="0066781B">
            <w:pPr>
              <w:spacing w:after="0" w:line="240" w:lineRule="auto"/>
              <w:jc w:val="center"/>
              <w:rPr>
                <w:rFonts w:cstheme="minorHAnsi"/>
                <w:sz w:val="16"/>
                <w:szCs w:val="16"/>
              </w:rPr>
            </w:pPr>
          </w:p>
          <w:p w14:paraId="552A1B06" w14:textId="77777777" w:rsidR="0066781B" w:rsidRDefault="0066781B" w:rsidP="0066781B">
            <w:pPr>
              <w:spacing w:after="0" w:line="240" w:lineRule="auto"/>
              <w:jc w:val="center"/>
              <w:rPr>
                <w:rFonts w:cstheme="minorHAnsi"/>
                <w:sz w:val="16"/>
                <w:szCs w:val="16"/>
              </w:rPr>
            </w:pPr>
          </w:p>
          <w:p w14:paraId="15986151" w14:textId="77777777" w:rsidR="0066781B" w:rsidRDefault="0066781B" w:rsidP="0066781B">
            <w:pPr>
              <w:spacing w:after="0" w:line="240" w:lineRule="auto"/>
              <w:jc w:val="center"/>
              <w:rPr>
                <w:rFonts w:cstheme="minorHAnsi"/>
                <w:sz w:val="16"/>
                <w:szCs w:val="16"/>
              </w:rPr>
            </w:pPr>
          </w:p>
          <w:p w14:paraId="74E725D9" w14:textId="77777777" w:rsidR="0066781B" w:rsidRDefault="0066781B" w:rsidP="0066781B">
            <w:pPr>
              <w:spacing w:after="0" w:line="240" w:lineRule="auto"/>
              <w:jc w:val="center"/>
              <w:rPr>
                <w:rFonts w:cstheme="minorHAnsi"/>
                <w:sz w:val="16"/>
                <w:szCs w:val="16"/>
              </w:rPr>
            </w:pPr>
          </w:p>
          <w:p w14:paraId="5BF6887F" w14:textId="11DA0B10"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ZIT-WL-R1</w:t>
            </w:r>
          </w:p>
        </w:tc>
        <w:tc>
          <w:tcPr>
            <w:tcW w:w="644" w:type="dxa"/>
            <w:vMerge w:val="restart"/>
          </w:tcPr>
          <w:p w14:paraId="6F70E19A" w14:textId="77777777" w:rsidR="0066781B" w:rsidRDefault="0066781B" w:rsidP="0066781B">
            <w:pPr>
              <w:spacing w:after="0" w:line="240" w:lineRule="auto"/>
              <w:jc w:val="center"/>
              <w:rPr>
                <w:rFonts w:cstheme="minorHAnsi"/>
                <w:sz w:val="16"/>
                <w:szCs w:val="16"/>
              </w:rPr>
            </w:pPr>
          </w:p>
          <w:p w14:paraId="05EF1B9F" w14:textId="77777777" w:rsidR="0066781B" w:rsidRDefault="0066781B" w:rsidP="0066781B">
            <w:pPr>
              <w:spacing w:after="0" w:line="240" w:lineRule="auto"/>
              <w:jc w:val="center"/>
              <w:rPr>
                <w:rFonts w:cstheme="minorHAnsi"/>
                <w:sz w:val="16"/>
                <w:szCs w:val="16"/>
              </w:rPr>
            </w:pPr>
          </w:p>
          <w:p w14:paraId="3AD633E4" w14:textId="77777777" w:rsidR="0066781B" w:rsidRDefault="0066781B" w:rsidP="0066781B">
            <w:pPr>
              <w:spacing w:after="0" w:line="240" w:lineRule="auto"/>
              <w:jc w:val="center"/>
              <w:rPr>
                <w:rFonts w:cstheme="minorHAnsi"/>
                <w:sz w:val="16"/>
                <w:szCs w:val="16"/>
              </w:rPr>
            </w:pPr>
          </w:p>
          <w:p w14:paraId="5585F4E0" w14:textId="77777777" w:rsidR="0066781B" w:rsidRDefault="0066781B" w:rsidP="0066781B">
            <w:pPr>
              <w:spacing w:after="0" w:line="240" w:lineRule="auto"/>
              <w:jc w:val="center"/>
              <w:rPr>
                <w:rFonts w:cstheme="minorHAnsi"/>
                <w:sz w:val="16"/>
                <w:szCs w:val="16"/>
              </w:rPr>
            </w:pPr>
          </w:p>
          <w:p w14:paraId="75E8255D" w14:textId="77777777" w:rsidR="0066781B" w:rsidRDefault="0066781B" w:rsidP="0066781B">
            <w:pPr>
              <w:spacing w:after="0" w:line="240" w:lineRule="auto"/>
              <w:jc w:val="center"/>
              <w:rPr>
                <w:rFonts w:cstheme="minorHAnsi"/>
                <w:sz w:val="16"/>
                <w:szCs w:val="16"/>
              </w:rPr>
            </w:pPr>
          </w:p>
          <w:p w14:paraId="0672EB6C" w14:textId="77777777" w:rsidR="0066781B" w:rsidRDefault="0066781B" w:rsidP="0066781B">
            <w:pPr>
              <w:spacing w:after="0" w:line="240" w:lineRule="auto"/>
              <w:jc w:val="center"/>
              <w:rPr>
                <w:rFonts w:cstheme="minorHAnsi"/>
                <w:sz w:val="16"/>
                <w:szCs w:val="16"/>
              </w:rPr>
            </w:pPr>
          </w:p>
          <w:p w14:paraId="7864F1E2" w14:textId="77777777" w:rsidR="0066781B" w:rsidRDefault="0066781B" w:rsidP="0066781B">
            <w:pPr>
              <w:spacing w:after="0" w:line="240" w:lineRule="auto"/>
              <w:jc w:val="center"/>
              <w:rPr>
                <w:rFonts w:cstheme="minorHAnsi"/>
                <w:sz w:val="16"/>
                <w:szCs w:val="16"/>
              </w:rPr>
            </w:pPr>
          </w:p>
          <w:p w14:paraId="4D2A4D9C" w14:textId="77777777" w:rsidR="0066781B" w:rsidRDefault="0066781B" w:rsidP="0066781B">
            <w:pPr>
              <w:spacing w:after="0" w:line="240" w:lineRule="auto"/>
              <w:jc w:val="center"/>
              <w:rPr>
                <w:rFonts w:cstheme="minorHAnsi"/>
                <w:sz w:val="16"/>
                <w:szCs w:val="16"/>
              </w:rPr>
            </w:pPr>
          </w:p>
          <w:p w14:paraId="1D4B0AE0" w14:textId="77777777" w:rsidR="0066781B" w:rsidRDefault="0066781B" w:rsidP="0066781B">
            <w:pPr>
              <w:spacing w:after="0" w:line="240" w:lineRule="auto"/>
              <w:jc w:val="center"/>
              <w:rPr>
                <w:rFonts w:cstheme="minorHAnsi"/>
                <w:sz w:val="16"/>
                <w:szCs w:val="16"/>
              </w:rPr>
            </w:pPr>
          </w:p>
          <w:p w14:paraId="3691BD29" w14:textId="77777777" w:rsidR="0066781B" w:rsidRDefault="0066781B" w:rsidP="0066781B">
            <w:pPr>
              <w:spacing w:after="0" w:line="240" w:lineRule="auto"/>
              <w:jc w:val="center"/>
              <w:rPr>
                <w:rFonts w:cstheme="minorHAnsi"/>
                <w:sz w:val="16"/>
                <w:szCs w:val="16"/>
              </w:rPr>
            </w:pPr>
          </w:p>
          <w:p w14:paraId="346F435A" w14:textId="77777777" w:rsidR="0066781B" w:rsidRDefault="0066781B" w:rsidP="0066781B">
            <w:pPr>
              <w:spacing w:after="0" w:line="240" w:lineRule="auto"/>
              <w:jc w:val="center"/>
              <w:rPr>
                <w:rFonts w:cstheme="minorHAnsi"/>
                <w:sz w:val="16"/>
                <w:szCs w:val="16"/>
              </w:rPr>
            </w:pPr>
          </w:p>
          <w:p w14:paraId="28B978E9" w14:textId="77777777" w:rsidR="0066781B" w:rsidRDefault="0066781B" w:rsidP="0066781B">
            <w:pPr>
              <w:spacing w:after="0" w:line="240" w:lineRule="auto"/>
              <w:jc w:val="center"/>
              <w:rPr>
                <w:rFonts w:cstheme="minorHAnsi"/>
                <w:sz w:val="16"/>
                <w:szCs w:val="16"/>
              </w:rPr>
            </w:pPr>
          </w:p>
          <w:p w14:paraId="7E19FD22" w14:textId="77777777" w:rsidR="0066781B" w:rsidRDefault="0066781B" w:rsidP="0066781B">
            <w:pPr>
              <w:spacing w:after="0" w:line="240" w:lineRule="auto"/>
              <w:jc w:val="center"/>
              <w:rPr>
                <w:rFonts w:cstheme="minorHAnsi"/>
                <w:sz w:val="16"/>
                <w:szCs w:val="16"/>
              </w:rPr>
            </w:pPr>
          </w:p>
          <w:p w14:paraId="16C2E755" w14:textId="77777777" w:rsidR="0066781B" w:rsidRDefault="0066781B" w:rsidP="0066781B">
            <w:pPr>
              <w:spacing w:after="0" w:line="240" w:lineRule="auto"/>
              <w:jc w:val="center"/>
              <w:rPr>
                <w:rFonts w:cstheme="minorHAnsi"/>
                <w:sz w:val="16"/>
                <w:szCs w:val="16"/>
              </w:rPr>
            </w:pPr>
          </w:p>
          <w:p w14:paraId="5A9DF4C9" w14:textId="77777777" w:rsidR="0066781B" w:rsidRDefault="0066781B" w:rsidP="0066781B">
            <w:pPr>
              <w:spacing w:after="0" w:line="240" w:lineRule="auto"/>
              <w:jc w:val="center"/>
              <w:rPr>
                <w:rFonts w:cstheme="minorHAnsi"/>
                <w:sz w:val="16"/>
                <w:szCs w:val="16"/>
              </w:rPr>
            </w:pPr>
          </w:p>
          <w:p w14:paraId="29B9D5FC" w14:textId="77777777" w:rsidR="0066781B" w:rsidRDefault="0066781B" w:rsidP="0066781B">
            <w:pPr>
              <w:spacing w:after="0" w:line="240" w:lineRule="auto"/>
              <w:jc w:val="center"/>
              <w:rPr>
                <w:rFonts w:cstheme="minorHAnsi"/>
                <w:sz w:val="16"/>
                <w:szCs w:val="16"/>
              </w:rPr>
            </w:pPr>
          </w:p>
          <w:p w14:paraId="5C021B28" w14:textId="77777777" w:rsidR="0066781B" w:rsidRDefault="0066781B" w:rsidP="0066781B">
            <w:pPr>
              <w:spacing w:after="0" w:line="240" w:lineRule="auto"/>
              <w:jc w:val="center"/>
              <w:rPr>
                <w:rFonts w:cstheme="minorHAnsi"/>
                <w:sz w:val="16"/>
                <w:szCs w:val="16"/>
              </w:rPr>
            </w:pPr>
          </w:p>
          <w:p w14:paraId="32344429" w14:textId="77777777" w:rsidR="0066781B" w:rsidRDefault="0066781B" w:rsidP="0066781B">
            <w:pPr>
              <w:spacing w:after="0" w:line="240" w:lineRule="auto"/>
              <w:jc w:val="center"/>
              <w:rPr>
                <w:rFonts w:cstheme="minorHAnsi"/>
                <w:sz w:val="16"/>
                <w:szCs w:val="16"/>
              </w:rPr>
            </w:pPr>
          </w:p>
          <w:p w14:paraId="7FB02B96" w14:textId="77777777" w:rsidR="0066781B" w:rsidRDefault="0066781B" w:rsidP="0066781B">
            <w:pPr>
              <w:spacing w:after="0" w:line="240" w:lineRule="auto"/>
              <w:jc w:val="center"/>
              <w:rPr>
                <w:rFonts w:cstheme="minorHAnsi"/>
                <w:sz w:val="16"/>
                <w:szCs w:val="16"/>
              </w:rPr>
            </w:pPr>
          </w:p>
          <w:p w14:paraId="2131D3AC" w14:textId="77777777" w:rsidR="0066781B" w:rsidRDefault="0066781B" w:rsidP="0066781B">
            <w:pPr>
              <w:spacing w:after="0" w:line="240" w:lineRule="auto"/>
              <w:jc w:val="center"/>
              <w:rPr>
                <w:rFonts w:cstheme="minorHAnsi"/>
                <w:sz w:val="16"/>
                <w:szCs w:val="16"/>
              </w:rPr>
            </w:pPr>
          </w:p>
          <w:p w14:paraId="763D958F" w14:textId="77777777" w:rsidR="0066781B" w:rsidRDefault="0066781B" w:rsidP="0066781B">
            <w:pPr>
              <w:spacing w:after="0" w:line="240" w:lineRule="auto"/>
              <w:jc w:val="center"/>
              <w:rPr>
                <w:rFonts w:cstheme="minorHAnsi"/>
                <w:sz w:val="16"/>
                <w:szCs w:val="16"/>
              </w:rPr>
            </w:pPr>
          </w:p>
          <w:p w14:paraId="0A43C881" w14:textId="77777777" w:rsidR="0066781B" w:rsidRDefault="0066781B" w:rsidP="0066781B">
            <w:pPr>
              <w:spacing w:after="0" w:line="240" w:lineRule="auto"/>
              <w:jc w:val="center"/>
              <w:rPr>
                <w:rFonts w:cstheme="minorHAnsi"/>
                <w:sz w:val="16"/>
                <w:szCs w:val="16"/>
              </w:rPr>
            </w:pPr>
          </w:p>
          <w:p w14:paraId="1BDF4C4D" w14:textId="339F887C"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CP2</w:t>
            </w:r>
          </w:p>
        </w:tc>
        <w:tc>
          <w:tcPr>
            <w:tcW w:w="850" w:type="dxa"/>
            <w:vMerge w:val="restart"/>
          </w:tcPr>
          <w:p w14:paraId="1E891F2B" w14:textId="77777777" w:rsidR="0066781B" w:rsidRDefault="0066781B" w:rsidP="0066781B">
            <w:pPr>
              <w:spacing w:after="0" w:line="240" w:lineRule="auto"/>
              <w:jc w:val="center"/>
              <w:rPr>
                <w:rFonts w:cstheme="minorHAnsi"/>
                <w:sz w:val="16"/>
                <w:szCs w:val="16"/>
              </w:rPr>
            </w:pPr>
          </w:p>
          <w:p w14:paraId="20822813" w14:textId="77777777" w:rsidR="0066781B" w:rsidRDefault="0066781B" w:rsidP="0066781B">
            <w:pPr>
              <w:spacing w:after="0" w:line="240" w:lineRule="auto"/>
              <w:jc w:val="center"/>
              <w:rPr>
                <w:rFonts w:cstheme="minorHAnsi"/>
                <w:sz w:val="16"/>
                <w:szCs w:val="16"/>
              </w:rPr>
            </w:pPr>
          </w:p>
          <w:p w14:paraId="3503363F" w14:textId="77777777" w:rsidR="0066781B" w:rsidRDefault="0066781B" w:rsidP="0066781B">
            <w:pPr>
              <w:spacing w:after="0" w:line="240" w:lineRule="auto"/>
              <w:jc w:val="center"/>
              <w:rPr>
                <w:rFonts w:cstheme="minorHAnsi"/>
                <w:sz w:val="16"/>
                <w:szCs w:val="16"/>
              </w:rPr>
            </w:pPr>
          </w:p>
          <w:p w14:paraId="086D6715" w14:textId="77777777" w:rsidR="0066781B" w:rsidRDefault="0066781B" w:rsidP="0066781B">
            <w:pPr>
              <w:spacing w:after="0" w:line="240" w:lineRule="auto"/>
              <w:jc w:val="center"/>
              <w:rPr>
                <w:rFonts w:cstheme="minorHAnsi"/>
                <w:sz w:val="16"/>
                <w:szCs w:val="16"/>
              </w:rPr>
            </w:pPr>
          </w:p>
          <w:p w14:paraId="08BF918A" w14:textId="77777777" w:rsidR="0066781B" w:rsidRDefault="0066781B" w:rsidP="0066781B">
            <w:pPr>
              <w:spacing w:after="0" w:line="240" w:lineRule="auto"/>
              <w:jc w:val="center"/>
              <w:rPr>
                <w:rFonts w:cstheme="minorHAnsi"/>
                <w:sz w:val="16"/>
                <w:szCs w:val="16"/>
              </w:rPr>
            </w:pPr>
          </w:p>
          <w:p w14:paraId="68BE0A35" w14:textId="77777777" w:rsidR="0066781B" w:rsidRDefault="0066781B" w:rsidP="0066781B">
            <w:pPr>
              <w:spacing w:after="0" w:line="240" w:lineRule="auto"/>
              <w:jc w:val="center"/>
              <w:rPr>
                <w:rFonts w:cstheme="minorHAnsi"/>
                <w:sz w:val="16"/>
                <w:szCs w:val="16"/>
              </w:rPr>
            </w:pPr>
          </w:p>
          <w:p w14:paraId="0DDB63E5" w14:textId="77777777" w:rsidR="0066781B" w:rsidRDefault="0066781B" w:rsidP="0066781B">
            <w:pPr>
              <w:spacing w:after="0" w:line="240" w:lineRule="auto"/>
              <w:jc w:val="center"/>
              <w:rPr>
                <w:rFonts w:cstheme="minorHAnsi"/>
                <w:sz w:val="16"/>
                <w:szCs w:val="16"/>
              </w:rPr>
            </w:pPr>
          </w:p>
          <w:p w14:paraId="2D91F0A1" w14:textId="77777777" w:rsidR="0066781B" w:rsidRDefault="0066781B" w:rsidP="0066781B">
            <w:pPr>
              <w:spacing w:after="0" w:line="240" w:lineRule="auto"/>
              <w:jc w:val="center"/>
              <w:rPr>
                <w:rFonts w:cstheme="minorHAnsi"/>
                <w:sz w:val="16"/>
                <w:szCs w:val="16"/>
              </w:rPr>
            </w:pPr>
          </w:p>
          <w:p w14:paraId="07E2E74A" w14:textId="77777777" w:rsidR="0066781B" w:rsidRDefault="0066781B" w:rsidP="0066781B">
            <w:pPr>
              <w:spacing w:after="0" w:line="240" w:lineRule="auto"/>
              <w:jc w:val="center"/>
              <w:rPr>
                <w:rFonts w:cstheme="minorHAnsi"/>
                <w:sz w:val="16"/>
                <w:szCs w:val="16"/>
              </w:rPr>
            </w:pPr>
          </w:p>
          <w:p w14:paraId="0A56319F" w14:textId="77777777" w:rsidR="0066781B" w:rsidRDefault="0066781B" w:rsidP="0066781B">
            <w:pPr>
              <w:spacing w:after="0" w:line="240" w:lineRule="auto"/>
              <w:jc w:val="center"/>
              <w:rPr>
                <w:rFonts w:cstheme="minorHAnsi"/>
                <w:sz w:val="16"/>
                <w:szCs w:val="16"/>
              </w:rPr>
            </w:pPr>
          </w:p>
          <w:p w14:paraId="33E506D2" w14:textId="77777777" w:rsidR="0066781B" w:rsidRDefault="0066781B" w:rsidP="0066781B">
            <w:pPr>
              <w:spacing w:after="0" w:line="240" w:lineRule="auto"/>
              <w:jc w:val="center"/>
              <w:rPr>
                <w:rFonts w:cstheme="minorHAnsi"/>
                <w:sz w:val="16"/>
                <w:szCs w:val="16"/>
              </w:rPr>
            </w:pPr>
          </w:p>
          <w:p w14:paraId="5DB99699" w14:textId="77777777" w:rsidR="0066781B" w:rsidRDefault="0066781B" w:rsidP="0066781B">
            <w:pPr>
              <w:spacing w:after="0" w:line="240" w:lineRule="auto"/>
              <w:jc w:val="center"/>
              <w:rPr>
                <w:rFonts w:cstheme="minorHAnsi"/>
                <w:sz w:val="16"/>
                <w:szCs w:val="16"/>
              </w:rPr>
            </w:pPr>
          </w:p>
          <w:p w14:paraId="4BEA0898" w14:textId="77777777" w:rsidR="0066781B" w:rsidRDefault="0066781B" w:rsidP="0066781B">
            <w:pPr>
              <w:spacing w:after="0" w:line="240" w:lineRule="auto"/>
              <w:jc w:val="center"/>
              <w:rPr>
                <w:rFonts w:cstheme="minorHAnsi"/>
                <w:sz w:val="16"/>
                <w:szCs w:val="16"/>
              </w:rPr>
            </w:pPr>
          </w:p>
          <w:p w14:paraId="1D048550" w14:textId="77777777" w:rsidR="0066781B" w:rsidRDefault="0066781B" w:rsidP="0066781B">
            <w:pPr>
              <w:spacing w:after="0" w:line="240" w:lineRule="auto"/>
              <w:jc w:val="center"/>
              <w:rPr>
                <w:rFonts w:cstheme="minorHAnsi"/>
                <w:sz w:val="16"/>
                <w:szCs w:val="16"/>
              </w:rPr>
            </w:pPr>
          </w:p>
          <w:p w14:paraId="77195B40" w14:textId="77777777" w:rsidR="0066781B" w:rsidRDefault="0066781B" w:rsidP="0066781B">
            <w:pPr>
              <w:spacing w:after="0" w:line="240" w:lineRule="auto"/>
              <w:jc w:val="center"/>
              <w:rPr>
                <w:rFonts w:cstheme="minorHAnsi"/>
                <w:sz w:val="16"/>
                <w:szCs w:val="16"/>
              </w:rPr>
            </w:pPr>
          </w:p>
          <w:p w14:paraId="6B19D5CD" w14:textId="77777777" w:rsidR="0066781B" w:rsidRDefault="0066781B" w:rsidP="0066781B">
            <w:pPr>
              <w:spacing w:after="0" w:line="240" w:lineRule="auto"/>
              <w:jc w:val="center"/>
              <w:rPr>
                <w:rFonts w:cstheme="minorHAnsi"/>
                <w:sz w:val="16"/>
                <w:szCs w:val="16"/>
              </w:rPr>
            </w:pPr>
          </w:p>
          <w:p w14:paraId="0A3B4689" w14:textId="77777777" w:rsidR="0066781B" w:rsidRDefault="0066781B" w:rsidP="0066781B">
            <w:pPr>
              <w:spacing w:after="0" w:line="240" w:lineRule="auto"/>
              <w:jc w:val="center"/>
              <w:rPr>
                <w:rFonts w:cstheme="minorHAnsi"/>
                <w:sz w:val="16"/>
                <w:szCs w:val="16"/>
              </w:rPr>
            </w:pPr>
          </w:p>
          <w:p w14:paraId="68DDD62C" w14:textId="77777777" w:rsidR="0066781B" w:rsidRDefault="0066781B" w:rsidP="0066781B">
            <w:pPr>
              <w:spacing w:after="0" w:line="240" w:lineRule="auto"/>
              <w:jc w:val="center"/>
              <w:rPr>
                <w:rFonts w:cstheme="minorHAnsi"/>
                <w:sz w:val="16"/>
                <w:szCs w:val="16"/>
              </w:rPr>
            </w:pPr>
          </w:p>
          <w:p w14:paraId="1BE85AEC" w14:textId="77777777" w:rsidR="0066781B" w:rsidRDefault="0066781B" w:rsidP="0066781B">
            <w:pPr>
              <w:spacing w:after="0" w:line="240" w:lineRule="auto"/>
              <w:jc w:val="center"/>
              <w:rPr>
                <w:rFonts w:cstheme="minorHAnsi"/>
                <w:sz w:val="16"/>
                <w:szCs w:val="16"/>
              </w:rPr>
            </w:pPr>
          </w:p>
          <w:p w14:paraId="37FA5FE7" w14:textId="77777777" w:rsidR="0066781B" w:rsidRDefault="0066781B" w:rsidP="0066781B">
            <w:pPr>
              <w:spacing w:after="0" w:line="240" w:lineRule="auto"/>
              <w:jc w:val="center"/>
              <w:rPr>
                <w:rFonts w:cstheme="minorHAnsi"/>
                <w:sz w:val="16"/>
                <w:szCs w:val="16"/>
              </w:rPr>
            </w:pPr>
          </w:p>
          <w:p w14:paraId="31DE2C44" w14:textId="77777777" w:rsidR="0066781B" w:rsidRDefault="0066781B" w:rsidP="0066781B">
            <w:pPr>
              <w:spacing w:after="0" w:line="240" w:lineRule="auto"/>
              <w:jc w:val="center"/>
              <w:rPr>
                <w:rFonts w:cstheme="minorHAnsi"/>
                <w:sz w:val="16"/>
                <w:szCs w:val="16"/>
              </w:rPr>
            </w:pPr>
          </w:p>
          <w:p w14:paraId="5C371EB7" w14:textId="77777777" w:rsidR="0066781B" w:rsidRDefault="0066781B" w:rsidP="0066781B">
            <w:pPr>
              <w:spacing w:after="0" w:line="240" w:lineRule="auto"/>
              <w:jc w:val="center"/>
              <w:rPr>
                <w:rFonts w:cstheme="minorHAnsi"/>
                <w:sz w:val="16"/>
                <w:szCs w:val="16"/>
              </w:rPr>
            </w:pPr>
          </w:p>
          <w:p w14:paraId="607EE97B" w14:textId="3354EDE4"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2(viii)</w:t>
            </w:r>
          </w:p>
        </w:tc>
        <w:tc>
          <w:tcPr>
            <w:tcW w:w="1491" w:type="dxa"/>
            <w:vMerge w:val="restart"/>
          </w:tcPr>
          <w:p w14:paraId="3E01E0A3" w14:textId="77777777" w:rsidR="0066781B" w:rsidRDefault="0066781B" w:rsidP="0066781B">
            <w:pPr>
              <w:spacing w:after="0" w:line="240" w:lineRule="auto"/>
              <w:jc w:val="center"/>
              <w:rPr>
                <w:rFonts w:cstheme="minorHAnsi"/>
                <w:sz w:val="16"/>
                <w:szCs w:val="16"/>
              </w:rPr>
            </w:pPr>
          </w:p>
          <w:p w14:paraId="2EDA99D7" w14:textId="77777777" w:rsidR="0066781B" w:rsidRDefault="0066781B" w:rsidP="0066781B">
            <w:pPr>
              <w:spacing w:after="0" w:line="240" w:lineRule="auto"/>
              <w:jc w:val="center"/>
              <w:rPr>
                <w:rFonts w:cstheme="minorHAnsi"/>
                <w:sz w:val="16"/>
                <w:szCs w:val="16"/>
              </w:rPr>
            </w:pPr>
          </w:p>
          <w:p w14:paraId="7E71064C" w14:textId="77777777" w:rsidR="0066781B" w:rsidRDefault="0066781B" w:rsidP="0066781B">
            <w:pPr>
              <w:spacing w:after="0" w:line="240" w:lineRule="auto"/>
              <w:jc w:val="center"/>
              <w:rPr>
                <w:rFonts w:cstheme="minorHAnsi"/>
                <w:sz w:val="16"/>
                <w:szCs w:val="16"/>
              </w:rPr>
            </w:pPr>
          </w:p>
          <w:p w14:paraId="454CFA12" w14:textId="77777777" w:rsidR="0066781B" w:rsidRDefault="0066781B" w:rsidP="0066781B">
            <w:pPr>
              <w:spacing w:after="0" w:line="240" w:lineRule="auto"/>
              <w:jc w:val="center"/>
              <w:rPr>
                <w:rFonts w:cstheme="minorHAnsi"/>
                <w:sz w:val="16"/>
                <w:szCs w:val="16"/>
              </w:rPr>
            </w:pPr>
          </w:p>
          <w:p w14:paraId="0004BE03" w14:textId="77777777" w:rsidR="0066781B" w:rsidRDefault="0066781B" w:rsidP="0066781B">
            <w:pPr>
              <w:spacing w:after="0" w:line="240" w:lineRule="auto"/>
              <w:jc w:val="center"/>
              <w:rPr>
                <w:rFonts w:cstheme="minorHAnsi"/>
                <w:sz w:val="16"/>
                <w:szCs w:val="16"/>
              </w:rPr>
            </w:pPr>
          </w:p>
          <w:p w14:paraId="29755DE0" w14:textId="77777777" w:rsidR="0066781B" w:rsidRDefault="0066781B" w:rsidP="0066781B">
            <w:pPr>
              <w:spacing w:after="0" w:line="240" w:lineRule="auto"/>
              <w:jc w:val="center"/>
              <w:rPr>
                <w:rFonts w:cstheme="minorHAnsi"/>
                <w:sz w:val="16"/>
                <w:szCs w:val="16"/>
              </w:rPr>
            </w:pPr>
          </w:p>
          <w:p w14:paraId="729D8AEE" w14:textId="77777777" w:rsidR="0066781B" w:rsidRDefault="0066781B" w:rsidP="0066781B">
            <w:pPr>
              <w:spacing w:after="0" w:line="240" w:lineRule="auto"/>
              <w:jc w:val="center"/>
              <w:rPr>
                <w:rFonts w:cstheme="minorHAnsi"/>
                <w:sz w:val="16"/>
                <w:szCs w:val="16"/>
              </w:rPr>
            </w:pPr>
          </w:p>
          <w:p w14:paraId="73C0D440" w14:textId="77777777" w:rsidR="0066781B" w:rsidRDefault="0066781B" w:rsidP="0066781B">
            <w:pPr>
              <w:spacing w:after="0" w:line="240" w:lineRule="auto"/>
              <w:jc w:val="center"/>
              <w:rPr>
                <w:rFonts w:cstheme="minorHAnsi"/>
                <w:sz w:val="16"/>
                <w:szCs w:val="16"/>
              </w:rPr>
            </w:pPr>
          </w:p>
          <w:p w14:paraId="33D90EA8" w14:textId="77777777" w:rsidR="0066781B" w:rsidRDefault="0066781B" w:rsidP="0066781B">
            <w:pPr>
              <w:spacing w:after="0" w:line="240" w:lineRule="auto"/>
              <w:jc w:val="center"/>
              <w:rPr>
                <w:rFonts w:cstheme="minorHAnsi"/>
                <w:sz w:val="16"/>
                <w:szCs w:val="16"/>
              </w:rPr>
            </w:pPr>
          </w:p>
          <w:p w14:paraId="0037B022" w14:textId="77777777" w:rsidR="0066781B" w:rsidRDefault="0066781B" w:rsidP="0066781B">
            <w:pPr>
              <w:spacing w:after="0" w:line="240" w:lineRule="auto"/>
              <w:jc w:val="center"/>
              <w:rPr>
                <w:rFonts w:cstheme="minorHAnsi"/>
                <w:sz w:val="16"/>
                <w:szCs w:val="16"/>
              </w:rPr>
            </w:pPr>
          </w:p>
          <w:p w14:paraId="2C01761D" w14:textId="77777777" w:rsidR="0066781B" w:rsidRDefault="0066781B" w:rsidP="0066781B">
            <w:pPr>
              <w:spacing w:after="0" w:line="240" w:lineRule="auto"/>
              <w:jc w:val="center"/>
              <w:rPr>
                <w:rFonts w:cstheme="minorHAnsi"/>
                <w:sz w:val="16"/>
                <w:szCs w:val="16"/>
              </w:rPr>
            </w:pPr>
          </w:p>
          <w:p w14:paraId="29158408" w14:textId="77777777" w:rsidR="0066781B" w:rsidRDefault="0066781B" w:rsidP="0066781B">
            <w:pPr>
              <w:spacing w:after="0" w:line="240" w:lineRule="auto"/>
              <w:jc w:val="center"/>
              <w:rPr>
                <w:rFonts w:cstheme="minorHAnsi"/>
                <w:sz w:val="16"/>
                <w:szCs w:val="16"/>
              </w:rPr>
            </w:pPr>
          </w:p>
          <w:p w14:paraId="22DACE4A" w14:textId="77777777" w:rsidR="0066781B" w:rsidRDefault="0066781B" w:rsidP="0066781B">
            <w:pPr>
              <w:spacing w:after="0" w:line="240" w:lineRule="auto"/>
              <w:jc w:val="center"/>
              <w:rPr>
                <w:rFonts w:cstheme="minorHAnsi"/>
                <w:sz w:val="16"/>
                <w:szCs w:val="16"/>
              </w:rPr>
            </w:pPr>
          </w:p>
          <w:p w14:paraId="1623A982" w14:textId="77777777" w:rsidR="0066781B" w:rsidRDefault="0066781B" w:rsidP="0066781B">
            <w:pPr>
              <w:spacing w:after="0" w:line="240" w:lineRule="auto"/>
              <w:jc w:val="center"/>
              <w:rPr>
                <w:rFonts w:cstheme="minorHAnsi"/>
                <w:sz w:val="16"/>
                <w:szCs w:val="16"/>
              </w:rPr>
            </w:pPr>
          </w:p>
          <w:p w14:paraId="0B9ED8FA" w14:textId="77777777" w:rsidR="0066781B" w:rsidRDefault="0066781B" w:rsidP="0066781B">
            <w:pPr>
              <w:spacing w:after="0" w:line="240" w:lineRule="auto"/>
              <w:jc w:val="center"/>
              <w:rPr>
                <w:rFonts w:cstheme="minorHAnsi"/>
                <w:sz w:val="16"/>
                <w:szCs w:val="16"/>
              </w:rPr>
            </w:pPr>
          </w:p>
          <w:p w14:paraId="7C978573" w14:textId="77777777" w:rsidR="0066781B" w:rsidRDefault="0066781B" w:rsidP="0066781B">
            <w:pPr>
              <w:spacing w:after="0" w:line="240" w:lineRule="auto"/>
              <w:jc w:val="center"/>
              <w:rPr>
                <w:rFonts w:cstheme="minorHAnsi"/>
                <w:sz w:val="16"/>
                <w:szCs w:val="16"/>
              </w:rPr>
            </w:pPr>
          </w:p>
          <w:p w14:paraId="5C159691" w14:textId="77777777" w:rsidR="0066781B" w:rsidRDefault="0066781B" w:rsidP="0066781B">
            <w:pPr>
              <w:spacing w:after="0" w:line="240" w:lineRule="auto"/>
              <w:jc w:val="center"/>
              <w:rPr>
                <w:rFonts w:cstheme="minorHAnsi"/>
                <w:sz w:val="16"/>
                <w:szCs w:val="16"/>
              </w:rPr>
            </w:pPr>
          </w:p>
          <w:p w14:paraId="442A4C25" w14:textId="77777777" w:rsidR="0066781B" w:rsidRDefault="0066781B" w:rsidP="0066781B">
            <w:pPr>
              <w:spacing w:after="0" w:line="240" w:lineRule="auto"/>
              <w:jc w:val="center"/>
              <w:rPr>
                <w:rFonts w:cstheme="minorHAnsi"/>
                <w:sz w:val="16"/>
                <w:szCs w:val="16"/>
              </w:rPr>
            </w:pPr>
          </w:p>
          <w:p w14:paraId="7FD006C5" w14:textId="433E32A9"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Projekty z zakresu rozwoju i usprawnienia systemu transportu miejskiego, w tym węzły zintegrowane i infrastruktura przystankowa</w:t>
            </w:r>
          </w:p>
        </w:tc>
        <w:tc>
          <w:tcPr>
            <w:tcW w:w="693" w:type="dxa"/>
            <w:vMerge w:val="restart"/>
          </w:tcPr>
          <w:p w14:paraId="6957A604" w14:textId="77777777" w:rsidR="0066781B" w:rsidRDefault="0066781B" w:rsidP="0066781B">
            <w:pPr>
              <w:spacing w:after="0" w:line="240" w:lineRule="auto"/>
              <w:jc w:val="center"/>
              <w:rPr>
                <w:rFonts w:cstheme="minorHAnsi"/>
                <w:sz w:val="16"/>
                <w:szCs w:val="16"/>
              </w:rPr>
            </w:pPr>
          </w:p>
          <w:p w14:paraId="34971E78" w14:textId="77777777" w:rsidR="0066781B" w:rsidRDefault="0066781B" w:rsidP="0066781B">
            <w:pPr>
              <w:spacing w:after="0" w:line="240" w:lineRule="auto"/>
              <w:jc w:val="center"/>
              <w:rPr>
                <w:rFonts w:cstheme="minorHAnsi"/>
                <w:sz w:val="16"/>
                <w:szCs w:val="16"/>
              </w:rPr>
            </w:pPr>
          </w:p>
          <w:p w14:paraId="45AD2F27" w14:textId="77777777" w:rsidR="0066781B" w:rsidRDefault="0066781B" w:rsidP="0066781B">
            <w:pPr>
              <w:spacing w:after="0" w:line="240" w:lineRule="auto"/>
              <w:jc w:val="center"/>
              <w:rPr>
                <w:rFonts w:cstheme="minorHAnsi"/>
                <w:sz w:val="16"/>
                <w:szCs w:val="16"/>
              </w:rPr>
            </w:pPr>
          </w:p>
          <w:p w14:paraId="596F29B5" w14:textId="77777777" w:rsidR="0066781B" w:rsidRDefault="0066781B" w:rsidP="0066781B">
            <w:pPr>
              <w:spacing w:after="0" w:line="240" w:lineRule="auto"/>
              <w:jc w:val="center"/>
              <w:rPr>
                <w:rFonts w:cstheme="minorHAnsi"/>
                <w:sz w:val="16"/>
                <w:szCs w:val="16"/>
              </w:rPr>
            </w:pPr>
          </w:p>
          <w:p w14:paraId="49AC6D90" w14:textId="77777777" w:rsidR="0066781B" w:rsidRDefault="0066781B" w:rsidP="0066781B">
            <w:pPr>
              <w:spacing w:after="0" w:line="240" w:lineRule="auto"/>
              <w:jc w:val="center"/>
              <w:rPr>
                <w:rFonts w:cstheme="minorHAnsi"/>
                <w:sz w:val="16"/>
                <w:szCs w:val="16"/>
              </w:rPr>
            </w:pPr>
          </w:p>
          <w:p w14:paraId="086D4FBE" w14:textId="77777777" w:rsidR="0066781B" w:rsidRDefault="0066781B" w:rsidP="0066781B">
            <w:pPr>
              <w:spacing w:after="0" w:line="240" w:lineRule="auto"/>
              <w:jc w:val="center"/>
              <w:rPr>
                <w:rFonts w:cstheme="minorHAnsi"/>
                <w:sz w:val="16"/>
                <w:szCs w:val="16"/>
              </w:rPr>
            </w:pPr>
          </w:p>
          <w:p w14:paraId="59B16CED" w14:textId="77777777" w:rsidR="0066781B" w:rsidRDefault="0066781B" w:rsidP="0066781B">
            <w:pPr>
              <w:spacing w:after="0" w:line="240" w:lineRule="auto"/>
              <w:jc w:val="center"/>
              <w:rPr>
                <w:rFonts w:cstheme="minorHAnsi"/>
                <w:sz w:val="16"/>
                <w:szCs w:val="16"/>
              </w:rPr>
            </w:pPr>
          </w:p>
          <w:p w14:paraId="298B7BFA" w14:textId="77777777" w:rsidR="0066781B" w:rsidRDefault="0066781B" w:rsidP="0066781B">
            <w:pPr>
              <w:spacing w:after="0" w:line="240" w:lineRule="auto"/>
              <w:jc w:val="center"/>
              <w:rPr>
                <w:rFonts w:cstheme="minorHAnsi"/>
                <w:sz w:val="16"/>
                <w:szCs w:val="16"/>
              </w:rPr>
            </w:pPr>
          </w:p>
          <w:p w14:paraId="50B9D269" w14:textId="77777777" w:rsidR="0066781B" w:rsidRDefault="0066781B" w:rsidP="0066781B">
            <w:pPr>
              <w:spacing w:after="0" w:line="240" w:lineRule="auto"/>
              <w:jc w:val="center"/>
              <w:rPr>
                <w:rFonts w:cstheme="minorHAnsi"/>
                <w:sz w:val="16"/>
                <w:szCs w:val="16"/>
              </w:rPr>
            </w:pPr>
          </w:p>
          <w:p w14:paraId="75FB31AD" w14:textId="77777777" w:rsidR="0066781B" w:rsidRDefault="0066781B" w:rsidP="0066781B">
            <w:pPr>
              <w:spacing w:after="0" w:line="240" w:lineRule="auto"/>
              <w:jc w:val="center"/>
              <w:rPr>
                <w:rFonts w:cstheme="minorHAnsi"/>
                <w:sz w:val="16"/>
                <w:szCs w:val="16"/>
              </w:rPr>
            </w:pPr>
          </w:p>
          <w:p w14:paraId="63A4D805" w14:textId="77777777" w:rsidR="0066781B" w:rsidRDefault="0066781B" w:rsidP="0066781B">
            <w:pPr>
              <w:spacing w:after="0" w:line="240" w:lineRule="auto"/>
              <w:jc w:val="center"/>
              <w:rPr>
                <w:rFonts w:cstheme="minorHAnsi"/>
                <w:sz w:val="16"/>
                <w:szCs w:val="16"/>
              </w:rPr>
            </w:pPr>
          </w:p>
          <w:p w14:paraId="0E55AD51" w14:textId="77777777" w:rsidR="0066781B" w:rsidRDefault="0066781B" w:rsidP="0066781B">
            <w:pPr>
              <w:spacing w:after="0" w:line="240" w:lineRule="auto"/>
              <w:jc w:val="center"/>
              <w:rPr>
                <w:rFonts w:cstheme="minorHAnsi"/>
                <w:sz w:val="16"/>
                <w:szCs w:val="16"/>
              </w:rPr>
            </w:pPr>
          </w:p>
          <w:p w14:paraId="367E7388" w14:textId="77777777" w:rsidR="0066781B" w:rsidRDefault="0066781B" w:rsidP="0066781B">
            <w:pPr>
              <w:spacing w:after="0" w:line="240" w:lineRule="auto"/>
              <w:jc w:val="center"/>
              <w:rPr>
                <w:rFonts w:cstheme="minorHAnsi"/>
                <w:sz w:val="16"/>
                <w:szCs w:val="16"/>
              </w:rPr>
            </w:pPr>
          </w:p>
          <w:p w14:paraId="5673188C" w14:textId="77777777" w:rsidR="0066781B" w:rsidRDefault="0066781B" w:rsidP="0066781B">
            <w:pPr>
              <w:spacing w:after="0" w:line="240" w:lineRule="auto"/>
              <w:jc w:val="center"/>
              <w:rPr>
                <w:rFonts w:cstheme="minorHAnsi"/>
                <w:sz w:val="16"/>
                <w:szCs w:val="16"/>
              </w:rPr>
            </w:pPr>
          </w:p>
          <w:p w14:paraId="40C8351E" w14:textId="77777777" w:rsidR="0066781B" w:rsidRDefault="0066781B" w:rsidP="0066781B">
            <w:pPr>
              <w:spacing w:after="0" w:line="240" w:lineRule="auto"/>
              <w:jc w:val="center"/>
              <w:rPr>
                <w:rFonts w:cstheme="minorHAnsi"/>
                <w:sz w:val="16"/>
                <w:szCs w:val="16"/>
              </w:rPr>
            </w:pPr>
          </w:p>
          <w:p w14:paraId="399F676E" w14:textId="77777777" w:rsidR="0066781B" w:rsidRDefault="0066781B" w:rsidP="0066781B">
            <w:pPr>
              <w:spacing w:after="0" w:line="240" w:lineRule="auto"/>
              <w:jc w:val="center"/>
              <w:rPr>
                <w:rFonts w:cstheme="minorHAnsi"/>
                <w:sz w:val="16"/>
                <w:szCs w:val="16"/>
              </w:rPr>
            </w:pPr>
          </w:p>
          <w:p w14:paraId="13E6BE31" w14:textId="77777777" w:rsidR="0066781B" w:rsidRDefault="0066781B" w:rsidP="0066781B">
            <w:pPr>
              <w:spacing w:after="0" w:line="240" w:lineRule="auto"/>
              <w:jc w:val="center"/>
              <w:rPr>
                <w:rFonts w:cstheme="minorHAnsi"/>
                <w:sz w:val="16"/>
                <w:szCs w:val="16"/>
              </w:rPr>
            </w:pPr>
          </w:p>
          <w:p w14:paraId="2B1E982D" w14:textId="77777777" w:rsidR="0066781B" w:rsidRDefault="0066781B" w:rsidP="0066781B">
            <w:pPr>
              <w:spacing w:after="0" w:line="240" w:lineRule="auto"/>
              <w:jc w:val="center"/>
              <w:rPr>
                <w:rFonts w:cstheme="minorHAnsi"/>
                <w:sz w:val="16"/>
                <w:szCs w:val="16"/>
              </w:rPr>
            </w:pPr>
          </w:p>
          <w:p w14:paraId="32337C4B" w14:textId="77777777" w:rsidR="0066781B" w:rsidRDefault="0066781B" w:rsidP="0066781B">
            <w:pPr>
              <w:spacing w:after="0" w:line="240" w:lineRule="auto"/>
              <w:jc w:val="center"/>
              <w:rPr>
                <w:rFonts w:cstheme="minorHAnsi"/>
                <w:sz w:val="16"/>
                <w:szCs w:val="16"/>
              </w:rPr>
            </w:pPr>
          </w:p>
          <w:p w14:paraId="74FC8E23" w14:textId="77777777" w:rsidR="0066781B" w:rsidRDefault="0066781B" w:rsidP="0066781B">
            <w:pPr>
              <w:spacing w:after="0" w:line="240" w:lineRule="auto"/>
              <w:jc w:val="center"/>
              <w:rPr>
                <w:rFonts w:cstheme="minorHAnsi"/>
                <w:sz w:val="16"/>
                <w:szCs w:val="16"/>
              </w:rPr>
            </w:pPr>
          </w:p>
          <w:p w14:paraId="68064307" w14:textId="77777777" w:rsidR="0066781B" w:rsidRDefault="0066781B" w:rsidP="0066781B">
            <w:pPr>
              <w:spacing w:after="0" w:line="240" w:lineRule="auto"/>
              <w:jc w:val="center"/>
              <w:rPr>
                <w:rFonts w:cstheme="minorHAnsi"/>
                <w:sz w:val="16"/>
                <w:szCs w:val="16"/>
              </w:rPr>
            </w:pPr>
          </w:p>
          <w:p w14:paraId="4D39D5E5" w14:textId="77777777" w:rsidR="0066781B" w:rsidRDefault="0066781B" w:rsidP="0066781B">
            <w:pPr>
              <w:spacing w:after="0" w:line="240" w:lineRule="auto"/>
              <w:jc w:val="center"/>
              <w:rPr>
                <w:rFonts w:cstheme="minorHAnsi"/>
                <w:sz w:val="16"/>
                <w:szCs w:val="16"/>
              </w:rPr>
            </w:pPr>
          </w:p>
          <w:p w14:paraId="6AA0B3C4" w14:textId="53465BBA"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EFRR</w:t>
            </w:r>
          </w:p>
        </w:tc>
        <w:tc>
          <w:tcPr>
            <w:tcW w:w="935" w:type="dxa"/>
            <w:vMerge w:val="restart"/>
          </w:tcPr>
          <w:p w14:paraId="4855EE88" w14:textId="77777777" w:rsidR="0066781B" w:rsidRDefault="0066781B" w:rsidP="0066781B">
            <w:pPr>
              <w:spacing w:after="0" w:line="240" w:lineRule="auto"/>
              <w:jc w:val="center"/>
              <w:rPr>
                <w:rFonts w:cstheme="minorHAnsi"/>
                <w:sz w:val="16"/>
                <w:szCs w:val="16"/>
              </w:rPr>
            </w:pPr>
          </w:p>
          <w:p w14:paraId="32A594BC" w14:textId="77777777" w:rsidR="0066781B" w:rsidRDefault="0066781B" w:rsidP="0066781B">
            <w:pPr>
              <w:spacing w:after="0" w:line="240" w:lineRule="auto"/>
              <w:jc w:val="center"/>
              <w:rPr>
                <w:rFonts w:cstheme="minorHAnsi"/>
                <w:sz w:val="16"/>
                <w:szCs w:val="16"/>
              </w:rPr>
            </w:pPr>
          </w:p>
          <w:p w14:paraId="7A0661B7" w14:textId="77777777" w:rsidR="0066781B" w:rsidRDefault="0066781B" w:rsidP="0066781B">
            <w:pPr>
              <w:spacing w:after="0" w:line="240" w:lineRule="auto"/>
              <w:jc w:val="center"/>
              <w:rPr>
                <w:rFonts w:cstheme="minorHAnsi"/>
                <w:sz w:val="16"/>
                <w:szCs w:val="16"/>
              </w:rPr>
            </w:pPr>
          </w:p>
          <w:p w14:paraId="5E3DDC25" w14:textId="77777777" w:rsidR="0066781B" w:rsidRDefault="0066781B" w:rsidP="0066781B">
            <w:pPr>
              <w:spacing w:after="0" w:line="240" w:lineRule="auto"/>
              <w:jc w:val="center"/>
              <w:rPr>
                <w:rFonts w:cstheme="minorHAnsi"/>
                <w:sz w:val="16"/>
                <w:szCs w:val="16"/>
              </w:rPr>
            </w:pPr>
          </w:p>
          <w:p w14:paraId="7C208D89" w14:textId="77777777" w:rsidR="0066781B" w:rsidRDefault="0066781B" w:rsidP="0066781B">
            <w:pPr>
              <w:spacing w:after="0" w:line="240" w:lineRule="auto"/>
              <w:jc w:val="center"/>
              <w:rPr>
                <w:rFonts w:cstheme="minorHAnsi"/>
                <w:sz w:val="16"/>
                <w:szCs w:val="16"/>
              </w:rPr>
            </w:pPr>
          </w:p>
          <w:p w14:paraId="22EC2CCB" w14:textId="77777777" w:rsidR="0066781B" w:rsidRDefault="0066781B" w:rsidP="0066781B">
            <w:pPr>
              <w:spacing w:after="0" w:line="240" w:lineRule="auto"/>
              <w:jc w:val="center"/>
              <w:rPr>
                <w:rFonts w:cstheme="minorHAnsi"/>
                <w:sz w:val="16"/>
                <w:szCs w:val="16"/>
              </w:rPr>
            </w:pPr>
          </w:p>
          <w:p w14:paraId="7DC839EB" w14:textId="77777777" w:rsidR="0066781B" w:rsidRDefault="0066781B" w:rsidP="0066781B">
            <w:pPr>
              <w:spacing w:after="0" w:line="240" w:lineRule="auto"/>
              <w:jc w:val="center"/>
              <w:rPr>
                <w:rFonts w:cstheme="minorHAnsi"/>
                <w:sz w:val="16"/>
                <w:szCs w:val="16"/>
              </w:rPr>
            </w:pPr>
          </w:p>
          <w:p w14:paraId="3C269716" w14:textId="77777777" w:rsidR="0066781B" w:rsidRDefault="0066781B" w:rsidP="0066781B">
            <w:pPr>
              <w:spacing w:after="0" w:line="240" w:lineRule="auto"/>
              <w:jc w:val="center"/>
              <w:rPr>
                <w:rFonts w:cstheme="minorHAnsi"/>
                <w:sz w:val="16"/>
                <w:szCs w:val="16"/>
              </w:rPr>
            </w:pPr>
          </w:p>
          <w:p w14:paraId="37B14D25" w14:textId="77777777" w:rsidR="0066781B" w:rsidRDefault="0066781B" w:rsidP="0066781B">
            <w:pPr>
              <w:spacing w:after="0" w:line="240" w:lineRule="auto"/>
              <w:jc w:val="center"/>
              <w:rPr>
                <w:rFonts w:cstheme="minorHAnsi"/>
                <w:sz w:val="16"/>
                <w:szCs w:val="16"/>
              </w:rPr>
            </w:pPr>
          </w:p>
          <w:p w14:paraId="3D8830B3" w14:textId="77777777" w:rsidR="0066781B" w:rsidRDefault="0066781B" w:rsidP="0066781B">
            <w:pPr>
              <w:spacing w:after="0" w:line="240" w:lineRule="auto"/>
              <w:jc w:val="center"/>
              <w:rPr>
                <w:rFonts w:cstheme="minorHAnsi"/>
                <w:sz w:val="16"/>
                <w:szCs w:val="16"/>
              </w:rPr>
            </w:pPr>
          </w:p>
          <w:p w14:paraId="09744BB1" w14:textId="77777777" w:rsidR="0066781B" w:rsidRDefault="0066781B" w:rsidP="0066781B">
            <w:pPr>
              <w:spacing w:after="0" w:line="240" w:lineRule="auto"/>
              <w:jc w:val="center"/>
              <w:rPr>
                <w:rFonts w:cstheme="minorHAnsi"/>
                <w:sz w:val="16"/>
                <w:szCs w:val="16"/>
              </w:rPr>
            </w:pPr>
          </w:p>
          <w:p w14:paraId="08A50F6D" w14:textId="77777777" w:rsidR="0066781B" w:rsidRDefault="0066781B" w:rsidP="0066781B">
            <w:pPr>
              <w:spacing w:after="0" w:line="240" w:lineRule="auto"/>
              <w:jc w:val="center"/>
              <w:rPr>
                <w:rFonts w:cstheme="minorHAnsi"/>
                <w:sz w:val="16"/>
                <w:szCs w:val="16"/>
              </w:rPr>
            </w:pPr>
          </w:p>
          <w:p w14:paraId="18227328" w14:textId="77777777" w:rsidR="0066781B" w:rsidRDefault="0066781B" w:rsidP="0066781B">
            <w:pPr>
              <w:spacing w:after="0" w:line="240" w:lineRule="auto"/>
              <w:jc w:val="center"/>
              <w:rPr>
                <w:rFonts w:cstheme="minorHAnsi"/>
                <w:sz w:val="16"/>
                <w:szCs w:val="16"/>
              </w:rPr>
            </w:pPr>
          </w:p>
          <w:p w14:paraId="6A674328" w14:textId="77777777" w:rsidR="0066781B" w:rsidRDefault="0066781B" w:rsidP="0066781B">
            <w:pPr>
              <w:spacing w:after="0" w:line="240" w:lineRule="auto"/>
              <w:jc w:val="center"/>
              <w:rPr>
                <w:rFonts w:cstheme="minorHAnsi"/>
                <w:sz w:val="16"/>
                <w:szCs w:val="16"/>
              </w:rPr>
            </w:pPr>
          </w:p>
          <w:p w14:paraId="06DAE425" w14:textId="77777777" w:rsidR="0066781B" w:rsidRDefault="0066781B" w:rsidP="0066781B">
            <w:pPr>
              <w:spacing w:after="0" w:line="240" w:lineRule="auto"/>
              <w:jc w:val="center"/>
              <w:rPr>
                <w:rFonts w:cstheme="minorHAnsi"/>
                <w:sz w:val="16"/>
                <w:szCs w:val="16"/>
              </w:rPr>
            </w:pPr>
          </w:p>
          <w:p w14:paraId="3FD94029" w14:textId="77777777" w:rsidR="0066781B" w:rsidRDefault="0066781B" w:rsidP="0066781B">
            <w:pPr>
              <w:spacing w:after="0" w:line="240" w:lineRule="auto"/>
              <w:jc w:val="center"/>
              <w:rPr>
                <w:rFonts w:cstheme="minorHAnsi"/>
                <w:sz w:val="16"/>
                <w:szCs w:val="16"/>
              </w:rPr>
            </w:pPr>
          </w:p>
          <w:p w14:paraId="0A56EFCC" w14:textId="77777777" w:rsidR="0066781B" w:rsidRDefault="0066781B" w:rsidP="0066781B">
            <w:pPr>
              <w:spacing w:after="0" w:line="240" w:lineRule="auto"/>
              <w:jc w:val="center"/>
              <w:rPr>
                <w:rFonts w:cstheme="minorHAnsi"/>
                <w:sz w:val="16"/>
                <w:szCs w:val="16"/>
              </w:rPr>
            </w:pPr>
          </w:p>
          <w:p w14:paraId="052134E8" w14:textId="77777777" w:rsidR="0066781B" w:rsidRDefault="0066781B" w:rsidP="0066781B">
            <w:pPr>
              <w:spacing w:after="0" w:line="240" w:lineRule="auto"/>
              <w:jc w:val="center"/>
              <w:rPr>
                <w:rFonts w:cstheme="minorHAnsi"/>
                <w:sz w:val="16"/>
                <w:szCs w:val="16"/>
              </w:rPr>
            </w:pPr>
          </w:p>
          <w:p w14:paraId="5F53DE74" w14:textId="77777777" w:rsidR="0066781B" w:rsidRDefault="0066781B" w:rsidP="0066781B">
            <w:pPr>
              <w:spacing w:after="0" w:line="240" w:lineRule="auto"/>
              <w:jc w:val="center"/>
              <w:rPr>
                <w:rFonts w:cstheme="minorHAnsi"/>
                <w:sz w:val="16"/>
                <w:szCs w:val="16"/>
              </w:rPr>
            </w:pPr>
          </w:p>
          <w:p w14:paraId="5C49B6D5" w14:textId="77777777" w:rsidR="0066781B" w:rsidRDefault="0066781B" w:rsidP="0066781B">
            <w:pPr>
              <w:spacing w:after="0" w:line="240" w:lineRule="auto"/>
              <w:jc w:val="center"/>
              <w:rPr>
                <w:rFonts w:cstheme="minorHAnsi"/>
                <w:sz w:val="16"/>
                <w:szCs w:val="16"/>
              </w:rPr>
            </w:pPr>
          </w:p>
          <w:p w14:paraId="4A8430A3" w14:textId="77777777" w:rsidR="0066781B" w:rsidRDefault="0066781B" w:rsidP="0066781B">
            <w:pPr>
              <w:spacing w:after="0" w:line="240" w:lineRule="auto"/>
              <w:jc w:val="center"/>
              <w:rPr>
                <w:rFonts w:cstheme="minorHAnsi"/>
                <w:sz w:val="16"/>
                <w:szCs w:val="16"/>
              </w:rPr>
            </w:pPr>
          </w:p>
          <w:p w14:paraId="321D5E50" w14:textId="12F7E11F"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Gmina Miasto Włocławek</w:t>
            </w:r>
          </w:p>
        </w:tc>
        <w:tc>
          <w:tcPr>
            <w:tcW w:w="1416" w:type="dxa"/>
            <w:vMerge w:val="restart"/>
          </w:tcPr>
          <w:p w14:paraId="748CC2AF" w14:textId="77777777" w:rsidR="0066781B" w:rsidRDefault="0066781B" w:rsidP="0066781B">
            <w:pPr>
              <w:spacing w:after="0" w:line="240" w:lineRule="auto"/>
              <w:jc w:val="center"/>
              <w:rPr>
                <w:rFonts w:cstheme="minorHAnsi"/>
                <w:sz w:val="16"/>
                <w:szCs w:val="16"/>
              </w:rPr>
            </w:pPr>
          </w:p>
          <w:p w14:paraId="75AD35E6" w14:textId="77777777" w:rsidR="0066781B" w:rsidRDefault="0066781B" w:rsidP="0066781B">
            <w:pPr>
              <w:spacing w:after="0" w:line="240" w:lineRule="auto"/>
              <w:jc w:val="center"/>
              <w:rPr>
                <w:rFonts w:cstheme="minorHAnsi"/>
                <w:sz w:val="16"/>
                <w:szCs w:val="16"/>
              </w:rPr>
            </w:pPr>
          </w:p>
          <w:p w14:paraId="584E4F7E" w14:textId="77777777" w:rsidR="0066781B" w:rsidRDefault="0066781B" w:rsidP="0066781B">
            <w:pPr>
              <w:spacing w:after="0" w:line="240" w:lineRule="auto"/>
              <w:jc w:val="center"/>
              <w:rPr>
                <w:rFonts w:cstheme="minorHAnsi"/>
                <w:sz w:val="16"/>
                <w:szCs w:val="16"/>
              </w:rPr>
            </w:pPr>
          </w:p>
          <w:p w14:paraId="465B3F3F" w14:textId="77777777" w:rsidR="0066781B" w:rsidRDefault="0066781B" w:rsidP="0066781B">
            <w:pPr>
              <w:spacing w:after="0" w:line="240" w:lineRule="auto"/>
              <w:jc w:val="center"/>
              <w:rPr>
                <w:rFonts w:cstheme="minorHAnsi"/>
                <w:sz w:val="16"/>
                <w:szCs w:val="16"/>
              </w:rPr>
            </w:pPr>
          </w:p>
          <w:p w14:paraId="5AE40715" w14:textId="77777777" w:rsidR="0066781B" w:rsidRDefault="0066781B" w:rsidP="0066781B">
            <w:pPr>
              <w:spacing w:after="0" w:line="240" w:lineRule="auto"/>
              <w:jc w:val="center"/>
              <w:rPr>
                <w:rFonts w:cstheme="minorHAnsi"/>
                <w:sz w:val="16"/>
                <w:szCs w:val="16"/>
              </w:rPr>
            </w:pPr>
          </w:p>
          <w:p w14:paraId="3EA99304" w14:textId="77777777" w:rsidR="0066781B" w:rsidRDefault="0066781B" w:rsidP="0066781B">
            <w:pPr>
              <w:spacing w:after="0" w:line="240" w:lineRule="auto"/>
              <w:jc w:val="center"/>
              <w:rPr>
                <w:rFonts w:cstheme="minorHAnsi"/>
                <w:sz w:val="16"/>
                <w:szCs w:val="16"/>
              </w:rPr>
            </w:pPr>
          </w:p>
          <w:p w14:paraId="005379F0" w14:textId="77777777" w:rsidR="0066781B" w:rsidRDefault="0066781B" w:rsidP="0066781B">
            <w:pPr>
              <w:spacing w:after="0" w:line="240" w:lineRule="auto"/>
              <w:jc w:val="center"/>
              <w:rPr>
                <w:rFonts w:cstheme="minorHAnsi"/>
                <w:sz w:val="16"/>
                <w:szCs w:val="16"/>
              </w:rPr>
            </w:pPr>
          </w:p>
          <w:p w14:paraId="5F030204" w14:textId="77777777" w:rsidR="0066781B" w:rsidRDefault="0066781B" w:rsidP="0066781B">
            <w:pPr>
              <w:spacing w:after="0" w:line="240" w:lineRule="auto"/>
              <w:jc w:val="center"/>
              <w:rPr>
                <w:rFonts w:cstheme="minorHAnsi"/>
                <w:sz w:val="16"/>
                <w:szCs w:val="16"/>
              </w:rPr>
            </w:pPr>
          </w:p>
          <w:p w14:paraId="3E2E248E" w14:textId="77777777" w:rsidR="0066781B" w:rsidRDefault="0066781B" w:rsidP="0066781B">
            <w:pPr>
              <w:spacing w:after="0" w:line="240" w:lineRule="auto"/>
              <w:jc w:val="center"/>
              <w:rPr>
                <w:rFonts w:cstheme="minorHAnsi"/>
                <w:sz w:val="16"/>
                <w:szCs w:val="16"/>
              </w:rPr>
            </w:pPr>
          </w:p>
          <w:p w14:paraId="4756DB56" w14:textId="77777777" w:rsidR="0066781B" w:rsidRDefault="0066781B" w:rsidP="0066781B">
            <w:pPr>
              <w:spacing w:after="0" w:line="240" w:lineRule="auto"/>
              <w:jc w:val="center"/>
              <w:rPr>
                <w:rFonts w:cstheme="minorHAnsi"/>
                <w:sz w:val="16"/>
                <w:szCs w:val="16"/>
              </w:rPr>
            </w:pPr>
          </w:p>
          <w:p w14:paraId="4EC2C301" w14:textId="77777777" w:rsidR="0066781B" w:rsidRDefault="0066781B" w:rsidP="0066781B">
            <w:pPr>
              <w:spacing w:after="0" w:line="240" w:lineRule="auto"/>
              <w:jc w:val="center"/>
              <w:rPr>
                <w:rFonts w:cstheme="minorHAnsi"/>
                <w:sz w:val="16"/>
                <w:szCs w:val="16"/>
              </w:rPr>
            </w:pPr>
          </w:p>
          <w:p w14:paraId="7D4A998E" w14:textId="77777777" w:rsidR="0066781B" w:rsidRDefault="0066781B" w:rsidP="0066781B">
            <w:pPr>
              <w:spacing w:after="0" w:line="240" w:lineRule="auto"/>
              <w:jc w:val="center"/>
              <w:rPr>
                <w:rFonts w:cstheme="minorHAnsi"/>
                <w:sz w:val="16"/>
                <w:szCs w:val="16"/>
              </w:rPr>
            </w:pPr>
          </w:p>
          <w:p w14:paraId="2711BEBC" w14:textId="77777777" w:rsidR="0066781B" w:rsidRDefault="0066781B" w:rsidP="0066781B">
            <w:pPr>
              <w:spacing w:after="0" w:line="240" w:lineRule="auto"/>
              <w:jc w:val="center"/>
              <w:rPr>
                <w:rFonts w:cstheme="minorHAnsi"/>
                <w:sz w:val="16"/>
                <w:szCs w:val="16"/>
              </w:rPr>
            </w:pPr>
          </w:p>
          <w:p w14:paraId="154B6C55" w14:textId="77777777" w:rsidR="0066781B" w:rsidRDefault="0066781B" w:rsidP="0066781B">
            <w:pPr>
              <w:spacing w:after="0" w:line="240" w:lineRule="auto"/>
              <w:jc w:val="center"/>
              <w:rPr>
                <w:rFonts w:cstheme="minorHAnsi"/>
                <w:sz w:val="16"/>
                <w:szCs w:val="16"/>
              </w:rPr>
            </w:pPr>
          </w:p>
          <w:p w14:paraId="37EE4E12" w14:textId="77777777" w:rsidR="0066781B" w:rsidRDefault="0066781B" w:rsidP="0066781B">
            <w:pPr>
              <w:spacing w:after="0" w:line="240" w:lineRule="auto"/>
              <w:jc w:val="center"/>
              <w:rPr>
                <w:rFonts w:cstheme="minorHAnsi"/>
                <w:sz w:val="16"/>
                <w:szCs w:val="16"/>
              </w:rPr>
            </w:pPr>
          </w:p>
          <w:p w14:paraId="4B5FA7B8" w14:textId="77777777" w:rsidR="0066781B" w:rsidRDefault="0066781B" w:rsidP="0066781B">
            <w:pPr>
              <w:spacing w:after="0" w:line="240" w:lineRule="auto"/>
              <w:jc w:val="center"/>
              <w:rPr>
                <w:rFonts w:cstheme="minorHAnsi"/>
                <w:sz w:val="16"/>
                <w:szCs w:val="16"/>
              </w:rPr>
            </w:pPr>
          </w:p>
          <w:p w14:paraId="5E71642D" w14:textId="77777777" w:rsidR="0066781B" w:rsidRDefault="0066781B" w:rsidP="0066781B">
            <w:pPr>
              <w:spacing w:after="0" w:line="240" w:lineRule="auto"/>
              <w:jc w:val="center"/>
              <w:rPr>
                <w:rFonts w:cstheme="minorHAnsi"/>
                <w:sz w:val="16"/>
                <w:szCs w:val="16"/>
              </w:rPr>
            </w:pPr>
          </w:p>
          <w:p w14:paraId="552A6D43" w14:textId="77777777" w:rsidR="0066781B" w:rsidRDefault="0066781B" w:rsidP="0066781B">
            <w:pPr>
              <w:spacing w:after="0" w:line="240" w:lineRule="auto"/>
              <w:jc w:val="center"/>
              <w:rPr>
                <w:rFonts w:cstheme="minorHAnsi"/>
                <w:sz w:val="16"/>
                <w:szCs w:val="16"/>
              </w:rPr>
            </w:pPr>
          </w:p>
          <w:p w14:paraId="5CF69485" w14:textId="77777777" w:rsidR="0066781B" w:rsidRDefault="0066781B" w:rsidP="0066781B">
            <w:pPr>
              <w:spacing w:after="0" w:line="240" w:lineRule="auto"/>
              <w:jc w:val="center"/>
              <w:rPr>
                <w:rFonts w:cstheme="minorHAnsi"/>
                <w:sz w:val="16"/>
                <w:szCs w:val="16"/>
              </w:rPr>
            </w:pPr>
          </w:p>
          <w:p w14:paraId="2BB8036C" w14:textId="57AE8379"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Przebudowa i rozbudowa istniejącego Centrum Przesiadkowego we Włocławku w multimodalny węzeł przesiadkowy</w:t>
            </w:r>
          </w:p>
        </w:tc>
        <w:tc>
          <w:tcPr>
            <w:tcW w:w="993" w:type="dxa"/>
            <w:vMerge w:val="restart"/>
          </w:tcPr>
          <w:p w14:paraId="0B33756A" w14:textId="77777777" w:rsidR="0066781B" w:rsidRDefault="0066781B" w:rsidP="0066781B">
            <w:pPr>
              <w:spacing w:after="0" w:line="240" w:lineRule="auto"/>
              <w:jc w:val="center"/>
              <w:rPr>
                <w:rFonts w:cstheme="minorHAnsi"/>
                <w:sz w:val="16"/>
                <w:szCs w:val="16"/>
              </w:rPr>
            </w:pPr>
          </w:p>
          <w:p w14:paraId="47270B76" w14:textId="77777777" w:rsidR="0066781B" w:rsidRDefault="0066781B" w:rsidP="0066781B">
            <w:pPr>
              <w:spacing w:after="0" w:line="240" w:lineRule="auto"/>
              <w:jc w:val="center"/>
              <w:rPr>
                <w:rFonts w:cstheme="minorHAnsi"/>
                <w:sz w:val="16"/>
                <w:szCs w:val="16"/>
              </w:rPr>
            </w:pPr>
          </w:p>
          <w:p w14:paraId="60955AB0" w14:textId="77777777" w:rsidR="0066781B" w:rsidRDefault="0066781B" w:rsidP="0066781B">
            <w:pPr>
              <w:spacing w:after="0" w:line="240" w:lineRule="auto"/>
              <w:jc w:val="center"/>
              <w:rPr>
                <w:rFonts w:cstheme="minorHAnsi"/>
                <w:sz w:val="16"/>
                <w:szCs w:val="16"/>
              </w:rPr>
            </w:pPr>
          </w:p>
          <w:p w14:paraId="0A4DFAB1" w14:textId="77777777" w:rsidR="0066781B" w:rsidRDefault="0066781B" w:rsidP="0066781B">
            <w:pPr>
              <w:spacing w:after="0" w:line="240" w:lineRule="auto"/>
              <w:jc w:val="center"/>
              <w:rPr>
                <w:rFonts w:cstheme="minorHAnsi"/>
                <w:sz w:val="16"/>
                <w:szCs w:val="16"/>
              </w:rPr>
            </w:pPr>
          </w:p>
          <w:p w14:paraId="7A525B76" w14:textId="77777777" w:rsidR="0066781B" w:rsidRDefault="0066781B" w:rsidP="0066781B">
            <w:pPr>
              <w:spacing w:after="0" w:line="240" w:lineRule="auto"/>
              <w:jc w:val="center"/>
              <w:rPr>
                <w:rFonts w:cstheme="minorHAnsi"/>
                <w:sz w:val="16"/>
                <w:szCs w:val="16"/>
              </w:rPr>
            </w:pPr>
          </w:p>
          <w:p w14:paraId="3EA31A53" w14:textId="77777777" w:rsidR="0066781B" w:rsidRDefault="0066781B" w:rsidP="0066781B">
            <w:pPr>
              <w:spacing w:after="0" w:line="240" w:lineRule="auto"/>
              <w:jc w:val="center"/>
              <w:rPr>
                <w:rFonts w:cstheme="minorHAnsi"/>
                <w:sz w:val="16"/>
                <w:szCs w:val="16"/>
              </w:rPr>
            </w:pPr>
          </w:p>
          <w:p w14:paraId="2F8B92B3" w14:textId="77777777" w:rsidR="0066781B" w:rsidRDefault="0066781B" w:rsidP="0066781B">
            <w:pPr>
              <w:spacing w:after="0" w:line="240" w:lineRule="auto"/>
              <w:jc w:val="center"/>
              <w:rPr>
                <w:rFonts w:cstheme="minorHAnsi"/>
                <w:sz w:val="16"/>
                <w:szCs w:val="16"/>
              </w:rPr>
            </w:pPr>
          </w:p>
          <w:p w14:paraId="29A492A4" w14:textId="77777777" w:rsidR="0066781B" w:rsidRDefault="0066781B" w:rsidP="0066781B">
            <w:pPr>
              <w:spacing w:after="0" w:line="240" w:lineRule="auto"/>
              <w:jc w:val="center"/>
              <w:rPr>
                <w:rFonts w:cstheme="minorHAnsi"/>
                <w:sz w:val="16"/>
                <w:szCs w:val="16"/>
              </w:rPr>
            </w:pPr>
          </w:p>
          <w:p w14:paraId="238B5093" w14:textId="77777777" w:rsidR="0066781B" w:rsidRDefault="0066781B" w:rsidP="0066781B">
            <w:pPr>
              <w:spacing w:after="0" w:line="240" w:lineRule="auto"/>
              <w:jc w:val="center"/>
              <w:rPr>
                <w:rFonts w:cstheme="minorHAnsi"/>
                <w:sz w:val="16"/>
                <w:szCs w:val="16"/>
              </w:rPr>
            </w:pPr>
          </w:p>
          <w:p w14:paraId="1360AE51" w14:textId="77777777" w:rsidR="0066781B" w:rsidRDefault="0066781B" w:rsidP="0066781B">
            <w:pPr>
              <w:spacing w:after="0" w:line="240" w:lineRule="auto"/>
              <w:jc w:val="center"/>
              <w:rPr>
                <w:rFonts w:cstheme="minorHAnsi"/>
                <w:sz w:val="16"/>
                <w:szCs w:val="16"/>
              </w:rPr>
            </w:pPr>
          </w:p>
          <w:p w14:paraId="0B4C779F" w14:textId="77777777" w:rsidR="0066781B" w:rsidRDefault="0066781B" w:rsidP="0066781B">
            <w:pPr>
              <w:spacing w:after="0" w:line="240" w:lineRule="auto"/>
              <w:jc w:val="center"/>
              <w:rPr>
                <w:rFonts w:cstheme="minorHAnsi"/>
                <w:sz w:val="16"/>
                <w:szCs w:val="16"/>
              </w:rPr>
            </w:pPr>
          </w:p>
          <w:p w14:paraId="7F2CB11F" w14:textId="77777777" w:rsidR="0066781B" w:rsidRDefault="0066781B" w:rsidP="0066781B">
            <w:pPr>
              <w:spacing w:after="0" w:line="240" w:lineRule="auto"/>
              <w:jc w:val="center"/>
              <w:rPr>
                <w:rFonts w:cstheme="minorHAnsi"/>
                <w:sz w:val="16"/>
                <w:szCs w:val="16"/>
              </w:rPr>
            </w:pPr>
          </w:p>
          <w:p w14:paraId="77258CD6" w14:textId="77777777" w:rsidR="0066781B" w:rsidRDefault="0066781B" w:rsidP="0066781B">
            <w:pPr>
              <w:spacing w:after="0" w:line="240" w:lineRule="auto"/>
              <w:jc w:val="center"/>
              <w:rPr>
                <w:rFonts w:cstheme="minorHAnsi"/>
                <w:sz w:val="16"/>
                <w:szCs w:val="16"/>
              </w:rPr>
            </w:pPr>
          </w:p>
          <w:p w14:paraId="6266403F" w14:textId="77777777" w:rsidR="0066781B" w:rsidRDefault="0066781B" w:rsidP="0066781B">
            <w:pPr>
              <w:spacing w:after="0" w:line="240" w:lineRule="auto"/>
              <w:jc w:val="center"/>
              <w:rPr>
                <w:rFonts w:cstheme="minorHAnsi"/>
                <w:sz w:val="16"/>
                <w:szCs w:val="16"/>
              </w:rPr>
            </w:pPr>
          </w:p>
          <w:p w14:paraId="45439F83" w14:textId="77777777" w:rsidR="0066781B" w:rsidRDefault="0066781B" w:rsidP="0066781B">
            <w:pPr>
              <w:spacing w:after="0" w:line="240" w:lineRule="auto"/>
              <w:jc w:val="center"/>
              <w:rPr>
                <w:rFonts w:cstheme="minorHAnsi"/>
                <w:sz w:val="16"/>
                <w:szCs w:val="16"/>
              </w:rPr>
            </w:pPr>
          </w:p>
          <w:p w14:paraId="37C39257" w14:textId="77777777" w:rsidR="0066781B" w:rsidRDefault="0066781B" w:rsidP="0066781B">
            <w:pPr>
              <w:spacing w:after="0" w:line="240" w:lineRule="auto"/>
              <w:jc w:val="center"/>
              <w:rPr>
                <w:rFonts w:cstheme="minorHAnsi"/>
                <w:sz w:val="16"/>
                <w:szCs w:val="16"/>
              </w:rPr>
            </w:pPr>
          </w:p>
          <w:p w14:paraId="641085C6" w14:textId="77777777" w:rsidR="0066781B" w:rsidRDefault="0066781B" w:rsidP="0066781B">
            <w:pPr>
              <w:spacing w:after="0" w:line="240" w:lineRule="auto"/>
              <w:jc w:val="center"/>
              <w:rPr>
                <w:rFonts w:cstheme="minorHAnsi"/>
                <w:sz w:val="16"/>
                <w:szCs w:val="16"/>
              </w:rPr>
            </w:pPr>
          </w:p>
          <w:p w14:paraId="4BA025E8" w14:textId="77777777" w:rsidR="0066781B" w:rsidRDefault="0066781B" w:rsidP="0066781B">
            <w:pPr>
              <w:spacing w:after="0" w:line="240" w:lineRule="auto"/>
              <w:jc w:val="center"/>
              <w:rPr>
                <w:rFonts w:cstheme="minorHAnsi"/>
                <w:sz w:val="16"/>
                <w:szCs w:val="16"/>
              </w:rPr>
            </w:pPr>
          </w:p>
          <w:p w14:paraId="41FCFFA9" w14:textId="77777777" w:rsidR="0066781B" w:rsidRDefault="0066781B" w:rsidP="0066781B">
            <w:pPr>
              <w:spacing w:after="0" w:line="240" w:lineRule="auto"/>
              <w:jc w:val="center"/>
              <w:rPr>
                <w:rFonts w:cstheme="minorHAnsi"/>
                <w:sz w:val="16"/>
                <w:szCs w:val="16"/>
              </w:rPr>
            </w:pPr>
          </w:p>
          <w:p w14:paraId="7BBD1D23" w14:textId="77777777" w:rsidR="0066781B" w:rsidRDefault="0066781B" w:rsidP="0066781B">
            <w:pPr>
              <w:spacing w:after="0" w:line="240" w:lineRule="auto"/>
              <w:jc w:val="center"/>
              <w:rPr>
                <w:rFonts w:cstheme="minorHAnsi"/>
                <w:sz w:val="16"/>
                <w:szCs w:val="16"/>
              </w:rPr>
            </w:pPr>
          </w:p>
          <w:p w14:paraId="0F39D080" w14:textId="77777777" w:rsidR="0066781B" w:rsidRDefault="0066781B" w:rsidP="0066781B">
            <w:pPr>
              <w:spacing w:after="0" w:line="240" w:lineRule="auto"/>
              <w:jc w:val="center"/>
              <w:rPr>
                <w:rFonts w:cstheme="minorHAnsi"/>
                <w:sz w:val="16"/>
                <w:szCs w:val="16"/>
              </w:rPr>
            </w:pPr>
          </w:p>
          <w:p w14:paraId="050FEAC3" w14:textId="77777777" w:rsidR="0066781B" w:rsidRDefault="0066781B" w:rsidP="0066781B">
            <w:pPr>
              <w:spacing w:after="0" w:line="240" w:lineRule="auto"/>
              <w:jc w:val="center"/>
              <w:rPr>
                <w:rFonts w:cstheme="minorHAnsi"/>
                <w:sz w:val="16"/>
                <w:szCs w:val="16"/>
              </w:rPr>
            </w:pPr>
          </w:p>
          <w:p w14:paraId="0206C651" w14:textId="77777777" w:rsidR="0066781B" w:rsidRDefault="0066781B" w:rsidP="0066781B">
            <w:pPr>
              <w:spacing w:after="0" w:line="240" w:lineRule="auto"/>
              <w:jc w:val="center"/>
              <w:rPr>
                <w:rFonts w:cstheme="minorHAnsi"/>
                <w:sz w:val="16"/>
                <w:szCs w:val="16"/>
              </w:rPr>
            </w:pPr>
          </w:p>
          <w:p w14:paraId="4D681057" w14:textId="4EADF116"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TAK</w:t>
            </w:r>
          </w:p>
        </w:tc>
        <w:tc>
          <w:tcPr>
            <w:tcW w:w="2410" w:type="dxa"/>
            <w:vMerge w:val="restart"/>
          </w:tcPr>
          <w:p w14:paraId="73EDDA14" w14:textId="77777777" w:rsidR="0066781B" w:rsidRDefault="0066781B" w:rsidP="0066781B">
            <w:pPr>
              <w:spacing w:after="0" w:line="240" w:lineRule="auto"/>
              <w:rPr>
                <w:rFonts w:cstheme="minorHAnsi"/>
                <w:sz w:val="16"/>
                <w:szCs w:val="16"/>
              </w:rPr>
            </w:pPr>
          </w:p>
          <w:p w14:paraId="13A60F59" w14:textId="77777777" w:rsidR="0066781B" w:rsidRDefault="0066781B" w:rsidP="0066781B">
            <w:pPr>
              <w:spacing w:after="0" w:line="240" w:lineRule="auto"/>
              <w:rPr>
                <w:rFonts w:cstheme="minorHAnsi"/>
                <w:sz w:val="16"/>
                <w:szCs w:val="16"/>
              </w:rPr>
            </w:pPr>
          </w:p>
          <w:p w14:paraId="0B48E1E6" w14:textId="77777777" w:rsidR="0066781B" w:rsidRDefault="0066781B" w:rsidP="0066781B">
            <w:pPr>
              <w:spacing w:after="0" w:line="240" w:lineRule="auto"/>
              <w:rPr>
                <w:rFonts w:cstheme="minorHAnsi"/>
                <w:sz w:val="16"/>
                <w:szCs w:val="16"/>
              </w:rPr>
            </w:pPr>
          </w:p>
          <w:p w14:paraId="0295475A" w14:textId="77777777" w:rsidR="0066781B" w:rsidRDefault="0066781B" w:rsidP="0066781B">
            <w:pPr>
              <w:spacing w:after="0" w:line="240" w:lineRule="auto"/>
              <w:rPr>
                <w:rFonts w:cstheme="minorHAnsi"/>
                <w:sz w:val="16"/>
                <w:szCs w:val="16"/>
              </w:rPr>
            </w:pPr>
          </w:p>
          <w:p w14:paraId="0DA129CA" w14:textId="77777777" w:rsidR="0066781B" w:rsidRDefault="0066781B" w:rsidP="0066781B">
            <w:pPr>
              <w:spacing w:after="0" w:line="240" w:lineRule="auto"/>
              <w:rPr>
                <w:rFonts w:cstheme="minorHAnsi"/>
                <w:sz w:val="16"/>
                <w:szCs w:val="16"/>
              </w:rPr>
            </w:pPr>
          </w:p>
          <w:p w14:paraId="21C10314" w14:textId="77777777" w:rsidR="0066781B" w:rsidRDefault="0066781B" w:rsidP="0066781B">
            <w:pPr>
              <w:spacing w:after="0" w:line="240" w:lineRule="auto"/>
              <w:rPr>
                <w:rFonts w:cstheme="minorHAnsi"/>
                <w:sz w:val="16"/>
                <w:szCs w:val="16"/>
              </w:rPr>
            </w:pPr>
          </w:p>
          <w:p w14:paraId="01A0C8F9" w14:textId="77777777" w:rsidR="0066781B" w:rsidRDefault="0066781B" w:rsidP="0066781B">
            <w:pPr>
              <w:spacing w:after="0" w:line="240" w:lineRule="auto"/>
              <w:rPr>
                <w:rFonts w:cstheme="minorHAnsi"/>
                <w:sz w:val="16"/>
                <w:szCs w:val="16"/>
              </w:rPr>
            </w:pPr>
          </w:p>
          <w:p w14:paraId="1E02E6DC" w14:textId="77777777" w:rsidR="0066781B" w:rsidRDefault="0066781B" w:rsidP="0066781B">
            <w:pPr>
              <w:spacing w:after="0" w:line="240" w:lineRule="auto"/>
              <w:rPr>
                <w:rFonts w:cstheme="minorHAnsi"/>
                <w:sz w:val="16"/>
                <w:szCs w:val="16"/>
              </w:rPr>
            </w:pPr>
          </w:p>
          <w:p w14:paraId="11141531" w14:textId="77777777" w:rsidR="0066781B" w:rsidRDefault="0066781B" w:rsidP="0066781B">
            <w:pPr>
              <w:spacing w:after="0" w:line="240" w:lineRule="auto"/>
              <w:rPr>
                <w:rFonts w:cstheme="minorHAnsi"/>
                <w:sz w:val="16"/>
                <w:szCs w:val="16"/>
              </w:rPr>
            </w:pPr>
          </w:p>
          <w:p w14:paraId="50C0030D" w14:textId="77777777" w:rsidR="0066781B" w:rsidRDefault="0066781B" w:rsidP="0066781B">
            <w:pPr>
              <w:spacing w:after="0" w:line="240" w:lineRule="auto"/>
              <w:rPr>
                <w:rFonts w:cstheme="minorHAnsi"/>
                <w:sz w:val="16"/>
                <w:szCs w:val="16"/>
              </w:rPr>
            </w:pPr>
          </w:p>
          <w:p w14:paraId="2C47A5BC" w14:textId="4A7DA216" w:rsidR="0066781B" w:rsidRPr="005076C5" w:rsidRDefault="0066781B" w:rsidP="0066781B">
            <w:pPr>
              <w:spacing w:after="0" w:line="240" w:lineRule="auto"/>
              <w:rPr>
                <w:rFonts w:eastAsia="Times New Roman" w:cstheme="minorHAnsi"/>
                <w:b/>
                <w:bCs/>
                <w:color w:val="000000"/>
                <w:sz w:val="16"/>
                <w:szCs w:val="16"/>
                <w:lang w:eastAsia="pl-PL"/>
              </w:rPr>
            </w:pPr>
            <w:r w:rsidRPr="005076C5">
              <w:rPr>
                <w:rFonts w:cstheme="minorHAnsi"/>
                <w:sz w:val="16"/>
                <w:szCs w:val="16"/>
              </w:rPr>
              <w:t>Projekt zakłada przebudowę i rozbudowę istniejącego Centrum Przesiadkowego w multimodalny węzeł przesiadkowy z dostosowaniem do aktualnych natężeń potoków pasażerskich wraz z budową parkingu kubaturowego na ul. Węglowej oraz połączeniem z drogą krajową (dk91). Zlokalizowana będzie również monitorowana zadaszona wiata dla rowerów, rowerów elektrycznych czy hulajnóg wraz z panelami fotowoltaicznymi do zasilania ładowarek., parking dla pojazdów osób z niepełn</w:t>
            </w:r>
            <w:r>
              <w:rPr>
                <w:rFonts w:cstheme="minorHAnsi"/>
                <w:sz w:val="16"/>
                <w:szCs w:val="16"/>
              </w:rPr>
              <w:t xml:space="preserve">o </w:t>
            </w:r>
            <w:r w:rsidRPr="005076C5">
              <w:rPr>
                <w:rFonts w:cstheme="minorHAnsi"/>
                <w:sz w:val="16"/>
                <w:szCs w:val="16"/>
              </w:rPr>
              <w:t>sprawnościami, wydzielone miejsca dla autobusów oraz postój taxi. Planowane jest również uzupełnienie o punkty gastronomiczne, dodatkowe kasy biletowe oraz automatyczne biletomaty, toalety dla podróżnych, jak również zaplecze socjalne dla kierowców. W pozostałej przestrzeni planuje się zwiększenie zieleni w postaci przyjaznych dla pasażerów miejsc odpoczynku. Planowa</w:t>
            </w:r>
            <w:r>
              <w:rPr>
                <w:rFonts w:cstheme="minorHAnsi"/>
                <w:sz w:val="16"/>
                <w:szCs w:val="16"/>
              </w:rPr>
              <w:t xml:space="preserve"> </w:t>
            </w:r>
            <w:r w:rsidRPr="005076C5">
              <w:rPr>
                <w:rFonts w:cstheme="minorHAnsi"/>
                <w:sz w:val="16"/>
                <w:szCs w:val="16"/>
              </w:rPr>
              <w:t>ne jest również naziemne przejście dla pieszych z inteligentną sygnalizacją świetlną.</w:t>
            </w:r>
          </w:p>
        </w:tc>
        <w:tc>
          <w:tcPr>
            <w:tcW w:w="1276" w:type="dxa"/>
            <w:vMerge w:val="restart"/>
          </w:tcPr>
          <w:p w14:paraId="34D02214" w14:textId="77777777" w:rsidR="0066781B" w:rsidRDefault="0066781B" w:rsidP="0066781B">
            <w:pPr>
              <w:spacing w:after="0" w:line="240" w:lineRule="auto"/>
              <w:jc w:val="center"/>
              <w:rPr>
                <w:rFonts w:cstheme="minorHAnsi"/>
                <w:sz w:val="16"/>
                <w:szCs w:val="16"/>
              </w:rPr>
            </w:pPr>
          </w:p>
          <w:p w14:paraId="4773B127" w14:textId="77777777" w:rsidR="0066781B" w:rsidRDefault="0066781B" w:rsidP="0066781B">
            <w:pPr>
              <w:spacing w:after="0" w:line="240" w:lineRule="auto"/>
              <w:jc w:val="center"/>
              <w:rPr>
                <w:rFonts w:cstheme="minorHAnsi"/>
                <w:sz w:val="16"/>
                <w:szCs w:val="16"/>
              </w:rPr>
            </w:pPr>
          </w:p>
          <w:p w14:paraId="4CBD9F42" w14:textId="77777777" w:rsidR="0066781B" w:rsidRDefault="0066781B" w:rsidP="0066781B">
            <w:pPr>
              <w:spacing w:after="0" w:line="240" w:lineRule="auto"/>
              <w:jc w:val="center"/>
              <w:rPr>
                <w:rFonts w:cstheme="minorHAnsi"/>
                <w:sz w:val="16"/>
                <w:szCs w:val="16"/>
              </w:rPr>
            </w:pPr>
          </w:p>
          <w:p w14:paraId="309F7C2C" w14:textId="77777777" w:rsidR="0066781B" w:rsidRDefault="0066781B" w:rsidP="0066781B">
            <w:pPr>
              <w:spacing w:after="0" w:line="240" w:lineRule="auto"/>
              <w:jc w:val="center"/>
              <w:rPr>
                <w:rFonts w:cstheme="minorHAnsi"/>
                <w:sz w:val="16"/>
                <w:szCs w:val="16"/>
              </w:rPr>
            </w:pPr>
          </w:p>
          <w:p w14:paraId="40518128" w14:textId="77777777" w:rsidR="0066781B" w:rsidRDefault="0066781B" w:rsidP="0066781B">
            <w:pPr>
              <w:spacing w:after="0" w:line="240" w:lineRule="auto"/>
              <w:jc w:val="center"/>
              <w:rPr>
                <w:rFonts w:cstheme="minorHAnsi"/>
                <w:sz w:val="16"/>
                <w:szCs w:val="16"/>
              </w:rPr>
            </w:pPr>
          </w:p>
          <w:p w14:paraId="28B1CA03" w14:textId="77777777" w:rsidR="0066781B" w:rsidRDefault="0066781B" w:rsidP="0066781B">
            <w:pPr>
              <w:spacing w:after="0" w:line="240" w:lineRule="auto"/>
              <w:jc w:val="center"/>
              <w:rPr>
                <w:rFonts w:cstheme="minorHAnsi"/>
                <w:sz w:val="16"/>
                <w:szCs w:val="16"/>
              </w:rPr>
            </w:pPr>
          </w:p>
          <w:p w14:paraId="52408691" w14:textId="77777777" w:rsidR="0066781B" w:rsidRDefault="0066781B" w:rsidP="0066781B">
            <w:pPr>
              <w:spacing w:after="0" w:line="240" w:lineRule="auto"/>
              <w:jc w:val="center"/>
              <w:rPr>
                <w:rFonts w:cstheme="minorHAnsi"/>
                <w:sz w:val="16"/>
                <w:szCs w:val="16"/>
              </w:rPr>
            </w:pPr>
          </w:p>
          <w:p w14:paraId="4A061636" w14:textId="77777777" w:rsidR="0066781B" w:rsidRDefault="0066781B" w:rsidP="0066781B">
            <w:pPr>
              <w:spacing w:after="0" w:line="240" w:lineRule="auto"/>
              <w:jc w:val="center"/>
              <w:rPr>
                <w:rFonts w:cstheme="minorHAnsi"/>
                <w:sz w:val="16"/>
                <w:szCs w:val="16"/>
              </w:rPr>
            </w:pPr>
          </w:p>
          <w:p w14:paraId="154E6420" w14:textId="77777777" w:rsidR="0066781B" w:rsidRDefault="0066781B" w:rsidP="0066781B">
            <w:pPr>
              <w:spacing w:after="0" w:line="240" w:lineRule="auto"/>
              <w:jc w:val="center"/>
              <w:rPr>
                <w:rFonts w:cstheme="minorHAnsi"/>
                <w:sz w:val="16"/>
                <w:szCs w:val="16"/>
              </w:rPr>
            </w:pPr>
          </w:p>
          <w:p w14:paraId="42583F14" w14:textId="77777777" w:rsidR="0066781B" w:rsidRDefault="0066781B" w:rsidP="0066781B">
            <w:pPr>
              <w:spacing w:after="0" w:line="240" w:lineRule="auto"/>
              <w:jc w:val="center"/>
              <w:rPr>
                <w:rFonts w:cstheme="minorHAnsi"/>
                <w:sz w:val="16"/>
                <w:szCs w:val="16"/>
              </w:rPr>
            </w:pPr>
          </w:p>
          <w:p w14:paraId="0A0B9B84" w14:textId="77777777" w:rsidR="0066781B" w:rsidRDefault="0066781B" w:rsidP="0066781B">
            <w:pPr>
              <w:spacing w:after="0" w:line="240" w:lineRule="auto"/>
              <w:jc w:val="center"/>
              <w:rPr>
                <w:rFonts w:cstheme="minorHAnsi"/>
                <w:sz w:val="16"/>
                <w:szCs w:val="16"/>
              </w:rPr>
            </w:pPr>
          </w:p>
          <w:p w14:paraId="63F0D606" w14:textId="77777777" w:rsidR="0066781B" w:rsidRDefault="0066781B" w:rsidP="0066781B">
            <w:pPr>
              <w:spacing w:after="0" w:line="240" w:lineRule="auto"/>
              <w:jc w:val="center"/>
              <w:rPr>
                <w:rFonts w:cstheme="minorHAnsi"/>
                <w:sz w:val="16"/>
                <w:szCs w:val="16"/>
              </w:rPr>
            </w:pPr>
          </w:p>
          <w:p w14:paraId="6DC427E5" w14:textId="77777777" w:rsidR="0066781B" w:rsidRDefault="0066781B" w:rsidP="0066781B">
            <w:pPr>
              <w:spacing w:after="0" w:line="240" w:lineRule="auto"/>
              <w:jc w:val="center"/>
              <w:rPr>
                <w:rFonts w:cstheme="minorHAnsi"/>
                <w:sz w:val="16"/>
                <w:szCs w:val="16"/>
              </w:rPr>
            </w:pPr>
          </w:p>
          <w:p w14:paraId="1700E465" w14:textId="77777777" w:rsidR="0066781B" w:rsidRDefault="0066781B" w:rsidP="0066781B">
            <w:pPr>
              <w:spacing w:after="0" w:line="240" w:lineRule="auto"/>
              <w:jc w:val="center"/>
              <w:rPr>
                <w:rFonts w:cstheme="minorHAnsi"/>
                <w:sz w:val="16"/>
                <w:szCs w:val="16"/>
              </w:rPr>
            </w:pPr>
          </w:p>
          <w:p w14:paraId="6A2BE318" w14:textId="77777777" w:rsidR="0066781B" w:rsidRDefault="0066781B" w:rsidP="0066781B">
            <w:pPr>
              <w:spacing w:after="0" w:line="240" w:lineRule="auto"/>
              <w:jc w:val="center"/>
              <w:rPr>
                <w:rFonts w:cstheme="minorHAnsi"/>
                <w:sz w:val="16"/>
                <w:szCs w:val="16"/>
              </w:rPr>
            </w:pPr>
          </w:p>
          <w:p w14:paraId="020279E4" w14:textId="77777777" w:rsidR="0066781B" w:rsidRDefault="0066781B" w:rsidP="0066781B">
            <w:pPr>
              <w:spacing w:after="0" w:line="240" w:lineRule="auto"/>
              <w:jc w:val="center"/>
              <w:rPr>
                <w:rFonts w:cstheme="minorHAnsi"/>
                <w:sz w:val="16"/>
                <w:szCs w:val="16"/>
              </w:rPr>
            </w:pPr>
          </w:p>
          <w:p w14:paraId="1EC3843A" w14:textId="77777777" w:rsidR="0066781B" w:rsidRDefault="0066781B" w:rsidP="0066781B">
            <w:pPr>
              <w:spacing w:after="0" w:line="240" w:lineRule="auto"/>
              <w:jc w:val="center"/>
              <w:rPr>
                <w:rFonts w:cstheme="minorHAnsi"/>
                <w:sz w:val="16"/>
                <w:szCs w:val="16"/>
              </w:rPr>
            </w:pPr>
          </w:p>
          <w:p w14:paraId="1E3C5BED" w14:textId="77777777" w:rsidR="0066781B" w:rsidRDefault="0066781B" w:rsidP="0066781B">
            <w:pPr>
              <w:spacing w:after="0" w:line="240" w:lineRule="auto"/>
              <w:jc w:val="center"/>
              <w:rPr>
                <w:rFonts w:cstheme="minorHAnsi"/>
                <w:sz w:val="16"/>
                <w:szCs w:val="16"/>
              </w:rPr>
            </w:pPr>
          </w:p>
          <w:p w14:paraId="56DEB601" w14:textId="77777777" w:rsidR="0066781B" w:rsidRDefault="0066781B" w:rsidP="0066781B">
            <w:pPr>
              <w:spacing w:after="0" w:line="240" w:lineRule="auto"/>
              <w:jc w:val="center"/>
              <w:rPr>
                <w:rFonts w:cstheme="minorHAnsi"/>
                <w:sz w:val="16"/>
                <w:szCs w:val="16"/>
              </w:rPr>
            </w:pPr>
          </w:p>
          <w:p w14:paraId="46EECF3C" w14:textId="77777777" w:rsidR="0066781B" w:rsidRDefault="0066781B" w:rsidP="0066781B">
            <w:pPr>
              <w:spacing w:after="0" w:line="240" w:lineRule="auto"/>
              <w:jc w:val="center"/>
              <w:rPr>
                <w:rFonts w:cstheme="minorHAnsi"/>
                <w:sz w:val="16"/>
                <w:szCs w:val="16"/>
              </w:rPr>
            </w:pPr>
          </w:p>
          <w:p w14:paraId="2448BEBF" w14:textId="77777777" w:rsidR="0066781B" w:rsidRDefault="0066781B" w:rsidP="0066781B">
            <w:pPr>
              <w:spacing w:after="0" w:line="240" w:lineRule="auto"/>
              <w:jc w:val="center"/>
              <w:rPr>
                <w:rFonts w:cstheme="minorHAnsi"/>
                <w:sz w:val="16"/>
                <w:szCs w:val="16"/>
              </w:rPr>
            </w:pPr>
          </w:p>
          <w:p w14:paraId="125D7E51" w14:textId="77777777" w:rsidR="0066781B" w:rsidRDefault="0066781B" w:rsidP="0066781B">
            <w:pPr>
              <w:spacing w:after="0" w:line="240" w:lineRule="auto"/>
              <w:jc w:val="center"/>
              <w:rPr>
                <w:rFonts w:cstheme="minorHAnsi"/>
                <w:sz w:val="16"/>
                <w:szCs w:val="16"/>
              </w:rPr>
            </w:pPr>
          </w:p>
          <w:p w14:paraId="18B18136" w14:textId="77777777" w:rsidR="0066781B" w:rsidRDefault="0066781B" w:rsidP="0066781B">
            <w:pPr>
              <w:spacing w:after="0" w:line="240" w:lineRule="auto"/>
              <w:jc w:val="center"/>
              <w:rPr>
                <w:rFonts w:cstheme="minorHAnsi"/>
                <w:sz w:val="16"/>
                <w:szCs w:val="16"/>
              </w:rPr>
            </w:pPr>
          </w:p>
          <w:p w14:paraId="53ADE5C0" w14:textId="27C3AC30"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27 753 303,96</w:t>
            </w:r>
          </w:p>
        </w:tc>
        <w:tc>
          <w:tcPr>
            <w:tcW w:w="1276" w:type="dxa"/>
            <w:vMerge w:val="restart"/>
          </w:tcPr>
          <w:p w14:paraId="36C8AD7A" w14:textId="77777777" w:rsidR="0066781B" w:rsidRDefault="0066781B" w:rsidP="0066781B">
            <w:pPr>
              <w:spacing w:after="0" w:line="240" w:lineRule="auto"/>
              <w:jc w:val="center"/>
              <w:rPr>
                <w:rFonts w:cstheme="minorHAnsi"/>
                <w:sz w:val="16"/>
                <w:szCs w:val="16"/>
              </w:rPr>
            </w:pPr>
          </w:p>
          <w:p w14:paraId="522D2BC6" w14:textId="77777777" w:rsidR="0066781B" w:rsidRDefault="0066781B" w:rsidP="0066781B">
            <w:pPr>
              <w:spacing w:after="0" w:line="240" w:lineRule="auto"/>
              <w:jc w:val="center"/>
              <w:rPr>
                <w:rFonts w:cstheme="minorHAnsi"/>
                <w:sz w:val="16"/>
                <w:szCs w:val="16"/>
              </w:rPr>
            </w:pPr>
          </w:p>
          <w:p w14:paraId="3D6521AB" w14:textId="77777777" w:rsidR="0066781B" w:rsidRDefault="0066781B" w:rsidP="0066781B">
            <w:pPr>
              <w:spacing w:after="0" w:line="240" w:lineRule="auto"/>
              <w:jc w:val="center"/>
              <w:rPr>
                <w:rFonts w:cstheme="minorHAnsi"/>
                <w:sz w:val="16"/>
                <w:szCs w:val="16"/>
              </w:rPr>
            </w:pPr>
          </w:p>
          <w:p w14:paraId="2B1F0A74" w14:textId="77777777" w:rsidR="0066781B" w:rsidRDefault="0066781B" w:rsidP="0066781B">
            <w:pPr>
              <w:spacing w:after="0" w:line="240" w:lineRule="auto"/>
              <w:jc w:val="center"/>
              <w:rPr>
                <w:rFonts w:cstheme="minorHAnsi"/>
                <w:sz w:val="16"/>
                <w:szCs w:val="16"/>
              </w:rPr>
            </w:pPr>
          </w:p>
          <w:p w14:paraId="2CCAC234" w14:textId="77777777" w:rsidR="0066781B" w:rsidRDefault="0066781B" w:rsidP="0066781B">
            <w:pPr>
              <w:spacing w:after="0" w:line="240" w:lineRule="auto"/>
              <w:jc w:val="center"/>
              <w:rPr>
                <w:rFonts w:cstheme="minorHAnsi"/>
                <w:sz w:val="16"/>
                <w:szCs w:val="16"/>
              </w:rPr>
            </w:pPr>
          </w:p>
          <w:p w14:paraId="1A059949" w14:textId="77777777" w:rsidR="0066781B" w:rsidRDefault="0066781B" w:rsidP="0066781B">
            <w:pPr>
              <w:spacing w:after="0" w:line="240" w:lineRule="auto"/>
              <w:jc w:val="center"/>
              <w:rPr>
                <w:rFonts w:cstheme="minorHAnsi"/>
                <w:sz w:val="16"/>
                <w:szCs w:val="16"/>
              </w:rPr>
            </w:pPr>
          </w:p>
          <w:p w14:paraId="2C32E1DD" w14:textId="77777777" w:rsidR="0066781B" w:rsidRDefault="0066781B" w:rsidP="0066781B">
            <w:pPr>
              <w:spacing w:after="0" w:line="240" w:lineRule="auto"/>
              <w:jc w:val="center"/>
              <w:rPr>
                <w:rFonts w:cstheme="minorHAnsi"/>
                <w:sz w:val="16"/>
                <w:szCs w:val="16"/>
              </w:rPr>
            </w:pPr>
          </w:p>
          <w:p w14:paraId="6C7CCE25" w14:textId="77777777" w:rsidR="0066781B" w:rsidRDefault="0066781B" w:rsidP="0066781B">
            <w:pPr>
              <w:spacing w:after="0" w:line="240" w:lineRule="auto"/>
              <w:jc w:val="center"/>
              <w:rPr>
                <w:rFonts w:cstheme="minorHAnsi"/>
                <w:sz w:val="16"/>
                <w:szCs w:val="16"/>
              </w:rPr>
            </w:pPr>
          </w:p>
          <w:p w14:paraId="3410DA47" w14:textId="77777777" w:rsidR="0066781B" w:rsidRDefault="0066781B" w:rsidP="0066781B">
            <w:pPr>
              <w:spacing w:after="0" w:line="240" w:lineRule="auto"/>
              <w:jc w:val="center"/>
              <w:rPr>
                <w:rFonts w:cstheme="minorHAnsi"/>
                <w:sz w:val="16"/>
                <w:szCs w:val="16"/>
              </w:rPr>
            </w:pPr>
          </w:p>
          <w:p w14:paraId="6623DA23" w14:textId="77777777" w:rsidR="0066781B" w:rsidRDefault="0066781B" w:rsidP="0066781B">
            <w:pPr>
              <w:spacing w:after="0" w:line="240" w:lineRule="auto"/>
              <w:jc w:val="center"/>
              <w:rPr>
                <w:rFonts w:cstheme="minorHAnsi"/>
                <w:sz w:val="16"/>
                <w:szCs w:val="16"/>
              </w:rPr>
            </w:pPr>
          </w:p>
          <w:p w14:paraId="7117D2D9" w14:textId="77777777" w:rsidR="0066781B" w:rsidRDefault="0066781B" w:rsidP="0066781B">
            <w:pPr>
              <w:spacing w:after="0" w:line="240" w:lineRule="auto"/>
              <w:jc w:val="center"/>
              <w:rPr>
                <w:rFonts w:cstheme="minorHAnsi"/>
                <w:sz w:val="16"/>
                <w:szCs w:val="16"/>
              </w:rPr>
            </w:pPr>
          </w:p>
          <w:p w14:paraId="4C1BFDB4" w14:textId="77777777" w:rsidR="0066781B" w:rsidRDefault="0066781B" w:rsidP="0066781B">
            <w:pPr>
              <w:spacing w:after="0" w:line="240" w:lineRule="auto"/>
              <w:jc w:val="center"/>
              <w:rPr>
                <w:rFonts w:cstheme="minorHAnsi"/>
                <w:sz w:val="16"/>
                <w:szCs w:val="16"/>
              </w:rPr>
            </w:pPr>
          </w:p>
          <w:p w14:paraId="10CD132B" w14:textId="77777777" w:rsidR="0066781B" w:rsidRDefault="0066781B" w:rsidP="0066781B">
            <w:pPr>
              <w:spacing w:after="0" w:line="240" w:lineRule="auto"/>
              <w:jc w:val="center"/>
              <w:rPr>
                <w:rFonts w:cstheme="minorHAnsi"/>
                <w:sz w:val="16"/>
                <w:szCs w:val="16"/>
              </w:rPr>
            </w:pPr>
          </w:p>
          <w:p w14:paraId="0FB8B3CC" w14:textId="77777777" w:rsidR="0066781B" w:rsidRDefault="0066781B" w:rsidP="0066781B">
            <w:pPr>
              <w:spacing w:after="0" w:line="240" w:lineRule="auto"/>
              <w:jc w:val="center"/>
              <w:rPr>
                <w:rFonts w:cstheme="minorHAnsi"/>
                <w:sz w:val="16"/>
                <w:szCs w:val="16"/>
              </w:rPr>
            </w:pPr>
          </w:p>
          <w:p w14:paraId="28BD7739" w14:textId="77777777" w:rsidR="0066781B" w:rsidRDefault="0066781B" w:rsidP="0066781B">
            <w:pPr>
              <w:spacing w:after="0" w:line="240" w:lineRule="auto"/>
              <w:jc w:val="center"/>
              <w:rPr>
                <w:rFonts w:cstheme="minorHAnsi"/>
                <w:sz w:val="16"/>
                <w:szCs w:val="16"/>
              </w:rPr>
            </w:pPr>
          </w:p>
          <w:p w14:paraId="44E0F518" w14:textId="77777777" w:rsidR="0066781B" w:rsidRDefault="0066781B" w:rsidP="0066781B">
            <w:pPr>
              <w:spacing w:after="0" w:line="240" w:lineRule="auto"/>
              <w:jc w:val="center"/>
              <w:rPr>
                <w:rFonts w:cstheme="minorHAnsi"/>
                <w:sz w:val="16"/>
                <w:szCs w:val="16"/>
              </w:rPr>
            </w:pPr>
          </w:p>
          <w:p w14:paraId="5347409D" w14:textId="77777777" w:rsidR="0066781B" w:rsidRDefault="0066781B" w:rsidP="0066781B">
            <w:pPr>
              <w:spacing w:after="0" w:line="240" w:lineRule="auto"/>
              <w:jc w:val="center"/>
              <w:rPr>
                <w:rFonts w:cstheme="minorHAnsi"/>
                <w:sz w:val="16"/>
                <w:szCs w:val="16"/>
              </w:rPr>
            </w:pPr>
          </w:p>
          <w:p w14:paraId="1E2C3CA4" w14:textId="77777777" w:rsidR="0066781B" w:rsidRDefault="0066781B" w:rsidP="0066781B">
            <w:pPr>
              <w:spacing w:after="0" w:line="240" w:lineRule="auto"/>
              <w:jc w:val="center"/>
              <w:rPr>
                <w:rFonts w:cstheme="minorHAnsi"/>
                <w:sz w:val="16"/>
                <w:szCs w:val="16"/>
              </w:rPr>
            </w:pPr>
          </w:p>
          <w:p w14:paraId="1DA94C12" w14:textId="77777777" w:rsidR="0066781B" w:rsidRDefault="0066781B" w:rsidP="0066781B">
            <w:pPr>
              <w:spacing w:after="0" w:line="240" w:lineRule="auto"/>
              <w:jc w:val="center"/>
              <w:rPr>
                <w:rFonts w:cstheme="minorHAnsi"/>
                <w:sz w:val="16"/>
                <w:szCs w:val="16"/>
              </w:rPr>
            </w:pPr>
          </w:p>
          <w:p w14:paraId="355353CC" w14:textId="77777777" w:rsidR="0066781B" w:rsidRDefault="0066781B" w:rsidP="0066781B">
            <w:pPr>
              <w:spacing w:after="0" w:line="240" w:lineRule="auto"/>
              <w:jc w:val="center"/>
              <w:rPr>
                <w:rFonts w:cstheme="minorHAnsi"/>
                <w:sz w:val="16"/>
                <w:szCs w:val="16"/>
              </w:rPr>
            </w:pPr>
          </w:p>
          <w:p w14:paraId="393677DA" w14:textId="77777777" w:rsidR="0066781B" w:rsidRDefault="0066781B" w:rsidP="0066781B">
            <w:pPr>
              <w:spacing w:after="0" w:line="240" w:lineRule="auto"/>
              <w:jc w:val="center"/>
              <w:rPr>
                <w:rFonts w:cstheme="minorHAnsi"/>
                <w:sz w:val="16"/>
                <w:szCs w:val="16"/>
              </w:rPr>
            </w:pPr>
          </w:p>
          <w:p w14:paraId="2780C49B" w14:textId="77777777" w:rsidR="0066781B" w:rsidRDefault="0066781B" w:rsidP="0066781B">
            <w:pPr>
              <w:spacing w:after="0" w:line="240" w:lineRule="auto"/>
              <w:jc w:val="center"/>
              <w:rPr>
                <w:rFonts w:cstheme="minorHAnsi"/>
                <w:sz w:val="16"/>
                <w:szCs w:val="16"/>
              </w:rPr>
            </w:pPr>
          </w:p>
          <w:p w14:paraId="21613D96" w14:textId="77777777" w:rsidR="0066781B" w:rsidRDefault="0066781B" w:rsidP="0066781B">
            <w:pPr>
              <w:spacing w:after="0" w:line="240" w:lineRule="auto"/>
              <w:jc w:val="center"/>
              <w:rPr>
                <w:rFonts w:cstheme="minorHAnsi"/>
                <w:sz w:val="16"/>
                <w:szCs w:val="16"/>
              </w:rPr>
            </w:pPr>
          </w:p>
          <w:p w14:paraId="5153E964" w14:textId="12033DA9"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27 753 303,96</w:t>
            </w:r>
          </w:p>
        </w:tc>
        <w:tc>
          <w:tcPr>
            <w:tcW w:w="1141" w:type="dxa"/>
            <w:vMerge w:val="restart"/>
          </w:tcPr>
          <w:p w14:paraId="323177F5" w14:textId="77777777" w:rsidR="0066781B" w:rsidRDefault="0066781B" w:rsidP="0066781B">
            <w:pPr>
              <w:spacing w:after="0" w:line="240" w:lineRule="auto"/>
              <w:jc w:val="center"/>
              <w:rPr>
                <w:rFonts w:cstheme="minorHAnsi"/>
                <w:sz w:val="16"/>
                <w:szCs w:val="16"/>
              </w:rPr>
            </w:pPr>
          </w:p>
          <w:p w14:paraId="0B491149" w14:textId="77777777" w:rsidR="0066781B" w:rsidRDefault="0066781B" w:rsidP="0066781B">
            <w:pPr>
              <w:spacing w:after="0" w:line="240" w:lineRule="auto"/>
              <w:jc w:val="center"/>
              <w:rPr>
                <w:rFonts w:cstheme="minorHAnsi"/>
                <w:sz w:val="16"/>
                <w:szCs w:val="16"/>
              </w:rPr>
            </w:pPr>
          </w:p>
          <w:p w14:paraId="73E64149" w14:textId="77777777" w:rsidR="0066781B" w:rsidRDefault="0066781B" w:rsidP="0066781B">
            <w:pPr>
              <w:spacing w:after="0" w:line="240" w:lineRule="auto"/>
              <w:jc w:val="center"/>
              <w:rPr>
                <w:rFonts w:cstheme="minorHAnsi"/>
                <w:sz w:val="16"/>
                <w:szCs w:val="16"/>
              </w:rPr>
            </w:pPr>
          </w:p>
          <w:p w14:paraId="7C7D4CBF" w14:textId="77777777" w:rsidR="0066781B" w:rsidRDefault="0066781B" w:rsidP="0066781B">
            <w:pPr>
              <w:spacing w:after="0" w:line="240" w:lineRule="auto"/>
              <w:jc w:val="center"/>
              <w:rPr>
                <w:rFonts w:cstheme="minorHAnsi"/>
                <w:sz w:val="16"/>
                <w:szCs w:val="16"/>
              </w:rPr>
            </w:pPr>
          </w:p>
          <w:p w14:paraId="1753A478" w14:textId="77777777" w:rsidR="0066781B" w:rsidRDefault="0066781B" w:rsidP="0066781B">
            <w:pPr>
              <w:spacing w:after="0" w:line="240" w:lineRule="auto"/>
              <w:jc w:val="center"/>
              <w:rPr>
                <w:rFonts w:cstheme="minorHAnsi"/>
                <w:sz w:val="16"/>
                <w:szCs w:val="16"/>
              </w:rPr>
            </w:pPr>
          </w:p>
          <w:p w14:paraId="715ECAA8" w14:textId="77777777" w:rsidR="0066781B" w:rsidRDefault="0066781B" w:rsidP="0066781B">
            <w:pPr>
              <w:spacing w:after="0" w:line="240" w:lineRule="auto"/>
              <w:jc w:val="center"/>
              <w:rPr>
                <w:rFonts w:cstheme="minorHAnsi"/>
                <w:sz w:val="16"/>
                <w:szCs w:val="16"/>
              </w:rPr>
            </w:pPr>
          </w:p>
          <w:p w14:paraId="52D574B9" w14:textId="77777777" w:rsidR="0066781B" w:rsidRDefault="0066781B" w:rsidP="0066781B">
            <w:pPr>
              <w:spacing w:after="0" w:line="240" w:lineRule="auto"/>
              <w:jc w:val="center"/>
              <w:rPr>
                <w:rFonts w:cstheme="minorHAnsi"/>
                <w:sz w:val="16"/>
                <w:szCs w:val="16"/>
              </w:rPr>
            </w:pPr>
          </w:p>
          <w:p w14:paraId="29FCC2FE" w14:textId="77777777" w:rsidR="0066781B" w:rsidRDefault="0066781B" w:rsidP="0066781B">
            <w:pPr>
              <w:spacing w:after="0" w:line="240" w:lineRule="auto"/>
              <w:jc w:val="center"/>
              <w:rPr>
                <w:rFonts w:cstheme="minorHAnsi"/>
                <w:sz w:val="16"/>
                <w:szCs w:val="16"/>
              </w:rPr>
            </w:pPr>
          </w:p>
          <w:p w14:paraId="57B90F38" w14:textId="77777777" w:rsidR="0066781B" w:rsidRDefault="0066781B" w:rsidP="0066781B">
            <w:pPr>
              <w:spacing w:after="0" w:line="240" w:lineRule="auto"/>
              <w:jc w:val="center"/>
              <w:rPr>
                <w:rFonts w:cstheme="minorHAnsi"/>
                <w:sz w:val="16"/>
                <w:szCs w:val="16"/>
              </w:rPr>
            </w:pPr>
          </w:p>
          <w:p w14:paraId="4E671B51" w14:textId="77777777" w:rsidR="0066781B" w:rsidRDefault="0066781B" w:rsidP="0066781B">
            <w:pPr>
              <w:spacing w:after="0" w:line="240" w:lineRule="auto"/>
              <w:jc w:val="center"/>
              <w:rPr>
                <w:rFonts w:cstheme="minorHAnsi"/>
                <w:sz w:val="16"/>
                <w:szCs w:val="16"/>
              </w:rPr>
            </w:pPr>
          </w:p>
          <w:p w14:paraId="7E0EC22E" w14:textId="77777777" w:rsidR="0066781B" w:rsidRDefault="0066781B" w:rsidP="0066781B">
            <w:pPr>
              <w:spacing w:after="0" w:line="240" w:lineRule="auto"/>
              <w:jc w:val="center"/>
              <w:rPr>
                <w:rFonts w:cstheme="minorHAnsi"/>
                <w:sz w:val="16"/>
                <w:szCs w:val="16"/>
              </w:rPr>
            </w:pPr>
          </w:p>
          <w:p w14:paraId="7F99A534" w14:textId="77777777" w:rsidR="0066781B" w:rsidRDefault="0066781B" w:rsidP="0066781B">
            <w:pPr>
              <w:spacing w:after="0" w:line="240" w:lineRule="auto"/>
              <w:jc w:val="center"/>
              <w:rPr>
                <w:rFonts w:cstheme="minorHAnsi"/>
                <w:sz w:val="16"/>
                <w:szCs w:val="16"/>
              </w:rPr>
            </w:pPr>
          </w:p>
          <w:p w14:paraId="4011639A" w14:textId="77777777" w:rsidR="0066781B" w:rsidRDefault="0066781B" w:rsidP="0066781B">
            <w:pPr>
              <w:spacing w:after="0" w:line="240" w:lineRule="auto"/>
              <w:jc w:val="center"/>
              <w:rPr>
                <w:rFonts w:cstheme="minorHAnsi"/>
                <w:sz w:val="16"/>
                <w:szCs w:val="16"/>
              </w:rPr>
            </w:pPr>
          </w:p>
          <w:p w14:paraId="4E4BD75F" w14:textId="77777777" w:rsidR="0066781B" w:rsidRDefault="0066781B" w:rsidP="0066781B">
            <w:pPr>
              <w:spacing w:after="0" w:line="240" w:lineRule="auto"/>
              <w:jc w:val="center"/>
              <w:rPr>
                <w:rFonts w:cstheme="minorHAnsi"/>
                <w:sz w:val="16"/>
                <w:szCs w:val="16"/>
              </w:rPr>
            </w:pPr>
          </w:p>
          <w:p w14:paraId="590EE048" w14:textId="77777777" w:rsidR="0066781B" w:rsidRDefault="0066781B" w:rsidP="0066781B">
            <w:pPr>
              <w:spacing w:after="0" w:line="240" w:lineRule="auto"/>
              <w:jc w:val="center"/>
              <w:rPr>
                <w:rFonts w:cstheme="minorHAnsi"/>
                <w:sz w:val="16"/>
                <w:szCs w:val="16"/>
              </w:rPr>
            </w:pPr>
          </w:p>
          <w:p w14:paraId="7D709AA6" w14:textId="77777777" w:rsidR="0066781B" w:rsidRDefault="0066781B" w:rsidP="0066781B">
            <w:pPr>
              <w:spacing w:after="0" w:line="240" w:lineRule="auto"/>
              <w:jc w:val="center"/>
              <w:rPr>
                <w:rFonts w:cstheme="minorHAnsi"/>
                <w:sz w:val="16"/>
                <w:szCs w:val="16"/>
              </w:rPr>
            </w:pPr>
          </w:p>
          <w:p w14:paraId="1CEFCEF5" w14:textId="77777777" w:rsidR="0066781B" w:rsidRDefault="0066781B" w:rsidP="0066781B">
            <w:pPr>
              <w:spacing w:after="0" w:line="240" w:lineRule="auto"/>
              <w:jc w:val="center"/>
              <w:rPr>
                <w:rFonts w:cstheme="minorHAnsi"/>
                <w:sz w:val="16"/>
                <w:szCs w:val="16"/>
              </w:rPr>
            </w:pPr>
          </w:p>
          <w:p w14:paraId="4A1BBE9A" w14:textId="77777777" w:rsidR="0066781B" w:rsidRDefault="0066781B" w:rsidP="0066781B">
            <w:pPr>
              <w:spacing w:after="0" w:line="240" w:lineRule="auto"/>
              <w:jc w:val="center"/>
              <w:rPr>
                <w:rFonts w:cstheme="minorHAnsi"/>
                <w:sz w:val="16"/>
                <w:szCs w:val="16"/>
              </w:rPr>
            </w:pPr>
          </w:p>
          <w:p w14:paraId="392C5AED" w14:textId="77777777" w:rsidR="0066781B" w:rsidRDefault="0066781B" w:rsidP="0066781B">
            <w:pPr>
              <w:spacing w:after="0" w:line="240" w:lineRule="auto"/>
              <w:jc w:val="center"/>
              <w:rPr>
                <w:rFonts w:cstheme="minorHAnsi"/>
                <w:sz w:val="16"/>
                <w:szCs w:val="16"/>
              </w:rPr>
            </w:pPr>
          </w:p>
          <w:p w14:paraId="6FF53174" w14:textId="77777777" w:rsidR="0066781B" w:rsidRDefault="0066781B" w:rsidP="0066781B">
            <w:pPr>
              <w:spacing w:after="0" w:line="240" w:lineRule="auto"/>
              <w:jc w:val="center"/>
              <w:rPr>
                <w:rFonts w:cstheme="minorHAnsi"/>
                <w:sz w:val="16"/>
                <w:szCs w:val="16"/>
              </w:rPr>
            </w:pPr>
          </w:p>
          <w:p w14:paraId="72F8995E" w14:textId="77777777" w:rsidR="0066781B" w:rsidRDefault="0066781B" w:rsidP="0066781B">
            <w:pPr>
              <w:spacing w:after="0" w:line="240" w:lineRule="auto"/>
              <w:jc w:val="center"/>
              <w:rPr>
                <w:rFonts w:cstheme="minorHAnsi"/>
                <w:sz w:val="16"/>
                <w:szCs w:val="16"/>
              </w:rPr>
            </w:pPr>
          </w:p>
          <w:p w14:paraId="6E910B0F" w14:textId="77777777" w:rsidR="0066781B" w:rsidRDefault="0066781B" w:rsidP="0066781B">
            <w:pPr>
              <w:spacing w:after="0" w:line="240" w:lineRule="auto"/>
              <w:jc w:val="center"/>
              <w:rPr>
                <w:rFonts w:cstheme="minorHAnsi"/>
                <w:sz w:val="16"/>
                <w:szCs w:val="16"/>
              </w:rPr>
            </w:pPr>
          </w:p>
          <w:p w14:paraId="4913AC24" w14:textId="77777777" w:rsidR="0066781B" w:rsidRDefault="0066781B" w:rsidP="0066781B">
            <w:pPr>
              <w:spacing w:after="0" w:line="240" w:lineRule="auto"/>
              <w:jc w:val="center"/>
              <w:rPr>
                <w:rFonts w:cstheme="minorHAnsi"/>
                <w:sz w:val="16"/>
                <w:szCs w:val="16"/>
              </w:rPr>
            </w:pPr>
          </w:p>
          <w:p w14:paraId="1B2D77B9" w14:textId="4D622434"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6 302 221,66</w:t>
            </w:r>
          </w:p>
        </w:tc>
        <w:tc>
          <w:tcPr>
            <w:tcW w:w="1148" w:type="dxa"/>
            <w:vMerge w:val="restart"/>
          </w:tcPr>
          <w:p w14:paraId="62022911" w14:textId="77777777" w:rsidR="0066781B" w:rsidRDefault="0066781B" w:rsidP="0066781B">
            <w:pPr>
              <w:spacing w:after="0" w:line="240" w:lineRule="auto"/>
              <w:jc w:val="center"/>
              <w:rPr>
                <w:rFonts w:cstheme="minorHAnsi"/>
                <w:sz w:val="16"/>
                <w:szCs w:val="16"/>
              </w:rPr>
            </w:pPr>
          </w:p>
          <w:p w14:paraId="5C140660" w14:textId="77777777" w:rsidR="0066781B" w:rsidRDefault="0066781B" w:rsidP="0066781B">
            <w:pPr>
              <w:spacing w:after="0" w:line="240" w:lineRule="auto"/>
              <w:jc w:val="center"/>
              <w:rPr>
                <w:rFonts w:cstheme="minorHAnsi"/>
                <w:sz w:val="16"/>
                <w:szCs w:val="16"/>
              </w:rPr>
            </w:pPr>
          </w:p>
          <w:p w14:paraId="0C60E890" w14:textId="77777777" w:rsidR="0066781B" w:rsidRDefault="0066781B" w:rsidP="0066781B">
            <w:pPr>
              <w:spacing w:after="0" w:line="240" w:lineRule="auto"/>
              <w:jc w:val="center"/>
              <w:rPr>
                <w:rFonts w:cstheme="minorHAnsi"/>
                <w:sz w:val="16"/>
                <w:szCs w:val="16"/>
              </w:rPr>
            </w:pPr>
          </w:p>
          <w:p w14:paraId="685BEBFE" w14:textId="77777777" w:rsidR="0066781B" w:rsidRDefault="0066781B" w:rsidP="0066781B">
            <w:pPr>
              <w:spacing w:after="0" w:line="240" w:lineRule="auto"/>
              <w:jc w:val="center"/>
              <w:rPr>
                <w:rFonts w:cstheme="minorHAnsi"/>
                <w:sz w:val="16"/>
                <w:szCs w:val="16"/>
              </w:rPr>
            </w:pPr>
          </w:p>
          <w:p w14:paraId="306C0760" w14:textId="77777777" w:rsidR="0066781B" w:rsidRDefault="0066781B" w:rsidP="0066781B">
            <w:pPr>
              <w:spacing w:after="0" w:line="240" w:lineRule="auto"/>
              <w:jc w:val="center"/>
              <w:rPr>
                <w:rFonts w:cstheme="minorHAnsi"/>
                <w:sz w:val="16"/>
                <w:szCs w:val="16"/>
              </w:rPr>
            </w:pPr>
          </w:p>
          <w:p w14:paraId="7D61CF9D" w14:textId="77777777" w:rsidR="0066781B" w:rsidRDefault="0066781B" w:rsidP="0066781B">
            <w:pPr>
              <w:spacing w:after="0" w:line="240" w:lineRule="auto"/>
              <w:jc w:val="center"/>
              <w:rPr>
                <w:rFonts w:cstheme="minorHAnsi"/>
                <w:sz w:val="16"/>
                <w:szCs w:val="16"/>
              </w:rPr>
            </w:pPr>
          </w:p>
          <w:p w14:paraId="7E14701C" w14:textId="77777777" w:rsidR="0066781B" w:rsidRDefault="0066781B" w:rsidP="0066781B">
            <w:pPr>
              <w:spacing w:after="0" w:line="240" w:lineRule="auto"/>
              <w:jc w:val="center"/>
              <w:rPr>
                <w:rFonts w:cstheme="minorHAnsi"/>
                <w:sz w:val="16"/>
                <w:szCs w:val="16"/>
              </w:rPr>
            </w:pPr>
          </w:p>
          <w:p w14:paraId="1F159625" w14:textId="77777777" w:rsidR="0066781B" w:rsidRDefault="0066781B" w:rsidP="0066781B">
            <w:pPr>
              <w:spacing w:after="0" w:line="240" w:lineRule="auto"/>
              <w:jc w:val="center"/>
              <w:rPr>
                <w:rFonts w:cstheme="minorHAnsi"/>
                <w:sz w:val="16"/>
                <w:szCs w:val="16"/>
              </w:rPr>
            </w:pPr>
          </w:p>
          <w:p w14:paraId="6861CD48" w14:textId="77777777" w:rsidR="0066781B" w:rsidRDefault="0066781B" w:rsidP="0066781B">
            <w:pPr>
              <w:spacing w:after="0" w:line="240" w:lineRule="auto"/>
              <w:jc w:val="center"/>
              <w:rPr>
                <w:rFonts w:cstheme="minorHAnsi"/>
                <w:sz w:val="16"/>
                <w:szCs w:val="16"/>
              </w:rPr>
            </w:pPr>
          </w:p>
          <w:p w14:paraId="143D505C" w14:textId="77777777" w:rsidR="0066781B" w:rsidRDefault="0066781B" w:rsidP="0066781B">
            <w:pPr>
              <w:spacing w:after="0" w:line="240" w:lineRule="auto"/>
              <w:jc w:val="center"/>
              <w:rPr>
                <w:rFonts w:cstheme="minorHAnsi"/>
                <w:sz w:val="16"/>
                <w:szCs w:val="16"/>
              </w:rPr>
            </w:pPr>
          </w:p>
          <w:p w14:paraId="3B221CF3" w14:textId="77777777" w:rsidR="0066781B" w:rsidRDefault="0066781B" w:rsidP="0066781B">
            <w:pPr>
              <w:spacing w:after="0" w:line="240" w:lineRule="auto"/>
              <w:jc w:val="center"/>
              <w:rPr>
                <w:rFonts w:cstheme="minorHAnsi"/>
                <w:sz w:val="16"/>
                <w:szCs w:val="16"/>
              </w:rPr>
            </w:pPr>
          </w:p>
          <w:p w14:paraId="4D29B912" w14:textId="77777777" w:rsidR="0066781B" w:rsidRDefault="0066781B" w:rsidP="0066781B">
            <w:pPr>
              <w:spacing w:after="0" w:line="240" w:lineRule="auto"/>
              <w:jc w:val="center"/>
              <w:rPr>
                <w:rFonts w:cstheme="minorHAnsi"/>
                <w:sz w:val="16"/>
                <w:szCs w:val="16"/>
              </w:rPr>
            </w:pPr>
          </w:p>
          <w:p w14:paraId="277C07F3" w14:textId="77777777" w:rsidR="0066781B" w:rsidRDefault="0066781B" w:rsidP="0066781B">
            <w:pPr>
              <w:spacing w:after="0" w:line="240" w:lineRule="auto"/>
              <w:jc w:val="center"/>
              <w:rPr>
                <w:rFonts w:cstheme="minorHAnsi"/>
                <w:sz w:val="16"/>
                <w:szCs w:val="16"/>
              </w:rPr>
            </w:pPr>
          </w:p>
          <w:p w14:paraId="12A1F15B" w14:textId="77777777" w:rsidR="0066781B" w:rsidRDefault="0066781B" w:rsidP="0066781B">
            <w:pPr>
              <w:spacing w:after="0" w:line="240" w:lineRule="auto"/>
              <w:jc w:val="center"/>
              <w:rPr>
                <w:rFonts w:cstheme="minorHAnsi"/>
                <w:sz w:val="16"/>
                <w:szCs w:val="16"/>
              </w:rPr>
            </w:pPr>
          </w:p>
          <w:p w14:paraId="5BA0CF68" w14:textId="77777777" w:rsidR="0066781B" w:rsidRDefault="0066781B" w:rsidP="0066781B">
            <w:pPr>
              <w:spacing w:after="0" w:line="240" w:lineRule="auto"/>
              <w:jc w:val="center"/>
              <w:rPr>
                <w:rFonts w:cstheme="minorHAnsi"/>
                <w:sz w:val="16"/>
                <w:szCs w:val="16"/>
              </w:rPr>
            </w:pPr>
          </w:p>
          <w:p w14:paraId="48C636E6" w14:textId="77777777" w:rsidR="0066781B" w:rsidRDefault="0066781B" w:rsidP="0066781B">
            <w:pPr>
              <w:spacing w:after="0" w:line="240" w:lineRule="auto"/>
              <w:jc w:val="center"/>
              <w:rPr>
                <w:rFonts w:cstheme="minorHAnsi"/>
                <w:sz w:val="16"/>
                <w:szCs w:val="16"/>
              </w:rPr>
            </w:pPr>
          </w:p>
          <w:p w14:paraId="443B4E17" w14:textId="77777777" w:rsidR="0066781B" w:rsidRDefault="0066781B" w:rsidP="0066781B">
            <w:pPr>
              <w:spacing w:after="0" w:line="240" w:lineRule="auto"/>
              <w:jc w:val="center"/>
              <w:rPr>
                <w:rFonts w:cstheme="minorHAnsi"/>
                <w:sz w:val="16"/>
                <w:szCs w:val="16"/>
              </w:rPr>
            </w:pPr>
          </w:p>
          <w:p w14:paraId="660145C5" w14:textId="77777777" w:rsidR="0066781B" w:rsidRDefault="0066781B" w:rsidP="0066781B">
            <w:pPr>
              <w:spacing w:after="0" w:line="240" w:lineRule="auto"/>
              <w:jc w:val="center"/>
              <w:rPr>
                <w:rFonts w:cstheme="minorHAnsi"/>
                <w:sz w:val="16"/>
                <w:szCs w:val="16"/>
              </w:rPr>
            </w:pPr>
          </w:p>
          <w:p w14:paraId="46A4CAC7" w14:textId="77777777" w:rsidR="0066781B" w:rsidRDefault="0066781B" w:rsidP="0066781B">
            <w:pPr>
              <w:spacing w:after="0" w:line="240" w:lineRule="auto"/>
              <w:jc w:val="center"/>
              <w:rPr>
                <w:rFonts w:cstheme="minorHAnsi"/>
                <w:sz w:val="16"/>
                <w:szCs w:val="16"/>
              </w:rPr>
            </w:pPr>
          </w:p>
          <w:p w14:paraId="28456181" w14:textId="77777777" w:rsidR="0066781B" w:rsidRDefault="0066781B" w:rsidP="0066781B">
            <w:pPr>
              <w:spacing w:after="0" w:line="240" w:lineRule="auto"/>
              <w:jc w:val="center"/>
              <w:rPr>
                <w:rFonts w:cstheme="minorHAnsi"/>
                <w:sz w:val="16"/>
                <w:szCs w:val="16"/>
              </w:rPr>
            </w:pPr>
          </w:p>
          <w:p w14:paraId="70AC021D" w14:textId="77777777" w:rsidR="0066781B" w:rsidRDefault="0066781B" w:rsidP="0066781B">
            <w:pPr>
              <w:spacing w:after="0" w:line="240" w:lineRule="auto"/>
              <w:jc w:val="center"/>
              <w:rPr>
                <w:rFonts w:cstheme="minorHAnsi"/>
                <w:sz w:val="16"/>
                <w:szCs w:val="16"/>
              </w:rPr>
            </w:pPr>
          </w:p>
          <w:p w14:paraId="75DFB079" w14:textId="77777777" w:rsidR="0066781B" w:rsidRDefault="0066781B" w:rsidP="0066781B">
            <w:pPr>
              <w:spacing w:after="0" w:line="240" w:lineRule="auto"/>
              <w:jc w:val="center"/>
              <w:rPr>
                <w:rFonts w:cstheme="minorHAnsi"/>
                <w:sz w:val="16"/>
                <w:szCs w:val="16"/>
              </w:rPr>
            </w:pPr>
          </w:p>
          <w:p w14:paraId="155BA817" w14:textId="77777777" w:rsidR="0066781B" w:rsidRDefault="0066781B" w:rsidP="0066781B">
            <w:pPr>
              <w:spacing w:after="0" w:line="240" w:lineRule="auto"/>
              <w:jc w:val="center"/>
              <w:rPr>
                <w:rFonts w:cstheme="minorHAnsi"/>
                <w:sz w:val="16"/>
                <w:szCs w:val="16"/>
              </w:rPr>
            </w:pPr>
          </w:p>
          <w:p w14:paraId="3A56B83E" w14:textId="21820DE4" w:rsidR="0066781B" w:rsidRPr="005076C5" w:rsidRDefault="0066781B" w:rsidP="0066781B">
            <w:pPr>
              <w:spacing w:after="0" w:line="240" w:lineRule="auto"/>
              <w:jc w:val="center"/>
              <w:rPr>
                <w:rFonts w:eastAsia="Times New Roman" w:cstheme="minorHAnsi"/>
                <w:b/>
                <w:bCs/>
                <w:color w:val="000000"/>
                <w:sz w:val="16"/>
                <w:szCs w:val="16"/>
                <w:lang w:eastAsia="pl-PL"/>
              </w:rPr>
            </w:pPr>
            <w:r w:rsidRPr="005076C5">
              <w:rPr>
                <w:rFonts w:cstheme="minorHAnsi"/>
                <w:sz w:val="16"/>
                <w:szCs w:val="16"/>
              </w:rPr>
              <w:t>28 612 086,34</w:t>
            </w:r>
          </w:p>
        </w:tc>
        <w:tc>
          <w:tcPr>
            <w:tcW w:w="971" w:type="dxa"/>
            <w:vMerge w:val="restart"/>
            <w:tcBorders>
              <w:right w:val="single" w:sz="4" w:space="0" w:color="auto"/>
            </w:tcBorders>
          </w:tcPr>
          <w:p w14:paraId="204196A0" w14:textId="77777777" w:rsidR="0066781B" w:rsidRDefault="0066781B" w:rsidP="0066781B">
            <w:pPr>
              <w:spacing w:after="0" w:line="240" w:lineRule="auto"/>
              <w:jc w:val="center"/>
              <w:rPr>
                <w:sz w:val="16"/>
                <w:szCs w:val="16"/>
              </w:rPr>
            </w:pPr>
          </w:p>
          <w:p w14:paraId="177A89E8" w14:textId="77777777" w:rsidR="0066781B" w:rsidRDefault="0066781B" w:rsidP="0066781B">
            <w:pPr>
              <w:spacing w:after="0" w:line="240" w:lineRule="auto"/>
              <w:jc w:val="center"/>
              <w:rPr>
                <w:sz w:val="16"/>
                <w:szCs w:val="16"/>
              </w:rPr>
            </w:pPr>
          </w:p>
          <w:p w14:paraId="25AEA1AA" w14:textId="77777777" w:rsidR="0066781B" w:rsidRDefault="0066781B" w:rsidP="0066781B">
            <w:pPr>
              <w:spacing w:after="0" w:line="240" w:lineRule="auto"/>
              <w:jc w:val="center"/>
              <w:rPr>
                <w:sz w:val="16"/>
                <w:szCs w:val="16"/>
              </w:rPr>
            </w:pPr>
          </w:p>
          <w:p w14:paraId="4A1C1219" w14:textId="77777777" w:rsidR="0066781B" w:rsidRDefault="0066781B" w:rsidP="0066781B">
            <w:pPr>
              <w:spacing w:after="0" w:line="240" w:lineRule="auto"/>
              <w:jc w:val="center"/>
              <w:rPr>
                <w:sz w:val="16"/>
                <w:szCs w:val="16"/>
              </w:rPr>
            </w:pPr>
          </w:p>
          <w:p w14:paraId="4020F221" w14:textId="77777777" w:rsidR="0066781B" w:rsidRDefault="0066781B" w:rsidP="0066781B">
            <w:pPr>
              <w:spacing w:after="0" w:line="240" w:lineRule="auto"/>
              <w:jc w:val="center"/>
              <w:rPr>
                <w:sz w:val="16"/>
                <w:szCs w:val="16"/>
              </w:rPr>
            </w:pPr>
          </w:p>
          <w:p w14:paraId="4D4DAEB5" w14:textId="77777777" w:rsidR="0066781B" w:rsidRDefault="0066781B" w:rsidP="0066781B">
            <w:pPr>
              <w:spacing w:after="0" w:line="240" w:lineRule="auto"/>
              <w:jc w:val="center"/>
              <w:rPr>
                <w:sz w:val="16"/>
                <w:szCs w:val="16"/>
              </w:rPr>
            </w:pPr>
          </w:p>
          <w:p w14:paraId="45B3A4A6" w14:textId="77777777" w:rsidR="0066781B" w:rsidRDefault="0066781B" w:rsidP="0066781B">
            <w:pPr>
              <w:spacing w:after="0" w:line="240" w:lineRule="auto"/>
              <w:jc w:val="center"/>
              <w:rPr>
                <w:sz w:val="16"/>
                <w:szCs w:val="16"/>
              </w:rPr>
            </w:pPr>
          </w:p>
          <w:p w14:paraId="475A74EC" w14:textId="77777777" w:rsidR="0066781B" w:rsidRDefault="0066781B" w:rsidP="0066781B">
            <w:pPr>
              <w:spacing w:after="0" w:line="240" w:lineRule="auto"/>
              <w:jc w:val="center"/>
              <w:rPr>
                <w:sz w:val="16"/>
                <w:szCs w:val="16"/>
              </w:rPr>
            </w:pPr>
          </w:p>
          <w:p w14:paraId="004E477D" w14:textId="77777777" w:rsidR="0066781B" w:rsidRDefault="0066781B" w:rsidP="0066781B">
            <w:pPr>
              <w:spacing w:after="0" w:line="240" w:lineRule="auto"/>
              <w:jc w:val="center"/>
              <w:rPr>
                <w:sz w:val="16"/>
                <w:szCs w:val="16"/>
              </w:rPr>
            </w:pPr>
          </w:p>
          <w:p w14:paraId="205B9050" w14:textId="77777777" w:rsidR="0066781B" w:rsidRDefault="0066781B" w:rsidP="0066781B">
            <w:pPr>
              <w:spacing w:after="0" w:line="240" w:lineRule="auto"/>
              <w:jc w:val="center"/>
              <w:rPr>
                <w:sz w:val="16"/>
                <w:szCs w:val="16"/>
              </w:rPr>
            </w:pPr>
          </w:p>
          <w:p w14:paraId="12391418" w14:textId="77777777" w:rsidR="0066781B" w:rsidRDefault="0066781B" w:rsidP="0066781B">
            <w:pPr>
              <w:spacing w:after="0" w:line="240" w:lineRule="auto"/>
              <w:jc w:val="center"/>
              <w:rPr>
                <w:sz w:val="16"/>
                <w:szCs w:val="16"/>
              </w:rPr>
            </w:pPr>
          </w:p>
          <w:p w14:paraId="3DC4F2D5" w14:textId="77777777" w:rsidR="0066781B" w:rsidRDefault="0066781B" w:rsidP="0066781B">
            <w:pPr>
              <w:spacing w:after="0" w:line="240" w:lineRule="auto"/>
              <w:jc w:val="center"/>
              <w:rPr>
                <w:sz w:val="16"/>
                <w:szCs w:val="16"/>
              </w:rPr>
            </w:pPr>
          </w:p>
          <w:p w14:paraId="119E2324" w14:textId="77777777" w:rsidR="0066781B" w:rsidRDefault="0066781B" w:rsidP="0066781B">
            <w:pPr>
              <w:spacing w:after="0" w:line="240" w:lineRule="auto"/>
              <w:jc w:val="center"/>
              <w:rPr>
                <w:sz w:val="16"/>
                <w:szCs w:val="16"/>
              </w:rPr>
            </w:pPr>
          </w:p>
          <w:p w14:paraId="56391EBC" w14:textId="77777777" w:rsidR="0066781B" w:rsidRDefault="0066781B" w:rsidP="0066781B">
            <w:pPr>
              <w:spacing w:after="0" w:line="240" w:lineRule="auto"/>
              <w:jc w:val="center"/>
              <w:rPr>
                <w:sz w:val="16"/>
                <w:szCs w:val="16"/>
              </w:rPr>
            </w:pPr>
          </w:p>
          <w:p w14:paraId="50E4407D" w14:textId="77777777" w:rsidR="0066781B" w:rsidRDefault="0066781B" w:rsidP="0066781B">
            <w:pPr>
              <w:spacing w:after="0" w:line="240" w:lineRule="auto"/>
              <w:jc w:val="center"/>
              <w:rPr>
                <w:sz w:val="16"/>
                <w:szCs w:val="16"/>
              </w:rPr>
            </w:pPr>
          </w:p>
          <w:p w14:paraId="6CBF02F0" w14:textId="77777777" w:rsidR="0066781B" w:rsidRDefault="0066781B" w:rsidP="0066781B">
            <w:pPr>
              <w:spacing w:after="0" w:line="240" w:lineRule="auto"/>
              <w:jc w:val="center"/>
              <w:rPr>
                <w:sz w:val="16"/>
                <w:szCs w:val="16"/>
              </w:rPr>
            </w:pPr>
          </w:p>
          <w:p w14:paraId="205650E0" w14:textId="77777777" w:rsidR="0066781B" w:rsidRDefault="0066781B" w:rsidP="0066781B">
            <w:pPr>
              <w:spacing w:after="0" w:line="240" w:lineRule="auto"/>
              <w:jc w:val="center"/>
              <w:rPr>
                <w:sz w:val="16"/>
                <w:szCs w:val="16"/>
              </w:rPr>
            </w:pPr>
          </w:p>
          <w:p w14:paraId="2AD9C7F7" w14:textId="77777777" w:rsidR="0066781B" w:rsidRDefault="0066781B" w:rsidP="0066781B">
            <w:pPr>
              <w:spacing w:after="0" w:line="240" w:lineRule="auto"/>
              <w:jc w:val="center"/>
              <w:rPr>
                <w:sz w:val="16"/>
                <w:szCs w:val="16"/>
              </w:rPr>
            </w:pPr>
          </w:p>
          <w:p w14:paraId="475E0D13" w14:textId="77777777" w:rsidR="0066781B" w:rsidRDefault="0066781B" w:rsidP="0066781B">
            <w:pPr>
              <w:spacing w:after="0" w:line="240" w:lineRule="auto"/>
              <w:jc w:val="center"/>
              <w:rPr>
                <w:sz w:val="16"/>
                <w:szCs w:val="16"/>
              </w:rPr>
            </w:pPr>
          </w:p>
          <w:p w14:paraId="711E99A8" w14:textId="77777777" w:rsidR="0066781B" w:rsidRDefault="0066781B" w:rsidP="0066781B">
            <w:pPr>
              <w:spacing w:after="0" w:line="240" w:lineRule="auto"/>
              <w:jc w:val="center"/>
              <w:rPr>
                <w:sz w:val="16"/>
                <w:szCs w:val="16"/>
              </w:rPr>
            </w:pPr>
          </w:p>
          <w:p w14:paraId="2FBA5F46" w14:textId="77777777" w:rsidR="0066781B" w:rsidRDefault="0066781B" w:rsidP="0066781B">
            <w:pPr>
              <w:spacing w:after="0" w:line="240" w:lineRule="auto"/>
              <w:jc w:val="center"/>
              <w:rPr>
                <w:sz w:val="16"/>
                <w:szCs w:val="16"/>
              </w:rPr>
            </w:pPr>
          </w:p>
          <w:p w14:paraId="5772AE99" w14:textId="77777777" w:rsidR="0066781B" w:rsidRDefault="0066781B" w:rsidP="0066781B">
            <w:pPr>
              <w:spacing w:after="0" w:line="240" w:lineRule="auto"/>
              <w:jc w:val="center"/>
              <w:rPr>
                <w:sz w:val="16"/>
                <w:szCs w:val="16"/>
              </w:rPr>
            </w:pPr>
          </w:p>
          <w:p w14:paraId="6C85C5A3" w14:textId="77777777" w:rsidR="0066781B" w:rsidRDefault="0066781B" w:rsidP="0066781B">
            <w:pPr>
              <w:spacing w:after="0" w:line="240" w:lineRule="auto"/>
              <w:jc w:val="center"/>
              <w:rPr>
                <w:sz w:val="16"/>
                <w:szCs w:val="16"/>
              </w:rPr>
            </w:pPr>
          </w:p>
          <w:p w14:paraId="2BE6F9AB" w14:textId="65A0FFE4" w:rsidR="0066781B" w:rsidRPr="005076C5" w:rsidRDefault="0066781B" w:rsidP="0066781B">
            <w:pPr>
              <w:spacing w:after="0" w:line="240" w:lineRule="auto"/>
              <w:jc w:val="center"/>
              <w:rPr>
                <w:rFonts w:ascii="Calibri" w:eastAsia="Times New Roman" w:hAnsi="Calibri" w:cs="Calibri"/>
                <w:b/>
                <w:bCs/>
                <w:color w:val="000000"/>
                <w:sz w:val="16"/>
                <w:szCs w:val="16"/>
                <w:lang w:eastAsia="pl-PL"/>
              </w:rPr>
            </w:pPr>
            <w:r w:rsidRPr="005076C5">
              <w:rPr>
                <w:sz w:val="16"/>
                <w:szCs w:val="16"/>
              </w:rPr>
              <w:t>85%</w:t>
            </w:r>
          </w:p>
        </w:tc>
        <w:tc>
          <w:tcPr>
            <w:tcW w:w="1134" w:type="dxa"/>
            <w:tcBorders>
              <w:top w:val="nil"/>
              <w:left w:val="nil"/>
              <w:bottom w:val="single" w:sz="4" w:space="0" w:color="auto"/>
              <w:right w:val="single" w:sz="4" w:space="0" w:color="auto"/>
            </w:tcBorders>
            <w:shd w:val="clear" w:color="auto" w:fill="auto"/>
            <w:vAlign w:val="center"/>
          </w:tcPr>
          <w:p w14:paraId="5704D21D" w14:textId="0C9C082D"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6EFD76D4" w14:textId="58F25135"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Liczba przebudowanych i rozbudowanych zintegrowanych węzłów przesiadkowych </w:t>
            </w:r>
          </w:p>
        </w:tc>
        <w:tc>
          <w:tcPr>
            <w:tcW w:w="709" w:type="dxa"/>
            <w:tcBorders>
              <w:top w:val="nil"/>
              <w:left w:val="nil"/>
              <w:bottom w:val="single" w:sz="4" w:space="0" w:color="auto"/>
              <w:right w:val="single" w:sz="4" w:space="0" w:color="auto"/>
            </w:tcBorders>
            <w:shd w:val="clear" w:color="auto" w:fill="auto"/>
            <w:vAlign w:val="center"/>
          </w:tcPr>
          <w:p w14:paraId="0CC48A1F" w14:textId="63223432"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6AF37856" w14:textId="3239491E"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195C7A79" w14:textId="5AB6CD67"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0BD337EC" w14:textId="31F2C987"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r>
      <w:tr w:rsidR="00DD7EB9" w14:paraId="6991D0CE" w14:textId="77777777" w:rsidTr="004C7AFF">
        <w:trPr>
          <w:trHeight w:val="525"/>
        </w:trPr>
        <w:tc>
          <w:tcPr>
            <w:tcW w:w="911" w:type="dxa"/>
            <w:vMerge/>
          </w:tcPr>
          <w:p w14:paraId="77231F9D" w14:textId="77777777" w:rsidR="0066781B" w:rsidRDefault="0066781B" w:rsidP="0066781B">
            <w:pPr>
              <w:spacing w:after="0" w:line="240" w:lineRule="auto"/>
              <w:jc w:val="center"/>
              <w:rPr>
                <w:rFonts w:cstheme="minorHAnsi"/>
                <w:sz w:val="16"/>
                <w:szCs w:val="16"/>
              </w:rPr>
            </w:pPr>
          </w:p>
        </w:tc>
        <w:tc>
          <w:tcPr>
            <w:tcW w:w="644" w:type="dxa"/>
            <w:vMerge/>
          </w:tcPr>
          <w:p w14:paraId="1980B735" w14:textId="77777777" w:rsidR="0066781B" w:rsidRDefault="0066781B" w:rsidP="0066781B">
            <w:pPr>
              <w:spacing w:after="0" w:line="240" w:lineRule="auto"/>
              <w:jc w:val="center"/>
              <w:rPr>
                <w:rFonts w:cstheme="minorHAnsi"/>
                <w:sz w:val="16"/>
                <w:szCs w:val="16"/>
              </w:rPr>
            </w:pPr>
          </w:p>
        </w:tc>
        <w:tc>
          <w:tcPr>
            <w:tcW w:w="850" w:type="dxa"/>
            <w:vMerge/>
          </w:tcPr>
          <w:p w14:paraId="7A0138C1" w14:textId="77777777" w:rsidR="0066781B" w:rsidRDefault="0066781B" w:rsidP="0066781B">
            <w:pPr>
              <w:spacing w:after="0" w:line="240" w:lineRule="auto"/>
              <w:jc w:val="center"/>
              <w:rPr>
                <w:rFonts w:cstheme="minorHAnsi"/>
                <w:sz w:val="16"/>
                <w:szCs w:val="16"/>
              </w:rPr>
            </w:pPr>
          </w:p>
        </w:tc>
        <w:tc>
          <w:tcPr>
            <w:tcW w:w="1491" w:type="dxa"/>
            <w:vMerge/>
          </w:tcPr>
          <w:p w14:paraId="1BEB2F6A" w14:textId="77777777" w:rsidR="0066781B" w:rsidRDefault="0066781B" w:rsidP="0066781B">
            <w:pPr>
              <w:spacing w:after="0" w:line="240" w:lineRule="auto"/>
              <w:jc w:val="center"/>
              <w:rPr>
                <w:rFonts w:cstheme="minorHAnsi"/>
                <w:sz w:val="16"/>
                <w:szCs w:val="16"/>
              </w:rPr>
            </w:pPr>
          </w:p>
        </w:tc>
        <w:tc>
          <w:tcPr>
            <w:tcW w:w="693" w:type="dxa"/>
            <w:vMerge/>
          </w:tcPr>
          <w:p w14:paraId="2886AD2E" w14:textId="77777777" w:rsidR="0066781B" w:rsidRDefault="0066781B" w:rsidP="0066781B">
            <w:pPr>
              <w:spacing w:after="0" w:line="240" w:lineRule="auto"/>
              <w:jc w:val="center"/>
              <w:rPr>
                <w:rFonts w:cstheme="minorHAnsi"/>
                <w:sz w:val="16"/>
                <w:szCs w:val="16"/>
              </w:rPr>
            </w:pPr>
          </w:p>
        </w:tc>
        <w:tc>
          <w:tcPr>
            <w:tcW w:w="935" w:type="dxa"/>
            <w:vMerge/>
          </w:tcPr>
          <w:p w14:paraId="51AE95FA" w14:textId="77777777" w:rsidR="0066781B" w:rsidRDefault="0066781B" w:rsidP="0066781B">
            <w:pPr>
              <w:spacing w:after="0" w:line="240" w:lineRule="auto"/>
              <w:jc w:val="center"/>
              <w:rPr>
                <w:rFonts w:cstheme="minorHAnsi"/>
                <w:sz w:val="16"/>
                <w:szCs w:val="16"/>
              </w:rPr>
            </w:pPr>
          </w:p>
        </w:tc>
        <w:tc>
          <w:tcPr>
            <w:tcW w:w="1416" w:type="dxa"/>
            <w:vMerge/>
          </w:tcPr>
          <w:p w14:paraId="31BC709D" w14:textId="77777777" w:rsidR="0066781B" w:rsidRDefault="0066781B" w:rsidP="0066781B">
            <w:pPr>
              <w:spacing w:after="0" w:line="240" w:lineRule="auto"/>
              <w:jc w:val="center"/>
              <w:rPr>
                <w:rFonts w:cstheme="minorHAnsi"/>
                <w:sz w:val="16"/>
                <w:szCs w:val="16"/>
              </w:rPr>
            </w:pPr>
          </w:p>
        </w:tc>
        <w:tc>
          <w:tcPr>
            <w:tcW w:w="993" w:type="dxa"/>
            <w:vMerge/>
          </w:tcPr>
          <w:p w14:paraId="2538F3E1" w14:textId="77777777" w:rsidR="0066781B" w:rsidRDefault="0066781B" w:rsidP="0066781B">
            <w:pPr>
              <w:spacing w:after="0" w:line="240" w:lineRule="auto"/>
              <w:jc w:val="center"/>
              <w:rPr>
                <w:rFonts w:cstheme="minorHAnsi"/>
                <w:sz w:val="16"/>
                <w:szCs w:val="16"/>
              </w:rPr>
            </w:pPr>
          </w:p>
        </w:tc>
        <w:tc>
          <w:tcPr>
            <w:tcW w:w="2410" w:type="dxa"/>
            <w:vMerge/>
          </w:tcPr>
          <w:p w14:paraId="14F0C519" w14:textId="77777777" w:rsidR="0066781B" w:rsidRDefault="0066781B" w:rsidP="0066781B">
            <w:pPr>
              <w:spacing w:after="0" w:line="240" w:lineRule="auto"/>
              <w:rPr>
                <w:rFonts w:cstheme="minorHAnsi"/>
                <w:sz w:val="16"/>
                <w:szCs w:val="16"/>
              </w:rPr>
            </w:pPr>
          </w:p>
        </w:tc>
        <w:tc>
          <w:tcPr>
            <w:tcW w:w="1276" w:type="dxa"/>
            <w:vMerge/>
          </w:tcPr>
          <w:p w14:paraId="73C6190F" w14:textId="77777777" w:rsidR="0066781B" w:rsidRDefault="0066781B" w:rsidP="0066781B">
            <w:pPr>
              <w:spacing w:after="0" w:line="240" w:lineRule="auto"/>
              <w:jc w:val="center"/>
              <w:rPr>
                <w:rFonts w:cstheme="minorHAnsi"/>
                <w:sz w:val="16"/>
                <w:szCs w:val="16"/>
              </w:rPr>
            </w:pPr>
          </w:p>
        </w:tc>
        <w:tc>
          <w:tcPr>
            <w:tcW w:w="1276" w:type="dxa"/>
            <w:vMerge/>
          </w:tcPr>
          <w:p w14:paraId="11BC5182" w14:textId="77777777" w:rsidR="0066781B" w:rsidRDefault="0066781B" w:rsidP="0066781B">
            <w:pPr>
              <w:spacing w:after="0" w:line="240" w:lineRule="auto"/>
              <w:jc w:val="center"/>
              <w:rPr>
                <w:rFonts w:cstheme="minorHAnsi"/>
                <w:sz w:val="16"/>
                <w:szCs w:val="16"/>
              </w:rPr>
            </w:pPr>
          </w:p>
        </w:tc>
        <w:tc>
          <w:tcPr>
            <w:tcW w:w="1141" w:type="dxa"/>
            <w:vMerge/>
          </w:tcPr>
          <w:p w14:paraId="008FA1DA" w14:textId="77777777" w:rsidR="0066781B" w:rsidRDefault="0066781B" w:rsidP="0066781B">
            <w:pPr>
              <w:spacing w:after="0" w:line="240" w:lineRule="auto"/>
              <w:jc w:val="center"/>
              <w:rPr>
                <w:rFonts w:cstheme="minorHAnsi"/>
                <w:sz w:val="16"/>
                <w:szCs w:val="16"/>
              </w:rPr>
            </w:pPr>
          </w:p>
        </w:tc>
        <w:tc>
          <w:tcPr>
            <w:tcW w:w="1148" w:type="dxa"/>
            <w:vMerge/>
          </w:tcPr>
          <w:p w14:paraId="2140CF76" w14:textId="77777777" w:rsidR="0066781B"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4E639C3D" w14:textId="77777777" w:rsidR="0066781B" w:rsidRDefault="0066781B" w:rsidP="0066781B">
            <w:pPr>
              <w:spacing w:after="0" w:line="240" w:lineRule="auto"/>
              <w:jc w:val="center"/>
              <w:rPr>
                <w:sz w:val="16"/>
                <w:szCs w:val="16"/>
              </w:rPr>
            </w:pPr>
          </w:p>
        </w:tc>
        <w:tc>
          <w:tcPr>
            <w:tcW w:w="1134" w:type="dxa"/>
            <w:tcBorders>
              <w:top w:val="nil"/>
              <w:left w:val="nil"/>
              <w:bottom w:val="single" w:sz="4" w:space="0" w:color="auto"/>
              <w:right w:val="single" w:sz="4" w:space="0" w:color="auto"/>
            </w:tcBorders>
            <w:shd w:val="clear" w:color="auto" w:fill="auto"/>
            <w:vAlign w:val="center"/>
          </w:tcPr>
          <w:p w14:paraId="5E6DA23E" w14:textId="4A2A031A"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2EF61105" w14:textId="48C5EC17"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Długość przebudowanych lub zmodernizowanych linii autobusowych </w:t>
            </w:r>
          </w:p>
        </w:tc>
        <w:tc>
          <w:tcPr>
            <w:tcW w:w="709" w:type="dxa"/>
            <w:tcBorders>
              <w:top w:val="nil"/>
              <w:left w:val="nil"/>
              <w:bottom w:val="single" w:sz="4" w:space="0" w:color="auto"/>
              <w:right w:val="single" w:sz="4" w:space="0" w:color="auto"/>
            </w:tcBorders>
            <w:shd w:val="clear" w:color="auto" w:fill="auto"/>
            <w:vAlign w:val="center"/>
          </w:tcPr>
          <w:p w14:paraId="30F7C742" w14:textId="6BFEFA8E"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km</w:t>
            </w:r>
          </w:p>
        </w:tc>
        <w:tc>
          <w:tcPr>
            <w:tcW w:w="850" w:type="dxa"/>
            <w:tcBorders>
              <w:top w:val="nil"/>
              <w:left w:val="nil"/>
              <w:bottom w:val="single" w:sz="4" w:space="0" w:color="auto"/>
              <w:right w:val="single" w:sz="4" w:space="0" w:color="auto"/>
            </w:tcBorders>
            <w:shd w:val="clear" w:color="auto" w:fill="auto"/>
            <w:vAlign w:val="center"/>
          </w:tcPr>
          <w:p w14:paraId="2CA3EBAC" w14:textId="2FDF0F60"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310,2</w:t>
            </w:r>
          </w:p>
        </w:tc>
        <w:tc>
          <w:tcPr>
            <w:tcW w:w="993" w:type="dxa"/>
            <w:tcBorders>
              <w:top w:val="nil"/>
              <w:left w:val="nil"/>
              <w:bottom w:val="single" w:sz="4" w:space="0" w:color="auto"/>
              <w:right w:val="single" w:sz="4" w:space="0" w:color="auto"/>
            </w:tcBorders>
            <w:shd w:val="clear" w:color="auto" w:fill="auto"/>
            <w:vAlign w:val="center"/>
          </w:tcPr>
          <w:p w14:paraId="2794DDE8" w14:textId="1B5D9E09"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310,2</w:t>
            </w:r>
          </w:p>
        </w:tc>
        <w:tc>
          <w:tcPr>
            <w:tcW w:w="961" w:type="dxa"/>
            <w:tcBorders>
              <w:top w:val="nil"/>
              <w:left w:val="nil"/>
              <w:bottom w:val="single" w:sz="4" w:space="0" w:color="auto"/>
              <w:right w:val="single" w:sz="4" w:space="0" w:color="auto"/>
            </w:tcBorders>
            <w:shd w:val="clear" w:color="auto" w:fill="auto"/>
            <w:vAlign w:val="center"/>
          </w:tcPr>
          <w:p w14:paraId="1511DE82" w14:textId="71846FAC"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310,2</w:t>
            </w:r>
          </w:p>
        </w:tc>
      </w:tr>
      <w:tr w:rsidR="0066781B" w14:paraId="3741BB12" w14:textId="77777777" w:rsidTr="004C7AFF">
        <w:trPr>
          <w:trHeight w:val="420"/>
        </w:trPr>
        <w:tc>
          <w:tcPr>
            <w:tcW w:w="911" w:type="dxa"/>
            <w:vMerge/>
          </w:tcPr>
          <w:p w14:paraId="796A042A" w14:textId="77777777" w:rsidR="0066781B" w:rsidRPr="005076C5" w:rsidRDefault="0066781B" w:rsidP="0066781B">
            <w:pPr>
              <w:spacing w:after="0" w:line="240" w:lineRule="auto"/>
              <w:jc w:val="center"/>
              <w:rPr>
                <w:rFonts w:cstheme="minorHAnsi"/>
                <w:sz w:val="16"/>
                <w:szCs w:val="16"/>
              </w:rPr>
            </w:pPr>
          </w:p>
        </w:tc>
        <w:tc>
          <w:tcPr>
            <w:tcW w:w="644" w:type="dxa"/>
            <w:vMerge/>
          </w:tcPr>
          <w:p w14:paraId="732EBAD0" w14:textId="77777777" w:rsidR="0066781B" w:rsidRPr="005076C5" w:rsidRDefault="0066781B" w:rsidP="0066781B">
            <w:pPr>
              <w:spacing w:after="0" w:line="240" w:lineRule="auto"/>
              <w:jc w:val="center"/>
              <w:rPr>
                <w:rFonts w:cstheme="minorHAnsi"/>
                <w:sz w:val="16"/>
                <w:szCs w:val="16"/>
              </w:rPr>
            </w:pPr>
          </w:p>
        </w:tc>
        <w:tc>
          <w:tcPr>
            <w:tcW w:w="850" w:type="dxa"/>
            <w:vMerge/>
          </w:tcPr>
          <w:p w14:paraId="62C1ABA1" w14:textId="77777777" w:rsidR="0066781B" w:rsidRPr="005076C5" w:rsidRDefault="0066781B" w:rsidP="0066781B">
            <w:pPr>
              <w:spacing w:after="0" w:line="240" w:lineRule="auto"/>
              <w:jc w:val="center"/>
              <w:rPr>
                <w:rFonts w:cstheme="minorHAnsi"/>
                <w:sz w:val="16"/>
                <w:szCs w:val="16"/>
              </w:rPr>
            </w:pPr>
          </w:p>
        </w:tc>
        <w:tc>
          <w:tcPr>
            <w:tcW w:w="1491" w:type="dxa"/>
            <w:vMerge/>
          </w:tcPr>
          <w:p w14:paraId="3AE2393F" w14:textId="77777777" w:rsidR="0066781B" w:rsidRPr="005076C5" w:rsidRDefault="0066781B" w:rsidP="0066781B">
            <w:pPr>
              <w:spacing w:after="0" w:line="240" w:lineRule="auto"/>
              <w:jc w:val="center"/>
              <w:rPr>
                <w:rFonts w:cstheme="minorHAnsi"/>
                <w:sz w:val="16"/>
                <w:szCs w:val="16"/>
              </w:rPr>
            </w:pPr>
          </w:p>
        </w:tc>
        <w:tc>
          <w:tcPr>
            <w:tcW w:w="693" w:type="dxa"/>
            <w:vMerge/>
          </w:tcPr>
          <w:p w14:paraId="13BB0619" w14:textId="77777777" w:rsidR="0066781B" w:rsidRPr="005076C5" w:rsidRDefault="0066781B" w:rsidP="0066781B">
            <w:pPr>
              <w:spacing w:after="0" w:line="240" w:lineRule="auto"/>
              <w:jc w:val="center"/>
              <w:rPr>
                <w:rFonts w:cstheme="minorHAnsi"/>
                <w:sz w:val="16"/>
                <w:szCs w:val="16"/>
              </w:rPr>
            </w:pPr>
          </w:p>
        </w:tc>
        <w:tc>
          <w:tcPr>
            <w:tcW w:w="935" w:type="dxa"/>
            <w:vMerge/>
          </w:tcPr>
          <w:p w14:paraId="08E5A941" w14:textId="77777777" w:rsidR="0066781B" w:rsidRPr="005076C5" w:rsidRDefault="0066781B" w:rsidP="0066781B">
            <w:pPr>
              <w:spacing w:after="0" w:line="240" w:lineRule="auto"/>
              <w:jc w:val="center"/>
              <w:rPr>
                <w:rFonts w:cstheme="minorHAnsi"/>
                <w:sz w:val="16"/>
                <w:szCs w:val="16"/>
              </w:rPr>
            </w:pPr>
          </w:p>
        </w:tc>
        <w:tc>
          <w:tcPr>
            <w:tcW w:w="1416" w:type="dxa"/>
            <w:vMerge/>
          </w:tcPr>
          <w:p w14:paraId="6D9AD09E" w14:textId="77777777" w:rsidR="0066781B" w:rsidRPr="005076C5" w:rsidRDefault="0066781B" w:rsidP="0066781B">
            <w:pPr>
              <w:spacing w:after="0" w:line="240" w:lineRule="auto"/>
              <w:jc w:val="center"/>
              <w:rPr>
                <w:rFonts w:cstheme="minorHAnsi"/>
                <w:sz w:val="16"/>
                <w:szCs w:val="16"/>
              </w:rPr>
            </w:pPr>
          </w:p>
        </w:tc>
        <w:tc>
          <w:tcPr>
            <w:tcW w:w="993" w:type="dxa"/>
            <w:vMerge/>
          </w:tcPr>
          <w:p w14:paraId="67422B77" w14:textId="77777777" w:rsidR="0066781B" w:rsidRPr="005076C5" w:rsidRDefault="0066781B" w:rsidP="0066781B">
            <w:pPr>
              <w:spacing w:after="0" w:line="240" w:lineRule="auto"/>
              <w:jc w:val="center"/>
              <w:rPr>
                <w:rFonts w:cstheme="minorHAnsi"/>
                <w:sz w:val="16"/>
                <w:szCs w:val="16"/>
              </w:rPr>
            </w:pPr>
          </w:p>
        </w:tc>
        <w:tc>
          <w:tcPr>
            <w:tcW w:w="2410" w:type="dxa"/>
            <w:vMerge/>
          </w:tcPr>
          <w:p w14:paraId="708A6DFC" w14:textId="77777777" w:rsidR="0066781B" w:rsidRPr="005076C5" w:rsidRDefault="0066781B" w:rsidP="0066781B">
            <w:pPr>
              <w:spacing w:after="0" w:line="240" w:lineRule="auto"/>
              <w:rPr>
                <w:rFonts w:cstheme="minorHAnsi"/>
                <w:sz w:val="16"/>
                <w:szCs w:val="16"/>
              </w:rPr>
            </w:pPr>
          </w:p>
        </w:tc>
        <w:tc>
          <w:tcPr>
            <w:tcW w:w="1276" w:type="dxa"/>
            <w:vMerge/>
          </w:tcPr>
          <w:p w14:paraId="09AA631F" w14:textId="77777777" w:rsidR="0066781B" w:rsidRPr="005076C5" w:rsidRDefault="0066781B" w:rsidP="0066781B">
            <w:pPr>
              <w:spacing w:after="0" w:line="240" w:lineRule="auto"/>
              <w:jc w:val="center"/>
              <w:rPr>
                <w:rFonts w:cstheme="minorHAnsi"/>
                <w:sz w:val="16"/>
                <w:szCs w:val="16"/>
              </w:rPr>
            </w:pPr>
          </w:p>
        </w:tc>
        <w:tc>
          <w:tcPr>
            <w:tcW w:w="1276" w:type="dxa"/>
            <w:vMerge/>
          </w:tcPr>
          <w:p w14:paraId="68A9586D" w14:textId="77777777" w:rsidR="0066781B" w:rsidRPr="005076C5" w:rsidRDefault="0066781B" w:rsidP="0066781B">
            <w:pPr>
              <w:spacing w:after="0" w:line="240" w:lineRule="auto"/>
              <w:jc w:val="center"/>
              <w:rPr>
                <w:rFonts w:cstheme="minorHAnsi"/>
                <w:sz w:val="16"/>
                <w:szCs w:val="16"/>
              </w:rPr>
            </w:pPr>
          </w:p>
        </w:tc>
        <w:tc>
          <w:tcPr>
            <w:tcW w:w="1141" w:type="dxa"/>
            <w:vMerge/>
          </w:tcPr>
          <w:p w14:paraId="43B24855" w14:textId="77777777" w:rsidR="0066781B" w:rsidRPr="005076C5" w:rsidRDefault="0066781B" w:rsidP="0066781B">
            <w:pPr>
              <w:spacing w:after="0" w:line="240" w:lineRule="auto"/>
              <w:jc w:val="center"/>
              <w:rPr>
                <w:rFonts w:cstheme="minorHAnsi"/>
                <w:sz w:val="16"/>
                <w:szCs w:val="16"/>
              </w:rPr>
            </w:pPr>
          </w:p>
        </w:tc>
        <w:tc>
          <w:tcPr>
            <w:tcW w:w="1148" w:type="dxa"/>
            <w:vMerge/>
          </w:tcPr>
          <w:p w14:paraId="298DAC96" w14:textId="77777777" w:rsidR="0066781B" w:rsidRPr="005076C5"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3B22C9D0" w14:textId="77777777" w:rsidR="0066781B" w:rsidRPr="00856F49" w:rsidRDefault="0066781B" w:rsidP="0066781B">
            <w:pPr>
              <w:spacing w:after="0" w:line="240" w:lineRule="auto"/>
              <w:jc w:val="center"/>
            </w:pPr>
          </w:p>
        </w:tc>
        <w:tc>
          <w:tcPr>
            <w:tcW w:w="1134" w:type="dxa"/>
            <w:tcBorders>
              <w:top w:val="nil"/>
              <w:left w:val="nil"/>
              <w:bottom w:val="single" w:sz="4" w:space="0" w:color="auto"/>
              <w:right w:val="single" w:sz="4" w:space="0" w:color="auto"/>
            </w:tcBorders>
            <w:shd w:val="clear" w:color="auto" w:fill="auto"/>
            <w:vAlign w:val="center"/>
          </w:tcPr>
          <w:p w14:paraId="40A509CD" w14:textId="00BD005D"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1675E421" w14:textId="6DC3B265"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Liczba doposażonych obiektów „parkuj i jedź”</w:t>
            </w:r>
          </w:p>
        </w:tc>
        <w:tc>
          <w:tcPr>
            <w:tcW w:w="709" w:type="dxa"/>
            <w:tcBorders>
              <w:top w:val="nil"/>
              <w:left w:val="nil"/>
              <w:bottom w:val="single" w:sz="4" w:space="0" w:color="auto"/>
              <w:right w:val="single" w:sz="4" w:space="0" w:color="auto"/>
            </w:tcBorders>
            <w:shd w:val="clear" w:color="auto" w:fill="auto"/>
            <w:vAlign w:val="center"/>
          </w:tcPr>
          <w:p w14:paraId="43BD739F" w14:textId="079FB8E5"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560965FD" w14:textId="1584CCEF"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419A82D6" w14:textId="22B6B8F4"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5F9A231B" w14:textId="56E23118"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r>
      <w:tr w:rsidR="0066781B" w14:paraId="693E4BA0" w14:textId="77777777" w:rsidTr="004C7AFF">
        <w:trPr>
          <w:trHeight w:val="375"/>
        </w:trPr>
        <w:tc>
          <w:tcPr>
            <w:tcW w:w="911" w:type="dxa"/>
            <w:vMerge/>
          </w:tcPr>
          <w:p w14:paraId="60B65AF3" w14:textId="77777777" w:rsidR="0066781B" w:rsidRPr="005076C5" w:rsidRDefault="0066781B" w:rsidP="0066781B">
            <w:pPr>
              <w:spacing w:after="0" w:line="240" w:lineRule="auto"/>
              <w:jc w:val="center"/>
              <w:rPr>
                <w:rFonts w:cstheme="minorHAnsi"/>
                <w:sz w:val="16"/>
                <w:szCs w:val="16"/>
              </w:rPr>
            </w:pPr>
          </w:p>
        </w:tc>
        <w:tc>
          <w:tcPr>
            <w:tcW w:w="644" w:type="dxa"/>
            <w:vMerge/>
          </w:tcPr>
          <w:p w14:paraId="4ECBF464" w14:textId="77777777" w:rsidR="0066781B" w:rsidRPr="005076C5" w:rsidRDefault="0066781B" w:rsidP="0066781B">
            <w:pPr>
              <w:spacing w:after="0" w:line="240" w:lineRule="auto"/>
              <w:jc w:val="center"/>
              <w:rPr>
                <w:rFonts w:cstheme="minorHAnsi"/>
                <w:sz w:val="16"/>
                <w:szCs w:val="16"/>
              </w:rPr>
            </w:pPr>
          </w:p>
        </w:tc>
        <w:tc>
          <w:tcPr>
            <w:tcW w:w="850" w:type="dxa"/>
            <w:vMerge/>
          </w:tcPr>
          <w:p w14:paraId="016B918D" w14:textId="77777777" w:rsidR="0066781B" w:rsidRPr="005076C5" w:rsidRDefault="0066781B" w:rsidP="0066781B">
            <w:pPr>
              <w:spacing w:after="0" w:line="240" w:lineRule="auto"/>
              <w:jc w:val="center"/>
              <w:rPr>
                <w:rFonts w:cstheme="minorHAnsi"/>
                <w:sz w:val="16"/>
                <w:szCs w:val="16"/>
              </w:rPr>
            </w:pPr>
          </w:p>
        </w:tc>
        <w:tc>
          <w:tcPr>
            <w:tcW w:w="1491" w:type="dxa"/>
            <w:vMerge/>
          </w:tcPr>
          <w:p w14:paraId="16BB6CF2" w14:textId="77777777" w:rsidR="0066781B" w:rsidRPr="005076C5" w:rsidRDefault="0066781B" w:rsidP="0066781B">
            <w:pPr>
              <w:spacing w:after="0" w:line="240" w:lineRule="auto"/>
              <w:jc w:val="center"/>
              <w:rPr>
                <w:rFonts w:cstheme="minorHAnsi"/>
                <w:sz w:val="16"/>
                <w:szCs w:val="16"/>
              </w:rPr>
            </w:pPr>
          </w:p>
        </w:tc>
        <w:tc>
          <w:tcPr>
            <w:tcW w:w="693" w:type="dxa"/>
            <w:vMerge/>
          </w:tcPr>
          <w:p w14:paraId="2F4F4586" w14:textId="77777777" w:rsidR="0066781B" w:rsidRPr="005076C5" w:rsidRDefault="0066781B" w:rsidP="0066781B">
            <w:pPr>
              <w:spacing w:after="0" w:line="240" w:lineRule="auto"/>
              <w:jc w:val="center"/>
              <w:rPr>
                <w:rFonts w:cstheme="minorHAnsi"/>
                <w:sz w:val="16"/>
                <w:szCs w:val="16"/>
              </w:rPr>
            </w:pPr>
          </w:p>
        </w:tc>
        <w:tc>
          <w:tcPr>
            <w:tcW w:w="935" w:type="dxa"/>
            <w:vMerge/>
          </w:tcPr>
          <w:p w14:paraId="0F2B0135" w14:textId="77777777" w:rsidR="0066781B" w:rsidRPr="005076C5" w:rsidRDefault="0066781B" w:rsidP="0066781B">
            <w:pPr>
              <w:spacing w:after="0" w:line="240" w:lineRule="auto"/>
              <w:jc w:val="center"/>
              <w:rPr>
                <w:rFonts w:cstheme="minorHAnsi"/>
                <w:sz w:val="16"/>
                <w:szCs w:val="16"/>
              </w:rPr>
            </w:pPr>
          </w:p>
        </w:tc>
        <w:tc>
          <w:tcPr>
            <w:tcW w:w="1416" w:type="dxa"/>
            <w:vMerge/>
          </w:tcPr>
          <w:p w14:paraId="7FDA1013" w14:textId="77777777" w:rsidR="0066781B" w:rsidRPr="005076C5" w:rsidRDefault="0066781B" w:rsidP="0066781B">
            <w:pPr>
              <w:spacing w:after="0" w:line="240" w:lineRule="auto"/>
              <w:jc w:val="center"/>
              <w:rPr>
                <w:rFonts w:cstheme="minorHAnsi"/>
                <w:sz w:val="16"/>
                <w:szCs w:val="16"/>
              </w:rPr>
            </w:pPr>
          </w:p>
        </w:tc>
        <w:tc>
          <w:tcPr>
            <w:tcW w:w="993" w:type="dxa"/>
            <w:vMerge/>
          </w:tcPr>
          <w:p w14:paraId="6BA7ABD6" w14:textId="77777777" w:rsidR="0066781B" w:rsidRPr="005076C5" w:rsidRDefault="0066781B" w:rsidP="0066781B">
            <w:pPr>
              <w:spacing w:after="0" w:line="240" w:lineRule="auto"/>
              <w:jc w:val="center"/>
              <w:rPr>
                <w:rFonts w:cstheme="minorHAnsi"/>
                <w:sz w:val="16"/>
                <w:szCs w:val="16"/>
              </w:rPr>
            </w:pPr>
          </w:p>
        </w:tc>
        <w:tc>
          <w:tcPr>
            <w:tcW w:w="2410" w:type="dxa"/>
            <w:vMerge/>
          </w:tcPr>
          <w:p w14:paraId="1A782DCD" w14:textId="77777777" w:rsidR="0066781B" w:rsidRPr="005076C5" w:rsidRDefault="0066781B" w:rsidP="0066781B">
            <w:pPr>
              <w:spacing w:after="0" w:line="240" w:lineRule="auto"/>
              <w:rPr>
                <w:rFonts w:cstheme="minorHAnsi"/>
                <w:sz w:val="16"/>
                <w:szCs w:val="16"/>
              </w:rPr>
            </w:pPr>
          </w:p>
        </w:tc>
        <w:tc>
          <w:tcPr>
            <w:tcW w:w="1276" w:type="dxa"/>
            <w:vMerge/>
          </w:tcPr>
          <w:p w14:paraId="0F81CB19" w14:textId="77777777" w:rsidR="0066781B" w:rsidRPr="005076C5" w:rsidRDefault="0066781B" w:rsidP="0066781B">
            <w:pPr>
              <w:spacing w:after="0" w:line="240" w:lineRule="auto"/>
              <w:jc w:val="center"/>
              <w:rPr>
                <w:rFonts w:cstheme="minorHAnsi"/>
                <w:sz w:val="16"/>
                <w:szCs w:val="16"/>
              </w:rPr>
            </w:pPr>
          </w:p>
        </w:tc>
        <w:tc>
          <w:tcPr>
            <w:tcW w:w="1276" w:type="dxa"/>
            <w:vMerge/>
          </w:tcPr>
          <w:p w14:paraId="01592559" w14:textId="77777777" w:rsidR="0066781B" w:rsidRPr="005076C5" w:rsidRDefault="0066781B" w:rsidP="0066781B">
            <w:pPr>
              <w:spacing w:after="0" w:line="240" w:lineRule="auto"/>
              <w:jc w:val="center"/>
              <w:rPr>
                <w:rFonts w:cstheme="minorHAnsi"/>
                <w:sz w:val="16"/>
                <w:szCs w:val="16"/>
              </w:rPr>
            </w:pPr>
          </w:p>
        </w:tc>
        <w:tc>
          <w:tcPr>
            <w:tcW w:w="1141" w:type="dxa"/>
            <w:vMerge/>
          </w:tcPr>
          <w:p w14:paraId="53FA81B3" w14:textId="77777777" w:rsidR="0066781B" w:rsidRPr="005076C5" w:rsidRDefault="0066781B" w:rsidP="0066781B">
            <w:pPr>
              <w:spacing w:after="0" w:line="240" w:lineRule="auto"/>
              <w:jc w:val="center"/>
              <w:rPr>
                <w:rFonts w:cstheme="minorHAnsi"/>
                <w:sz w:val="16"/>
                <w:szCs w:val="16"/>
              </w:rPr>
            </w:pPr>
          </w:p>
        </w:tc>
        <w:tc>
          <w:tcPr>
            <w:tcW w:w="1148" w:type="dxa"/>
            <w:vMerge/>
          </w:tcPr>
          <w:p w14:paraId="4C4E9CF9" w14:textId="77777777" w:rsidR="0066781B" w:rsidRPr="005076C5"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7EE8E5CD" w14:textId="77777777" w:rsidR="0066781B" w:rsidRPr="00856F49" w:rsidRDefault="0066781B" w:rsidP="0066781B">
            <w:pPr>
              <w:spacing w:after="0" w:line="240" w:lineRule="auto"/>
              <w:jc w:val="center"/>
            </w:pPr>
          </w:p>
        </w:tc>
        <w:tc>
          <w:tcPr>
            <w:tcW w:w="1134" w:type="dxa"/>
            <w:tcBorders>
              <w:top w:val="nil"/>
              <w:left w:val="nil"/>
              <w:bottom w:val="single" w:sz="4" w:space="0" w:color="auto"/>
              <w:right w:val="single" w:sz="4" w:space="0" w:color="auto"/>
            </w:tcBorders>
            <w:shd w:val="clear" w:color="auto" w:fill="auto"/>
            <w:vAlign w:val="center"/>
          </w:tcPr>
          <w:p w14:paraId="47C4F883" w14:textId="3E82585C"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6A7E89FC" w14:textId="2EE09907"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Liczba miejsc postojowych dla osób z niepełnosprawnościami w wybudowanych</w:t>
            </w:r>
            <w:r w:rsidR="004C7AFF">
              <w:rPr>
                <w:rFonts w:ascii="Calibri" w:eastAsia="Times New Roman" w:hAnsi="Calibri" w:cs="Calibri"/>
                <w:color w:val="000000"/>
                <w:sz w:val="16"/>
                <w:szCs w:val="16"/>
                <w:lang w:eastAsia="pl-PL"/>
              </w:rPr>
              <w:t xml:space="preserve">, </w:t>
            </w:r>
            <w:r>
              <w:rPr>
                <w:rFonts w:ascii="Calibri" w:eastAsia="Times New Roman" w:hAnsi="Calibri" w:cs="Calibri"/>
                <w:color w:val="000000"/>
                <w:sz w:val="16"/>
                <w:szCs w:val="16"/>
                <w:lang w:eastAsia="pl-PL"/>
              </w:rPr>
              <w:t>przebudowanych lub doposażonych obiektach „parkuj i jedź”</w:t>
            </w:r>
          </w:p>
        </w:tc>
        <w:tc>
          <w:tcPr>
            <w:tcW w:w="709" w:type="dxa"/>
            <w:tcBorders>
              <w:top w:val="nil"/>
              <w:left w:val="nil"/>
              <w:bottom w:val="single" w:sz="4" w:space="0" w:color="auto"/>
              <w:right w:val="single" w:sz="4" w:space="0" w:color="auto"/>
            </w:tcBorders>
            <w:shd w:val="clear" w:color="auto" w:fill="auto"/>
            <w:vAlign w:val="center"/>
          </w:tcPr>
          <w:p w14:paraId="138084EE" w14:textId="5EC0F0F6"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szt. </w:t>
            </w:r>
          </w:p>
        </w:tc>
        <w:tc>
          <w:tcPr>
            <w:tcW w:w="850" w:type="dxa"/>
            <w:tcBorders>
              <w:top w:val="nil"/>
              <w:left w:val="nil"/>
              <w:bottom w:val="single" w:sz="4" w:space="0" w:color="auto"/>
              <w:right w:val="single" w:sz="4" w:space="0" w:color="auto"/>
            </w:tcBorders>
            <w:shd w:val="clear" w:color="auto" w:fill="auto"/>
            <w:vAlign w:val="center"/>
          </w:tcPr>
          <w:p w14:paraId="44786604" w14:textId="2AE8E483"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20</w:t>
            </w:r>
          </w:p>
        </w:tc>
        <w:tc>
          <w:tcPr>
            <w:tcW w:w="993" w:type="dxa"/>
            <w:tcBorders>
              <w:top w:val="nil"/>
              <w:left w:val="nil"/>
              <w:bottom w:val="single" w:sz="4" w:space="0" w:color="auto"/>
              <w:right w:val="single" w:sz="4" w:space="0" w:color="auto"/>
            </w:tcBorders>
            <w:shd w:val="clear" w:color="auto" w:fill="auto"/>
            <w:vAlign w:val="center"/>
          </w:tcPr>
          <w:p w14:paraId="59EE9333" w14:textId="43933295"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3091ED03" w14:textId="0108526D"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20</w:t>
            </w:r>
          </w:p>
        </w:tc>
      </w:tr>
      <w:tr w:rsidR="0066781B" w14:paraId="2799274A" w14:textId="77777777" w:rsidTr="004C7AFF">
        <w:trPr>
          <w:trHeight w:val="795"/>
        </w:trPr>
        <w:tc>
          <w:tcPr>
            <w:tcW w:w="911" w:type="dxa"/>
            <w:vMerge/>
          </w:tcPr>
          <w:p w14:paraId="4011AF05" w14:textId="77777777" w:rsidR="0066781B" w:rsidRPr="005076C5" w:rsidRDefault="0066781B" w:rsidP="0066781B">
            <w:pPr>
              <w:spacing w:after="0" w:line="240" w:lineRule="auto"/>
              <w:jc w:val="center"/>
              <w:rPr>
                <w:rFonts w:cstheme="minorHAnsi"/>
                <w:sz w:val="16"/>
                <w:szCs w:val="16"/>
              </w:rPr>
            </w:pPr>
          </w:p>
        </w:tc>
        <w:tc>
          <w:tcPr>
            <w:tcW w:w="644" w:type="dxa"/>
            <w:vMerge/>
          </w:tcPr>
          <w:p w14:paraId="0174344D" w14:textId="77777777" w:rsidR="0066781B" w:rsidRPr="005076C5" w:rsidRDefault="0066781B" w:rsidP="0066781B">
            <w:pPr>
              <w:spacing w:after="0" w:line="240" w:lineRule="auto"/>
              <w:jc w:val="center"/>
              <w:rPr>
                <w:rFonts w:cstheme="minorHAnsi"/>
                <w:sz w:val="16"/>
                <w:szCs w:val="16"/>
              </w:rPr>
            </w:pPr>
          </w:p>
        </w:tc>
        <w:tc>
          <w:tcPr>
            <w:tcW w:w="850" w:type="dxa"/>
            <w:vMerge/>
          </w:tcPr>
          <w:p w14:paraId="62072D83" w14:textId="77777777" w:rsidR="0066781B" w:rsidRPr="005076C5" w:rsidRDefault="0066781B" w:rsidP="0066781B">
            <w:pPr>
              <w:spacing w:after="0" w:line="240" w:lineRule="auto"/>
              <w:jc w:val="center"/>
              <w:rPr>
                <w:rFonts w:cstheme="minorHAnsi"/>
                <w:sz w:val="16"/>
                <w:szCs w:val="16"/>
              </w:rPr>
            </w:pPr>
          </w:p>
        </w:tc>
        <w:tc>
          <w:tcPr>
            <w:tcW w:w="1491" w:type="dxa"/>
            <w:vMerge/>
          </w:tcPr>
          <w:p w14:paraId="4869D5A1" w14:textId="77777777" w:rsidR="0066781B" w:rsidRPr="005076C5" w:rsidRDefault="0066781B" w:rsidP="0066781B">
            <w:pPr>
              <w:spacing w:after="0" w:line="240" w:lineRule="auto"/>
              <w:jc w:val="center"/>
              <w:rPr>
                <w:rFonts w:cstheme="minorHAnsi"/>
                <w:sz w:val="16"/>
                <w:szCs w:val="16"/>
              </w:rPr>
            </w:pPr>
          </w:p>
        </w:tc>
        <w:tc>
          <w:tcPr>
            <w:tcW w:w="693" w:type="dxa"/>
            <w:vMerge/>
          </w:tcPr>
          <w:p w14:paraId="1F355B08" w14:textId="77777777" w:rsidR="0066781B" w:rsidRPr="005076C5" w:rsidRDefault="0066781B" w:rsidP="0066781B">
            <w:pPr>
              <w:spacing w:after="0" w:line="240" w:lineRule="auto"/>
              <w:jc w:val="center"/>
              <w:rPr>
                <w:rFonts w:cstheme="minorHAnsi"/>
                <w:sz w:val="16"/>
                <w:szCs w:val="16"/>
              </w:rPr>
            </w:pPr>
          </w:p>
        </w:tc>
        <w:tc>
          <w:tcPr>
            <w:tcW w:w="935" w:type="dxa"/>
            <w:vMerge/>
          </w:tcPr>
          <w:p w14:paraId="5CF1F7B4" w14:textId="77777777" w:rsidR="0066781B" w:rsidRPr="005076C5" w:rsidRDefault="0066781B" w:rsidP="0066781B">
            <w:pPr>
              <w:spacing w:after="0" w:line="240" w:lineRule="auto"/>
              <w:jc w:val="center"/>
              <w:rPr>
                <w:rFonts w:cstheme="minorHAnsi"/>
                <w:sz w:val="16"/>
                <w:szCs w:val="16"/>
              </w:rPr>
            </w:pPr>
          </w:p>
        </w:tc>
        <w:tc>
          <w:tcPr>
            <w:tcW w:w="1416" w:type="dxa"/>
            <w:vMerge/>
          </w:tcPr>
          <w:p w14:paraId="49B89E44" w14:textId="77777777" w:rsidR="0066781B" w:rsidRPr="005076C5" w:rsidRDefault="0066781B" w:rsidP="0066781B">
            <w:pPr>
              <w:spacing w:after="0" w:line="240" w:lineRule="auto"/>
              <w:jc w:val="center"/>
              <w:rPr>
                <w:rFonts w:cstheme="minorHAnsi"/>
                <w:sz w:val="16"/>
                <w:szCs w:val="16"/>
              </w:rPr>
            </w:pPr>
          </w:p>
        </w:tc>
        <w:tc>
          <w:tcPr>
            <w:tcW w:w="993" w:type="dxa"/>
            <w:vMerge/>
          </w:tcPr>
          <w:p w14:paraId="4A9C636E" w14:textId="77777777" w:rsidR="0066781B" w:rsidRPr="005076C5" w:rsidRDefault="0066781B" w:rsidP="0066781B">
            <w:pPr>
              <w:spacing w:after="0" w:line="240" w:lineRule="auto"/>
              <w:jc w:val="center"/>
              <w:rPr>
                <w:rFonts w:cstheme="minorHAnsi"/>
                <w:sz w:val="16"/>
                <w:szCs w:val="16"/>
              </w:rPr>
            </w:pPr>
          </w:p>
        </w:tc>
        <w:tc>
          <w:tcPr>
            <w:tcW w:w="2410" w:type="dxa"/>
            <w:vMerge/>
          </w:tcPr>
          <w:p w14:paraId="6C9F4CCC" w14:textId="77777777" w:rsidR="0066781B" w:rsidRPr="005076C5" w:rsidRDefault="0066781B" w:rsidP="0066781B">
            <w:pPr>
              <w:spacing w:after="0" w:line="240" w:lineRule="auto"/>
              <w:rPr>
                <w:rFonts w:cstheme="minorHAnsi"/>
                <w:sz w:val="16"/>
                <w:szCs w:val="16"/>
              </w:rPr>
            </w:pPr>
          </w:p>
        </w:tc>
        <w:tc>
          <w:tcPr>
            <w:tcW w:w="1276" w:type="dxa"/>
            <w:vMerge/>
          </w:tcPr>
          <w:p w14:paraId="36522625" w14:textId="77777777" w:rsidR="0066781B" w:rsidRPr="005076C5" w:rsidRDefault="0066781B" w:rsidP="0066781B">
            <w:pPr>
              <w:spacing w:after="0" w:line="240" w:lineRule="auto"/>
              <w:jc w:val="center"/>
              <w:rPr>
                <w:rFonts w:cstheme="minorHAnsi"/>
                <w:sz w:val="16"/>
                <w:szCs w:val="16"/>
              </w:rPr>
            </w:pPr>
          </w:p>
        </w:tc>
        <w:tc>
          <w:tcPr>
            <w:tcW w:w="1276" w:type="dxa"/>
            <w:vMerge/>
          </w:tcPr>
          <w:p w14:paraId="088E32FC" w14:textId="77777777" w:rsidR="0066781B" w:rsidRPr="005076C5" w:rsidRDefault="0066781B" w:rsidP="0066781B">
            <w:pPr>
              <w:spacing w:after="0" w:line="240" w:lineRule="auto"/>
              <w:jc w:val="center"/>
              <w:rPr>
                <w:rFonts w:cstheme="minorHAnsi"/>
                <w:sz w:val="16"/>
                <w:szCs w:val="16"/>
              </w:rPr>
            </w:pPr>
          </w:p>
        </w:tc>
        <w:tc>
          <w:tcPr>
            <w:tcW w:w="1141" w:type="dxa"/>
            <w:vMerge/>
          </w:tcPr>
          <w:p w14:paraId="5246A358" w14:textId="77777777" w:rsidR="0066781B" w:rsidRPr="005076C5" w:rsidRDefault="0066781B" w:rsidP="0066781B">
            <w:pPr>
              <w:spacing w:after="0" w:line="240" w:lineRule="auto"/>
              <w:jc w:val="center"/>
              <w:rPr>
                <w:rFonts w:cstheme="minorHAnsi"/>
                <w:sz w:val="16"/>
                <w:szCs w:val="16"/>
              </w:rPr>
            </w:pPr>
          </w:p>
        </w:tc>
        <w:tc>
          <w:tcPr>
            <w:tcW w:w="1148" w:type="dxa"/>
            <w:vMerge/>
          </w:tcPr>
          <w:p w14:paraId="7AF550D7" w14:textId="77777777" w:rsidR="0066781B" w:rsidRPr="005076C5"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302B3B32" w14:textId="77777777" w:rsidR="0066781B" w:rsidRPr="00856F49" w:rsidRDefault="0066781B" w:rsidP="0066781B">
            <w:pPr>
              <w:spacing w:after="0" w:line="240" w:lineRule="auto"/>
              <w:jc w:val="center"/>
            </w:pPr>
          </w:p>
        </w:tc>
        <w:tc>
          <w:tcPr>
            <w:tcW w:w="1134" w:type="dxa"/>
            <w:tcBorders>
              <w:top w:val="nil"/>
              <w:left w:val="nil"/>
              <w:bottom w:val="single" w:sz="4" w:space="0" w:color="auto"/>
              <w:right w:val="single" w:sz="4" w:space="0" w:color="auto"/>
            </w:tcBorders>
            <w:shd w:val="clear" w:color="auto" w:fill="auto"/>
            <w:vAlign w:val="center"/>
          </w:tcPr>
          <w:p w14:paraId="058AC702" w14:textId="374EE056"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38014309" w14:textId="68011AAF"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Liczba stanowisk postojowych w wybudowanych obiektach „Bike &amp;Ride”</w:t>
            </w:r>
          </w:p>
        </w:tc>
        <w:tc>
          <w:tcPr>
            <w:tcW w:w="709" w:type="dxa"/>
            <w:tcBorders>
              <w:top w:val="nil"/>
              <w:left w:val="nil"/>
              <w:bottom w:val="single" w:sz="4" w:space="0" w:color="auto"/>
              <w:right w:val="single" w:sz="4" w:space="0" w:color="auto"/>
            </w:tcBorders>
            <w:shd w:val="clear" w:color="auto" w:fill="auto"/>
            <w:vAlign w:val="center"/>
          </w:tcPr>
          <w:p w14:paraId="237589A9" w14:textId="0D698FE8"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szt. </w:t>
            </w:r>
          </w:p>
        </w:tc>
        <w:tc>
          <w:tcPr>
            <w:tcW w:w="850" w:type="dxa"/>
            <w:tcBorders>
              <w:top w:val="nil"/>
              <w:left w:val="nil"/>
              <w:bottom w:val="single" w:sz="4" w:space="0" w:color="auto"/>
              <w:right w:val="single" w:sz="4" w:space="0" w:color="auto"/>
            </w:tcBorders>
            <w:shd w:val="clear" w:color="auto" w:fill="auto"/>
            <w:vAlign w:val="center"/>
          </w:tcPr>
          <w:p w14:paraId="6F2EE69E" w14:textId="25C27313"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20</w:t>
            </w:r>
          </w:p>
        </w:tc>
        <w:tc>
          <w:tcPr>
            <w:tcW w:w="993" w:type="dxa"/>
            <w:tcBorders>
              <w:top w:val="nil"/>
              <w:left w:val="nil"/>
              <w:bottom w:val="single" w:sz="4" w:space="0" w:color="auto"/>
              <w:right w:val="single" w:sz="4" w:space="0" w:color="auto"/>
            </w:tcBorders>
            <w:shd w:val="clear" w:color="auto" w:fill="auto"/>
            <w:vAlign w:val="center"/>
          </w:tcPr>
          <w:p w14:paraId="75522D83" w14:textId="2FC577CB"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6CA8ED01" w14:textId="4591830F"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20</w:t>
            </w:r>
          </w:p>
        </w:tc>
      </w:tr>
      <w:tr w:rsidR="0066781B" w14:paraId="19B9BC31" w14:textId="77777777" w:rsidTr="004C7AFF">
        <w:trPr>
          <w:trHeight w:val="705"/>
        </w:trPr>
        <w:tc>
          <w:tcPr>
            <w:tcW w:w="911" w:type="dxa"/>
            <w:vMerge/>
          </w:tcPr>
          <w:p w14:paraId="1C656C66" w14:textId="77777777" w:rsidR="0066781B" w:rsidRPr="005076C5" w:rsidRDefault="0066781B" w:rsidP="0066781B">
            <w:pPr>
              <w:spacing w:after="0" w:line="240" w:lineRule="auto"/>
              <w:jc w:val="center"/>
              <w:rPr>
                <w:rFonts w:cstheme="minorHAnsi"/>
                <w:sz w:val="16"/>
                <w:szCs w:val="16"/>
              </w:rPr>
            </w:pPr>
          </w:p>
        </w:tc>
        <w:tc>
          <w:tcPr>
            <w:tcW w:w="644" w:type="dxa"/>
            <w:vMerge/>
          </w:tcPr>
          <w:p w14:paraId="79FC360E" w14:textId="77777777" w:rsidR="0066781B" w:rsidRPr="005076C5" w:rsidRDefault="0066781B" w:rsidP="0066781B">
            <w:pPr>
              <w:spacing w:after="0" w:line="240" w:lineRule="auto"/>
              <w:jc w:val="center"/>
              <w:rPr>
                <w:rFonts w:cstheme="minorHAnsi"/>
                <w:sz w:val="16"/>
                <w:szCs w:val="16"/>
              </w:rPr>
            </w:pPr>
          </w:p>
        </w:tc>
        <w:tc>
          <w:tcPr>
            <w:tcW w:w="850" w:type="dxa"/>
            <w:vMerge/>
          </w:tcPr>
          <w:p w14:paraId="5BB2AF58" w14:textId="77777777" w:rsidR="0066781B" w:rsidRPr="005076C5" w:rsidRDefault="0066781B" w:rsidP="0066781B">
            <w:pPr>
              <w:spacing w:after="0" w:line="240" w:lineRule="auto"/>
              <w:jc w:val="center"/>
              <w:rPr>
                <w:rFonts w:cstheme="minorHAnsi"/>
                <w:sz w:val="16"/>
                <w:szCs w:val="16"/>
              </w:rPr>
            </w:pPr>
          </w:p>
        </w:tc>
        <w:tc>
          <w:tcPr>
            <w:tcW w:w="1491" w:type="dxa"/>
            <w:vMerge/>
          </w:tcPr>
          <w:p w14:paraId="70FDB156" w14:textId="77777777" w:rsidR="0066781B" w:rsidRPr="005076C5" w:rsidRDefault="0066781B" w:rsidP="0066781B">
            <w:pPr>
              <w:spacing w:after="0" w:line="240" w:lineRule="auto"/>
              <w:jc w:val="center"/>
              <w:rPr>
                <w:rFonts w:cstheme="minorHAnsi"/>
                <w:sz w:val="16"/>
                <w:szCs w:val="16"/>
              </w:rPr>
            </w:pPr>
          </w:p>
        </w:tc>
        <w:tc>
          <w:tcPr>
            <w:tcW w:w="693" w:type="dxa"/>
            <w:vMerge/>
          </w:tcPr>
          <w:p w14:paraId="4F891F6F" w14:textId="77777777" w:rsidR="0066781B" w:rsidRPr="005076C5" w:rsidRDefault="0066781B" w:rsidP="0066781B">
            <w:pPr>
              <w:spacing w:after="0" w:line="240" w:lineRule="auto"/>
              <w:jc w:val="center"/>
              <w:rPr>
                <w:rFonts w:cstheme="minorHAnsi"/>
                <w:sz w:val="16"/>
                <w:szCs w:val="16"/>
              </w:rPr>
            </w:pPr>
          </w:p>
        </w:tc>
        <w:tc>
          <w:tcPr>
            <w:tcW w:w="935" w:type="dxa"/>
            <w:vMerge/>
          </w:tcPr>
          <w:p w14:paraId="5A87D471" w14:textId="77777777" w:rsidR="0066781B" w:rsidRPr="005076C5" w:rsidRDefault="0066781B" w:rsidP="0066781B">
            <w:pPr>
              <w:spacing w:after="0" w:line="240" w:lineRule="auto"/>
              <w:jc w:val="center"/>
              <w:rPr>
                <w:rFonts w:cstheme="minorHAnsi"/>
                <w:sz w:val="16"/>
                <w:szCs w:val="16"/>
              </w:rPr>
            </w:pPr>
          </w:p>
        </w:tc>
        <w:tc>
          <w:tcPr>
            <w:tcW w:w="1416" w:type="dxa"/>
            <w:vMerge/>
          </w:tcPr>
          <w:p w14:paraId="27EDDB34" w14:textId="77777777" w:rsidR="0066781B" w:rsidRPr="005076C5" w:rsidRDefault="0066781B" w:rsidP="0066781B">
            <w:pPr>
              <w:spacing w:after="0" w:line="240" w:lineRule="auto"/>
              <w:jc w:val="center"/>
              <w:rPr>
                <w:rFonts w:cstheme="minorHAnsi"/>
                <w:sz w:val="16"/>
                <w:szCs w:val="16"/>
              </w:rPr>
            </w:pPr>
          </w:p>
        </w:tc>
        <w:tc>
          <w:tcPr>
            <w:tcW w:w="993" w:type="dxa"/>
            <w:vMerge/>
          </w:tcPr>
          <w:p w14:paraId="6AFF1FCC" w14:textId="77777777" w:rsidR="0066781B" w:rsidRPr="005076C5" w:rsidRDefault="0066781B" w:rsidP="0066781B">
            <w:pPr>
              <w:spacing w:after="0" w:line="240" w:lineRule="auto"/>
              <w:jc w:val="center"/>
              <w:rPr>
                <w:rFonts w:cstheme="minorHAnsi"/>
                <w:sz w:val="16"/>
                <w:szCs w:val="16"/>
              </w:rPr>
            </w:pPr>
          </w:p>
        </w:tc>
        <w:tc>
          <w:tcPr>
            <w:tcW w:w="2410" w:type="dxa"/>
            <w:vMerge/>
          </w:tcPr>
          <w:p w14:paraId="5873C101" w14:textId="77777777" w:rsidR="0066781B" w:rsidRPr="005076C5" w:rsidRDefault="0066781B" w:rsidP="0066781B">
            <w:pPr>
              <w:spacing w:after="0" w:line="240" w:lineRule="auto"/>
              <w:rPr>
                <w:rFonts w:cstheme="minorHAnsi"/>
                <w:sz w:val="16"/>
                <w:szCs w:val="16"/>
              </w:rPr>
            </w:pPr>
          </w:p>
        </w:tc>
        <w:tc>
          <w:tcPr>
            <w:tcW w:w="1276" w:type="dxa"/>
            <w:vMerge/>
          </w:tcPr>
          <w:p w14:paraId="6BC032C8" w14:textId="77777777" w:rsidR="0066781B" w:rsidRPr="005076C5" w:rsidRDefault="0066781B" w:rsidP="0066781B">
            <w:pPr>
              <w:spacing w:after="0" w:line="240" w:lineRule="auto"/>
              <w:jc w:val="center"/>
              <w:rPr>
                <w:rFonts w:cstheme="minorHAnsi"/>
                <w:sz w:val="16"/>
                <w:szCs w:val="16"/>
              </w:rPr>
            </w:pPr>
          </w:p>
        </w:tc>
        <w:tc>
          <w:tcPr>
            <w:tcW w:w="1276" w:type="dxa"/>
            <w:vMerge/>
          </w:tcPr>
          <w:p w14:paraId="47690051" w14:textId="77777777" w:rsidR="0066781B" w:rsidRPr="005076C5" w:rsidRDefault="0066781B" w:rsidP="0066781B">
            <w:pPr>
              <w:spacing w:after="0" w:line="240" w:lineRule="auto"/>
              <w:jc w:val="center"/>
              <w:rPr>
                <w:rFonts w:cstheme="minorHAnsi"/>
                <w:sz w:val="16"/>
                <w:szCs w:val="16"/>
              </w:rPr>
            </w:pPr>
          </w:p>
        </w:tc>
        <w:tc>
          <w:tcPr>
            <w:tcW w:w="1141" w:type="dxa"/>
            <w:vMerge/>
          </w:tcPr>
          <w:p w14:paraId="223DFF5D" w14:textId="77777777" w:rsidR="0066781B" w:rsidRPr="005076C5" w:rsidRDefault="0066781B" w:rsidP="0066781B">
            <w:pPr>
              <w:spacing w:after="0" w:line="240" w:lineRule="auto"/>
              <w:jc w:val="center"/>
              <w:rPr>
                <w:rFonts w:cstheme="minorHAnsi"/>
                <w:sz w:val="16"/>
                <w:szCs w:val="16"/>
              </w:rPr>
            </w:pPr>
          </w:p>
        </w:tc>
        <w:tc>
          <w:tcPr>
            <w:tcW w:w="1148" w:type="dxa"/>
            <w:vMerge/>
          </w:tcPr>
          <w:p w14:paraId="3F7A67C1" w14:textId="77777777" w:rsidR="0066781B" w:rsidRPr="005076C5"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55EB3034" w14:textId="77777777" w:rsidR="0066781B" w:rsidRPr="00856F49" w:rsidRDefault="0066781B" w:rsidP="0066781B">
            <w:pPr>
              <w:spacing w:after="0" w:line="240" w:lineRule="auto"/>
              <w:jc w:val="center"/>
            </w:pPr>
          </w:p>
        </w:tc>
        <w:tc>
          <w:tcPr>
            <w:tcW w:w="1134" w:type="dxa"/>
            <w:tcBorders>
              <w:top w:val="nil"/>
              <w:left w:val="nil"/>
              <w:bottom w:val="single" w:sz="4" w:space="0" w:color="auto"/>
              <w:right w:val="single" w:sz="4" w:space="0" w:color="auto"/>
            </w:tcBorders>
            <w:shd w:val="clear" w:color="auto" w:fill="auto"/>
            <w:vAlign w:val="center"/>
          </w:tcPr>
          <w:p w14:paraId="3AA5139B" w14:textId="7A5DA7E5"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69EDFD8B" w14:textId="75FEE709"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Liczba wspartych obiektów „parkuj i jedź”</w:t>
            </w:r>
          </w:p>
        </w:tc>
        <w:tc>
          <w:tcPr>
            <w:tcW w:w="709" w:type="dxa"/>
            <w:tcBorders>
              <w:top w:val="nil"/>
              <w:left w:val="nil"/>
              <w:bottom w:val="single" w:sz="4" w:space="0" w:color="auto"/>
              <w:right w:val="single" w:sz="4" w:space="0" w:color="auto"/>
            </w:tcBorders>
            <w:shd w:val="clear" w:color="auto" w:fill="auto"/>
            <w:vAlign w:val="center"/>
          </w:tcPr>
          <w:p w14:paraId="6A24AE56" w14:textId="4EF2455F"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szt. </w:t>
            </w:r>
          </w:p>
        </w:tc>
        <w:tc>
          <w:tcPr>
            <w:tcW w:w="850" w:type="dxa"/>
            <w:tcBorders>
              <w:top w:val="nil"/>
              <w:left w:val="nil"/>
              <w:bottom w:val="single" w:sz="4" w:space="0" w:color="auto"/>
              <w:right w:val="single" w:sz="4" w:space="0" w:color="auto"/>
            </w:tcBorders>
            <w:shd w:val="clear" w:color="auto" w:fill="auto"/>
            <w:vAlign w:val="center"/>
          </w:tcPr>
          <w:p w14:paraId="1C410837" w14:textId="3F5C2627"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05E4D9D6" w14:textId="4D307B70"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61" w:type="dxa"/>
            <w:tcBorders>
              <w:top w:val="nil"/>
              <w:left w:val="nil"/>
              <w:bottom w:val="single" w:sz="4" w:space="0" w:color="auto"/>
              <w:right w:val="single" w:sz="4" w:space="0" w:color="auto"/>
            </w:tcBorders>
            <w:shd w:val="clear" w:color="auto" w:fill="auto"/>
            <w:vAlign w:val="center"/>
          </w:tcPr>
          <w:p w14:paraId="37858E88" w14:textId="57FC4649"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r>
      <w:tr w:rsidR="0066781B" w14:paraId="02C6D497" w14:textId="77777777" w:rsidTr="004C7AFF">
        <w:trPr>
          <w:trHeight w:val="795"/>
        </w:trPr>
        <w:tc>
          <w:tcPr>
            <w:tcW w:w="911" w:type="dxa"/>
            <w:vMerge/>
          </w:tcPr>
          <w:p w14:paraId="7DDAE849" w14:textId="77777777" w:rsidR="0066781B" w:rsidRPr="005076C5" w:rsidRDefault="0066781B" w:rsidP="0066781B">
            <w:pPr>
              <w:spacing w:after="0" w:line="240" w:lineRule="auto"/>
              <w:jc w:val="center"/>
              <w:rPr>
                <w:rFonts w:cstheme="minorHAnsi"/>
                <w:sz w:val="16"/>
                <w:szCs w:val="16"/>
              </w:rPr>
            </w:pPr>
          </w:p>
        </w:tc>
        <w:tc>
          <w:tcPr>
            <w:tcW w:w="644" w:type="dxa"/>
            <w:vMerge/>
          </w:tcPr>
          <w:p w14:paraId="520E3AD2" w14:textId="77777777" w:rsidR="0066781B" w:rsidRPr="005076C5" w:rsidRDefault="0066781B" w:rsidP="0066781B">
            <w:pPr>
              <w:spacing w:after="0" w:line="240" w:lineRule="auto"/>
              <w:jc w:val="center"/>
              <w:rPr>
                <w:rFonts w:cstheme="minorHAnsi"/>
                <w:sz w:val="16"/>
                <w:szCs w:val="16"/>
              </w:rPr>
            </w:pPr>
          </w:p>
        </w:tc>
        <w:tc>
          <w:tcPr>
            <w:tcW w:w="850" w:type="dxa"/>
            <w:vMerge/>
          </w:tcPr>
          <w:p w14:paraId="06F35F56" w14:textId="77777777" w:rsidR="0066781B" w:rsidRPr="005076C5" w:rsidRDefault="0066781B" w:rsidP="0066781B">
            <w:pPr>
              <w:spacing w:after="0" w:line="240" w:lineRule="auto"/>
              <w:jc w:val="center"/>
              <w:rPr>
                <w:rFonts w:cstheme="minorHAnsi"/>
                <w:sz w:val="16"/>
                <w:szCs w:val="16"/>
              </w:rPr>
            </w:pPr>
          </w:p>
        </w:tc>
        <w:tc>
          <w:tcPr>
            <w:tcW w:w="1491" w:type="dxa"/>
            <w:vMerge/>
          </w:tcPr>
          <w:p w14:paraId="419D1FF0" w14:textId="77777777" w:rsidR="0066781B" w:rsidRPr="005076C5" w:rsidRDefault="0066781B" w:rsidP="0066781B">
            <w:pPr>
              <w:spacing w:after="0" w:line="240" w:lineRule="auto"/>
              <w:jc w:val="center"/>
              <w:rPr>
                <w:rFonts w:cstheme="minorHAnsi"/>
                <w:sz w:val="16"/>
                <w:szCs w:val="16"/>
              </w:rPr>
            </w:pPr>
          </w:p>
        </w:tc>
        <w:tc>
          <w:tcPr>
            <w:tcW w:w="693" w:type="dxa"/>
            <w:vMerge/>
          </w:tcPr>
          <w:p w14:paraId="43DF0EC8" w14:textId="77777777" w:rsidR="0066781B" w:rsidRPr="005076C5" w:rsidRDefault="0066781B" w:rsidP="0066781B">
            <w:pPr>
              <w:spacing w:after="0" w:line="240" w:lineRule="auto"/>
              <w:jc w:val="center"/>
              <w:rPr>
                <w:rFonts w:cstheme="minorHAnsi"/>
                <w:sz w:val="16"/>
                <w:szCs w:val="16"/>
              </w:rPr>
            </w:pPr>
          </w:p>
        </w:tc>
        <w:tc>
          <w:tcPr>
            <w:tcW w:w="935" w:type="dxa"/>
            <w:vMerge/>
          </w:tcPr>
          <w:p w14:paraId="5F46EB44" w14:textId="77777777" w:rsidR="0066781B" w:rsidRPr="005076C5" w:rsidRDefault="0066781B" w:rsidP="0066781B">
            <w:pPr>
              <w:spacing w:after="0" w:line="240" w:lineRule="auto"/>
              <w:jc w:val="center"/>
              <w:rPr>
                <w:rFonts w:cstheme="minorHAnsi"/>
                <w:sz w:val="16"/>
                <w:szCs w:val="16"/>
              </w:rPr>
            </w:pPr>
          </w:p>
        </w:tc>
        <w:tc>
          <w:tcPr>
            <w:tcW w:w="1416" w:type="dxa"/>
            <w:vMerge/>
          </w:tcPr>
          <w:p w14:paraId="3EBC7D06" w14:textId="77777777" w:rsidR="0066781B" w:rsidRPr="005076C5" w:rsidRDefault="0066781B" w:rsidP="0066781B">
            <w:pPr>
              <w:spacing w:after="0" w:line="240" w:lineRule="auto"/>
              <w:jc w:val="center"/>
              <w:rPr>
                <w:rFonts w:cstheme="minorHAnsi"/>
                <w:sz w:val="16"/>
                <w:szCs w:val="16"/>
              </w:rPr>
            </w:pPr>
          </w:p>
        </w:tc>
        <w:tc>
          <w:tcPr>
            <w:tcW w:w="993" w:type="dxa"/>
            <w:vMerge/>
          </w:tcPr>
          <w:p w14:paraId="6015298B" w14:textId="77777777" w:rsidR="0066781B" w:rsidRPr="005076C5" w:rsidRDefault="0066781B" w:rsidP="0066781B">
            <w:pPr>
              <w:spacing w:after="0" w:line="240" w:lineRule="auto"/>
              <w:jc w:val="center"/>
              <w:rPr>
                <w:rFonts w:cstheme="minorHAnsi"/>
                <w:sz w:val="16"/>
                <w:szCs w:val="16"/>
              </w:rPr>
            </w:pPr>
          </w:p>
        </w:tc>
        <w:tc>
          <w:tcPr>
            <w:tcW w:w="2410" w:type="dxa"/>
            <w:vMerge/>
          </w:tcPr>
          <w:p w14:paraId="26E79596" w14:textId="77777777" w:rsidR="0066781B" w:rsidRPr="005076C5" w:rsidRDefault="0066781B" w:rsidP="0066781B">
            <w:pPr>
              <w:spacing w:after="0" w:line="240" w:lineRule="auto"/>
              <w:rPr>
                <w:rFonts w:cstheme="minorHAnsi"/>
                <w:sz w:val="16"/>
                <w:szCs w:val="16"/>
              </w:rPr>
            </w:pPr>
          </w:p>
        </w:tc>
        <w:tc>
          <w:tcPr>
            <w:tcW w:w="1276" w:type="dxa"/>
            <w:vMerge/>
          </w:tcPr>
          <w:p w14:paraId="1D625809" w14:textId="77777777" w:rsidR="0066781B" w:rsidRPr="005076C5" w:rsidRDefault="0066781B" w:rsidP="0066781B">
            <w:pPr>
              <w:spacing w:after="0" w:line="240" w:lineRule="auto"/>
              <w:jc w:val="center"/>
              <w:rPr>
                <w:rFonts w:cstheme="minorHAnsi"/>
                <w:sz w:val="16"/>
                <w:szCs w:val="16"/>
              </w:rPr>
            </w:pPr>
          </w:p>
        </w:tc>
        <w:tc>
          <w:tcPr>
            <w:tcW w:w="1276" w:type="dxa"/>
            <w:vMerge/>
          </w:tcPr>
          <w:p w14:paraId="60D8221E" w14:textId="77777777" w:rsidR="0066781B" w:rsidRPr="005076C5" w:rsidRDefault="0066781B" w:rsidP="0066781B">
            <w:pPr>
              <w:spacing w:after="0" w:line="240" w:lineRule="auto"/>
              <w:jc w:val="center"/>
              <w:rPr>
                <w:rFonts w:cstheme="minorHAnsi"/>
                <w:sz w:val="16"/>
                <w:szCs w:val="16"/>
              </w:rPr>
            </w:pPr>
          </w:p>
        </w:tc>
        <w:tc>
          <w:tcPr>
            <w:tcW w:w="1141" w:type="dxa"/>
            <w:vMerge/>
          </w:tcPr>
          <w:p w14:paraId="5EA1B25C" w14:textId="77777777" w:rsidR="0066781B" w:rsidRPr="005076C5" w:rsidRDefault="0066781B" w:rsidP="0066781B">
            <w:pPr>
              <w:spacing w:after="0" w:line="240" w:lineRule="auto"/>
              <w:jc w:val="center"/>
              <w:rPr>
                <w:rFonts w:cstheme="minorHAnsi"/>
                <w:sz w:val="16"/>
                <w:szCs w:val="16"/>
              </w:rPr>
            </w:pPr>
          </w:p>
        </w:tc>
        <w:tc>
          <w:tcPr>
            <w:tcW w:w="1148" w:type="dxa"/>
            <w:vMerge/>
          </w:tcPr>
          <w:p w14:paraId="7C446EFA" w14:textId="77777777" w:rsidR="0066781B" w:rsidRPr="005076C5"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68625AD0" w14:textId="77777777" w:rsidR="0066781B" w:rsidRPr="00856F49" w:rsidRDefault="0066781B" w:rsidP="0066781B">
            <w:pPr>
              <w:spacing w:after="0" w:line="240" w:lineRule="auto"/>
              <w:jc w:val="center"/>
            </w:pPr>
          </w:p>
        </w:tc>
        <w:tc>
          <w:tcPr>
            <w:tcW w:w="1134" w:type="dxa"/>
            <w:tcBorders>
              <w:top w:val="nil"/>
              <w:left w:val="nil"/>
              <w:bottom w:val="single" w:sz="4" w:space="0" w:color="auto"/>
              <w:right w:val="single" w:sz="4" w:space="0" w:color="auto"/>
            </w:tcBorders>
            <w:shd w:val="clear" w:color="auto" w:fill="auto"/>
            <w:vAlign w:val="center"/>
          </w:tcPr>
          <w:p w14:paraId="2042D048" w14:textId="04214D1E"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3E3D1127" w14:textId="0C982F46"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Liczba wspartych zintegrowanych węzłów przesiadkowych </w:t>
            </w:r>
          </w:p>
        </w:tc>
        <w:tc>
          <w:tcPr>
            <w:tcW w:w="709" w:type="dxa"/>
            <w:tcBorders>
              <w:top w:val="nil"/>
              <w:left w:val="nil"/>
              <w:bottom w:val="single" w:sz="4" w:space="0" w:color="auto"/>
              <w:right w:val="single" w:sz="4" w:space="0" w:color="auto"/>
            </w:tcBorders>
            <w:shd w:val="clear" w:color="auto" w:fill="auto"/>
            <w:vAlign w:val="center"/>
          </w:tcPr>
          <w:p w14:paraId="47C7EB72" w14:textId="455A4CD2"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szt. </w:t>
            </w:r>
          </w:p>
        </w:tc>
        <w:tc>
          <w:tcPr>
            <w:tcW w:w="850" w:type="dxa"/>
            <w:tcBorders>
              <w:top w:val="nil"/>
              <w:left w:val="nil"/>
              <w:bottom w:val="single" w:sz="4" w:space="0" w:color="auto"/>
              <w:right w:val="single" w:sz="4" w:space="0" w:color="auto"/>
            </w:tcBorders>
            <w:shd w:val="clear" w:color="auto" w:fill="auto"/>
            <w:vAlign w:val="center"/>
          </w:tcPr>
          <w:p w14:paraId="5BA04BEE" w14:textId="3441FD90"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2F8DC94C" w14:textId="62A95F04"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61" w:type="dxa"/>
            <w:tcBorders>
              <w:top w:val="nil"/>
              <w:left w:val="nil"/>
              <w:bottom w:val="single" w:sz="4" w:space="0" w:color="auto"/>
              <w:right w:val="single" w:sz="4" w:space="0" w:color="auto"/>
            </w:tcBorders>
            <w:shd w:val="clear" w:color="auto" w:fill="auto"/>
            <w:vAlign w:val="center"/>
          </w:tcPr>
          <w:p w14:paraId="6D70284C" w14:textId="16AF1743"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r>
      <w:tr w:rsidR="004C7AFF" w14:paraId="538DE254" w14:textId="77777777" w:rsidTr="004C7AFF">
        <w:trPr>
          <w:trHeight w:val="855"/>
        </w:trPr>
        <w:tc>
          <w:tcPr>
            <w:tcW w:w="911" w:type="dxa"/>
            <w:vMerge/>
          </w:tcPr>
          <w:p w14:paraId="0DCF237A" w14:textId="77777777" w:rsidR="0066781B" w:rsidRPr="005076C5" w:rsidRDefault="0066781B" w:rsidP="0066781B">
            <w:pPr>
              <w:spacing w:after="0" w:line="240" w:lineRule="auto"/>
              <w:jc w:val="center"/>
              <w:rPr>
                <w:rFonts w:cstheme="minorHAnsi"/>
                <w:sz w:val="16"/>
                <w:szCs w:val="16"/>
              </w:rPr>
            </w:pPr>
          </w:p>
        </w:tc>
        <w:tc>
          <w:tcPr>
            <w:tcW w:w="644" w:type="dxa"/>
            <w:vMerge/>
          </w:tcPr>
          <w:p w14:paraId="5E90B3EB" w14:textId="77777777" w:rsidR="0066781B" w:rsidRPr="005076C5" w:rsidRDefault="0066781B" w:rsidP="0066781B">
            <w:pPr>
              <w:spacing w:after="0" w:line="240" w:lineRule="auto"/>
              <w:jc w:val="center"/>
              <w:rPr>
                <w:rFonts w:cstheme="minorHAnsi"/>
                <w:sz w:val="16"/>
                <w:szCs w:val="16"/>
              </w:rPr>
            </w:pPr>
          </w:p>
        </w:tc>
        <w:tc>
          <w:tcPr>
            <w:tcW w:w="850" w:type="dxa"/>
            <w:vMerge/>
          </w:tcPr>
          <w:p w14:paraId="70532BD7" w14:textId="77777777" w:rsidR="0066781B" w:rsidRPr="005076C5" w:rsidRDefault="0066781B" w:rsidP="0066781B">
            <w:pPr>
              <w:spacing w:after="0" w:line="240" w:lineRule="auto"/>
              <w:jc w:val="center"/>
              <w:rPr>
                <w:rFonts w:cstheme="minorHAnsi"/>
                <w:sz w:val="16"/>
                <w:szCs w:val="16"/>
              </w:rPr>
            </w:pPr>
          </w:p>
        </w:tc>
        <w:tc>
          <w:tcPr>
            <w:tcW w:w="1491" w:type="dxa"/>
            <w:vMerge/>
          </w:tcPr>
          <w:p w14:paraId="41C5BF68" w14:textId="77777777" w:rsidR="0066781B" w:rsidRPr="005076C5" w:rsidRDefault="0066781B" w:rsidP="0066781B">
            <w:pPr>
              <w:spacing w:after="0" w:line="240" w:lineRule="auto"/>
              <w:jc w:val="center"/>
              <w:rPr>
                <w:rFonts w:cstheme="minorHAnsi"/>
                <w:sz w:val="16"/>
                <w:szCs w:val="16"/>
              </w:rPr>
            </w:pPr>
          </w:p>
        </w:tc>
        <w:tc>
          <w:tcPr>
            <w:tcW w:w="693" w:type="dxa"/>
            <w:vMerge/>
          </w:tcPr>
          <w:p w14:paraId="5A4CCCA0" w14:textId="77777777" w:rsidR="0066781B" w:rsidRPr="005076C5" w:rsidRDefault="0066781B" w:rsidP="0066781B">
            <w:pPr>
              <w:spacing w:after="0" w:line="240" w:lineRule="auto"/>
              <w:jc w:val="center"/>
              <w:rPr>
                <w:rFonts w:cstheme="minorHAnsi"/>
                <w:sz w:val="16"/>
                <w:szCs w:val="16"/>
              </w:rPr>
            </w:pPr>
          </w:p>
        </w:tc>
        <w:tc>
          <w:tcPr>
            <w:tcW w:w="935" w:type="dxa"/>
            <w:vMerge/>
          </w:tcPr>
          <w:p w14:paraId="4F52F9C7" w14:textId="77777777" w:rsidR="0066781B" w:rsidRPr="005076C5" w:rsidRDefault="0066781B" w:rsidP="0066781B">
            <w:pPr>
              <w:spacing w:after="0" w:line="240" w:lineRule="auto"/>
              <w:jc w:val="center"/>
              <w:rPr>
                <w:rFonts w:cstheme="minorHAnsi"/>
                <w:sz w:val="16"/>
                <w:szCs w:val="16"/>
              </w:rPr>
            </w:pPr>
          </w:p>
        </w:tc>
        <w:tc>
          <w:tcPr>
            <w:tcW w:w="1416" w:type="dxa"/>
            <w:vMerge/>
          </w:tcPr>
          <w:p w14:paraId="3D453776" w14:textId="77777777" w:rsidR="0066781B" w:rsidRPr="005076C5" w:rsidRDefault="0066781B" w:rsidP="0066781B">
            <w:pPr>
              <w:spacing w:after="0" w:line="240" w:lineRule="auto"/>
              <w:jc w:val="center"/>
              <w:rPr>
                <w:rFonts w:cstheme="minorHAnsi"/>
                <w:sz w:val="16"/>
                <w:szCs w:val="16"/>
              </w:rPr>
            </w:pPr>
          </w:p>
        </w:tc>
        <w:tc>
          <w:tcPr>
            <w:tcW w:w="993" w:type="dxa"/>
            <w:vMerge/>
          </w:tcPr>
          <w:p w14:paraId="236D807D" w14:textId="77777777" w:rsidR="0066781B" w:rsidRPr="005076C5" w:rsidRDefault="0066781B" w:rsidP="0066781B">
            <w:pPr>
              <w:spacing w:after="0" w:line="240" w:lineRule="auto"/>
              <w:jc w:val="center"/>
              <w:rPr>
                <w:rFonts w:cstheme="minorHAnsi"/>
                <w:sz w:val="16"/>
                <w:szCs w:val="16"/>
              </w:rPr>
            </w:pPr>
          </w:p>
        </w:tc>
        <w:tc>
          <w:tcPr>
            <w:tcW w:w="2410" w:type="dxa"/>
            <w:vMerge/>
          </w:tcPr>
          <w:p w14:paraId="3AE6EDFD" w14:textId="77777777" w:rsidR="0066781B" w:rsidRPr="005076C5" w:rsidRDefault="0066781B" w:rsidP="0066781B">
            <w:pPr>
              <w:spacing w:after="0" w:line="240" w:lineRule="auto"/>
              <w:rPr>
                <w:rFonts w:cstheme="minorHAnsi"/>
                <w:sz w:val="16"/>
                <w:szCs w:val="16"/>
              </w:rPr>
            </w:pPr>
          </w:p>
        </w:tc>
        <w:tc>
          <w:tcPr>
            <w:tcW w:w="1276" w:type="dxa"/>
            <w:vMerge/>
          </w:tcPr>
          <w:p w14:paraId="4844CDB0" w14:textId="77777777" w:rsidR="0066781B" w:rsidRPr="005076C5" w:rsidRDefault="0066781B" w:rsidP="0066781B">
            <w:pPr>
              <w:spacing w:after="0" w:line="240" w:lineRule="auto"/>
              <w:jc w:val="center"/>
              <w:rPr>
                <w:rFonts w:cstheme="minorHAnsi"/>
                <w:sz w:val="16"/>
                <w:szCs w:val="16"/>
              </w:rPr>
            </w:pPr>
          </w:p>
        </w:tc>
        <w:tc>
          <w:tcPr>
            <w:tcW w:w="1276" w:type="dxa"/>
            <w:vMerge/>
          </w:tcPr>
          <w:p w14:paraId="1293BD6B" w14:textId="77777777" w:rsidR="0066781B" w:rsidRPr="005076C5" w:rsidRDefault="0066781B" w:rsidP="0066781B">
            <w:pPr>
              <w:spacing w:after="0" w:line="240" w:lineRule="auto"/>
              <w:jc w:val="center"/>
              <w:rPr>
                <w:rFonts w:cstheme="minorHAnsi"/>
                <w:sz w:val="16"/>
                <w:szCs w:val="16"/>
              </w:rPr>
            </w:pPr>
          </w:p>
        </w:tc>
        <w:tc>
          <w:tcPr>
            <w:tcW w:w="1141" w:type="dxa"/>
            <w:vMerge/>
          </w:tcPr>
          <w:p w14:paraId="48D67B9A" w14:textId="77777777" w:rsidR="0066781B" w:rsidRPr="005076C5" w:rsidRDefault="0066781B" w:rsidP="0066781B">
            <w:pPr>
              <w:spacing w:after="0" w:line="240" w:lineRule="auto"/>
              <w:jc w:val="center"/>
              <w:rPr>
                <w:rFonts w:cstheme="minorHAnsi"/>
                <w:sz w:val="16"/>
                <w:szCs w:val="16"/>
              </w:rPr>
            </w:pPr>
          </w:p>
        </w:tc>
        <w:tc>
          <w:tcPr>
            <w:tcW w:w="1148" w:type="dxa"/>
            <w:vMerge/>
          </w:tcPr>
          <w:p w14:paraId="67509298" w14:textId="77777777" w:rsidR="0066781B" w:rsidRPr="005076C5"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1914AE48" w14:textId="77777777" w:rsidR="0066781B" w:rsidRPr="00856F49" w:rsidRDefault="0066781B" w:rsidP="0066781B">
            <w:pPr>
              <w:spacing w:after="0" w:line="240" w:lineRule="auto"/>
              <w:jc w:val="center"/>
            </w:pPr>
          </w:p>
        </w:tc>
        <w:tc>
          <w:tcPr>
            <w:tcW w:w="1134" w:type="dxa"/>
            <w:tcBorders>
              <w:top w:val="nil"/>
              <w:left w:val="nil"/>
              <w:bottom w:val="single" w:sz="4" w:space="0" w:color="auto"/>
              <w:right w:val="single" w:sz="4" w:space="0" w:color="auto"/>
            </w:tcBorders>
            <w:shd w:val="clear" w:color="auto" w:fill="auto"/>
            <w:vAlign w:val="center"/>
          </w:tcPr>
          <w:p w14:paraId="496ECA8F" w14:textId="561C3403"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3A5DB7F3" w14:textId="13044CA8"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Liczba wybudowanych obiektów „Bike&amp;Ride”</w:t>
            </w:r>
          </w:p>
        </w:tc>
        <w:tc>
          <w:tcPr>
            <w:tcW w:w="709" w:type="dxa"/>
            <w:tcBorders>
              <w:top w:val="nil"/>
              <w:left w:val="nil"/>
              <w:bottom w:val="single" w:sz="4" w:space="0" w:color="auto"/>
              <w:right w:val="single" w:sz="4" w:space="0" w:color="auto"/>
            </w:tcBorders>
            <w:shd w:val="clear" w:color="auto" w:fill="auto"/>
            <w:vAlign w:val="center"/>
          </w:tcPr>
          <w:p w14:paraId="3866C39D" w14:textId="26FD7C49"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szt. </w:t>
            </w:r>
          </w:p>
        </w:tc>
        <w:tc>
          <w:tcPr>
            <w:tcW w:w="850" w:type="dxa"/>
            <w:tcBorders>
              <w:top w:val="nil"/>
              <w:left w:val="nil"/>
              <w:bottom w:val="single" w:sz="4" w:space="0" w:color="auto"/>
              <w:right w:val="single" w:sz="4" w:space="0" w:color="auto"/>
            </w:tcBorders>
            <w:shd w:val="clear" w:color="auto" w:fill="auto"/>
            <w:vAlign w:val="center"/>
          </w:tcPr>
          <w:p w14:paraId="596B2BCF" w14:textId="6595B949"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7F7C92DD" w14:textId="3BF20B46"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691B335A" w14:textId="4FA74988"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r>
      <w:tr w:rsidR="0066781B" w14:paraId="166A0451" w14:textId="77777777" w:rsidTr="004C7AFF">
        <w:trPr>
          <w:trHeight w:val="795"/>
        </w:trPr>
        <w:tc>
          <w:tcPr>
            <w:tcW w:w="911" w:type="dxa"/>
            <w:vMerge/>
          </w:tcPr>
          <w:p w14:paraId="569AE1C3" w14:textId="77777777" w:rsidR="0066781B" w:rsidRPr="005076C5" w:rsidRDefault="0066781B" w:rsidP="0066781B">
            <w:pPr>
              <w:spacing w:after="0" w:line="240" w:lineRule="auto"/>
              <w:jc w:val="center"/>
              <w:rPr>
                <w:rFonts w:cstheme="minorHAnsi"/>
                <w:sz w:val="16"/>
                <w:szCs w:val="16"/>
              </w:rPr>
            </w:pPr>
          </w:p>
        </w:tc>
        <w:tc>
          <w:tcPr>
            <w:tcW w:w="644" w:type="dxa"/>
            <w:vMerge/>
          </w:tcPr>
          <w:p w14:paraId="0ED3D5AD" w14:textId="77777777" w:rsidR="0066781B" w:rsidRPr="005076C5" w:rsidRDefault="0066781B" w:rsidP="0066781B">
            <w:pPr>
              <w:spacing w:after="0" w:line="240" w:lineRule="auto"/>
              <w:jc w:val="center"/>
              <w:rPr>
                <w:rFonts w:cstheme="minorHAnsi"/>
                <w:sz w:val="16"/>
                <w:szCs w:val="16"/>
              </w:rPr>
            </w:pPr>
          </w:p>
        </w:tc>
        <w:tc>
          <w:tcPr>
            <w:tcW w:w="850" w:type="dxa"/>
            <w:vMerge/>
          </w:tcPr>
          <w:p w14:paraId="6FB90D89" w14:textId="77777777" w:rsidR="0066781B" w:rsidRPr="005076C5" w:rsidRDefault="0066781B" w:rsidP="0066781B">
            <w:pPr>
              <w:spacing w:after="0" w:line="240" w:lineRule="auto"/>
              <w:jc w:val="center"/>
              <w:rPr>
                <w:rFonts w:cstheme="minorHAnsi"/>
                <w:sz w:val="16"/>
                <w:szCs w:val="16"/>
              </w:rPr>
            </w:pPr>
          </w:p>
        </w:tc>
        <w:tc>
          <w:tcPr>
            <w:tcW w:w="1491" w:type="dxa"/>
            <w:vMerge/>
          </w:tcPr>
          <w:p w14:paraId="294929BF" w14:textId="77777777" w:rsidR="0066781B" w:rsidRPr="005076C5" w:rsidRDefault="0066781B" w:rsidP="0066781B">
            <w:pPr>
              <w:spacing w:after="0" w:line="240" w:lineRule="auto"/>
              <w:jc w:val="center"/>
              <w:rPr>
                <w:rFonts w:cstheme="minorHAnsi"/>
                <w:sz w:val="16"/>
                <w:szCs w:val="16"/>
              </w:rPr>
            </w:pPr>
          </w:p>
        </w:tc>
        <w:tc>
          <w:tcPr>
            <w:tcW w:w="693" w:type="dxa"/>
            <w:vMerge/>
          </w:tcPr>
          <w:p w14:paraId="76D34A4B" w14:textId="77777777" w:rsidR="0066781B" w:rsidRPr="005076C5" w:rsidRDefault="0066781B" w:rsidP="0066781B">
            <w:pPr>
              <w:spacing w:after="0" w:line="240" w:lineRule="auto"/>
              <w:jc w:val="center"/>
              <w:rPr>
                <w:rFonts w:cstheme="minorHAnsi"/>
                <w:sz w:val="16"/>
                <w:szCs w:val="16"/>
              </w:rPr>
            </w:pPr>
          </w:p>
        </w:tc>
        <w:tc>
          <w:tcPr>
            <w:tcW w:w="935" w:type="dxa"/>
            <w:vMerge/>
          </w:tcPr>
          <w:p w14:paraId="22D60B25" w14:textId="77777777" w:rsidR="0066781B" w:rsidRPr="005076C5" w:rsidRDefault="0066781B" w:rsidP="0066781B">
            <w:pPr>
              <w:spacing w:after="0" w:line="240" w:lineRule="auto"/>
              <w:jc w:val="center"/>
              <w:rPr>
                <w:rFonts w:cstheme="minorHAnsi"/>
                <w:sz w:val="16"/>
                <w:szCs w:val="16"/>
              </w:rPr>
            </w:pPr>
          </w:p>
        </w:tc>
        <w:tc>
          <w:tcPr>
            <w:tcW w:w="1416" w:type="dxa"/>
            <w:vMerge/>
          </w:tcPr>
          <w:p w14:paraId="08765380" w14:textId="77777777" w:rsidR="0066781B" w:rsidRPr="005076C5" w:rsidRDefault="0066781B" w:rsidP="0066781B">
            <w:pPr>
              <w:spacing w:after="0" w:line="240" w:lineRule="auto"/>
              <w:jc w:val="center"/>
              <w:rPr>
                <w:rFonts w:cstheme="minorHAnsi"/>
                <w:sz w:val="16"/>
                <w:szCs w:val="16"/>
              </w:rPr>
            </w:pPr>
          </w:p>
        </w:tc>
        <w:tc>
          <w:tcPr>
            <w:tcW w:w="993" w:type="dxa"/>
            <w:vMerge/>
          </w:tcPr>
          <w:p w14:paraId="3E6E0CCC" w14:textId="77777777" w:rsidR="0066781B" w:rsidRPr="005076C5" w:rsidRDefault="0066781B" w:rsidP="0066781B">
            <w:pPr>
              <w:spacing w:after="0" w:line="240" w:lineRule="auto"/>
              <w:jc w:val="center"/>
              <w:rPr>
                <w:rFonts w:cstheme="minorHAnsi"/>
                <w:sz w:val="16"/>
                <w:szCs w:val="16"/>
              </w:rPr>
            </w:pPr>
          </w:p>
        </w:tc>
        <w:tc>
          <w:tcPr>
            <w:tcW w:w="2410" w:type="dxa"/>
            <w:vMerge/>
          </w:tcPr>
          <w:p w14:paraId="1EEDC9E6" w14:textId="77777777" w:rsidR="0066781B" w:rsidRPr="005076C5" w:rsidRDefault="0066781B" w:rsidP="0066781B">
            <w:pPr>
              <w:spacing w:after="0" w:line="240" w:lineRule="auto"/>
              <w:rPr>
                <w:rFonts w:cstheme="minorHAnsi"/>
                <w:sz w:val="16"/>
                <w:szCs w:val="16"/>
              </w:rPr>
            </w:pPr>
          </w:p>
        </w:tc>
        <w:tc>
          <w:tcPr>
            <w:tcW w:w="1276" w:type="dxa"/>
            <w:vMerge/>
          </w:tcPr>
          <w:p w14:paraId="23674397" w14:textId="77777777" w:rsidR="0066781B" w:rsidRPr="005076C5" w:rsidRDefault="0066781B" w:rsidP="0066781B">
            <w:pPr>
              <w:spacing w:after="0" w:line="240" w:lineRule="auto"/>
              <w:jc w:val="center"/>
              <w:rPr>
                <w:rFonts w:cstheme="minorHAnsi"/>
                <w:sz w:val="16"/>
                <w:szCs w:val="16"/>
              </w:rPr>
            </w:pPr>
          </w:p>
        </w:tc>
        <w:tc>
          <w:tcPr>
            <w:tcW w:w="1276" w:type="dxa"/>
            <w:vMerge/>
          </w:tcPr>
          <w:p w14:paraId="4B98B2D3" w14:textId="77777777" w:rsidR="0066781B" w:rsidRPr="005076C5" w:rsidRDefault="0066781B" w:rsidP="0066781B">
            <w:pPr>
              <w:spacing w:after="0" w:line="240" w:lineRule="auto"/>
              <w:jc w:val="center"/>
              <w:rPr>
                <w:rFonts w:cstheme="minorHAnsi"/>
                <w:sz w:val="16"/>
                <w:szCs w:val="16"/>
              </w:rPr>
            </w:pPr>
          </w:p>
        </w:tc>
        <w:tc>
          <w:tcPr>
            <w:tcW w:w="1141" w:type="dxa"/>
            <w:vMerge/>
          </w:tcPr>
          <w:p w14:paraId="3C11209E" w14:textId="77777777" w:rsidR="0066781B" w:rsidRPr="005076C5" w:rsidRDefault="0066781B" w:rsidP="0066781B">
            <w:pPr>
              <w:spacing w:after="0" w:line="240" w:lineRule="auto"/>
              <w:jc w:val="center"/>
              <w:rPr>
                <w:rFonts w:cstheme="minorHAnsi"/>
                <w:sz w:val="16"/>
                <w:szCs w:val="16"/>
              </w:rPr>
            </w:pPr>
          </w:p>
        </w:tc>
        <w:tc>
          <w:tcPr>
            <w:tcW w:w="1148" w:type="dxa"/>
            <w:vMerge/>
          </w:tcPr>
          <w:p w14:paraId="781D30AD" w14:textId="77777777" w:rsidR="0066781B" w:rsidRPr="005076C5"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12E1508A" w14:textId="77777777" w:rsidR="0066781B" w:rsidRPr="00856F49" w:rsidRDefault="0066781B" w:rsidP="0066781B">
            <w:pPr>
              <w:spacing w:after="0" w:line="240" w:lineRule="auto"/>
              <w:jc w:val="center"/>
            </w:pPr>
          </w:p>
        </w:tc>
        <w:tc>
          <w:tcPr>
            <w:tcW w:w="1134" w:type="dxa"/>
            <w:tcBorders>
              <w:top w:val="nil"/>
              <w:left w:val="nil"/>
              <w:bottom w:val="single" w:sz="4" w:space="0" w:color="auto"/>
              <w:right w:val="single" w:sz="4" w:space="0" w:color="auto"/>
            </w:tcBorders>
            <w:shd w:val="clear" w:color="auto" w:fill="auto"/>
            <w:vAlign w:val="center"/>
          </w:tcPr>
          <w:p w14:paraId="68DB82FD" w14:textId="5FBCBCB9"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483D2157" w14:textId="66A0E8A3"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Liczba wybudowanych obiektów „parkuj i jedź”</w:t>
            </w:r>
          </w:p>
        </w:tc>
        <w:tc>
          <w:tcPr>
            <w:tcW w:w="709" w:type="dxa"/>
            <w:tcBorders>
              <w:top w:val="nil"/>
              <w:left w:val="nil"/>
              <w:bottom w:val="single" w:sz="4" w:space="0" w:color="auto"/>
              <w:right w:val="single" w:sz="4" w:space="0" w:color="auto"/>
            </w:tcBorders>
            <w:shd w:val="clear" w:color="auto" w:fill="auto"/>
            <w:vAlign w:val="center"/>
          </w:tcPr>
          <w:p w14:paraId="6C34E2FD" w14:textId="4609907A"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43F502B0" w14:textId="77F87B4C"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297500AA" w14:textId="129F10CB"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08A754B9" w14:textId="7B53EAB9"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r>
      <w:tr w:rsidR="0066781B" w14:paraId="7AF7E632" w14:textId="77777777" w:rsidTr="004C7AFF">
        <w:trPr>
          <w:trHeight w:val="735"/>
        </w:trPr>
        <w:tc>
          <w:tcPr>
            <w:tcW w:w="911" w:type="dxa"/>
            <w:vMerge/>
          </w:tcPr>
          <w:p w14:paraId="701E483C" w14:textId="77777777" w:rsidR="0066781B" w:rsidRPr="005076C5" w:rsidRDefault="0066781B" w:rsidP="0066781B">
            <w:pPr>
              <w:spacing w:after="0" w:line="240" w:lineRule="auto"/>
              <w:jc w:val="center"/>
              <w:rPr>
                <w:rFonts w:cstheme="minorHAnsi"/>
                <w:sz w:val="16"/>
                <w:szCs w:val="16"/>
              </w:rPr>
            </w:pPr>
          </w:p>
        </w:tc>
        <w:tc>
          <w:tcPr>
            <w:tcW w:w="644" w:type="dxa"/>
            <w:vMerge/>
          </w:tcPr>
          <w:p w14:paraId="54C62313" w14:textId="77777777" w:rsidR="0066781B" w:rsidRPr="005076C5" w:rsidRDefault="0066781B" w:rsidP="0066781B">
            <w:pPr>
              <w:spacing w:after="0" w:line="240" w:lineRule="auto"/>
              <w:jc w:val="center"/>
              <w:rPr>
                <w:rFonts w:cstheme="minorHAnsi"/>
                <w:sz w:val="16"/>
                <w:szCs w:val="16"/>
              </w:rPr>
            </w:pPr>
          </w:p>
        </w:tc>
        <w:tc>
          <w:tcPr>
            <w:tcW w:w="850" w:type="dxa"/>
            <w:vMerge/>
          </w:tcPr>
          <w:p w14:paraId="503C84B7" w14:textId="77777777" w:rsidR="0066781B" w:rsidRPr="005076C5" w:rsidRDefault="0066781B" w:rsidP="0066781B">
            <w:pPr>
              <w:spacing w:after="0" w:line="240" w:lineRule="auto"/>
              <w:jc w:val="center"/>
              <w:rPr>
                <w:rFonts w:cstheme="minorHAnsi"/>
                <w:sz w:val="16"/>
                <w:szCs w:val="16"/>
              </w:rPr>
            </w:pPr>
          </w:p>
        </w:tc>
        <w:tc>
          <w:tcPr>
            <w:tcW w:w="1491" w:type="dxa"/>
            <w:vMerge/>
          </w:tcPr>
          <w:p w14:paraId="3CBC4123" w14:textId="77777777" w:rsidR="0066781B" w:rsidRPr="005076C5" w:rsidRDefault="0066781B" w:rsidP="0066781B">
            <w:pPr>
              <w:spacing w:after="0" w:line="240" w:lineRule="auto"/>
              <w:jc w:val="center"/>
              <w:rPr>
                <w:rFonts w:cstheme="minorHAnsi"/>
                <w:sz w:val="16"/>
                <w:szCs w:val="16"/>
              </w:rPr>
            </w:pPr>
          </w:p>
        </w:tc>
        <w:tc>
          <w:tcPr>
            <w:tcW w:w="693" w:type="dxa"/>
            <w:vMerge/>
          </w:tcPr>
          <w:p w14:paraId="1D1BC1B2" w14:textId="77777777" w:rsidR="0066781B" w:rsidRPr="005076C5" w:rsidRDefault="0066781B" w:rsidP="0066781B">
            <w:pPr>
              <w:spacing w:after="0" w:line="240" w:lineRule="auto"/>
              <w:jc w:val="center"/>
              <w:rPr>
                <w:rFonts w:cstheme="minorHAnsi"/>
                <w:sz w:val="16"/>
                <w:szCs w:val="16"/>
              </w:rPr>
            </w:pPr>
          </w:p>
        </w:tc>
        <w:tc>
          <w:tcPr>
            <w:tcW w:w="935" w:type="dxa"/>
            <w:vMerge/>
          </w:tcPr>
          <w:p w14:paraId="4CE2854E" w14:textId="77777777" w:rsidR="0066781B" w:rsidRPr="005076C5" w:rsidRDefault="0066781B" w:rsidP="0066781B">
            <w:pPr>
              <w:spacing w:after="0" w:line="240" w:lineRule="auto"/>
              <w:jc w:val="center"/>
              <w:rPr>
                <w:rFonts w:cstheme="minorHAnsi"/>
                <w:sz w:val="16"/>
                <w:szCs w:val="16"/>
              </w:rPr>
            </w:pPr>
          </w:p>
        </w:tc>
        <w:tc>
          <w:tcPr>
            <w:tcW w:w="1416" w:type="dxa"/>
            <w:vMerge/>
          </w:tcPr>
          <w:p w14:paraId="2920F1A8" w14:textId="77777777" w:rsidR="0066781B" w:rsidRPr="005076C5" w:rsidRDefault="0066781B" w:rsidP="0066781B">
            <w:pPr>
              <w:spacing w:after="0" w:line="240" w:lineRule="auto"/>
              <w:jc w:val="center"/>
              <w:rPr>
                <w:rFonts w:cstheme="minorHAnsi"/>
                <w:sz w:val="16"/>
                <w:szCs w:val="16"/>
              </w:rPr>
            </w:pPr>
          </w:p>
        </w:tc>
        <w:tc>
          <w:tcPr>
            <w:tcW w:w="993" w:type="dxa"/>
            <w:vMerge/>
          </w:tcPr>
          <w:p w14:paraId="6FE37838" w14:textId="77777777" w:rsidR="0066781B" w:rsidRPr="005076C5" w:rsidRDefault="0066781B" w:rsidP="0066781B">
            <w:pPr>
              <w:spacing w:after="0" w:line="240" w:lineRule="auto"/>
              <w:jc w:val="center"/>
              <w:rPr>
                <w:rFonts w:cstheme="minorHAnsi"/>
                <w:sz w:val="16"/>
                <w:szCs w:val="16"/>
              </w:rPr>
            </w:pPr>
          </w:p>
        </w:tc>
        <w:tc>
          <w:tcPr>
            <w:tcW w:w="2410" w:type="dxa"/>
            <w:vMerge/>
          </w:tcPr>
          <w:p w14:paraId="0487F369" w14:textId="77777777" w:rsidR="0066781B" w:rsidRPr="005076C5" w:rsidRDefault="0066781B" w:rsidP="0066781B">
            <w:pPr>
              <w:spacing w:after="0" w:line="240" w:lineRule="auto"/>
              <w:rPr>
                <w:rFonts w:cstheme="minorHAnsi"/>
                <w:sz w:val="16"/>
                <w:szCs w:val="16"/>
              </w:rPr>
            </w:pPr>
          </w:p>
        </w:tc>
        <w:tc>
          <w:tcPr>
            <w:tcW w:w="1276" w:type="dxa"/>
            <w:vMerge/>
          </w:tcPr>
          <w:p w14:paraId="6E91A862" w14:textId="77777777" w:rsidR="0066781B" w:rsidRPr="005076C5" w:rsidRDefault="0066781B" w:rsidP="0066781B">
            <w:pPr>
              <w:spacing w:after="0" w:line="240" w:lineRule="auto"/>
              <w:jc w:val="center"/>
              <w:rPr>
                <w:rFonts w:cstheme="minorHAnsi"/>
                <w:sz w:val="16"/>
                <w:szCs w:val="16"/>
              </w:rPr>
            </w:pPr>
          </w:p>
        </w:tc>
        <w:tc>
          <w:tcPr>
            <w:tcW w:w="1276" w:type="dxa"/>
            <w:vMerge/>
          </w:tcPr>
          <w:p w14:paraId="64F59C01" w14:textId="77777777" w:rsidR="0066781B" w:rsidRPr="005076C5" w:rsidRDefault="0066781B" w:rsidP="0066781B">
            <w:pPr>
              <w:spacing w:after="0" w:line="240" w:lineRule="auto"/>
              <w:jc w:val="center"/>
              <w:rPr>
                <w:rFonts w:cstheme="minorHAnsi"/>
                <w:sz w:val="16"/>
                <w:szCs w:val="16"/>
              </w:rPr>
            </w:pPr>
          </w:p>
        </w:tc>
        <w:tc>
          <w:tcPr>
            <w:tcW w:w="1141" w:type="dxa"/>
            <w:vMerge/>
          </w:tcPr>
          <w:p w14:paraId="3D6EBB7D" w14:textId="77777777" w:rsidR="0066781B" w:rsidRPr="005076C5" w:rsidRDefault="0066781B" w:rsidP="0066781B">
            <w:pPr>
              <w:spacing w:after="0" w:line="240" w:lineRule="auto"/>
              <w:jc w:val="center"/>
              <w:rPr>
                <w:rFonts w:cstheme="minorHAnsi"/>
                <w:sz w:val="16"/>
                <w:szCs w:val="16"/>
              </w:rPr>
            </w:pPr>
          </w:p>
        </w:tc>
        <w:tc>
          <w:tcPr>
            <w:tcW w:w="1148" w:type="dxa"/>
            <w:vMerge/>
          </w:tcPr>
          <w:p w14:paraId="5C1B7E2E" w14:textId="77777777" w:rsidR="0066781B" w:rsidRPr="005076C5"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25C48766" w14:textId="77777777" w:rsidR="0066781B" w:rsidRPr="00856F49" w:rsidRDefault="0066781B" w:rsidP="0066781B">
            <w:pPr>
              <w:spacing w:after="0" w:line="240" w:lineRule="auto"/>
              <w:jc w:val="center"/>
            </w:pPr>
          </w:p>
        </w:tc>
        <w:tc>
          <w:tcPr>
            <w:tcW w:w="1134" w:type="dxa"/>
            <w:tcBorders>
              <w:top w:val="nil"/>
              <w:left w:val="nil"/>
              <w:bottom w:val="single" w:sz="4" w:space="0" w:color="auto"/>
              <w:right w:val="single" w:sz="4" w:space="0" w:color="auto"/>
            </w:tcBorders>
            <w:shd w:val="clear" w:color="auto" w:fill="auto"/>
            <w:vAlign w:val="center"/>
          </w:tcPr>
          <w:p w14:paraId="7F8B21FA" w14:textId="5D60B723"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17A3706E" w14:textId="625EA456"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Wspierane strategie zintegrowanego rozwoju terytorialnego </w:t>
            </w:r>
          </w:p>
        </w:tc>
        <w:tc>
          <w:tcPr>
            <w:tcW w:w="709" w:type="dxa"/>
            <w:tcBorders>
              <w:top w:val="nil"/>
              <w:left w:val="nil"/>
              <w:bottom w:val="single" w:sz="4" w:space="0" w:color="auto"/>
              <w:right w:val="single" w:sz="4" w:space="0" w:color="auto"/>
            </w:tcBorders>
            <w:shd w:val="clear" w:color="auto" w:fill="auto"/>
            <w:vAlign w:val="center"/>
          </w:tcPr>
          <w:p w14:paraId="741CE222" w14:textId="63D36349"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szt. </w:t>
            </w:r>
          </w:p>
        </w:tc>
        <w:tc>
          <w:tcPr>
            <w:tcW w:w="850" w:type="dxa"/>
            <w:tcBorders>
              <w:top w:val="nil"/>
              <w:left w:val="nil"/>
              <w:bottom w:val="single" w:sz="4" w:space="0" w:color="auto"/>
              <w:right w:val="single" w:sz="4" w:space="0" w:color="auto"/>
            </w:tcBorders>
            <w:shd w:val="clear" w:color="auto" w:fill="auto"/>
            <w:vAlign w:val="center"/>
          </w:tcPr>
          <w:p w14:paraId="131C18B5" w14:textId="3F94E4E0"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37EC9007" w14:textId="4E1D3ACB"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61" w:type="dxa"/>
            <w:tcBorders>
              <w:top w:val="nil"/>
              <w:left w:val="nil"/>
              <w:bottom w:val="single" w:sz="4" w:space="0" w:color="auto"/>
              <w:right w:val="single" w:sz="4" w:space="0" w:color="auto"/>
            </w:tcBorders>
            <w:shd w:val="clear" w:color="auto" w:fill="auto"/>
            <w:vAlign w:val="center"/>
          </w:tcPr>
          <w:p w14:paraId="095E1FD5" w14:textId="52655A48"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r>
      <w:tr w:rsidR="0066781B" w14:paraId="02BC068A" w14:textId="77777777" w:rsidTr="004C7AFF">
        <w:trPr>
          <w:trHeight w:val="840"/>
        </w:trPr>
        <w:tc>
          <w:tcPr>
            <w:tcW w:w="911" w:type="dxa"/>
            <w:vMerge/>
          </w:tcPr>
          <w:p w14:paraId="4E99D6F7" w14:textId="77777777" w:rsidR="0066781B" w:rsidRPr="005076C5" w:rsidRDefault="0066781B" w:rsidP="0066781B">
            <w:pPr>
              <w:spacing w:after="0" w:line="240" w:lineRule="auto"/>
              <w:jc w:val="center"/>
              <w:rPr>
                <w:rFonts w:cstheme="minorHAnsi"/>
                <w:sz w:val="16"/>
                <w:szCs w:val="16"/>
              </w:rPr>
            </w:pPr>
          </w:p>
        </w:tc>
        <w:tc>
          <w:tcPr>
            <w:tcW w:w="644" w:type="dxa"/>
            <w:vMerge/>
          </w:tcPr>
          <w:p w14:paraId="7ED89FE9" w14:textId="77777777" w:rsidR="0066781B" w:rsidRPr="005076C5" w:rsidRDefault="0066781B" w:rsidP="0066781B">
            <w:pPr>
              <w:spacing w:after="0" w:line="240" w:lineRule="auto"/>
              <w:jc w:val="center"/>
              <w:rPr>
                <w:rFonts w:cstheme="minorHAnsi"/>
                <w:sz w:val="16"/>
                <w:szCs w:val="16"/>
              </w:rPr>
            </w:pPr>
          </w:p>
        </w:tc>
        <w:tc>
          <w:tcPr>
            <w:tcW w:w="850" w:type="dxa"/>
            <w:vMerge/>
          </w:tcPr>
          <w:p w14:paraId="577BBA35" w14:textId="77777777" w:rsidR="0066781B" w:rsidRPr="005076C5" w:rsidRDefault="0066781B" w:rsidP="0066781B">
            <w:pPr>
              <w:spacing w:after="0" w:line="240" w:lineRule="auto"/>
              <w:jc w:val="center"/>
              <w:rPr>
                <w:rFonts w:cstheme="minorHAnsi"/>
                <w:sz w:val="16"/>
                <w:szCs w:val="16"/>
              </w:rPr>
            </w:pPr>
          </w:p>
        </w:tc>
        <w:tc>
          <w:tcPr>
            <w:tcW w:w="1491" w:type="dxa"/>
            <w:vMerge/>
          </w:tcPr>
          <w:p w14:paraId="40A37A2A" w14:textId="77777777" w:rsidR="0066781B" w:rsidRPr="005076C5" w:rsidRDefault="0066781B" w:rsidP="0066781B">
            <w:pPr>
              <w:spacing w:after="0" w:line="240" w:lineRule="auto"/>
              <w:jc w:val="center"/>
              <w:rPr>
                <w:rFonts w:cstheme="minorHAnsi"/>
                <w:sz w:val="16"/>
                <w:szCs w:val="16"/>
              </w:rPr>
            </w:pPr>
          </w:p>
        </w:tc>
        <w:tc>
          <w:tcPr>
            <w:tcW w:w="693" w:type="dxa"/>
            <w:vMerge/>
          </w:tcPr>
          <w:p w14:paraId="5A928136" w14:textId="77777777" w:rsidR="0066781B" w:rsidRPr="005076C5" w:rsidRDefault="0066781B" w:rsidP="0066781B">
            <w:pPr>
              <w:spacing w:after="0" w:line="240" w:lineRule="auto"/>
              <w:jc w:val="center"/>
              <w:rPr>
                <w:rFonts w:cstheme="minorHAnsi"/>
                <w:sz w:val="16"/>
                <w:szCs w:val="16"/>
              </w:rPr>
            </w:pPr>
          </w:p>
        </w:tc>
        <w:tc>
          <w:tcPr>
            <w:tcW w:w="935" w:type="dxa"/>
            <w:vMerge/>
          </w:tcPr>
          <w:p w14:paraId="4173DA4C" w14:textId="77777777" w:rsidR="0066781B" w:rsidRPr="005076C5" w:rsidRDefault="0066781B" w:rsidP="0066781B">
            <w:pPr>
              <w:spacing w:after="0" w:line="240" w:lineRule="auto"/>
              <w:jc w:val="center"/>
              <w:rPr>
                <w:rFonts w:cstheme="minorHAnsi"/>
                <w:sz w:val="16"/>
                <w:szCs w:val="16"/>
              </w:rPr>
            </w:pPr>
          </w:p>
        </w:tc>
        <w:tc>
          <w:tcPr>
            <w:tcW w:w="1416" w:type="dxa"/>
            <w:vMerge/>
          </w:tcPr>
          <w:p w14:paraId="148A5BBF" w14:textId="77777777" w:rsidR="0066781B" w:rsidRPr="005076C5" w:rsidRDefault="0066781B" w:rsidP="0066781B">
            <w:pPr>
              <w:spacing w:after="0" w:line="240" w:lineRule="auto"/>
              <w:jc w:val="center"/>
              <w:rPr>
                <w:rFonts w:cstheme="minorHAnsi"/>
                <w:sz w:val="16"/>
                <w:szCs w:val="16"/>
              </w:rPr>
            </w:pPr>
          </w:p>
        </w:tc>
        <w:tc>
          <w:tcPr>
            <w:tcW w:w="993" w:type="dxa"/>
            <w:vMerge/>
          </w:tcPr>
          <w:p w14:paraId="1AEE6277" w14:textId="77777777" w:rsidR="0066781B" w:rsidRPr="005076C5" w:rsidRDefault="0066781B" w:rsidP="0066781B">
            <w:pPr>
              <w:spacing w:after="0" w:line="240" w:lineRule="auto"/>
              <w:jc w:val="center"/>
              <w:rPr>
                <w:rFonts w:cstheme="minorHAnsi"/>
                <w:sz w:val="16"/>
                <w:szCs w:val="16"/>
              </w:rPr>
            </w:pPr>
          </w:p>
        </w:tc>
        <w:tc>
          <w:tcPr>
            <w:tcW w:w="2410" w:type="dxa"/>
            <w:vMerge/>
          </w:tcPr>
          <w:p w14:paraId="46442BEC" w14:textId="77777777" w:rsidR="0066781B" w:rsidRPr="005076C5" w:rsidRDefault="0066781B" w:rsidP="0066781B">
            <w:pPr>
              <w:spacing w:after="0" w:line="240" w:lineRule="auto"/>
              <w:rPr>
                <w:rFonts w:cstheme="minorHAnsi"/>
                <w:sz w:val="16"/>
                <w:szCs w:val="16"/>
              </w:rPr>
            </w:pPr>
          </w:p>
        </w:tc>
        <w:tc>
          <w:tcPr>
            <w:tcW w:w="1276" w:type="dxa"/>
            <w:vMerge/>
          </w:tcPr>
          <w:p w14:paraId="4055DB85" w14:textId="77777777" w:rsidR="0066781B" w:rsidRPr="005076C5" w:rsidRDefault="0066781B" w:rsidP="0066781B">
            <w:pPr>
              <w:spacing w:after="0" w:line="240" w:lineRule="auto"/>
              <w:jc w:val="center"/>
              <w:rPr>
                <w:rFonts w:cstheme="minorHAnsi"/>
                <w:sz w:val="16"/>
                <w:szCs w:val="16"/>
              </w:rPr>
            </w:pPr>
          </w:p>
        </w:tc>
        <w:tc>
          <w:tcPr>
            <w:tcW w:w="1276" w:type="dxa"/>
            <w:vMerge/>
          </w:tcPr>
          <w:p w14:paraId="38D34E8A" w14:textId="77777777" w:rsidR="0066781B" w:rsidRPr="005076C5" w:rsidRDefault="0066781B" w:rsidP="0066781B">
            <w:pPr>
              <w:spacing w:after="0" w:line="240" w:lineRule="auto"/>
              <w:jc w:val="center"/>
              <w:rPr>
                <w:rFonts w:cstheme="minorHAnsi"/>
                <w:sz w:val="16"/>
                <w:szCs w:val="16"/>
              </w:rPr>
            </w:pPr>
          </w:p>
        </w:tc>
        <w:tc>
          <w:tcPr>
            <w:tcW w:w="1141" w:type="dxa"/>
            <w:vMerge/>
          </w:tcPr>
          <w:p w14:paraId="1D78DA14" w14:textId="77777777" w:rsidR="0066781B" w:rsidRPr="005076C5" w:rsidRDefault="0066781B" w:rsidP="0066781B">
            <w:pPr>
              <w:spacing w:after="0" w:line="240" w:lineRule="auto"/>
              <w:jc w:val="center"/>
              <w:rPr>
                <w:rFonts w:cstheme="minorHAnsi"/>
                <w:sz w:val="16"/>
                <w:szCs w:val="16"/>
              </w:rPr>
            </w:pPr>
          </w:p>
        </w:tc>
        <w:tc>
          <w:tcPr>
            <w:tcW w:w="1148" w:type="dxa"/>
            <w:vMerge/>
          </w:tcPr>
          <w:p w14:paraId="4052F1DB" w14:textId="77777777" w:rsidR="0066781B" w:rsidRPr="005076C5"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49152810" w14:textId="77777777" w:rsidR="0066781B" w:rsidRPr="00856F49" w:rsidRDefault="0066781B" w:rsidP="0066781B">
            <w:pPr>
              <w:spacing w:after="0" w:line="240" w:lineRule="auto"/>
              <w:jc w:val="center"/>
            </w:pPr>
          </w:p>
        </w:tc>
        <w:tc>
          <w:tcPr>
            <w:tcW w:w="1134" w:type="dxa"/>
            <w:tcBorders>
              <w:top w:val="nil"/>
              <w:left w:val="nil"/>
              <w:bottom w:val="single" w:sz="4" w:space="0" w:color="auto"/>
              <w:right w:val="single" w:sz="4" w:space="0" w:color="auto"/>
            </w:tcBorders>
            <w:shd w:val="clear" w:color="auto" w:fill="auto"/>
            <w:vAlign w:val="center"/>
          </w:tcPr>
          <w:p w14:paraId="4BAECEEB" w14:textId="15456283"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Rezultatu </w:t>
            </w:r>
            <w:r w:rsidRPr="00F4015D">
              <w:rPr>
                <w:rFonts w:ascii="Calibri" w:eastAsia="Times New Roman" w:hAnsi="Calibri" w:cs="Calibri"/>
                <w:color w:val="000000"/>
                <w:sz w:val="16"/>
                <w:szCs w:val="16"/>
                <w:lang w:eastAsia="pl-PL"/>
              </w:rPr>
              <w:t xml:space="preserve"> </w:t>
            </w:r>
          </w:p>
        </w:tc>
        <w:tc>
          <w:tcPr>
            <w:tcW w:w="1559" w:type="dxa"/>
            <w:tcBorders>
              <w:top w:val="nil"/>
              <w:left w:val="nil"/>
              <w:bottom w:val="single" w:sz="4" w:space="0" w:color="auto"/>
              <w:right w:val="single" w:sz="4" w:space="0" w:color="auto"/>
            </w:tcBorders>
            <w:shd w:val="clear" w:color="auto" w:fill="auto"/>
            <w:vAlign w:val="center"/>
          </w:tcPr>
          <w:p w14:paraId="0C44F6CC" w14:textId="0FA5EE49"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Liczba pojazdów korzystających z miejsc postojowych w wybudowanych</w:t>
            </w:r>
            <w:r w:rsidR="004C7AFF">
              <w:rPr>
                <w:rFonts w:ascii="Calibri" w:eastAsia="Times New Roman" w:hAnsi="Calibri" w:cs="Calibri"/>
                <w:color w:val="000000"/>
                <w:sz w:val="16"/>
                <w:szCs w:val="16"/>
                <w:lang w:eastAsia="pl-PL"/>
              </w:rPr>
              <w:t xml:space="preserve">, </w:t>
            </w:r>
            <w:r>
              <w:rPr>
                <w:rFonts w:ascii="Calibri" w:eastAsia="Times New Roman" w:hAnsi="Calibri" w:cs="Calibri"/>
                <w:color w:val="000000"/>
                <w:sz w:val="16"/>
                <w:szCs w:val="16"/>
                <w:lang w:eastAsia="pl-PL"/>
              </w:rPr>
              <w:t>przebudowanych lub doposażonych obiektach „parkuj i jedź”</w:t>
            </w:r>
          </w:p>
        </w:tc>
        <w:tc>
          <w:tcPr>
            <w:tcW w:w="709" w:type="dxa"/>
            <w:tcBorders>
              <w:top w:val="nil"/>
              <w:left w:val="nil"/>
              <w:bottom w:val="single" w:sz="4" w:space="0" w:color="auto"/>
              <w:right w:val="single" w:sz="4" w:space="0" w:color="auto"/>
            </w:tcBorders>
            <w:shd w:val="clear" w:color="auto" w:fill="auto"/>
            <w:vAlign w:val="center"/>
          </w:tcPr>
          <w:p w14:paraId="4CBCB964" w14:textId="4DF268D4"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7F20FD87" w14:textId="67AC7371"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300</w:t>
            </w:r>
          </w:p>
        </w:tc>
        <w:tc>
          <w:tcPr>
            <w:tcW w:w="993" w:type="dxa"/>
            <w:tcBorders>
              <w:top w:val="nil"/>
              <w:left w:val="nil"/>
              <w:bottom w:val="single" w:sz="4" w:space="0" w:color="auto"/>
              <w:right w:val="single" w:sz="4" w:space="0" w:color="auto"/>
            </w:tcBorders>
            <w:shd w:val="clear" w:color="auto" w:fill="auto"/>
            <w:vAlign w:val="center"/>
          </w:tcPr>
          <w:p w14:paraId="2FAB19D5" w14:textId="5DD59B81"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133</w:t>
            </w:r>
          </w:p>
        </w:tc>
        <w:tc>
          <w:tcPr>
            <w:tcW w:w="961" w:type="dxa"/>
            <w:tcBorders>
              <w:top w:val="nil"/>
              <w:left w:val="nil"/>
              <w:bottom w:val="single" w:sz="4" w:space="0" w:color="auto"/>
              <w:right w:val="single" w:sz="4" w:space="0" w:color="auto"/>
            </w:tcBorders>
            <w:shd w:val="clear" w:color="auto" w:fill="auto"/>
            <w:vAlign w:val="center"/>
          </w:tcPr>
          <w:p w14:paraId="520AC889" w14:textId="66BB7B74"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300</w:t>
            </w:r>
          </w:p>
        </w:tc>
      </w:tr>
      <w:tr w:rsidR="0066781B" w14:paraId="1D8525F6" w14:textId="77777777" w:rsidTr="004C7AFF">
        <w:trPr>
          <w:trHeight w:val="510"/>
        </w:trPr>
        <w:tc>
          <w:tcPr>
            <w:tcW w:w="911" w:type="dxa"/>
            <w:vMerge/>
          </w:tcPr>
          <w:p w14:paraId="09DA997F" w14:textId="77777777" w:rsidR="0066781B" w:rsidRPr="005076C5" w:rsidRDefault="0066781B" w:rsidP="0066781B">
            <w:pPr>
              <w:spacing w:after="0" w:line="240" w:lineRule="auto"/>
              <w:jc w:val="center"/>
              <w:rPr>
                <w:rFonts w:cstheme="minorHAnsi"/>
                <w:sz w:val="16"/>
                <w:szCs w:val="16"/>
              </w:rPr>
            </w:pPr>
          </w:p>
        </w:tc>
        <w:tc>
          <w:tcPr>
            <w:tcW w:w="644" w:type="dxa"/>
            <w:vMerge/>
          </w:tcPr>
          <w:p w14:paraId="223F4CB8" w14:textId="77777777" w:rsidR="0066781B" w:rsidRPr="005076C5" w:rsidRDefault="0066781B" w:rsidP="0066781B">
            <w:pPr>
              <w:spacing w:after="0" w:line="240" w:lineRule="auto"/>
              <w:jc w:val="center"/>
              <w:rPr>
                <w:rFonts w:cstheme="minorHAnsi"/>
                <w:sz w:val="16"/>
                <w:szCs w:val="16"/>
              </w:rPr>
            </w:pPr>
          </w:p>
        </w:tc>
        <w:tc>
          <w:tcPr>
            <w:tcW w:w="850" w:type="dxa"/>
            <w:vMerge/>
          </w:tcPr>
          <w:p w14:paraId="716EEF6E" w14:textId="77777777" w:rsidR="0066781B" w:rsidRPr="005076C5" w:rsidRDefault="0066781B" w:rsidP="0066781B">
            <w:pPr>
              <w:spacing w:after="0" w:line="240" w:lineRule="auto"/>
              <w:jc w:val="center"/>
              <w:rPr>
                <w:rFonts w:cstheme="minorHAnsi"/>
                <w:sz w:val="16"/>
                <w:szCs w:val="16"/>
              </w:rPr>
            </w:pPr>
          </w:p>
        </w:tc>
        <w:tc>
          <w:tcPr>
            <w:tcW w:w="1491" w:type="dxa"/>
            <w:vMerge/>
          </w:tcPr>
          <w:p w14:paraId="47E43ED4" w14:textId="77777777" w:rsidR="0066781B" w:rsidRPr="005076C5" w:rsidRDefault="0066781B" w:rsidP="0066781B">
            <w:pPr>
              <w:spacing w:after="0" w:line="240" w:lineRule="auto"/>
              <w:jc w:val="center"/>
              <w:rPr>
                <w:rFonts w:cstheme="minorHAnsi"/>
                <w:sz w:val="16"/>
                <w:szCs w:val="16"/>
              </w:rPr>
            </w:pPr>
          </w:p>
        </w:tc>
        <w:tc>
          <w:tcPr>
            <w:tcW w:w="693" w:type="dxa"/>
            <w:vMerge/>
          </w:tcPr>
          <w:p w14:paraId="1A4B2C33" w14:textId="77777777" w:rsidR="0066781B" w:rsidRPr="005076C5" w:rsidRDefault="0066781B" w:rsidP="0066781B">
            <w:pPr>
              <w:spacing w:after="0" w:line="240" w:lineRule="auto"/>
              <w:jc w:val="center"/>
              <w:rPr>
                <w:rFonts w:cstheme="minorHAnsi"/>
                <w:sz w:val="16"/>
                <w:szCs w:val="16"/>
              </w:rPr>
            </w:pPr>
          </w:p>
        </w:tc>
        <w:tc>
          <w:tcPr>
            <w:tcW w:w="935" w:type="dxa"/>
            <w:vMerge/>
          </w:tcPr>
          <w:p w14:paraId="50EB6A8E" w14:textId="77777777" w:rsidR="0066781B" w:rsidRPr="005076C5" w:rsidRDefault="0066781B" w:rsidP="0066781B">
            <w:pPr>
              <w:spacing w:after="0" w:line="240" w:lineRule="auto"/>
              <w:jc w:val="center"/>
              <w:rPr>
                <w:rFonts w:cstheme="minorHAnsi"/>
                <w:sz w:val="16"/>
                <w:szCs w:val="16"/>
              </w:rPr>
            </w:pPr>
          </w:p>
        </w:tc>
        <w:tc>
          <w:tcPr>
            <w:tcW w:w="1416" w:type="dxa"/>
            <w:vMerge/>
          </w:tcPr>
          <w:p w14:paraId="7263B51B" w14:textId="77777777" w:rsidR="0066781B" w:rsidRPr="005076C5" w:rsidRDefault="0066781B" w:rsidP="0066781B">
            <w:pPr>
              <w:spacing w:after="0" w:line="240" w:lineRule="auto"/>
              <w:jc w:val="center"/>
              <w:rPr>
                <w:rFonts w:cstheme="minorHAnsi"/>
                <w:sz w:val="16"/>
                <w:szCs w:val="16"/>
              </w:rPr>
            </w:pPr>
          </w:p>
        </w:tc>
        <w:tc>
          <w:tcPr>
            <w:tcW w:w="993" w:type="dxa"/>
            <w:vMerge/>
          </w:tcPr>
          <w:p w14:paraId="7627BFBF" w14:textId="77777777" w:rsidR="0066781B" w:rsidRPr="005076C5" w:rsidRDefault="0066781B" w:rsidP="0066781B">
            <w:pPr>
              <w:spacing w:after="0" w:line="240" w:lineRule="auto"/>
              <w:jc w:val="center"/>
              <w:rPr>
                <w:rFonts w:cstheme="minorHAnsi"/>
                <w:sz w:val="16"/>
                <w:szCs w:val="16"/>
              </w:rPr>
            </w:pPr>
          </w:p>
        </w:tc>
        <w:tc>
          <w:tcPr>
            <w:tcW w:w="2410" w:type="dxa"/>
            <w:vMerge/>
          </w:tcPr>
          <w:p w14:paraId="6DF3F4CD" w14:textId="77777777" w:rsidR="0066781B" w:rsidRPr="005076C5" w:rsidRDefault="0066781B" w:rsidP="0066781B">
            <w:pPr>
              <w:spacing w:after="0" w:line="240" w:lineRule="auto"/>
              <w:rPr>
                <w:rFonts w:cstheme="minorHAnsi"/>
                <w:sz w:val="16"/>
                <w:szCs w:val="16"/>
              </w:rPr>
            </w:pPr>
          </w:p>
        </w:tc>
        <w:tc>
          <w:tcPr>
            <w:tcW w:w="1276" w:type="dxa"/>
            <w:vMerge/>
          </w:tcPr>
          <w:p w14:paraId="43034466" w14:textId="77777777" w:rsidR="0066781B" w:rsidRPr="005076C5" w:rsidRDefault="0066781B" w:rsidP="0066781B">
            <w:pPr>
              <w:spacing w:after="0" w:line="240" w:lineRule="auto"/>
              <w:jc w:val="center"/>
              <w:rPr>
                <w:rFonts w:cstheme="minorHAnsi"/>
                <w:sz w:val="16"/>
                <w:szCs w:val="16"/>
              </w:rPr>
            </w:pPr>
          </w:p>
        </w:tc>
        <w:tc>
          <w:tcPr>
            <w:tcW w:w="1276" w:type="dxa"/>
            <w:vMerge/>
          </w:tcPr>
          <w:p w14:paraId="6F63D47E" w14:textId="77777777" w:rsidR="0066781B" w:rsidRPr="005076C5" w:rsidRDefault="0066781B" w:rsidP="0066781B">
            <w:pPr>
              <w:spacing w:after="0" w:line="240" w:lineRule="auto"/>
              <w:jc w:val="center"/>
              <w:rPr>
                <w:rFonts w:cstheme="minorHAnsi"/>
                <w:sz w:val="16"/>
                <w:szCs w:val="16"/>
              </w:rPr>
            </w:pPr>
          </w:p>
        </w:tc>
        <w:tc>
          <w:tcPr>
            <w:tcW w:w="1141" w:type="dxa"/>
            <w:vMerge/>
          </w:tcPr>
          <w:p w14:paraId="63DBE500" w14:textId="77777777" w:rsidR="0066781B" w:rsidRPr="005076C5" w:rsidRDefault="0066781B" w:rsidP="0066781B">
            <w:pPr>
              <w:spacing w:after="0" w:line="240" w:lineRule="auto"/>
              <w:jc w:val="center"/>
              <w:rPr>
                <w:rFonts w:cstheme="minorHAnsi"/>
                <w:sz w:val="16"/>
                <w:szCs w:val="16"/>
              </w:rPr>
            </w:pPr>
          </w:p>
        </w:tc>
        <w:tc>
          <w:tcPr>
            <w:tcW w:w="1148" w:type="dxa"/>
            <w:vMerge/>
          </w:tcPr>
          <w:p w14:paraId="05ED1B54" w14:textId="77777777" w:rsidR="0066781B" w:rsidRPr="005076C5"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743E0F53" w14:textId="77777777" w:rsidR="0066781B" w:rsidRPr="00856F49" w:rsidRDefault="0066781B" w:rsidP="0066781B">
            <w:pPr>
              <w:spacing w:after="0" w:line="240" w:lineRule="auto"/>
              <w:jc w:val="center"/>
            </w:pPr>
          </w:p>
        </w:tc>
        <w:tc>
          <w:tcPr>
            <w:tcW w:w="1134" w:type="dxa"/>
            <w:tcBorders>
              <w:top w:val="nil"/>
              <w:left w:val="nil"/>
              <w:bottom w:val="single" w:sz="4" w:space="0" w:color="auto"/>
              <w:right w:val="single" w:sz="4" w:space="0" w:color="auto"/>
            </w:tcBorders>
            <w:shd w:val="clear" w:color="auto" w:fill="auto"/>
            <w:vAlign w:val="center"/>
          </w:tcPr>
          <w:p w14:paraId="0BDECAA2" w14:textId="417BF7F1"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Rezultatu</w:t>
            </w:r>
          </w:p>
        </w:tc>
        <w:tc>
          <w:tcPr>
            <w:tcW w:w="1559" w:type="dxa"/>
            <w:tcBorders>
              <w:top w:val="nil"/>
              <w:left w:val="nil"/>
              <w:bottom w:val="single" w:sz="4" w:space="0" w:color="auto"/>
              <w:right w:val="single" w:sz="4" w:space="0" w:color="auto"/>
            </w:tcBorders>
            <w:shd w:val="clear" w:color="auto" w:fill="auto"/>
            <w:vAlign w:val="center"/>
          </w:tcPr>
          <w:p w14:paraId="7D10567B" w14:textId="4BE3BA7B"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Roczna liczba użytkowników nowego lub zmodernizowanego transportu publicznego </w:t>
            </w:r>
          </w:p>
        </w:tc>
        <w:tc>
          <w:tcPr>
            <w:tcW w:w="709" w:type="dxa"/>
            <w:tcBorders>
              <w:top w:val="nil"/>
              <w:left w:val="nil"/>
              <w:bottom w:val="single" w:sz="4" w:space="0" w:color="auto"/>
              <w:right w:val="single" w:sz="4" w:space="0" w:color="auto"/>
            </w:tcBorders>
            <w:shd w:val="clear" w:color="auto" w:fill="auto"/>
            <w:vAlign w:val="center"/>
          </w:tcPr>
          <w:p w14:paraId="76D29E46" w14:textId="7A75EA08"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Użytkownicy/ rok </w:t>
            </w:r>
          </w:p>
        </w:tc>
        <w:tc>
          <w:tcPr>
            <w:tcW w:w="850" w:type="dxa"/>
            <w:tcBorders>
              <w:top w:val="nil"/>
              <w:left w:val="nil"/>
              <w:bottom w:val="single" w:sz="4" w:space="0" w:color="auto"/>
              <w:right w:val="single" w:sz="4" w:space="0" w:color="auto"/>
            </w:tcBorders>
            <w:shd w:val="clear" w:color="auto" w:fill="auto"/>
            <w:vAlign w:val="center"/>
          </w:tcPr>
          <w:p w14:paraId="090ECB5C" w14:textId="18A01D95"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4 542 141</w:t>
            </w:r>
          </w:p>
        </w:tc>
        <w:tc>
          <w:tcPr>
            <w:tcW w:w="993" w:type="dxa"/>
            <w:tcBorders>
              <w:top w:val="nil"/>
              <w:left w:val="nil"/>
              <w:bottom w:val="single" w:sz="4" w:space="0" w:color="auto"/>
              <w:right w:val="single" w:sz="4" w:space="0" w:color="auto"/>
            </w:tcBorders>
            <w:shd w:val="clear" w:color="auto" w:fill="auto"/>
            <w:vAlign w:val="center"/>
          </w:tcPr>
          <w:p w14:paraId="179C3981" w14:textId="519BAD87"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4 280 16</w:t>
            </w:r>
          </w:p>
        </w:tc>
        <w:tc>
          <w:tcPr>
            <w:tcW w:w="961" w:type="dxa"/>
            <w:tcBorders>
              <w:top w:val="nil"/>
              <w:left w:val="nil"/>
              <w:bottom w:val="single" w:sz="4" w:space="0" w:color="auto"/>
              <w:right w:val="single" w:sz="4" w:space="0" w:color="auto"/>
            </w:tcBorders>
            <w:shd w:val="clear" w:color="auto" w:fill="auto"/>
            <w:vAlign w:val="center"/>
          </w:tcPr>
          <w:p w14:paraId="5F56BC5D" w14:textId="5C5CEA0F"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4 542 141</w:t>
            </w:r>
          </w:p>
        </w:tc>
      </w:tr>
      <w:tr w:rsidR="00DD7EB9" w14:paraId="54188C2A" w14:textId="77777777" w:rsidTr="004C7AFF">
        <w:trPr>
          <w:trHeight w:val="495"/>
        </w:trPr>
        <w:tc>
          <w:tcPr>
            <w:tcW w:w="911" w:type="dxa"/>
            <w:vMerge/>
          </w:tcPr>
          <w:p w14:paraId="764E52AC" w14:textId="77777777" w:rsidR="0066781B" w:rsidRPr="005076C5" w:rsidRDefault="0066781B" w:rsidP="0066781B">
            <w:pPr>
              <w:spacing w:after="0" w:line="240" w:lineRule="auto"/>
              <w:jc w:val="center"/>
              <w:rPr>
                <w:rFonts w:cstheme="minorHAnsi"/>
                <w:sz w:val="16"/>
                <w:szCs w:val="16"/>
              </w:rPr>
            </w:pPr>
          </w:p>
        </w:tc>
        <w:tc>
          <w:tcPr>
            <w:tcW w:w="644" w:type="dxa"/>
            <w:vMerge/>
          </w:tcPr>
          <w:p w14:paraId="35C67D82" w14:textId="77777777" w:rsidR="0066781B" w:rsidRPr="005076C5" w:rsidRDefault="0066781B" w:rsidP="0066781B">
            <w:pPr>
              <w:spacing w:after="0" w:line="240" w:lineRule="auto"/>
              <w:jc w:val="center"/>
              <w:rPr>
                <w:rFonts w:cstheme="minorHAnsi"/>
                <w:sz w:val="16"/>
                <w:szCs w:val="16"/>
              </w:rPr>
            </w:pPr>
          </w:p>
        </w:tc>
        <w:tc>
          <w:tcPr>
            <w:tcW w:w="850" w:type="dxa"/>
            <w:vMerge/>
          </w:tcPr>
          <w:p w14:paraId="1AC9A2CB" w14:textId="77777777" w:rsidR="0066781B" w:rsidRPr="005076C5" w:rsidRDefault="0066781B" w:rsidP="0066781B">
            <w:pPr>
              <w:spacing w:after="0" w:line="240" w:lineRule="auto"/>
              <w:jc w:val="center"/>
              <w:rPr>
                <w:rFonts w:cstheme="minorHAnsi"/>
                <w:sz w:val="16"/>
                <w:szCs w:val="16"/>
              </w:rPr>
            </w:pPr>
          </w:p>
        </w:tc>
        <w:tc>
          <w:tcPr>
            <w:tcW w:w="1491" w:type="dxa"/>
            <w:vMerge/>
          </w:tcPr>
          <w:p w14:paraId="447712EC" w14:textId="77777777" w:rsidR="0066781B" w:rsidRPr="005076C5" w:rsidRDefault="0066781B" w:rsidP="0066781B">
            <w:pPr>
              <w:spacing w:after="0" w:line="240" w:lineRule="auto"/>
              <w:jc w:val="center"/>
              <w:rPr>
                <w:rFonts w:cstheme="minorHAnsi"/>
                <w:sz w:val="16"/>
                <w:szCs w:val="16"/>
              </w:rPr>
            </w:pPr>
          </w:p>
        </w:tc>
        <w:tc>
          <w:tcPr>
            <w:tcW w:w="693" w:type="dxa"/>
            <w:vMerge/>
          </w:tcPr>
          <w:p w14:paraId="271DC506" w14:textId="77777777" w:rsidR="0066781B" w:rsidRPr="005076C5" w:rsidRDefault="0066781B" w:rsidP="0066781B">
            <w:pPr>
              <w:spacing w:after="0" w:line="240" w:lineRule="auto"/>
              <w:jc w:val="center"/>
              <w:rPr>
                <w:rFonts w:cstheme="minorHAnsi"/>
                <w:sz w:val="16"/>
                <w:szCs w:val="16"/>
              </w:rPr>
            </w:pPr>
          </w:p>
        </w:tc>
        <w:tc>
          <w:tcPr>
            <w:tcW w:w="935" w:type="dxa"/>
            <w:vMerge/>
          </w:tcPr>
          <w:p w14:paraId="3C1C3020" w14:textId="77777777" w:rsidR="0066781B" w:rsidRPr="005076C5" w:rsidRDefault="0066781B" w:rsidP="0066781B">
            <w:pPr>
              <w:spacing w:after="0" w:line="240" w:lineRule="auto"/>
              <w:jc w:val="center"/>
              <w:rPr>
                <w:rFonts w:cstheme="minorHAnsi"/>
                <w:sz w:val="16"/>
                <w:szCs w:val="16"/>
              </w:rPr>
            </w:pPr>
          </w:p>
        </w:tc>
        <w:tc>
          <w:tcPr>
            <w:tcW w:w="1416" w:type="dxa"/>
            <w:vMerge/>
          </w:tcPr>
          <w:p w14:paraId="206F1744" w14:textId="77777777" w:rsidR="0066781B" w:rsidRPr="005076C5" w:rsidRDefault="0066781B" w:rsidP="0066781B">
            <w:pPr>
              <w:spacing w:after="0" w:line="240" w:lineRule="auto"/>
              <w:jc w:val="center"/>
              <w:rPr>
                <w:rFonts w:cstheme="minorHAnsi"/>
                <w:sz w:val="16"/>
                <w:szCs w:val="16"/>
              </w:rPr>
            </w:pPr>
          </w:p>
        </w:tc>
        <w:tc>
          <w:tcPr>
            <w:tcW w:w="993" w:type="dxa"/>
            <w:vMerge/>
          </w:tcPr>
          <w:p w14:paraId="60DC44CC" w14:textId="77777777" w:rsidR="0066781B" w:rsidRPr="005076C5" w:rsidRDefault="0066781B" w:rsidP="0066781B">
            <w:pPr>
              <w:spacing w:after="0" w:line="240" w:lineRule="auto"/>
              <w:jc w:val="center"/>
              <w:rPr>
                <w:rFonts w:cstheme="minorHAnsi"/>
                <w:sz w:val="16"/>
                <w:szCs w:val="16"/>
              </w:rPr>
            </w:pPr>
          </w:p>
        </w:tc>
        <w:tc>
          <w:tcPr>
            <w:tcW w:w="2410" w:type="dxa"/>
            <w:vMerge/>
          </w:tcPr>
          <w:p w14:paraId="7D482FAE" w14:textId="77777777" w:rsidR="0066781B" w:rsidRPr="005076C5" w:rsidRDefault="0066781B" w:rsidP="0066781B">
            <w:pPr>
              <w:spacing w:after="0" w:line="240" w:lineRule="auto"/>
              <w:rPr>
                <w:rFonts w:cstheme="minorHAnsi"/>
                <w:sz w:val="16"/>
                <w:szCs w:val="16"/>
              </w:rPr>
            </w:pPr>
          </w:p>
        </w:tc>
        <w:tc>
          <w:tcPr>
            <w:tcW w:w="1276" w:type="dxa"/>
            <w:vMerge/>
          </w:tcPr>
          <w:p w14:paraId="555A23CA" w14:textId="77777777" w:rsidR="0066781B" w:rsidRPr="005076C5" w:rsidRDefault="0066781B" w:rsidP="0066781B">
            <w:pPr>
              <w:spacing w:after="0" w:line="240" w:lineRule="auto"/>
              <w:jc w:val="center"/>
              <w:rPr>
                <w:rFonts w:cstheme="minorHAnsi"/>
                <w:sz w:val="16"/>
                <w:szCs w:val="16"/>
              </w:rPr>
            </w:pPr>
          </w:p>
        </w:tc>
        <w:tc>
          <w:tcPr>
            <w:tcW w:w="1276" w:type="dxa"/>
            <w:vMerge/>
          </w:tcPr>
          <w:p w14:paraId="7E1BE6B4" w14:textId="77777777" w:rsidR="0066781B" w:rsidRPr="005076C5" w:rsidRDefault="0066781B" w:rsidP="0066781B">
            <w:pPr>
              <w:spacing w:after="0" w:line="240" w:lineRule="auto"/>
              <w:jc w:val="center"/>
              <w:rPr>
                <w:rFonts w:cstheme="minorHAnsi"/>
                <w:sz w:val="16"/>
                <w:szCs w:val="16"/>
              </w:rPr>
            </w:pPr>
          </w:p>
        </w:tc>
        <w:tc>
          <w:tcPr>
            <w:tcW w:w="1141" w:type="dxa"/>
            <w:vMerge/>
          </w:tcPr>
          <w:p w14:paraId="0F6E7DEE" w14:textId="77777777" w:rsidR="0066781B" w:rsidRPr="005076C5" w:rsidRDefault="0066781B" w:rsidP="0066781B">
            <w:pPr>
              <w:spacing w:after="0" w:line="240" w:lineRule="auto"/>
              <w:jc w:val="center"/>
              <w:rPr>
                <w:rFonts w:cstheme="minorHAnsi"/>
                <w:sz w:val="16"/>
                <w:szCs w:val="16"/>
              </w:rPr>
            </w:pPr>
          </w:p>
        </w:tc>
        <w:tc>
          <w:tcPr>
            <w:tcW w:w="1148" w:type="dxa"/>
            <w:vMerge/>
          </w:tcPr>
          <w:p w14:paraId="1CE1D4BA" w14:textId="77777777" w:rsidR="0066781B" w:rsidRPr="005076C5" w:rsidRDefault="0066781B" w:rsidP="0066781B">
            <w:pPr>
              <w:spacing w:after="0" w:line="240" w:lineRule="auto"/>
              <w:jc w:val="center"/>
              <w:rPr>
                <w:rFonts w:cstheme="minorHAnsi"/>
                <w:sz w:val="16"/>
                <w:szCs w:val="16"/>
              </w:rPr>
            </w:pPr>
          </w:p>
        </w:tc>
        <w:tc>
          <w:tcPr>
            <w:tcW w:w="971" w:type="dxa"/>
            <w:vMerge/>
            <w:tcBorders>
              <w:right w:val="single" w:sz="4" w:space="0" w:color="auto"/>
            </w:tcBorders>
          </w:tcPr>
          <w:p w14:paraId="1EAA9F11" w14:textId="77777777" w:rsidR="0066781B" w:rsidRPr="00856F49" w:rsidRDefault="0066781B" w:rsidP="0066781B">
            <w:pPr>
              <w:spacing w:after="0" w:line="240" w:lineRule="auto"/>
              <w:jc w:val="center"/>
            </w:pPr>
          </w:p>
        </w:tc>
        <w:tc>
          <w:tcPr>
            <w:tcW w:w="1134" w:type="dxa"/>
            <w:tcBorders>
              <w:top w:val="single" w:sz="4" w:space="0" w:color="auto"/>
              <w:left w:val="nil"/>
              <w:bottom w:val="single" w:sz="4" w:space="0" w:color="auto"/>
              <w:right w:val="single" w:sz="4" w:space="0" w:color="auto"/>
            </w:tcBorders>
            <w:shd w:val="clear" w:color="auto" w:fill="auto"/>
            <w:vAlign w:val="center"/>
          </w:tcPr>
          <w:p w14:paraId="12A50B32" w14:textId="738C2F5E"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Rezultatu </w:t>
            </w:r>
          </w:p>
        </w:tc>
        <w:tc>
          <w:tcPr>
            <w:tcW w:w="1559" w:type="dxa"/>
            <w:tcBorders>
              <w:top w:val="single" w:sz="4" w:space="0" w:color="auto"/>
              <w:left w:val="nil"/>
              <w:bottom w:val="single" w:sz="4" w:space="0" w:color="auto"/>
              <w:right w:val="single" w:sz="4" w:space="0" w:color="auto"/>
            </w:tcBorders>
            <w:shd w:val="clear" w:color="auto" w:fill="auto"/>
            <w:vAlign w:val="center"/>
          </w:tcPr>
          <w:p w14:paraId="60AB4398" w14:textId="640214E5" w:rsidR="0066781B" w:rsidRDefault="0066781B" w:rsidP="0066781B">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 xml:space="preserve">Szacowana emisja gazów cieplarnianych </w:t>
            </w:r>
          </w:p>
        </w:tc>
        <w:tc>
          <w:tcPr>
            <w:tcW w:w="709" w:type="dxa"/>
            <w:tcBorders>
              <w:top w:val="single" w:sz="4" w:space="0" w:color="auto"/>
              <w:left w:val="nil"/>
              <w:bottom w:val="single" w:sz="4" w:space="0" w:color="auto"/>
              <w:right w:val="single" w:sz="4" w:space="0" w:color="auto"/>
            </w:tcBorders>
            <w:shd w:val="clear" w:color="auto" w:fill="auto"/>
            <w:vAlign w:val="center"/>
          </w:tcPr>
          <w:p w14:paraId="254D1488" w14:textId="3EE876D3" w:rsidR="0066781B" w:rsidRDefault="0066781B" w:rsidP="0066781B">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tony równoważnika CO2/rok</w:t>
            </w:r>
          </w:p>
        </w:tc>
        <w:tc>
          <w:tcPr>
            <w:tcW w:w="850" w:type="dxa"/>
            <w:tcBorders>
              <w:top w:val="single" w:sz="4" w:space="0" w:color="auto"/>
              <w:left w:val="nil"/>
              <w:bottom w:val="single" w:sz="4" w:space="0" w:color="auto"/>
              <w:right w:val="single" w:sz="4" w:space="0" w:color="auto"/>
            </w:tcBorders>
            <w:shd w:val="clear" w:color="auto" w:fill="auto"/>
            <w:vAlign w:val="center"/>
          </w:tcPr>
          <w:p w14:paraId="191977FB" w14:textId="77234A20" w:rsidR="0066781B" w:rsidRPr="00C764F9" w:rsidRDefault="0066781B" w:rsidP="0066781B">
            <w:pPr>
              <w:spacing w:after="0" w:line="240" w:lineRule="auto"/>
              <w:jc w:val="center"/>
              <w:rPr>
                <w:rFonts w:ascii="Calibri" w:eastAsia="Times New Roman" w:hAnsi="Calibri" w:cs="Calibri"/>
                <w:b/>
                <w:bCs/>
                <w:color w:val="000000"/>
                <w:sz w:val="14"/>
                <w:szCs w:val="14"/>
                <w:lang w:eastAsia="pl-PL"/>
              </w:rPr>
            </w:pPr>
            <w:r w:rsidRPr="00C764F9">
              <w:rPr>
                <w:rFonts w:ascii="Calibri" w:eastAsia="Times New Roman" w:hAnsi="Calibri" w:cs="Calibri"/>
                <w:color w:val="000000"/>
                <w:sz w:val="16"/>
                <w:szCs w:val="16"/>
                <w:lang w:eastAsia="pl-PL"/>
              </w:rPr>
              <w:t>Wartość wskaźnika zostanie określona po opracowaniu dokumentacji/audytu energetycznego</w:t>
            </w:r>
          </w:p>
        </w:tc>
        <w:tc>
          <w:tcPr>
            <w:tcW w:w="993" w:type="dxa"/>
            <w:tcBorders>
              <w:top w:val="single" w:sz="4" w:space="0" w:color="auto"/>
              <w:left w:val="nil"/>
              <w:bottom w:val="single" w:sz="4" w:space="0" w:color="auto"/>
              <w:right w:val="single" w:sz="4" w:space="0" w:color="auto"/>
            </w:tcBorders>
            <w:shd w:val="clear" w:color="auto" w:fill="auto"/>
            <w:vAlign w:val="center"/>
          </w:tcPr>
          <w:p w14:paraId="011C921B" w14:textId="1FDFA6C9" w:rsidR="0066781B" w:rsidRPr="00C764F9" w:rsidRDefault="0066781B" w:rsidP="0066781B">
            <w:pPr>
              <w:spacing w:after="0" w:line="240" w:lineRule="auto"/>
              <w:jc w:val="center"/>
              <w:rPr>
                <w:rFonts w:ascii="Calibri" w:eastAsia="Times New Roman" w:hAnsi="Calibri" w:cs="Calibri"/>
                <w:b/>
                <w:bCs/>
                <w:color w:val="000000"/>
                <w:sz w:val="14"/>
                <w:szCs w:val="14"/>
                <w:lang w:eastAsia="pl-PL"/>
              </w:rPr>
            </w:pPr>
            <w:r w:rsidRPr="00C764F9">
              <w:rPr>
                <w:rFonts w:ascii="Calibri" w:eastAsia="Times New Roman" w:hAnsi="Calibri" w:cs="Calibri"/>
                <w:color w:val="000000"/>
                <w:sz w:val="16"/>
                <w:szCs w:val="16"/>
                <w:lang w:eastAsia="pl-PL"/>
              </w:rPr>
              <w:t>Wartość wskaźnika zostanie określona po opracowaniu dokumentacji/audytu energetycznego</w:t>
            </w:r>
          </w:p>
        </w:tc>
        <w:tc>
          <w:tcPr>
            <w:tcW w:w="961" w:type="dxa"/>
            <w:tcBorders>
              <w:top w:val="single" w:sz="4" w:space="0" w:color="auto"/>
              <w:left w:val="nil"/>
              <w:bottom w:val="single" w:sz="4" w:space="0" w:color="auto"/>
              <w:right w:val="single" w:sz="4" w:space="0" w:color="auto"/>
            </w:tcBorders>
            <w:shd w:val="clear" w:color="auto" w:fill="auto"/>
            <w:vAlign w:val="center"/>
          </w:tcPr>
          <w:p w14:paraId="401DD8F2" w14:textId="620E3BEB" w:rsidR="0066781B" w:rsidRPr="00C764F9" w:rsidRDefault="0066781B" w:rsidP="0066781B">
            <w:pPr>
              <w:spacing w:after="0" w:line="240" w:lineRule="auto"/>
              <w:jc w:val="center"/>
              <w:rPr>
                <w:rFonts w:ascii="Calibri" w:eastAsia="Times New Roman" w:hAnsi="Calibri" w:cs="Calibri"/>
                <w:b/>
                <w:bCs/>
                <w:color w:val="000000"/>
                <w:sz w:val="14"/>
                <w:szCs w:val="14"/>
                <w:lang w:eastAsia="pl-PL"/>
              </w:rPr>
            </w:pPr>
            <w:r w:rsidRPr="00C764F9">
              <w:rPr>
                <w:rFonts w:ascii="Calibri" w:eastAsia="Times New Roman" w:hAnsi="Calibri" w:cs="Calibri"/>
                <w:color w:val="000000"/>
                <w:sz w:val="16"/>
                <w:szCs w:val="16"/>
                <w:lang w:eastAsia="pl-PL"/>
              </w:rPr>
              <w:t>Wartość wskaźnika zostanie określona po opracowaniu dokumentacji/audytu energetycznego</w:t>
            </w:r>
          </w:p>
        </w:tc>
      </w:tr>
      <w:tr w:rsidR="00E13542" w14:paraId="52E2416F" w14:textId="77777777" w:rsidTr="002B78D0">
        <w:trPr>
          <w:trHeight w:val="390"/>
        </w:trPr>
        <w:tc>
          <w:tcPr>
            <w:tcW w:w="911" w:type="dxa"/>
            <w:vMerge w:val="restart"/>
            <w:tcBorders>
              <w:top w:val="nil"/>
              <w:left w:val="single" w:sz="4" w:space="0" w:color="auto"/>
              <w:right w:val="single" w:sz="4" w:space="0" w:color="auto"/>
            </w:tcBorders>
            <w:vAlign w:val="center"/>
          </w:tcPr>
          <w:p w14:paraId="5E0F75F8" w14:textId="0292CD5A" w:rsidR="00E13542" w:rsidRDefault="00E13542" w:rsidP="00E13542">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ZIT-WL-R2</w:t>
            </w:r>
          </w:p>
        </w:tc>
        <w:tc>
          <w:tcPr>
            <w:tcW w:w="644" w:type="dxa"/>
            <w:vMerge w:val="restart"/>
            <w:tcBorders>
              <w:top w:val="nil"/>
              <w:left w:val="single" w:sz="4" w:space="0" w:color="auto"/>
              <w:right w:val="single" w:sz="4" w:space="0" w:color="auto"/>
            </w:tcBorders>
            <w:vAlign w:val="center"/>
          </w:tcPr>
          <w:p w14:paraId="122DA561" w14:textId="54DCA234" w:rsidR="00E13542" w:rsidRDefault="00E13542" w:rsidP="00E13542">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CP2</w:t>
            </w:r>
          </w:p>
        </w:tc>
        <w:tc>
          <w:tcPr>
            <w:tcW w:w="850" w:type="dxa"/>
            <w:vMerge w:val="restart"/>
            <w:tcBorders>
              <w:top w:val="nil"/>
              <w:left w:val="single" w:sz="4" w:space="0" w:color="auto"/>
              <w:right w:val="single" w:sz="4" w:space="0" w:color="auto"/>
            </w:tcBorders>
            <w:vAlign w:val="center"/>
          </w:tcPr>
          <w:p w14:paraId="7C2E3E7F" w14:textId="2F477AB0"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2(i)</w:t>
            </w:r>
          </w:p>
        </w:tc>
        <w:tc>
          <w:tcPr>
            <w:tcW w:w="1491" w:type="dxa"/>
            <w:vMerge w:val="restart"/>
            <w:tcBorders>
              <w:top w:val="nil"/>
              <w:left w:val="single" w:sz="4" w:space="0" w:color="auto"/>
              <w:right w:val="single" w:sz="4" w:space="0" w:color="auto"/>
            </w:tcBorders>
            <w:vAlign w:val="center"/>
          </w:tcPr>
          <w:p w14:paraId="15207A30" w14:textId="643A7B97"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Kompleksowa modernizacja energetyczna obiektów użyteczności publicznej wraz z audytem</w:t>
            </w:r>
          </w:p>
        </w:tc>
        <w:tc>
          <w:tcPr>
            <w:tcW w:w="693" w:type="dxa"/>
            <w:vMerge w:val="restart"/>
            <w:tcBorders>
              <w:top w:val="nil"/>
              <w:left w:val="single" w:sz="4" w:space="0" w:color="auto"/>
              <w:right w:val="single" w:sz="4" w:space="0" w:color="auto"/>
            </w:tcBorders>
            <w:vAlign w:val="center"/>
          </w:tcPr>
          <w:p w14:paraId="19FC3438" w14:textId="32A43EE6"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EFRR</w:t>
            </w:r>
          </w:p>
        </w:tc>
        <w:tc>
          <w:tcPr>
            <w:tcW w:w="935" w:type="dxa"/>
            <w:vMerge w:val="restart"/>
            <w:tcBorders>
              <w:top w:val="nil"/>
              <w:left w:val="single" w:sz="4" w:space="0" w:color="auto"/>
              <w:right w:val="single" w:sz="4" w:space="0" w:color="auto"/>
            </w:tcBorders>
            <w:vAlign w:val="center"/>
          </w:tcPr>
          <w:p w14:paraId="7B6C0555" w14:textId="620DDEBC"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Gmina Włocławek</w:t>
            </w:r>
          </w:p>
        </w:tc>
        <w:tc>
          <w:tcPr>
            <w:tcW w:w="1416" w:type="dxa"/>
            <w:vMerge w:val="restart"/>
            <w:tcBorders>
              <w:top w:val="nil"/>
              <w:left w:val="single" w:sz="4" w:space="0" w:color="auto"/>
              <w:right w:val="single" w:sz="4" w:space="0" w:color="auto"/>
            </w:tcBorders>
            <w:vAlign w:val="center"/>
          </w:tcPr>
          <w:p w14:paraId="7A158889" w14:textId="4926C2B0"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Termomodernizacja obiektów użyteczności publicznej</w:t>
            </w:r>
          </w:p>
        </w:tc>
        <w:tc>
          <w:tcPr>
            <w:tcW w:w="993" w:type="dxa"/>
            <w:vMerge w:val="restart"/>
            <w:tcBorders>
              <w:top w:val="nil"/>
              <w:left w:val="single" w:sz="4" w:space="0" w:color="auto"/>
              <w:right w:val="single" w:sz="4" w:space="0" w:color="auto"/>
            </w:tcBorders>
            <w:vAlign w:val="center"/>
          </w:tcPr>
          <w:p w14:paraId="2723D6F3" w14:textId="6F07C575"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NIE</w:t>
            </w:r>
          </w:p>
        </w:tc>
        <w:tc>
          <w:tcPr>
            <w:tcW w:w="2410" w:type="dxa"/>
            <w:vMerge w:val="restart"/>
            <w:tcBorders>
              <w:top w:val="nil"/>
              <w:left w:val="single" w:sz="4" w:space="0" w:color="auto"/>
              <w:right w:val="single" w:sz="4" w:space="0" w:color="auto"/>
            </w:tcBorders>
            <w:vAlign w:val="center"/>
          </w:tcPr>
          <w:p w14:paraId="24F9E067" w14:textId="182F0C72" w:rsidR="00E13542" w:rsidRDefault="00E13542" w:rsidP="00474856">
            <w:pPr>
              <w:spacing w:after="0" w:line="240" w:lineRule="auto"/>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Projekt będzie dotyczył pełnej termomodernizacji obiektów użyteczności publicznej w tym świetlic wiejskich znajdujących się na terenie Gminy Włocławek</w:t>
            </w:r>
          </w:p>
        </w:tc>
        <w:tc>
          <w:tcPr>
            <w:tcW w:w="1276" w:type="dxa"/>
            <w:vMerge w:val="restart"/>
            <w:tcBorders>
              <w:top w:val="nil"/>
              <w:left w:val="single" w:sz="4" w:space="0" w:color="auto"/>
              <w:right w:val="single" w:sz="4" w:space="0" w:color="auto"/>
            </w:tcBorders>
            <w:vAlign w:val="center"/>
          </w:tcPr>
          <w:p w14:paraId="212284C5" w14:textId="5FFD3D77"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55 358,53</w:t>
            </w:r>
          </w:p>
        </w:tc>
        <w:tc>
          <w:tcPr>
            <w:tcW w:w="1276" w:type="dxa"/>
            <w:vMerge w:val="restart"/>
            <w:tcBorders>
              <w:top w:val="nil"/>
              <w:left w:val="single" w:sz="4" w:space="0" w:color="auto"/>
              <w:right w:val="single" w:sz="4" w:space="0" w:color="auto"/>
            </w:tcBorders>
            <w:vAlign w:val="center"/>
          </w:tcPr>
          <w:p w14:paraId="444C39A1" w14:textId="112BE616"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55 358,53</w:t>
            </w:r>
          </w:p>
        </w:tc>
        <w:tc>
          <w:tcPr>
            <w:tcW w:w="1141" w:type="dxa"/>
            <w:vMerge w:val="restart"/>
            <w:tcBorders>
              <w:top w:val="nil"/>
              <w:left w:val="single" w:sz="4" w:space="0" w:color="auto"/>
              <w:right w:val="single" w:sz="4" w:space="0" w:color="auto"/>
            </w:tcBorders>
            <w:vAlign w:val="center"/>
          </w:tcPr>
          <w:p w14:paraId="3B4BBAF1" w14:textId="5C268407"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27 125,68</w:t>
            </w:r>
          </w:p>
        </w:tc>
        <w:tc>
          <w:tcPr>
            <w:tcW w:w="1148" w:type="dxa"/>
            <w:vMerge w:val="restart"/>
            <w:tcBorders>
              <w:top w:val="nil"/>
              <w:left w:val="single" w:sz="4" w:space="0" w:color="auto"/>
              <w:right w:val="single" w:sz="4" w:space="0" w:color="auto"/>
            </w:tcBorders>
            <w:vAlign w:val="center"/>
          </w:tcPr>
          <w:p w14:paraId="634F8724" w14:textId="4CA3D68F"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123 150,59</w:t>
            </w:r>
          </w:p>
        </w:tc>
        <w:tc>
          <w:tcPr>
            <w:tcW w:w="971" w:type="dxa"/>
            <w:vMerge w:val="restart"/>
            <w:tcBorders>
              <w:top w:val="nil"/>
              <w:left w:val="single" w:sz="4" w:space="0" w:color="auto"/>
              <w:right w:val="single" w:sz="4" w:space="0" w:color="auto"/>
            </w:tcBorders>
            <w:vAlign w:val="center"/>
          </w:tcPr>
          <w:p w14:paraId="7D0056E0" w14:textId="446B19DE"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49%</w:t>
            </w:r>
          </w:p>
        </w:tc>
        <w:tc>
          <w:tcPr>
            <w:tcW w:w="1134" w:type="dxa"/>
            <w:tcBorders>
              <w:top w:val="nil"/>
              <w:left w:val="nil"/>
              <w:bottom w:val="single" w:sz="4" w:space="0" w:color="auto"/>
              <w:right w:val="single" w:sz="4" w:space="0" w:color="auto"/>
            </w:tcBorders>
            <w:shd w:val="clear" w:color="auto" w:fill="auto"/>
            <w:vAlign w:val="center"/>
          </w:tcPr>
          <w:p w14:paraId="1111D7AC" w14:textId="12CBFF74"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748BA48B" w14:textId="3713CBA6"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Budynki publiczne o lepszej charakterystyce energetycznej</w:t>
            </w:r>
          </w:p>
        </w:tc>
        <w:tc>
          <w:tcPr>
            <w:tcW w:w="709" w:type="dxa"/>
            <w:tcBorders>
              <w:top w:val="nil"/>
              <w:left w:val="nil"/>
              <w:bottom w:val="single" w:sz="4" w:space="0" w:color="auto"/>
              <w:right w:val="single" w:sz="4" w:space="0" w:color="auto"/>
            </w:tcBorders>
            <w:shd w:val="clear" w:color="auto" w:fill="auto"/>
            <w:vAlign w:val="center"/>
          </w:tcPr>
          <w:p w14:paraId="2C345824" w14:textId="0D78763A"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6F26296D" w14:textId="615C3728" w:rsidR="00E13542" w:rsidRDefault="00E13542" w:rsidP="00E13542">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2</w:t>
            </w:r>
          </w:p>
        </w:tc>
        <w:tc>
          <w:tcPr>
            <w:tcW w:w="993" w:type="dxa"/>
            <w:tcBorders>
              <w:top w:val="nil"/>
              <w:left w:val="nil"/>
              <w:bottom w:val="single" w:sz="4" w:space="0" w:color="auto"/>
              <w:right w:val="single" w:sz="4" w:space="0" w:color="auto"/>
            </w:tcBorders>
            <w:shd w:val="clear" w:color="auto" w:fill="auto"/>
            <w:vAlign w:val="center"/>
          </w:tcPr>
          <w:p w14:paraId="26103E53" w14:textId="29BCDA31" w:rsidR="00E13542" w:rsidRDefault="00E13542" w:rsidP="00E13542">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2</w:t>
            </w:r>
          </w:p>
        </w:tc>
        <w:tc>
          <w:tcPr>
            <w:tcW w:w="961" w:type="dxa"/>
            <w:tcBorders>
              <w:top w:val="nil"/>
              <w:left w:val="nil"/>
              <w:bottom w:val="single" w:sz="4" w:space="0" w:color="auto"/>
              <w:right w:val="single" w:sz="4" w:space="0" w:color="auto"/>
            </w:tcBorders>
            <w:shd w:val="clear" w:color="auto" w:fill="auto"/>
            <w:vAlign w:val="center"/>
          </w:tcPr>
          <w:p w14:paraId="5833B637" w14:textId="4D0B496A" w:rsidR="00E13542" w:rsidRDefault="00E13542" w:rsidP="00E13542">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2</w:t>
            </w:r>
          </w:p>
        </w:tc>
      </w:tr>
      <w:tr w:rsidR="00E13542" w14:paraId="2B74E923" w14:textId="77777777" w:rsidTr="002B78D0">
        <w:trPr>
          <w:trHeight w:val="315"/>
        </w:trPr>
        <w:tc>
          <w:tcPr>
            <w:tcW w:w="911" w:type="dxa"/>
            <w:vMerge/>
            <w:tcBorders>
              <w:left w:val="single" w:sz="4" w:space="0" w:color="auto"/>
              <w:right w:val="single" w:sz="4" w:space="0" w:color="auto"/>
            </w:tcBorders>
            <w:vAlign w:val="center"/>
          </w:tcPr>
          <w:p w14:paraId="44F2276E" w14:textId="77777777" w:rsidR="00E13542" w:rsidRDefault="00E13542" w:rsidP="00E13542">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18DF867F" w14:textId="77777777" w:rsidR="00E13542" w:rsidRDefault="00E13542" w:rsidP="00E13542">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52378051"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36427686"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2EC9B704"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0B7EE11C"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1D8E9BAF"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02F73802"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612C5760"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7D20F5FC"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7489BBE8"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62FA9AC1"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430FD879"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51F0652F"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0E66A401" w14:textId="450C4984"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12AE6B5F" w14:textId="036D16E9"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Wspierane strategie zintegrowanego rozwoju terytorialnego</w:t>
            </w:r>
          </w:p>
        </w:tc>
        <w:tc>
          <w:tcPr>
            <w:tcW w:w="709" w:type="dxa"/>
            <w:tcBorders>
              <w:top w:val="nil"/>
              <w:left w:val="nil"/>
              <w:bottom w:val="single" w:sz="4" w:space="0" w:color="auto"/>
              <w:right w:val="single" w:sz="4" w:space="0" w:color="auto"/>
            </w:tcBorders>
            <w:shd w:val="clear" w:color="auto" w:fill="auto"/>
            <w:vAlign w:val="center"/>
          </w:tcPr>
          <w:p w14:paraId="4859C70B" w14:textId="0B14A6D7"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3735DF4B" w14:textId="32513071" w:rsidR="00E13542" w:rsidRDefault="00E13542" w:rsidP="00E13542">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28C4021C" w14:textId="6FBC2A93" w:rsidR="00E13542" w:rsidRDefault="00E13542" w:rsidP="00E13542">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61" w:type="dxa"/>
            <w:tcBorders>
              <w:top w:val="nil"/>
              <w:left w:val="nil"/>
              <w:bottom w:val="single" w:sz="4" w:space="0" w:color="auto"/>
              <w:right w:val="single" w:sz="4" w:space="0" w:color="auto"/>
            </w:tcBorders>
            <w:shd w:val="clear" w:color="auto" w:fill="auto"/>
            <w:vAlign w:val="center"/>
          </w:tcPr>
          <w:p w14:paraId="0291B90D" w14:textId="20BA4D34" w:rsidR="00E13542" w:rsidRDefault="00E13542" w:rsidP="00E13542">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r>
      <w:tr w:rsidR="00E13542" w14:paraId="7B3F4790" w14:textId="77777777" w:rsidTr="002B78D0">
        <w:trPr>
          <w:trHeight w:val="285"/>
        </w:trPr>
        <w:tc>
          <w:tcPr>
            <w:tcW w:w="911" w:type="dxa"/>
            <w:vMerge/>
            <w:tcBorders>
              <w:left w:val="single" w:sz="4" w:space="0" w:color="auto"/>
              <w:right w:val="single" w:sz="4" w:space="0" w:color="auto"/>
            </w:tcBorders>
            <w:vAlign w:val="center"/>
          </w:tcPr>
          <w:p w14:paraId="5CC2C74F" w14:textId="77777777" w:rsidR="00E13542" w:rsidRDefault="00E13542" w:rsidP="00E13542">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3765189C" w14:textId="77777777" w:rsidR="00E13542" w:rsidRDefault="00E13542" w:rsidP="00E13542">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3C6DFCA0"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62816BCD"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1A1183F9"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2D009B89"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0B5B9377"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5334F4A7"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319A7BE4"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0E8FAFC6"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3956FF85"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59955AD2"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51CA0B65"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4F240B1D"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34CB472E" w14:textId="26308ADA" w:rsidR="00E13542" w:rsidRDefault="00E13542" w:rsidP="00E13542">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Rezultatu</w:t>
            </w:r>
            <w:r w:rsidRPr="00F4015D">
              <w:rPr>
                <w:rFonts w:ascii="Calibri" w:eastAsia="Times New Roman" w:hAnsi="Calibri" w:cs="Calibri"/>
                <w:color w:val="000000"/>
                <w:sz w:val="16"/>
                <w:szCs w:val="16"/>
                <w:lang w:eastAsia="pl-PL"/>
              </w:rPr>
              <w:t xml:space="preserve"> </w:t>
            </w:r>
          </w:p>
        </w:tc>
        <w:tc>
          <w:tcPr>
            <w:tcW w:w="1559" w:type="dxa"/>
            <w:tcBorders>
              <w:top w:val="nil"/>
              <w:left w:val="nil"/>
              <w:bottom w:val="single" w:sz="4" w:space="0" w:color="auto"/>
              <w:right w:val="single" w:sz="4" w:space="0" w:color="auto"/>
            </w:tcBorders>
            <w:shd w:val="clear" w:color="auto" w:fill="auto"/>
            <w:vAlign w:val="center"/>
          </w:tcPr>
          <w:p w14:paraId="75767BE9" w14:textId="2F4B8132"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Szacowana emisja gazów cieplarnianych</w:t>
            </w:r>
          </w:p>
        </w:tc>
        <w:tc>
          <w:tcPr>
            <w:tcW w:w="709" w:type="dxa"/>
            <w:tcBorders>
              <w:top w:val="nil"/>
              <w:left w:val="nil"/>
              <w:bottom w:val="single" w:sz="4" w:space="0" w:color="auto"/>
              <w:right w:val="single" w:sz="4" w:space="0" w:color="auto"/>
            </w:tcBorders>
            <w:shd w:val="clear" w:color="auto" w:fill="auto"/>
            <w:vAlign w:val="center"/>
          </w:tcPr>
          <w:p w14:paraId="5D7C8F6E" w14:textId="7EA8373F"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tony równoważnika CO2/rok</w:t>
            </w:r>
          </w:p>
        </w:tc>
        <w:tc>
          <w:tcPr>
            <w:tcW w:w="850" w:type="dxa"/>
            <w:tcBorders>
              <w:top w:val="nil"/>
              <w:left w:val="nil"/>
              <w:bottom w:val="single" w:sz="4" w:space="0" w:color="auto"/>
              <w:right w:val="single" w:sz="4" w:space="0" w:color="auto"/>
            </w:tcBorders>
            <w:shd w:val="clear" w:color="auto" w:fill="auto"/>
          </w:tcPr>
          <w:p w14:paraId="165C7529"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74075060"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0E975D7C" w14:textId="57A372B4" w:rsidR="00E13542" w:rsidRPr="00C764F9" w:rsidRDefault="00E13542" w:rsidP="00E13542">
            <w:pPr>
              <w:spacing w:after="0" w:line="240" w:lineRule="auto"/>
              <w:jc w:val="center"/>
              <w:rPr>
                <w:rFonts w:ascii="Calibri" w:eastAsia="Times New Roman" w:hAnsi="Calibri" w:cs="Calibri"/>
                <w:b/>
                <w:bCs/>
                <w:color w:val="000000"/>
                <w:sz w:val="14"/>
                <w:szCs w:val="14"/>
                <w:lang w:eastAsia="pl-PL"/>
              </w:rPr>
            </w:pPr>
            <w:r w:rsidRPr="00C764F9">
              <w:rPr>
                <w:rFonts w:ascii="Calibri" w:eastAsia="Times New Roman" w:hAnsi="Calibri" w:cs="Calibri"/>
                <w:color w:val="000000"/>
                <w:sz w:val="16"/>
                <w:szCs w:val="16"/>
                <w:lang w:eastAsia="pl-PL"/>
              </w:rPr>
              <w:t>Wartość wskaźnika zostanie określona po opracowaniu dokumentacji/audytu energetycznego</w:t>
            </w:r>
          </w:p>
        </w:tc>
        <w:tc>
          <w:tcPr>
            <w:tcW w:w="993" w:type="dxa"/>
            <w:tcBorders>
              <w:top w:val="nil"/>
              <w:left w:val="nil"/>
              <w:bottom w:val="single" w:sz="4" w:space="0" w:color="auto"/>
              <w:right w:val="single" w:sz="4" w:space="0" w:color="auto"/>
            </w:tcBorders>
            <w:shd w:val="clear" w:color="auto" w:fill="auto"/>
          </w:tcPr>
          <w:p w14:paraId="347438BC"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69B159DD"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5FEA0E73" w14:textId="53D15DC2" w:rsidR="00E13542" w:rsidRPr="00C764F9" w:rsidRDefault="00E13542" w:rsidP="00E13542">
            <w:pPr>
              <w:spacing w:after="0" w:line="240" w:lineRule="auto"/>
              <w:jc w:val="center"/>
              <w:rPr>
                <w:rFonts w:ascii="Calibri" w:eastAsia="Times New Roman" w:hAnsi="Calibri" w:cs="Calibri"/>
                <w:b/>
                <w:bCs/>
                <w:color w:val="000000"/>
                <w:sz w:val="14"/>
                <w:szCs w:val="14"/>
                <w:lang w:eastAsia="pl-PL"/>
              </w:rPr>
            </w:pPr>
            <w:r w:rsidRPr="00C764F9">
              <w:rPr>
                <w:rFonts w:ascii="Calibri" w:eastAsia="Times New Roman" w:hAnsi="Calibri" w:cs="Calibri"/>
                <w:color w:val="000000"/>
                <w:sz w:val="16"/>
                <w:szCs w:val="16"/>
                <w:lang w:eastAsia="pl-PL"/>
              </w:rPr>
              <w:t>Wartość wskaźnika zostanie określona po opracowaniu dokumentacji/audytu energetycznego</w:t>
            </w:r>
          </w:p>
        </w:tc>
        <w:tc>
          <w:tcPr>
            <w:tcW w:w="961" w:type="dxa"/>
            <w:tcBorders>
              <w:top w:val="nil"/>
              <w:left w:val="nil"/>
              <w:bottom w:val="single" w:sz="4" w:space="0" w:color="auto"/>
              <w:right w:val="single" w:sz="4" w:space="0" w:color="auto"/>
            </w:tcBorders>
            <w:shd w:val="clear" w:color="auto" w:fill="auto"/>
          </w:tcPr>
          <w:p w14:paraId="2206B997"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770A8EB9"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313938A8" w14:textId="6B124A3D" w:rsidR="00E13542" w:rsidRPr="00C764F9" w:rsidRDefault="00E13542" w:rsidP="00E13542">
            <w:pPr>
              <w:spacing w:after="0" w:line="240" w:lineRule="auto"/>
              <w:jc w:val="center"/>
              <w:rPr>
                <w:rFonts w:ascii="Calibri" w:eastAsia="Times New Roman" w:hAnsi="Calibri" w:cs="Calibri"/>
                <w:b/>
                <w:bCs/>
                <w:color w:val="000000"/>
                <w:sz w:val="14"/>
                <w:szCs w:val="14"/>
                <w:lang w:eastAsia="pl-PL"/>
              </w:rPr>
            </w:pPr>
            <w:r w:rsidRPr="00C764F9">
              <w:rPr>
                <w:rFonts w:ascii="Calibri" w:eastAsia="Times New Roman" w:hAnsi="Calibri" w:cs="Calibri"/>
                <w:color w:val="000000"/>
                <w:sz w:val="16"/>
                <w:szCs w:val="16"/>
                <w:lang w:eastAsia="pl-PL"/>
              </w:rPr>
              <w:t>Wartość wskaźnika zostanie określona po opracowaniu dokumentacji/audytu energetycznego</w:t>
            </w:r>
          </w:p>
        </w:tc>
      </w:tr>
      <w:tr w:rsidR="00E13542" w14:paraId="28BAC8A5" w14:textId="77777777" w:rsidTr="002B78D0">
        <w:trPr>
          <w:trHeight w:val="345"/>
        </w:trPr>
        <w:tc>
          <w:tcPr>
            <w:tcW w:w="911" w:type="dxa"/>
            <w:vMerge/>
            <w:tcBorders>
              <w:left w:val="single" w:sz="4" w:space="0" w:color="auto"/>
              <w:right w:val="single" w:sz="4" w:space="0" w:color="auto"/>
            </w:tcBorders>
            <w:vAlign w:val="center"/>
          </w:tcPr>
          <w:p w14:paraId="5A298E71" w14:textId="77777777" w:rsidR="00E13542" w:rsidRDefault="00E13542" w:rsidP="00E13542">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074A7945" w14:textId="77777777" w:rsidR="00E13542" w:rsidRDefault="00E13542" w:rsidP="00E13542">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4F1AF4FA"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5834FB67"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039D7D6E"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4BE1A4B9"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2A793D27"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082BC2E2"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11E0170B"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5CE0CAA6"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36CB3159"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2C310484"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6F8705FB"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29FD59B5" w14:textId="77777777" w:rsidR="00E13542" w:rsidRPr="00F4015D" w:rsidRDefault="00E13542" w:rsidP="00E13542">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77674167" w14:textId="37B6E9E4"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 xml:space="preserve">Rezultatu </w:t>
            </w:r>
          </w:p>
        </w:tc>
        <w:tc>
          <w:tcPr>
            <w:tcW w:w="1559" w:type="dxa"/>
            <w:tcBorders>
              <w:top w:val="nil"/>
              <w:left w:val="nil"/>
              <w:bottom w:val="single" w:sz="4" w:space="0" w:color="auto"/>
              <w:right w:val="single" w:sz="4" w:space="0" w:color="auto"/>
            </w:tcBorders>
            <w:shd w:val="clear" w:color="auto" w:fill="auto"/>
            <w:vAlign w:val="center"/>
          </w:tcPr>
          <w:p w14:paraId="4F4505A7" w14:textId="7F37A0AC"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Roczne zużycie energii pierwotnej (w tym: w lokalach mieszkalnych, budynkach publicznych, przedsi</w:t>
            </w:r>
            <w:r>
              <w:rPr>
                <w:rFonts w:ascii="Calibri" w:eastAsia="Times New Roman" w:hAnsi="Calibri" w:cs="Calibri"/>
                <w:color w:val="000000"/>
                <w:sz w:val="16"/>
                <w:szCs w:val="16"/>
                <w:lang w:eastAsia="pl-PL"/>
              </w:rPr>
              <w:t>ę</w:t>
            </w:r>
            <w:r w:rsidRPr="00F4015D">
              <w:rPr>
                <w:rFonts w:ascii="Calibri" w:eastAsia="Times New Roman" w:hAnsi="Calibri" w:cs="Calibri"/>
                <w:color w:val="000000"/>
                <w:sz w:val="16"/>
                <w:szCs w:val="16"/>
                <w:lang w:eastAsia="pl-PL"/>
              </w:rPr>
              <w:t>biorstwach, innych)</w:t>
            </w:r>
          </w:p>
        </w:tc>
        <w:tc>
          <w:tcPr>
            <w:tcW w:w="709" w:type="dxa"/>
            <w:tcBorders>
              <w:top w:val="nil"/>
              <w:left w:val="nil"/>
              <w:bottom w:val="single" w:sz="4" w:space="0" w:color="auto"/>
              <w:right w:val="single" w:sz="4" w:space="0" w:color="auto"/>
            </w:tcBorders>
            <w:shd w:val="clear" w:color="auto" w:fill="auto"/>
            <w:vAlign w:val="center"/>
          </w:tcPr>
          <w:p w14:paraId="25F6AD9D" w14:textId="141BE651" w:rsidR="00E13542" w:rsidRDefault="00E13542" w:rsidP="00E13542">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MWh/ rok</w:t>
            </w:r>
          </w:p>
        </w:tc>
        <w:tc>
          <w:tcPr>
            <w:tcW w:w="850" w:type="dxa"/>
            <w:tcBorders>
              <w:top w:val="nil"/>
              <w:left w:val="nil"/>
              <w:bottom w:val="single" w:sz="4" w:space="0" w:color="auto"/>
              <w:right w:val="single" w:sz="4" w:space="0" w:color="auto"/>
            </w:tcBorders>
            <w:shd w:val="clear" w:color="auto" w:fill="auto"/>
          </w:tcPr>
          <w:p w14:paraId="0D5F6069"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1F024B5A"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036F20A1" w14:textId="36117FCE" w:rsidR="00E13542" w:rsidRPr="00C764F9" w:rsidRDefault="00E13542" w:rsidP="00E13542">
            <w:pPr>
              <w:spacing w:after="0" w:line="240" w:lineRule="auto"/>
              <w:jc w:val="center"/>
              <w:rPr>
                <w:rFonts w:ascii="Calibri" w:eastAsia="Times New Roman" w:hAnsi="Calibri" w:cs="Calibri"/>
                <w:b/>
                <w:bCs/>
                <w:color w:val="000000"/>
                <w:sz w:val="14"/>
                <w:szCs w:val="14"/>
                <w:lang w:eastAsia="pl-PL"/>
              </w:rPr>
            </w:pPr>
            <w:r w:rsidRPr="00C764F9">
              <w:rPr>
                <w:rFonts w:ascii="Calibri" w:eastAsia="Times New Roman" w:hAnsi="Calibri" w:cs="Calibri"/>
                <w:color w:val="000000"/>
                <w:sz w:val="16"/>
                <w:szCs w:val="16"/>
                <w:lang w:eastAsia="pl-PL"/>
              </w:rPr>
              <w:t>Wartość wskaźnika zostanie określona po opracowaniu dokumentacji/audytu energetycznego</w:t>
            </w:r>
          </w:p>
        </w:tc>
        <w:tc>
          <w:tcPr>
            <w:tcW w:w="993" w:type="dxa"/>
            <w:tcBorders>
              <w:top w:val="nil"/>
              <w:left w:val="nil"/>
              <w:bottom w:val="single" w:sz="4" w:space="0" w:color="auto"/>
              <w:right w:val="single" w:sz="4" w:space="0" w:color="auto"/>
            </w:tcBorders>
            <w:shd w:val="clear" w:color="auto" w:fill="auto"/>
          </w:tcPr>
          <w:p w14:paraId="5860DFF2"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177C2627"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594363A1" w14:textId="10D0547A" w:rsidR="00E13542" w:rsidRPr="00C764F9" w:rsidRDefault="00E13542" w:rsidP="00E13542">
            <w:pPr>
              <w:spacing w:after="0" w:line="240" w:lineRule="auto"/>
              <w:jc w:val="center"/>
              <w:rPr>
                <w:rFonts w:ascii="Calibri" w:eastAsia="Times New Roman" w:hAnsi="Calibri" w:cs="Calibri"/>
                <w:b/>
                <w:bCs/>
                <w:color w:val="000000"/>
                <w:sz w:val="14"/>
                <w:szCs w:val="14"/>
                <w:lang w:eastAsia="pl-PL"/>
              </w:rPr>
            </w:pPr>
            <w:r w:rsidRPr="00C764F9">
              <w:rPr>
                <w:rFonts w:ascii="Calibri" w:eastAsia="Times New Roman" w:hAnsi="Calibri" w:cs="Calibri"/>
                <w:color w:val="000000"/>
                <w:sz w:val="16"/>
                <w:szCs w:val="16"/>
                <w:lang w:eastAsia="pl-PL"/>
              </w:rPr>
              <w:t>Wartość wskaźnika zostanie określona po opracowaniu dokumentacji/audytu energetycznego</w:t>
            </w:r>
          </w:p>
        </w:tc>
        <w:tc>
          <w:tcPr>
            <w:tcW w:w="961" w:type="dxa"/>
            <w:tcBorders>
              <w:top w:val="nil"/>
              <w:left w:val="nil"/>
              <w:bottom w:val="single" w:sz="4" w:space="0" w:color="auto"/>
              <w:right w:val="single" w:sz="4" w:space="0" w:color="auto"/>
            </w:tcBorders>
            <w:shd w:val="clear" w:color="auto" w:fill="auto"/>
          </w:tcPr>
          <w:p w14:paraId="2345898A"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3DBA35F8" w14:textId="77777777" w:rsidR="00E13542" w:rsidRPr="00C764F9" w:rsidRDefault="00E13542" w:rsidP="00E13542">
            <w:pPr>
              <w:spacing w:after="0" w:line="240" w:lineRule="auto"/>
              <w:jc w:val="center"/>
              <w:rPr>
                <w:rFonts w:ascii="Calibri" w:eastAsia="Times New Roman" w:hAnsi="Calibri" w:cs="Calibri"/>
                <w:color w:val="000000"/>
                <w:sz w:val="16"/>
                <w:szCs w:val="16"/>
                <w:lang w:eastAsia="pl-PL"/>
              </w:rPr>
            </w:pPr>
          </w:p>
          <w:p w14:paraId="0951F899" w14:textId="2BB545D5" w:rsidR="00E13542" w:rsidRPr="00C764F9" w:rsidRDefault="00E13542" w:rsidP="00E13542">
            <w:pPr>
              <w:spacing w:after="0" w:line="240" w:lineRule="auto"/>
              <w:jc w:val="center"/>
              <w:rPr>
                <w:rFonts w:ascii="Calibri" w:eastAsia="Times New Roman" w:hAnsi="Calibri" w:cs="Calibri"/>
                <w:b/>
                <w:bCs/>
                <w:color w:val="000000"/>
                <w:sz w:val="14"/>
                <w:szCs w:val="14"/>
                <w:lang w:eastAsia="pl-PL"/>
              </w:rPr>
            </w:pPr>
            <w:r w:rsidRPr="00C764F9">
              <w:rPr>
                <w:rFonts w:ascii="Calibri" w:eastAsia="Times New Roman" w:hAnsi="Calibri" w:cs="Calibri"/>
                <w:color w:val="000000"/>
                <w:sz w:val="16"/>
                <w:szCs w:val="16"/>
                <w:lang w:eastAsia="pl-PL"/>
              </w:rPr>
              <w:t>Wartość wskaźnika zostanie określona po opracowaniu dokumentacji/audytu energetycznego</w:t>
            </w:r>
          </w:p>
        </w:tc>
      </w:tr>
      <w:tr w:rsidR="00D95BDD" w14:paraId="2E63BB6F" w14:textId="77777777" w:rsidTr="008E45A2">
        <w:trPr>
          <w:trHeight w:val="495"/>
        </w:trPr>
        <w:tc>
          <w:tcPr>
            <w:tcW w:w="911" w:type="dxa"/>
            <w:vMerge w:val="restart"/>
            <w:tcBorders>
              <w:top w:val="nil"/>
              <w:left w:val="single" w:sz="4" w:space="0" w:color="auto"/>
              <w:right w:val="single" w:sz="4" w:space="0" w:color="auto"/>
            </w:tcBorders>
            <w:vAlign w:val="center"/>
          </w:tcPr>
          <w:p w14:paraId="4CF516EA" w14:textId="38EFBA71"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ZIT-WL-R3</w:t>
            </w:r>
          </w:p>
        </w:tc>
        <w:tc>
          <w:tcPr>
            <w:tcW w:w="644" w:type="dxa"/>
            <w:vMerge w:val="restart"/>
            <w:tcBorders>
              <w:top w:val="nil"/>
              <w:left w:val="single" w:sz="4" w:space="0" w:color="auto"/>
              <w:right w:val="single" w:sz="4" w:space="0" w:color="auto"/>
            </w:tcBorders>
            <w:vAlign w:val="center"/>
          </w:tcPr>
          <w:p w14:paraId="717CF5CF" w14:textId="5FD05A24"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CP2</w:t>
            </w:r>
          </w:p>
        </w:tc>
        <w:tc>
          <w:tcPr>
            <w:tcW w:w="850" w:type="dxa"/>
            <w:vMerge w:val="restart"/>
            <w:tcBorders>
              <w:top w:val="nil"/>
              <w:left w:val="single" w:sz="4" w:space="0" w:color="auto"/>
              <w:right w:val="single" w:sz="4" w:space="0" w:color="auto"/>
            </w:tcBorders>
            <w:vAlign w:val="center"/>
          </w:tcPr>
          <w:p w14:paraId="61EEE821" w14:textId="571EEFCB"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2(iv)</w:t>
            </w:r>
          </w:p>
        </w:tc>
        <w:tc>
          <w:tcPr>
            <w:tcW w:w="1491" w:type="dxa"/>
            <w:vMerge w:val="restart"/>
            <w:tcBorders>
              <w:top w:val="nil"/>
              <w:left w:val="single" w:sz="4" w:space="0" w:color="auto"/>
              <w:right w:val="single" w:sz="4" w:space="0" w:color="auto"/>
            </w:tcBorders>
            <w:vAlign w:val="center"/>
          </w:tcPr>
          <w:p w14:paraId="254C236A" w14:textId="58E21AFB"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Działania adaptacyjne w miastach (nasadzenia, zazielenienie miast, gospodarowanie wodami odpadowymi)</w:t>
            </w:r>
          </w:p>
        </w:tc>
        <w:tc>
          <w:tcPr>
            <w:tcW w:w="693" w:type="dxa"/>
            <w:vMerge w:val="restart"/>
            <w:tcBorders>
              <w:top w:val="nil"/>
              <w:left w:val="single" w:sz="4" w:space="0" w:color="auto"/>
              <w:right w:val="single" w:sz="4" w:space="0" w:color="auto"/>
            </w:tcBorders>
            <w:vAlign w:val="center"/>
          </w:tcPr>
          <w:p w14:paraId="74F762C9" w14:textId="75320006"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EFRR</w:t>
            </w:r>
          </w:p>
        </w:tc>
        <w:tc>
          <w:tcPr>
            <w:tcW w:w="935" w:type="dxa"/>
            <w:vMerge w:val="restart"/>
            <w:tcBorders>
              <w:top w:val="nil"/>
              <w:left w:val="single" w:sz="4" w:space="0" w:color="auto"/>
              <w:right w:val="single" w:sz="4" w:space="0" w:color="auto"/>
            </w:tcBorders>
            <w:vAlign w:val="center"/>
          </w:tcPr>
          <w:p w14:paraId="5195AB96" w14:textId="1A37D527"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Gmina Miasto Włocławek</w:t>
            </w:r>
          </w:p>
        </w:tc>
        <w:tc>
          <w:tcPr>
            <w:tcW w:w="1416" w:type="dxa"/>
            <w:vMerge w:val="restart"/>
            <w:tcBorders>
              <w:top w:val="nil"/>
              <w:left w:val="single" w:sz="4" w:space="0" w:color="auto"/>
              <w:right w:val="single" w:sz="4" w:space="0" w:color="auto"/>
            </w:tcBorders>
            <w:vAlign w:val="center"/>
          </w:tcPr>
          <w:p w14:paraId="75E468FD" w14:textId="6AF8ED17"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F12938">
              <w:rPr>
                <w:rFonts w:ascii="Calibri" w:eastAsia="Times New Roman" w:hAnsi="Calibri" w:cs="Calibri"/>
                <w:color w:val="000000"/>
                <w:sz w:val="16"/>
                <w:szCs w:val="16"/>
                <w:lang w:eastAsia="pl-PL"/>
              </w:rPr>
              <w:t>Utworzenie Parku Grzywno we Włocławku jako ogólnodostępnej przestrzeni rekreacyjno-wypoczynkowej</w:t>
            </w:r>
          </w:p>
        </w:tc>
        <w:tc>
          <w:tcPr>
            <w:tcW w:w="993" w:type="dxa"/>
            <w:vMerge w:val="restart"/>
            <w:tcBorders>
              <w:top w:val="nil"/>
              <w:left w:val="single" w:sz="4" w:space="0" w:color="auto"/>
              <w:right w:val="single" w:sz="4" w:space="0" w:color="auto"/>
            </w:tcBorders>
            <w:vAlign w:val="center"/>
          </w:tcPr>
          <w:p w14:paraId="569CA766"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2410" w:type="dxa"/>
            <w:vMerge w:val="restart"/>
            <w:tcBorders>
              <w:top w:val="nil"/>
              <w:left w:val="single" w:sz="4" w:space="0" w:color="auto"/>
              <w:right w:val="single" w:sz="4" w:space="0" w:color="auto"/>
            </w:tcBorders>
            <w:vAlign w:val="center"/>
          </w:tcPr>
          <w:p w14:paraId="6AAC86D6" w14:textId="77777777" w:rsidR="00D95BDD" w:rsidRDefault="00D95BDD" w:rsidP="00D95BDD">
            <w:pPr>
              <w:spacing w:after="0" w:line="240" w:lineRule="auto"/>
              <w:rPr>
                <w:rFonts w:ascii="Calibri" w:eastAsia="Times New Roman" w:hAnsi="Calibri" w:cs="Calibri"/>
                <w:color w:val="000000"/>
                <w:sz w:val="16"/>
                <w:szCs w:val="16"/>
                <w:lang w:eastAsia="pl-PL"/>
              </w:rPr>
            </w:pPr>
          </w:p>
          <w:p w14:paraId="77BDA6C4" w14:textId="77777777" w:rsidR="00D95BDD" w:rsidRDefault="00D95BDD" w:rsidP="00D95BDD">
            <w:pPr>
              <w:spacing w:after="0" w:line="240" w:lineRule="auto"/>
              <w:rPr>
                <w:rFonts w:ascii="Calibri" w:eastAsia="Times New Roman" w:hAnsi="Calibri" w:cs="Calibri"/>
                <w:color w:val="000000"/>
                <w:sz w:val="16"/>
                <w:szCs w:val="16"/>
                <w:lang w:eastAsia="pl-PL"/>
              </w:rPr>
            </w:pPr>
          </w:p>
          <w:p w14:paraId="41B3A40A" w14:textId="77777777" w:rsidR="00D95BDD" w:rsidRPr="008A7401" w:rsidRDefault="00D95BDD" w:rsidP="00D95BDD">
            <w:pPr>
              <w:spacing w:after="0" w:line="240" w:lineRule="auto"/>
              <w:rPr>
                <w:rFonts w:ascii="Calibri" w:eastAsia="Times New Roman" w:hAnsi="Calibri" w:cs="Calibri"/>
                <w:color w:val="000000"/>
                <w:sz w:val="16"/>
                <w:szCs w:val="16"/>
                <w:lang w:eastAsia="pl-PL"/>
              </w:rPr>
            </w:pPr>
            <w:r w:rsidRPr="008A7401">
              <w:rPr>
                <w:rFonts w:ascii="Calibri" w:eastAsia="Times New Roman" w:hAnsi="Calibri" w:cs="Calibri"/>
                <w:color w:val="000000"/>
                <w:sz w:val="16"/>
                <w:szCs w:val="16"/>
                <w:lang w:eastAsia="pl-PL"/>
              </w:rPr>
              <w:t>Projekt zakłada wykreowanie ogólnodostępnej przestrzeni rekreacyjnej bazującej na bogactwie ukształtowania terenu, który obejmuje obszar 10 ha, dwóch zbiorników wodnych oraz drzew i roślinności wraz z utworzeniem nowych funkcji, poprzez budowę miejsca spotkań mieszkańców, budowę ścieżek edukacyjnych, budowę mini tężni, skills parku MTB oraz pumptrucka na terenach leśnych, miejsc odpoczynku i rekreacji, miejsca pamięci wysiedlonych i zabitych w grudniu 1939 r. mieszkańców osiedla, z zastosowaniem nowoczesnych rozwiązań urbanistycznych.</w:t>
            </w:r>
          </w:p>
          <w:p w14:paraId="23A8F0C5" w14:textId="77777777" w:rsidR="00D95BDD" w:rsidRPr="008A7401" w:rsidRDefault="00D95BDD" w:rsidP="00D95BDD">
            <w:pPr>
              <w:spacing w:after="0" w:line="240" w:lineRule="auto"/>
              <w:rPr>
                <w:rFonts w:ascii="Calibri" w:eastAsia="Times New Roman" w:hAnsi="Calibri" w:cs="Calibri"/>
                <w:color w:val="000000"/>
                <w:sz w:val="16"/>
                <w:szCs w:val="16"/>
                <w:lang w:eastAsia="pl-PL"/>
              </w:rPr>
            </w:pPr>
            <w:r w:rsidRPr="008A7401">
              <w:rPr>
                <w:rFonts w:ascii="Calibri" w:eastAsia="Times New Roman" w:hAnsi="Calibri" w:cs="Calibri"/>
                <w:color w:val="000000"/>
                <w:sz w:val="16"/>
                <w:szCs w:val="16"/>
                <w:lang w:eastAsia="pl-PL"/>
              </w:rPr>
              <w:t xml:space="preserve">Inwestycja ma na celu przekształcenie w/w obszaru w przestrzeń nowoczesną, </w:t>
            </w:r>
            <w:r w:rsidRPr="008A7401">
              <w:rPr>
                <w:rFonts w:ascii="Calibri" w:eastAsia="Times New Roman" w:hAnsi="Calibri" w:cs="Calibri"/>
                <w:color w:val="000000"/>
                <w:sz w:val="16"/>
                <w:szCs w:val="16"/>
                <w:lang w:eastAsia="pl-PL"/>
              </w:rPr>
              <w:lastRenderedPageBreak/>
              <w:t>wpisującą się w parkowo- rekreacyjny charakter, zapewniając w swoim zakresie:</w:t>
            </w:r>
          </w:p>
          <w:p w14:paraId="232986F1" w14:textId="77777777" w:rsidR="00D95BDD" w:rsidRPr="008A7401" w:rsidRDefault="00D95BDD" w:rsidP="00D95BDD">
            <w:pPr>
              <w:spacing w:after="0" w:line="240" w:lineRule="auto"/>
              <w:rPr>
                <w:rFonts w:ascii="Calibri" w:eastAsia="Times New Roman" w:hAnsi="Calibri" w:cs="Calibri"/>
                <w:color w:val="000000"/>
                <w:sz w:val="16"/>
                <w:szCs w:val="16"/>
                <w:lang w:eastAsia="pl-PL"/>
              </w:rPr>
            </w:pPr>
            <w:r w:rsidRPr="008A7401">
              <w:rPr>
                <w:rFonts w:ascii="Calibri" w:eastAsia="Times New Roman" w:hAnsi="Calibri" w:cs="Calibri"/>
                <w:color w:val="000000"/>
                <w:sz w:val="16"/>
                <w:szCs w:val="16"/>
                <w:lang w:eastAsia="pl-PL"/>
              </w:rPr>
              <w:t>1.Zagospodarowanie wód stojących i terenów zielonych</w:t>
            </w:r>
          </w:p>
          <w:p w14:paraId="0B2A8912" w14:textId="77777777" w:rsidR="00D95BDD" w:rsidRPr="008A7401" w:rsidRDefault="00D95BDD" w:rsidP="00D95BDD">
            <w:pPr>
              <w:spacing w:after="0" w:line="240" w:lineRule="auto"/>
              <w:rPr>
                <w:rFonts w:ascii="Calibri" w:eastAsia="Times New Roman" w:hAnsi="Calibri" w:cs="Calibri"/>
                <w:color w:val="000000"/>
                <w:sz w:val="16"/>
                <w:szCs w:val="16"/>
                <w:lang w:eastAsia="pl-PL"/>
              </w:rPr>
            </w:pPr>
            <w:r w:rsidRPr="008A7401">
              <w:rPr>
                <w:rFonts w:ascii="Calibri" w:eastAsia="Times New Roman" w:hAnsi="Calibri" w:cs="Calibri"/>
                <w:color w:val="000000"/>
                <w:sz w:val="16"/>
                <w:szCs w:val="16"/>
                <w:lang w:eastAsia="pl-PL"/>
              </w:rPr>
              <w:t>2.Przemyślany układ komunikacyjny</w:t>
            </w:r>
          </w:p>
          <w:p w14:paraId="79D92FE2" w14:textId="77777777" w:rsidR="00D95BDD" w:rsidRPr="008A7401" w:rsidRDefault="00D95BDD" w:rsidP="00D95BDD">
            <w:pPr>
              <w:spacing w:after="0" w:line="240" w:lineRule="auto"/>
              <w:rPr>
                <w:rFonts w:ascii="Calibri" w:eastAsia="Times New Roman" w:hAnsi="Calibri" w:cs="Calibri"/>
                <w:color w:val="000000"/>
                <w:sz w:val="16"/>
                <w:szCs w:val="16"/>
                <w:lang w:eastAsia="pl-PL"/>
              </w:rPr>
            </w:pPr>
            <w:r w:rsidRPr="008A7401">
              <w:rPr>
                <w:rFonts w:ascii="Calibri" w:eastAsia="Times New Roman" w:hAnsi="Calibri" w:cs="Calibri"/>
                <w:color w:val="000000"/>
                <w:sz w:val="16"/>
                <w:szCs w:val="16"/>
                <w:lang w:eastAsia="pl-PL"/>
              </w:rPr>
              <w:t xml:space="preserve">3.Zaproponowanie nowych funkcji, które stworzą przestrzeń przyjazną mieszkańcom/ rekreacji </w:t>
            </w:r>
          </w:p>
          <w:p w14:paraId="1C0EE1B9" w14:textId="77777777" w:rsidR="00D95BDD" w:rsidRDefault="00D95BDD" w:rsidP="00D95BDD">
            <w:pPr>
              <w:spacing w:after="0" w:line="240" w:lineRule="auto"/>
              <w:rPr>
                <w:rFonts w:ascii="Calibri" w:eastAsia="Times New Roman" w:hAnsi="Calibri" w:cs="Calibri"/>
                <w:color w:val="000000"/>
                <w:sz w:val="16"/>
                <w:szCs w:val="16"/>
                <w:lang w:eastAsia="pl-PL"/>
              </w:rPr>
            </w:pPr>
            <w:r w:rsidRPr="008A7401">
              <w:rPr>
                <w:rFonts w:ascii="Calibri" w:eastAsia="Times New Roman" w:hAnsi="Calibri" w:cs="Calibri"/>
                <w:color w:val="000000"/>
                <w:sz w:val="16"/>
                <w:szCs w:val="16"/>
                <w:lang w:eastAsia="pl-PL"/>
              </w:rPr>
              <w:t>4.Odprowadzenie wody opadowej</w:t>
            </w:r>
          </w:p>
          <w:p w14:paraId="01F629FD" w14:textId="77777777" w:rsidR="00D95BDD" w:rsidRDefault="00D95BDD" w:rsidP="00D95BDD">
            <w:pPr>
              <w:spacing w:after="0" w:line="240" w:lineRule="auto"/>
              <w:rPr>
                <w:rFonts w:ascii="Calibri" w:eastAsia="Times New Roman" w:hAnsi="Calibri" w:cs="Calibri"/>
                <w:color w:val="000000"/>
                <w:sz w:val="16"/>
                <w:szCs w:val="16"/>
                <w:lang w:eastAsia="pl-PL"/>
              </w:rPr>
            </w:pPr>
          </w:p>
          <w:p w14:paraId="52CEC6B3"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1276" w:type="dxa"/>
            <w:vMerge w:val="restart"/>
            <w:tcBorders>
              <w:top w:val="nil"/>
              <w:left w:val="single" w:sz="4" w:space="0" w:color="auto"/>
              <w:right w:val="single" w:sz="4" w:space="0" w:color="auto"/>
            </w:tcBorders>
            <w:vAlign w:val="center"/>
          </w:tcPr>
          <w:p w14:paraId="61A9A847" w14:textId="5BB56FBA"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lastRenderedPageBreak/>
              <w:t>3 251 101,32</w:t>
            </w:r>
          </w:p>
        </w:tc>
        <w:tc>
          <w:tcPr>
            <w:tcW w:w="1276" w:type="dxa"/>
            <w:vMerge w:val="restart"/>
            <w:tcBorders>
              <w:top w:val="nil"/>
              <w:left w:val="single" w:sz="4" w:space="0" w:color="auto"/>
              <w:right w:val="single" w:sz="4" w:space="0" w:color="auto"/>
            </w:tcBorders>
            <w:vAlign w:val="center"/>
          </w:tcPr>
          <w:p w14:paraId="44A9912C" w14:textId="5A8C21D7"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3 521 101,32</w:t>
            </w:r>
          </w:p>
        </w:tc>
        <w:tc>
          <w:tcPr>
            <w:tcW w:w="1141" w:type="dxa"/>
            <w:vMerge w:val="restart"/>
            <w:tcBorders>
              <w:top w:val="nil"/>
              <w:left w:val="single" w:sz="4" w:space="0" w:color="auto"/>
              <w:right w:val="single" w:sz="4" w:space="0" w:color="auto"/>
            </w:tcBorders>
            <w:vAlign w:val="center"/>
          </w:tcPr>
          <w:p w14:paraId="3833159C" w14:textId="4CFB1BD5"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2 763 436,12</w:t>
            </w:r>
          </w:p>
        </w:tc>
        <w:tc>
          <w:tcPr>
            <w:tcW w:w="1148" w:type="dxa"/>
            <w:vMerge w:val="restart"/>
            <w:tcBorders>
              <w:top w:val="nil"/>
              <w:left w:val="single" w:sz="4" w:space="0" w:color="auto"/>
              <w:right w:val="single" w:sz="4" w:space="0" w:color="auto"/>
            </w:tcBorders>
            <w:vAlign w:val="center"/>
          </w:tcPr>
          <w:p w14:paraId="1AD0C63C" w14:textId="58679557"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12 545 999,98</w:t>
            </w:r>
          </w:p>
        </w:tc>
        <w:tc>
          <w:tcPr>
            <w:tcW w:w="971" w:type="dxa"/>
            <w:vMerge w:val="restart"/>
            <w:tcBorders>
              <w:top w:val="nil"/>
              <w:left w:val="single" w:sz="4" w:space="0" w:color="auto"/>
              <w:right w:val="single" w:sz="4" w:space="0" w:color="auto"/>
            </w:tcBorders>
            <w:vAlign w:val="center"/>
          </w:tcPr>
          <w:p w14:paraId="5651A6FD" w14:textId="18D91814"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85%</w:t>
            </w:r>
          </w:p>
        </w:tc>
        <w:tc>
          <w:tcPr>
            <w:tcW w:w="1134" w:type="dxa"/>
            <w:tcBorders>
              <w:top w:val="nil"/>
              <w:left w:val="nil"/>
              <w:bottom w:val="single" w:sz="4" w:space="0" w:color="auto"/>
              <w:right w:val="single" w:sz="4" w:space="0" w:color="auto"/>
            </w:tcBorders>
            <w:shd w:val="clear" w:color="auto" w:fill="auto"/>
            <w:vAlign w:val="center"/>
          </w:tcPr>
          <w:p w14:paraId="158024C9" w14:textId="15547BFF"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5B2DA4">
              <w:rPr>
                <w:rFonts w:ascii="Calibri" w:eastAsia="Times New Roman" w:hAnsi="Calibri" w:cs="Calibri"/>
                <w:color w:val="000000"/>
                <w:sz w:val="16"/>
                <w:szCs w:val="16"/>
                <w:lang w:eastAsia="pl-PL"/>
              </w:rPr>
              <w:t>Produktu</w:t>
            </w:r>
          </w:p>
        </w:tc>
        <w:tc>
          <w:tcPr>
            <w:tcW w:w="1559" w:type="dxa"/>
            <w:tcBorders>
              <w:top w:val="nil"/>
              <w:left w:val="nil"/>
              <w:bottom w:val="single" w:sz="4" w:space="0" w:color="auto"/>
              <w:right w:val="single" w:sz="4" w:space="0" w:color="auto"/>
            </w:tcBorders>
            <w:shd w:val="clear" w:color="auto" w:fill="auto"/>
            <w:vAlign w:val="center"/>
          </w:tcPr>
          <w:p w14:paraId="37E06331"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Liczba miast wspartych w zakresie adaptacji do zmian klimatu</w:t>
            </w:r>
          </w:p>
          <w:p w14:paraId="700FE392" w14:textId="6525B489"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709" w:type="dxa"/>
            <w:tcBorders>
              <w:top w:val="nil"/>
              <w:left w:val="nil"/>
              <w:bottom w:val="single" w:sz="4" w:space="0" w:color="auto"/>
              <w:right w:val="single" w:sz="4" w:space="0" w:color="auto"/>
            </w:tcBorders>
            <w:shd w:val="clear" w:color="auto" w:fill="auto"/>
            <w:vAlign w:val="center"/>
          </w:tcPr>
          <w:p w14:paraId="2C9A4CDB" w14:textId="728BCFDF"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368327EE" w14:textId="78B2919F"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609F9C0B" w14:textId="75898B73"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61" w:type="dxa"/>
            <w:tcBorders>
              <w:top w:val="nil"/>
              <w:left w:val="nil"/>
              <w:bottom w:val="single" w:sz="4" w:space="0" w:color="auto"/>
              <w:right w:val="single" w:sz="4" w:space="0" w:color="auto"/>
            </w:tcBorders>
            <w:shd w:val="clear" w:color="auto" w:fill="auto"/>
            <w:vAlign w:val="center"/>
          </w:tcPr>
          <w:p w14:paraId="66322FE1" w14:textId="38B7C35F"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r>
      <w:tr w:rsidR="00D95BDD" w14:paraId="35281977" w14:textId="77777777" w:rsidTr="008E45A2">
        <w:trPr>
          <w:trHeight w:val="450"/>
        </w:trPr>
        <w:tc>
          <w:tcPr>
            <w:tcW w:w="911" w:type="dxa"/>
            <w:vMerge/>
            <w:tcBorders>
              <w:top w:val="nil"/>
              <w:left w:val="single" w:sz="4" w:space="0" w:color="auto"/>
              <w:right w:val="single" w:sz="4" w:space="0" w:color="auto"/>
            </w:tcBorders>
            <w:vAlign w:val="center"/>
          </w:tcPr>
          <w:p w14:paraId="51798D67"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44" w:type="dxa"/>
            <w:vMerge/>
            <w:tcBorders>
              <w:top w:val="nil"/>
              <w:left w:val="single" w:sz="4" w:space="0" w:color="auto"/>
              <w:right w:val="single" w:sz="4" w:space="0" w:color="auto"/>
            </w:tcBorders>
            <w:vAlign w:val="center"/>
          </w:tcPr>
          <w:p w14:paraId="3F328F72"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850" w:type="dxa"/>
            <w:vMerge/>
            <w:tcBorders>
              <w:top w:val="nil"/>
              <w:left w:val="single" w:sz="4" w:space="0" w:color="auto"/>
              <w:right w:val="single" w:sz="4" w:space="0" w:color="auto"/>
            </w:tcBorders>
            <w:vAlign w:val="center"/>
          </w:tcPr>
          <w:p w14:paraId="11B5D8E4"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91" w:type="dxa"/>
            <w:vMerge/>
            <w:tcBorders>
              <w:top w:val="nil"/>
              <w:left w:val="single" w:sz="4" w:space="0" w:color="auto"/>
              <w:right w:val="single" w:sz="4" w:space="0" w:color="auto"/>
            </w:tcBorders>
            <w:vAlign w:val="center"/>
          </w:tcPr>
          <w:p w14:paraId="084E5974"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93" w:type="dxa"/>
            <w:vMerge/>
            <w:tcBorders>
              <w:top w:val="nil"/>
              <w:left w:val="single" w:sz="4" w:space="0" w:color="auto"/>
              <w:right w:val="single" w:sz="4" w:space="0" w:color="auto"/>
            </w:tcBorders>
            <w:vAlign w:val="center"/>
          </w:tcPr>
          <w:p w14:paraId="40CA7A94"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35" w:type="dxa"/>
            <w:vMerge/>
            <w:tcBorders>
              <w:top w:val="nil"/>
              <w:left w:val="single" w:sz="4" w:space="0" w:color="auto"/>
              <w:right w:val="single" w:sz="4" w:space="0" w:color="auto"/>
            </w:tcBorders>
            <w:vAlign w:val="center"/>
          </w:tcPr>
          <w:p w14:paraId="32CD4586"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16" w:type="dxa"/>
            <w:vMerge/>
            <w:tcBorders>
              <w:top w:val="nil"/>
              <w:left w:val="single" w:sz="4" w:space="0" w:color="auto"/>
              <w:right w:val="single" w:sz="4" w:space="0" w:color="auto"/>
            </w:tcBorders>
            <w:vAlign w:val="center"/>
          </w:tcPr>
          <w:p w14:paraId="07F103A5" w14:textId="77777777" w:rsidR="00D95BDD" w:rsidRPr="00F12938" w:rsidRDefault="00D95BDD" w:rsidP="00D95BDD">
            <w:pPr>
              <w:spacing w:after="0" w:line="240" w:lineRule="auto"/>
              <w:jc w:val="center"/>
              <w:rPr>
                <w:rFonts w:ascii="Calibri" w:eastAsia="Times New Roman" w:hAnsi="Calibri" w:cs="Calibri"/>
                <w:color w:val="000000"/>
                <w:sz w:val="16"/>
                <w:szCs w:val="16"/>
                <w:lang w:eastAsia="pl-PL"/>
              </w:rPr>
            </w:pPr>
          </w:p>
        </w:tc>
        <w:tc>
          <w:tcPr>
            <w:tcW w:w="993" w:type="dxa"/>
            <w:vMerge/>
            <w:tcBorders>
              <w:top w:val="nil"/>
              <w:left w:val="single" w:sz="4" w:space="0" w:color="auto"/>
              <w:right w:val="single" w:sz="4" w:space="0" w:color="auto"/>
            </w:tcBorders>
            <w:vAlign w:val="center"/>
          </w:tcPr>
          <w:p w14:paraId="44257BE0"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2410" w:type="dxa"/>
            <w:vMerge/>
            <w:tcBorders>
              <w:top w:val="nil"/>
              <w:left w:val="single" w:sz="4" w:space="0" w:color="auto"/>
              <w:right w:val="single" w:sz="4" w:space="0" w:color="auto"/>
            </w:tcBorders>
            <w:vAlign w:val="center"/>
          </w:tcPr>
          <w:p w14:paraId="6D0E1D49" w14:textId="77777777" w:rsidR="00D95BDD" w:rsidRDefault="00D95BDD" w:rsidP="00D95BDD">
            <w:pPr>
              <w:spacing w:after="0" w:line="240" w:lineRule="auto"/>
              <w:rPr>
                <w:rFonts w:ascii="Calibri" w:eastAsia="Times New Roman" w:hAnsi="Calibri" w:cs="Calibri"/>
                <w:color w:val="000000"/>
                <w:sz w:val="16"/>
                <w:szCs w:val="16"/>
                <w:lang w:eastAsia="pl-PL"/>
              </w:rPr>
            </w:pPr>
          </w:p>
        </w:tc>
        <w:tc>
          <w:tcPr>
            <w:tcW w:w="1276" w:type="dxa"/>
            <w:vMerge/>
            <w:tcBorders>
              <w:top w:val="nil"/>
              <w:left w:val="single" w:sz="4" w:space="0" w:color="auto"/>
              <w:right w:val="single" w:sz="4" w:space="0" w:color="auto"/>
            </w:tcBorders>
            <w:vAlign w:val="center"/>
          </w:tcPr>
          <w:p w14:paraId="51865C59"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276" w:type="dxa"/>
            <w:vMerge/>
            <w:tcBorders>
              <w:top w:val="nil"/>
              <w:left w:val="single" w:sz="4" w:space="0" w:color="auto"/>
              <w:right w:val="single" w:sz="4" w:space="0" w:color="auto"/>
            </w:tcBorders>
            <w:vAlign w:val="center"/>
          </w:tcPr>
          <w:p w14:paraId="2A91B2A7"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1" w:type="dxa"/>
            <w:vMerge/>
            <w:tcBorders>
              <w:top w:val="nil"/>
              <w:left w:val="single" w:sz="4" w:space="0" w:color="auto"/>
              <w:right w:val="single" w:sz="4" w:space="0" w:color="auto"/>
            </w:tcBorders>
            <w:vAlign w:val="center"/>
          </w:tcPr>
          <w:p w14:paraId="327F6EDC"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8" w:type="dxa"/>
            <w:vMerge/>
            <w:tcBorders>
              <w:top w:val="nil"/>
              <w:left w:val="single" w:sz="4" w:space="0" w:color="auto"/>
              <w:right w:val="single" w:sz="4" w:space="0" w:color="auto"/>
            </w:tcBorders>
            <w:vAlign w:val="center"/>
          </w:tcPr>
          <w:p w14:paraId="5DCCBE9E"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71" w:type="dxa"/>
            <w:vMerge/>
            <w:tcBorders>
              <w:top w:val="nil"/>
              <w:left w:val="single" w:sz="4" w:space="0" w:color="auto"/>
              <w:right w:val="single" w:sz="4" w:space="0" w:color="auto"/>
            </w:tcBorders>
            <w:vAlign w:val="center"/>
          </w:tcPr>
          <w:p w14:paraId="12B9A54B"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7706E551" w14:textId="7CCEF271"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5B2DA4">
              <w:rPr>
                <w:rFonts w:ascii="Calibri" w:eastAsia="Times New Roman" w:hAnsi="Calibri" w:cs="Calibri"/>
                <w:color w:val="000000"/>
                <w:sz w:val="16"/>
                <w:szCs w:val="16"/>
                <w:lang w:eastAsia="pl-PL"/>
              </w:rPr>
              <w:t>Produktu</w:t>
            </w:r>
          </w:p>
        </w:tc>
        <w:tc>
          <w:tcPr>
            <w:tcW w:w="1559" w:type="dxa"/>
            <w:tcBorders>
              <w:top w:val="single" w:sz="4" w:space="0" w:color="auto"/>
              <w:left w:val="nil"/>
              <w:bottom w:val="single" w:sz="4" w:space="0" w:color="auto"/>
              <w:right w:val="single" w:sz="4" w:space="0" w:color="auto"/>
            </w:tcBorders>
            <w:shd w:val="clear" w:color="auto" w:fill="auto"/>
            <w:vAlign w:val="center"/>
          </w:tcPr>
          <w:p w14:paraId="38C8BC7E"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r w:rsidRPr="00767083">
              <w:rPr>
                <w:rFonts w:ascii="Calibri" w:eastAsia="Times New Roman" w:hAnsi="Calibri" w:cs="Calibri"/>
                <w:color w:val="000000"/>
                <w:sz w:val="16"/>
                <w:szCs w:val="16"/>
                <w:lang w:eastAsia="pl-PL"/>
              </w:rPr>
              <w:t>Zielona infrastruktura wybudowana lub zmodernizowana w celu przystosowania do zmian klimatu</w:t>
            </w:r>
          </w:p>
          <w:p w14:paraId="5E9841AB" w14:textId="2A37DE93"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709" w:type="dxa"/>
            <w:tcBorders>
              <w:top w:val="single" w:sz="4" w:space="0" w:color="auto"/>
              <w:left w:val="nil"/>
              <w:bottom w:val="single" w:sz="4" w:space="0" w:color="auto"/>
              <w:right w:val="single" w:sz="4" w:space="0" w:color="auto"/>
            </w:tcBorders>
            <w:shd w:val="clear" w:color="auto" w:fill="auto"/>
            <w:vAlign w:val="center"/>
          </w:tcPr>
          <w:p w14:paraId="121C3708" w14:textId="3C627B41"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ha</w:t>
            </w:r>
          </w:p>
        </w:tc>
        <w:tc>
          <w:tcPr>
            <w:tcW w:w="850" w:type="dxa"/>
            <w:tcBorders>
              <w:top w:val="single" w:sz="4" w:space="0" w:color="auto"/>
              <w:left w:val="nil"/>
              <w:bottom w:val="single" w:sz="4" w:space="0" w:color="auto"/>
              <w:right w:val="single" w:sz="4" w:space="0" w:color="auto"/>
            </w:tcBorders>
            <w:shd w:val="clear" w:color="auto" w:fill="auto"/>
            <w:vAlign w:val="center"/>
          </w:tcPr>
          <w:p w14:paraId="5F77F5B0" w14:textId="291F3BE4"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10 ha</w:t>
            </w:r>
          </w:p>
        </w:tc>
        <w:tc>
          <w:tcPr>
            <w:tcW w:w="993" w:type="dxa"/>
            <w:tcBorders>
              <w:top w:val="single" w:sz="4" w:space="0" w:color="auto"/>
              <w:left w:val="nil"/>
              <w:bottom w:val="single" w:sz="4" w:space="0" w:color="auto"/>
              <w:right w:val="single" w:sz="4" w:space="0" w:color="auto"/>
            </w:tcBorders>
            <w:shd w:val="clear" w:color="auto" w:fill="auto"/>
            <w:vAlign w:val="center"/>
          </w:tcPr>
          <w:p w14:paraId="18193B3B" w14:textId="2E49540C"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10 ha</w:t>
            </w:r>
          </w:p>
        </w:tc>
        <w:tc>
          <w:tcPr>
            <w:tcW w:w="961" w:type="dxa"/>
            <w:tcBorders>
              <w:top w:val="single" w:sz="4" w:space="0" w:color="auto"/>
              <w:left w:val="nil"/>
              <w:bottom w:val="single" w:sz="4" w:space="0" w:color="auto"/>
              <w:right w:val="single" w:sz="4" w:space="0" w:color="auto"/>
            </w:tcBorders>
            <w:shd w:val="clear" w:color="auto" w:fill="auto"/>
            <w:vAlign w:val="center"/>
          </w:tcPr>
          <w:p w14:paraId="1B01F531" w14:textId="4E2A2F5E"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10 ha</w:t>
            </w:r>
          </w:p>
        </w:tc>
      </w:tr>
      <w:tr w:rsidR="00D95BDD" w14:paraId="1C5456A3" w14:textId="77777777" w:rsidTr="008E45A2">
        <w:trPr>
          <w:trHeight w:val="615"/>
        </w:trPr>
        <w:tc>
          <w:tcPr>
            <w:tcW w:w="911" w:type="dxa"/>
            <w:vMerge/>
            <w:tcBorders>
              <w:left w:val="single" w:sz="4" w:space="0" w:color="auto"/>
              <w:right w:val="single" w:sz="4" w:space="0" w:color="auto"/>
            </w:tcBorders>
            <w:vAlign w:val="center"/>
          </w:tcPr>
          <w:p w14:paraId="6B54A15F"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28BF98E6"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59596BDF"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568C2C51"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5A8D0541"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6F0F62AE"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3C49A5C5" w14:textId="77777777" w:rsidR="00D95BDD" w:rsidRPr="00F12938" w:rsidRDefault="00D95BDD" w:rsidP="00D95BDD">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70695A71"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2410" w:type="dxa"/>
            <w:vMerge/>
            <w:tcBorders>
              <w:left w:val="single" w:sz="4" w:space="0" w:color="auto"/>
              <w:right w:val="single" w:sz="4" w:space="0" w:color="auto"/>
            </w:tcBorders>
            <w:vAlign w:val="center"/>
          </w:tcPr>
          <w:p w14:paraId="14BFA620" w14:textId="77777777" w:rsidR="00D95BDD" w:rsidRDefault="00D95BDD" w:rsidP="00D95BDD">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1754E3E2"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2EB708CE"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3ED9870D"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3A1ECAC0"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4A54F719"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389861A2" w14:textId="43680F47"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5B2DA4">
              <w:rPr>
                <w:rFonts w:ascii="Calibri" w:eastAsia="Times New Roman" w:hAnsi="Calibri" w:cs="Calibri"/>
                <w:color w:val="000000"/>
                <w:sz w:val="16"/>
                <w:szCs w:val="16"/>
                <w:lang w:eastAsia="pl-PL"/>
              </w:rPr>
              <w:t>Produktu</w:t>
            </w:r>
          </w:p>
        </w:tc>
        <w:tc>
          <w:tcPr>
            <w:tcW w:w="1559" w:type="dxa"/>
            <w:tcBorders>
              <w:top w:val="single" w:sz="4" w:space="0" w:color="auto"/>
              <w:left w:val="nil"/>
              <w:bottom w:val="single" w:sz="4" w:space="0" w:color="auto"/>
              <w:right w:val="single" w:sz="4" w:space="0" w:color="auto"/>
            </w:tcBorders>
            <w:shd w:val="clear" w:color="auto" w:fill="auto"/>
            <w:vAlign w:val="center"/>
          </w:tcPr>
          <w:p w14:paraId="2F31061E"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r w:rsidRPr="00767083">
              <w:rPr>
                <w:rFonts w:ascii="Calibri" w:eastAsia="Times New Roman" w:hAnsi="Calibri" w:cs="Calibri"/>
                <w:color w:val="000000"/>
                <w:sz w:val="16"/>
                <w:szCs w:val="16"/>
                <w:lang w:eastAsia="pl-PL"/>
              </w:rPr>
              <w:t>Liczba drzew poddanych zabiegom pielęgnacyjnym</w:t>
            </w:r>
          </w:p>
          <w:p w14:paraId="48E65EBD" w14:textId="0A1EE060"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709" w:type="dxa"/>
            <w:tcBorders>
              <w:top w:val="single" w:sz="4" w:space="0" w:color="auto"/>
              <w:left w:val="nil"/>
              <w:bottom w:val="single" w:sz="4" w:space="0" w:color="auto"/>
              <w:right w:val="single" w:sz="4" w:space="0" w:color="auto"/>
            </w:tcBorders>
            <w:shd w:val="clear" w:color="auto" w:fill="auto"/>
            <w:vAlign w:val="center"/>
          </w:tcPr>
          <w:p w14:paraId="48CD5F29" w14:textId="6D171A07"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b/>
                <w:bCs/>
                <w:color w:val="000000"/>
                <w:sz w:val="14"/>
                <w:szCs w:val="14"/>
                <w:lang w:eastAsia="pl-PL"/>
              </w:rPr>
              <w:t>m</w:t>
            </w:r>
          </w:p>
        </w:tc>
        <w:tc>
          <w:tcPr>
            <w:tcW w:w="850" w:type="dxa"/>
            <w:tcBorders>
              <w:top w:val="single" w:sz="4" w:space="0" w:color="auto"/>
              <w:left w:val="nil"/>
              <w:bottom w:val="single" w:sz="4" w:space="0" w:color="auto"/>
              <w:right w:val="single" w:sz="4" w:space="0" w:color="auto"/>
            </w:tcBorders>
            <w:shd w:val="clear" w:color="auto" w:fill="auto"/>
            <w:vAlign w:val="center"/>
          </w:tcPr>
          <w:p w14:paraId="09C89452" w14:textId="58F553CB"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60%</w:t>
            </w:r>
          </w:p>
        </w:tc>
        <w:tc>
          <w:tcPr>
            <w:tcW w:w="993" w:type="dxa"/>
            <w:tcBorders>
              <w:top w:val="single" w:sz="4" w:space="0" w:color="auto"/>
              <w:left w:val="nil"/>
              <w:bottom w:val="single" w:sz="4" w:space="0" w:color="auto"/>
              <w:right w:val="single" w:sz="4" w:space="0" w:color="auto"/>
            </w:tcBorders>
            <w:shd w:val="clear" w:color="auto" w:fill="auto"/>
            <w:vAlign w:val="center"/>
          </w:tcPr>
          <w:p w14:paraId="6EEEBAE5" w14:textId="569C82C3"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60%</w:t>
            </w:r>
          </w:p>
        </w:tc>
        <w:tc>
          <w:tcPr>
            <w:tcW w:w="961" w:type="dxa"/>
            <w:tcBorders>
              <w:top w:val="single" w:sz="4" w:space="0" w:color="auto"/>
              <w:left w:val="nil"/>
              <w:bottom w:val="single" w:sz="4" w:space="0" w:color="auto"/>
              <w:right w:val="single" w:sz="4" w:space="0" w:color="auto"/>
            </w:tcBorders>
            <w:shd w:val="clear" w:color="auto" w:fill="auto"/>
            <w:vAlign w:val="center"/>
          </w:tcPr>
          <w:p w14:paraId="5784CA5E" w14:textId="4D5161E2"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60%</w:t>
            </w:r>
          </w:p>
        </w:tc>
      </w:tr>
      <w:tr w:rsidR="00D95BDD" w14:paraId="28F00D18" w14:textId="77777777" w:rsidTr="008E45A2">
        <w:trPr>
          <w:trHeight w:val="780"/>
        </w:trPr>
        <w:tc>
          <w:tcPr>
            <w:tcW w:w="911" w:type="dxa"/>
            <w:vMerge/>
            <w:tcBorders>
              <w:left w:val="single" w:sz="4" w:space="0" w:color="auto"/>
              <w:right w:val="single" w:sz="4" w:space="0" w:color="auto"/>
            </w:tcBorders>
            <w:vAlign w:val="center"/>
          </w:tcPr>
          <w:p w14:paraId="51127C2B"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4D3254FD"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1EF33FCF"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74E3B021"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5DE8CA36"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46A26CEF"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6039D534" w14:textId="77777777" w:rsidR="00D95BDD" w:rsidRPr="00F12938" w:rsidRDefault="00D95BDD" w:rsidP="00D95BDD">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25B51791"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2410" w:type="dxa"/>
            <w:vMerge/>
            <w:tcBorders>
              <w:left w:val="single" w:sz="4" w:space="0" w:color="auto"/>
              <w:right w:val="single" w:sz="4" w:space="0" w:color="auto"/>
            </w:tcBorders>
            <w:vAlign w:val="center"/>
          </w:tcPr>
          <w:p w14:paraId="2F55C9D4" w14:textId="77777777" w:rsidR="00D95BDD" w:rsidRDefault="00D95BDD" w:rsidP="00D95BDD">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092C8DAE"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0D440084"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04D47331"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6553CADB"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5A9A2C44"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67A11E71" w14:textId="4624FC49"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5B2DA4">
              <w:rPr>
                <w:rFonts w:ascii="Calibri" w:eastAsia="Times New Roman" w:hAnsi="Calibri" w:cs="Calibri"/>
                <w:color w:val="000000"/>
                <w:sz w:val="16"/>
                <w:szCs w:val="16"/>
                <w:lang w:eastAsia="pl-PL"/>
              </w:rPr>
              <w:t>Produktu</w:t>
            </w:r>
          </w:p>
        </w:tc>
        <w:tc>
          <w:tcPr>
            <w:tcW w:w="1559" w:type="dxa"/>
            <w:tcBorders>
              <w:top w:val="single" w:sz="4" w:space="0" w:color="auto"/>
              <w:left w:val="nil"/>
              <w:bottom w:val="single" w:sz="4" w:space="0" w:color="auto"/>
              <w:right w:val="single" w:sz="4" w:space="0" w:color="auto"/>
            </w:tcBorders>
            <w:shd w:val="clear" w:color="auto" w:fill="auto"/>
            <w:vAlign w:val="center"/>
          </w:tcPr>
          <w:p w14:paraId="2B19CAEA" w14:textId="13EF468D"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Pojemność obiektów małej retencji</w:t>
            </w:r>
          </w:p>
        </w:tc>
        <w:tc>
          <w:tcPr>
            <w:tcW w:w="709" w:type="dxa"/>
            <w:tcBorders>
              <w:top w:val="single" w:sz="4" w:space="0" w:color="auto"/>
              <w:left w:val="nil"/>
              <w:bottom w:val="single" w:sz="4" w:space="0" w:color="auto"/>
              <w:right w:val="single" w:sz="4" w:space="0" w:color="auto"/>
            </w:tcBorders>
            <w:shd w:val="clear" w:color="auto" w:fill="auto"/>
            <w:vAlign w:val="center"/>
          </w:tcPr>
          <w:p w14:paraId="178A4223" w14:textId="3E981AD4" w:rsidR="00D95BDD" w:rsidRDefault="00D95BDD" w:rsidP="00D95BDD">
            <w:pPr>
              <w:spacing w:after="0" w:line="240" w:lineRule="auto"/>
              <w:rPr>
                <w:rFonts w:ascii="Calibri" w:eastAsia="Times New Roman" w:hAnsi="Calibri" w:cs="Calibri"/>
                <w:b/>
                <w:bCs/>
                <w:color w:val="000000"/>
                <w:sz w:val="14"/>
                <w:szCs w:val="14"/>
                <w:lang w:eastAsia="pl-PL"/>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2E17E500" w14:textId="061C002F"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3.9238ha</w:t>
            </w:r>
          </w:p>
        </w:tc>
        <w:tc>
          <w:tcPr>
            <w:tcW w:w="993" w:type="dxa"/>
            <w:tcBorders>
              <w:top w:val="single" w:sz="4" w:space="0" w:color="auto"/>
              <w:left w:val="nil"/>
              <w:bottom w:val="single" w:sz="4" w:space="0" w:color="auto"/>
              <w:right w:val="single" w:sz="4" w:space="0" w:color="auto"/>
            </w:tcBorders>
            <w:shd w:val="clear" w:color="auto" w:fill="auto"/>
            <w:vAlign w:val="center"/>
          </w:tcPr>
          <w:p w14:paraId="65B8F1E3" w14:textId="7B3FB09C"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3.9238ha</w:t>
            </w:r>
          </w:p>
        </w:tc>
        <w:tc>
          <w:tcPr>
            <w:tcW w:w="961" w:type="dxa"/>
            <w:tcBorders>
              <w:top w:val="single" w:sz="4" w:space="0" w:color="auto"/>
              <w:left w:val="nil"/>
              <w:bottom w:val="single" w:sz="4" w:space="0" w:color="auto"/>
              <w:right w:val="single" w:sz="4" w:space="0" w:color="auto"/>
            </w:tcBorders>
            <w:shd w:val="clear" w:color="auto" w:fill="auto"/>
            <w:vAlign w:val="center"/>
          </w:tcPr>
          <w:p w14:paraId="032476D9" w14:textId="556750F3"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3.9238ha</w:t>
            </w:r>
          </w:p>
        </w:tc>
      </w:tr>
      <w:tr w:rsidR="00D95BDD" w14:paraId="01CBAB04" w14:textId="77777777" w:rsidTr="008E45A2">
        <w:trPr>
          <w:trHeight w:val="660"/>
        </w:trPr>
        <w:tc>
          <w:tcPr>
            <w:tcW w:w="911" w:type="dxa"/>
            <w:vMerge/>
            <w:tcBorders>
              <w:left w:val="single" w:sz="4" w:space="0" w:color="auto"/>
              <w:right w:val="single" w:sz="4" w:space="0" w:color="auto"/>
            </w:tcBorders>
            <w:vAlign w:val="center"/>
          </w:tcPr>
          <w:p w14:paraId="7C400308"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3EC13C8C"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163C9D68"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2E6F4A64"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7E85AD39"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69536E2C"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40B68199" w14:textId="77777777" w:rsidR="00D95BDD" w:rsidRPr="00F12938" w:rsidRDefault="00D95BDD" w:rsidP="00D95BDD">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3496AED6"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2410" w:type="dxa"/>
            <w:vMerge/>
            <w:tcBorders>
              <w:left w:val="single" w:sz="4" w:space="0" w:color="auto"/>
              <w:right w:val="single" w:sz="4" w:space="0" w:color="auto"/>
            </w:tcBorders>
            <w:vAlign w:val="center"/>
          </w:tcPr>
          <w:p w14:paraId="13BE22EF" w14:textId="77777777" w:rsidR="00D95BDD" w:rsidRDefault="00D95BDD" w:rsidP="00D95BDD">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004EE07A"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6D065DE4"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284CEF2A"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2A7FDF5F"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06A9136F"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1F5B4D96" w14:textId="779952EA"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5B2DA4">
              <w:rPr>
                <w:rFonts w:ascii="Calibri" w:eastAsia="Times New Roman" w:hAnsi="Calibri" w:cs="Calibri"/>
                <w:color w:val="000000"/>
                <w:sz w:val="16"/>
                <w:szCs w:val="16"/>
                <w:lang w:eastAsia="pl-PL"/>
              </w:rPr>
              <w:t>Rezultatu</w:t>
            </w:r>
          </w:p>
        </w:tc>
        <w:tc>
          <w:tcPr>
            <w:tcW w:w="1559" w:type="dxa"/>
            <w:tcBorders>
              <w:top w:val="single" w:sz="4" w:space="0" w:color="auto"/>
              <w:left w:val="nil"/>
              <w:bottom w:val="single" w:sz="4" w:space="0" w:color="auto"/>
              <w:right w:val="single" w:sz="4" w:space="0" w:color="auto"/>
            </w:tcBorders>
            <w:shd w:val="clear" w:color="auto" w:fill="auto"/>
            <w:vAlign w:val="center"/>
          </w:tcPr>
          <w:p w14:paraId="1BE36ADE"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r w:rsidRPr="00813517">
              <w:rPr>
                <w:rFonts w:ascii="Calibri" w:eastAsia="Times New Roman" w:hAnsi="Calibri" w:cs="Calibri"/>
                <w:color w:val="000000"/>
                <w:sz w:val="16"/>
                <w:szCs w:val="16"/>
                <w:lang w:eastAsia="pl-PL"/>
              </w:rPr>
              <w:t>Objętość retencjonowanej wody</w:t>
            </w:r>
          </w:p>
          <w:p w14:paraId="0CBC392E" w14:textId="500ED6A4"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709" w:type="dxa"/>
            <w:tcBorders>
              <w:top w:val="single" w:sz="4" w:space="0" w:color="auto"/>
              <w:left w:val="nil"/>
              <w:bottom w:val="single" w:sz="4" w:space="0" w:color="auto"/>
              <w:right w:val="single" w:sz="4" w:space="0" w:color="auto"/>
            </w:tcBorders>
            <w:shd w:val="clear" w:color="auto" w:fill="auto"/>
            <w:vAlign w:val="center"/>
          </w:tcPr>
          <w:p w14:paraId="2BEA4A57"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632C106"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993" w:type="dxa"/>
            <w:tcBorders>
              <w:top w:val="single" w:sz="4" w:space="0" w:color="auto"/>
              <w:left w:val="nil"/>
              <w:bottom w:val="single" w:sz="4" w:space="0" w:color="auto"/>
              <w:right w:val="single" w:sz="4" w:space="0" w:color="auto"/>
            </w:tcBorders>
            <w:shd w:val="clear" w:color="auto" w:fill="auto"/>
            <w:vAlign w:val="center"/>
          </w:tcPr>
          <w:p w14:paraId="7423DFB7"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961" w:type="dxa"/>
            <w:tcBorders>
              <w:top w:val="single" w:sz="4" w:space="0" w:color="auto"/>
              <w:left w:val="nil"/>
              <w:bottom w:val="single" w:sz="4" w:space="0" w:color="auto"/>
              <w:right w:val="single" w:sz="4" w:space="0" w:color="auto"/>
            </w:tcBorders>
            <w:shd w:val="clear" w:color="auto" w:fill="auto"/>
            <w:vAlign w:val="center"/>
          </w:tcPr>
          <w:p w14:paraId="1F4A55D6"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r>
      <w:tr w:rsidR="00D95BDD" w14:paraId="1FE4A059" w14:textId="77777777" w:rsidTr="008E45A2">
        <w:trPr>
          <w:trHeight w:val="390"/>
        </w:trPr>
        <w:tc>
          <w:tcPr>
            <w:tcW w:w="911" w:type="dxa"/>
            <w:vMerge/>
            <w:tcBorders>
              <w:left w:val="single" w:sz="4" w:space="0" w:color="auto"/>
              <w:right w:val="single" w:sz="4" w:space="0" w:color="auto"/>
            </w:tcBorders>
            <w:vAlign w:val="center"/>
          </w:tcPr>
          <w:p w14:paraId="5D1329EC"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433C29FC"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76238DEC"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4D088DB8"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5C31B6C4"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7A3D5EC2"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1F69255A" w14:textId="77777777" w:rsidR="00D95BDD" w:rsidRPr="00F12938" w:rsidRDefault="00D95BDD" w:rsidP="00D95BDD">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1FCA9E53"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2410" w:type="dxa"/>
            <w:vMerge/>
            <w:tcBorders>
              <w:left w:val="single" w:sz="4" w:space="0" w:color="auto"/>
              <w:right w:val="single" w:sz="4" w:space="0" w:color="auto"/>
            </w:tcBorders>
            <w:vAlign w:val="center"/>
          </w:tcPr>
          <w:p w14:paraId="3B28AB92" w14:textId="77777777" w:rsidR="00D95BDD" w:rsidRDefault="00D95BDD" w:rsidP="00D95BDD">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224ADC94"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2CFCD9C2"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7B3A9F98"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13098C4C"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7057FFAC"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7AF84EEF" w14:textId="644D2053"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5B2DA4">
              <w:rPr>
                <w:rFonts w:ascii="Calibri" w:eastAsia="Times New Roman" w:hAnsi="Calibri" w:cs="Calibri"/>
                <w:color w:val="000000"/>
                <w:sz w:val="16"/>
                <w:szCs w:val="16"/>
                <w:lang w:eastAsia="pl-PL"/>
              </w:rPr>
              <w:t>Rezultatu</w:t>
            </w:r>
          </w:p>
        </w:tc>
        <w:tc>
          <w:tcPr>
            <w:tcW w:w="1559" w:type="dxa"/>
            <w:tcBorders>
              <w:top w:val="single" w:sz="4" w:space="0" w:color="auto"/>
              <w:left w:val="nil"/>
              <w:bottom w:val="single" w:sz="4" w:space="0" w:color="auto"/>
              <w:right w:val="single" w:sz="4" w:space="0" w:color="auto"/>
            </w:tcBorders>
            <w:shd w:val="clear" w:color="auto" w:fill="auto"/>
            <w:vAlign w:val="center"/>
          </w:tcPr>
          <w:p w14:paraId="22F924EE" w14:textId="7DDE0CAE"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813517">
              <w:rPr>
                <w:rFonts w:ascii="Calibri" w:eastAsia="Times New Roman" w:hAnsi="Calibri" w:cs="Calibri"/>
                <w:color w:val="000000"/>
                <w:sz w:val="16"/>
                <w:szCs w:val="16"/>
                <w:lang w:eastAsia="pl-PL"/>
              </w:rPr>
              <w:t>Powierzchnia obszarów objętych strategiami na rzecz przystosowania się do zmian klimatu</w:t>
            </w:r>
          </w:p>
        </w:tc>
        <w:tc>
          <w:tcPr>
            <w:tcW w:w="709" w:type="dxa"/>
            <w:tcBorders>
              <w:top w:val="single" w:sz="4" w:space="0" w:color="auto"/>
              <w:left w:val="nil"/>
              <w:bottom w:val="single" w:sz="4" w:space="0" w:color="auto"/>
              <w:right w:val="single" w:sz="4" w:space="0" w:color="auto"/>
            </w:tcBorders>
            <w:shd w:val="clear" w:color="auto" w:fill="auto"/>
            <w:vAlign w:val="center"/>
          </w:tcPr>
          <w:p w14:paraId="4B0A8CE9" w14:textId="4A996B11"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ha</w:t>
            </w:r>
          </w:p>
        </w:tc>
        <w:tc>
          <w:tcPr>
            <w:tcW w:w="850" w:type="dxa"/>
            <w:tcBorders>
              <w:top w:val="single" w:sz="4" w:space="0" w:color="auto"/>
              <w:left w:val="nil"/>
              <w:bottom w:val="single" w:sz="4" w:space="0" w:color="auto"/>
              <w:right w:val="single" w:sz="4" w:space="0" w:color="auto"/>
            </w:tcBorders>
            <w:shd w:val="clear" w:color="auto" w:fill="auto"/>
            <w:vAlign w:val="center"/>
          </w:tcPr>
          <w:p w14:paraId="6ECCA74D" w14:textId="7AAD4EC1"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10 ha</w:t>
            </w:r>
          </w:p>
        </w:tc>
        <w:tc>
          <w:tcPr>
            <w:tcW w:w="993" w:type="dxa"/>
            <w:tcBorders>
              <w:top w:val="single" w:sz="4" w:space="0" w:color="auto"/>
              <w:left w:val="nil"/>
              <w:bottom w:val="single" w:sz="4" w:space="0" w:color="auto"/>
              <w:right w:val="single" w:sz="4" w:space="0" w:color="auto"/>
            </w:tcBorders>
            <w:shd w:val="clear" w:color="auto" w:fill="auto"/>
            <w:vAlign w:val="center"/>
          </w:tcPr>
          <w:p w14:paraId="3C3B1AF3" w14:textId="65B32B50"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10 ha</w:t>
            </w:r>
          </w:p>
        </w:tc>
        <w:tc>
          <w:tcPr>
            <w:tcW w:w="961" w:type="dxa"/>
            <w:tcBorders>
              <w:top w:val="single" w:sz="4" w:space="0" w:color="auto"/>
              <w:left w:val="nil"/>
              <w:bottom w:val="single" w:sz="4" w:space="0" w:color="auto"/>
              <w:right w:val="single" w:sz="4" w:space="0" w:color="auto"/>
            </w:tcBorders>
            <w:shd w:val="clear" w:color="auto" w:fill="auto"/>
            <w:vAlign w:val="center"/>
          </w:tcPr>
          <w:p w14:paraId="4285BE5C" w14:textId="259176CD"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10 ha</w:t>
            </w:r>
          </w:p>
        </w:tc>
      </w:tr>
      <w:tr w:rsidR="00D95BDD" w14:paraId="2BF7488F" w14:textId="77777777" w:rsidTr="008E45A2">
        <w:trPr>
          <w:trHeight w:val="435"/>
        </w:trPr>
        <w:tc>
          <w:tcPr>
            <w:tcW w:w="911" w:type="dxa"/>
            <w:vMerge/>
            <w:tcBorders>
              <w:left w:val="single" w:sz="4" w:space="0" w:color="auto"/>
              <w:right w:val="single" w:sz="4" w:space="0" w:color="auto"/>
            </w:tcBorders>
            <w:vAlign w:val="center"/>
          </w:tcPr>
          <w:p w14:paraId="2AD79045"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2AC67D16"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1BB97C8D"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35EBF29B"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37C705CB"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6935FC48"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571C578E" w14:textId="77777777" w:rsidR="00D95BDD" w:rsidRPr="00F12938" w:rsidRDefault="00D95BDD" w:rsidP="00D95BDD">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7557D706"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2410" w:type="dxa"/>
            <w:vMerge/>
            <w:tcBorders>
              <w:left w:val="single" w:sz="4" w:space="0" w:color="auto"/>
              <w:right w:val="single" w:sz="4" w:space="0" w:color="auto"/>
            </w:tcBorders>
            <w:vAlign w:val="center"/>
          </w:tcPr>
          <w:p w14:paraId="45E0E55C" w14:textId="77777777" w:rsidR="00D95BDD" w:rsidRDefault="00D95BDD" w:rsidP="00D95BDD">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5FCBCEB7"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28C62995"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55361092"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162689E8"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5F854D17"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17EB53F5" w14:textId="58876F09"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5B2DA4">
              <w:rPr>
                <w:rFonts w:ascii="Calibri" w:eastAsia="Times New Roman" w:hAnsi="Calibri" w:cs="Calibri"/>
                <w:color w:val="000000"/>
                <w:sz w:val="16"/>
                <w:szCs w:val="16"/>
                <w:lang w:eastAsia="pl-PL"/>
              </w:rPr>
              <w:t>Rezultatu</w:t>
            </w:r>
          </w:p>
        </w:tc>
        <w:tc>
          <w:tcPr>
            <w:tcW w:w="1559" w:type="dxa"/>
            <w:tcBorders>
              <w:top w:val="single" w:sz="4" w:space="0" w:color="auto"/>
              <w:left w:val="nil"/>
              <w:bottom w:val="single" w:sz="4" w:space="0" w:color="auto"/>
              <w:right w:val="single" w:sz="4" w:space="0" w:color="auto"/>
            </w:tcBorders>
            <w:shd w:val="clear" w:color="auto" w:fill="auto"/>
            <w:vAlign w:val="center"/>
          </w:tcPr>
          <w:p w14:paraId="3A00A75C" w14:textId="5EBBA0EE"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813517">
              <w:rPr>
                <w:rFonts w:ascii="Calibri" w:eastAsia="Times New Roman" w:hAnsi="Calibri" w:cs="Calibri"/>
                <w:color w:val="000000"/>
                <w:sz w:val="16"/>
                <w:szCs w:val="16"/>
                <w:lang w:eastAsia="pl-PL"/>
              </w:rPr>
              <w:t>Ludność objęta projektami w ramach strategii zintegrowanego rozwoju terytorialnego</w:t>
            </w:r>
          </w:p>
        </w:tc>
        <w:tc>
          <w:tcPr>
            <w:tcW w:w="709" w:type="dxa"/>
            <w:tcBorders>
              <w:top w:val="single" w:sz="4" w:space="0" w:color="auto"/>
              <w:left w:val="nil"/>
              <w:bottom w:val="single" w:sz="4" w:space="0" w:color="auto"/>
              <w:right w:val="single" w:sz="4" w:space="0" w:color="auto"/>
            </w:tcBorders>
            <w:shd w:val="clear" w:color="auto" w:fill="auto"/>
            <w:vAlign w:val="center"/>
          </w:tcPr>
          <w:p w14:paraId="46214798" w14:textId="5F19C38B"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liczba osób</w:t>
            </w:r>
          </w:p>
        </w:tc>
        <w:tc>
          <w:tcPr>
            <w:tcW w:w="850" w:type="dxa"/>
            <w:tcBorders>
              <w:top w:val="single" w:sz="4" w:space="0" w:color="auto"/>
              <w:left w:val="nil"/>
              <w:bottom w:val="single" w:sz="4" w:space="0" w:color="auto"/>
              <w:right w:val="single" w:sz="4" w:space="0" w:color="auto"/>
            </w:tcBorders>
            <w:shd w:val="clear" w:color="auto" w:fill="auto"/>
            <w:vAlign w:val="center"/>
          </w:tcPr>
          <w:p w14:paraId="05C45D87" w14:textId="7A6F99B6"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100 tys.</w:t>
            </w:r>
          </w:p>
        </w:tc>
        <w:tc>
          <w:tcPr>
            <w:tcW w:w="993" w:type="dxa"/>
            <w:tcBorders>
              <w:top w:val="single" w:sz="4" w:space="0" w:color="auto"/>
              <w:left w:val="nil"/>
              <w:bottom w:val="single" w:sz="4" w:space="0" w:color="auto"/>
              <w:right w:val="single" w:sz="4" w:space="0" w:color="auto"/>
            </w:tcBorders>
            <w:shd w:val="clear" w:color="auto" w:fill="auto"/>
            <w:vAlign w:val="center"/>
          </w:tcPr>
          <w:p w14:paraId="5944A636" w14:textId="2668E2BD"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100 tys.</w:t>
            </w:r>
          </w:p>
        </w:tc>
        <w:tc>
          <w:tcPr>
            <w:tcW w:w="961" w:type="dxa"/>
            <w:tcBorders>
              <w:top w:val="single" w:sz="4" w:space="0" w:color="auto"/>
              <w:left w:val="nil"/>
              <w:bottom w:val="single" w:sz="4" w:space="0" w:color="auto"/>
              <w:right w:val="single" w:sz="4" w:space="0" w:color="auto"/>
            </w:tcBorders>
            <w:shd w:val="clear" w:color="auto" w:fill="auto"/>
            <w:vAlign w:val="center"/>
          </w:tcPr>
          <w:p w14:paraId="39A938DD" w14:textId="20CF3DCF"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100 tys.</w:t>
            </w:r>
          </w:p>
        </w:tc>
      </w:tr>
      <w:tr w:rsidR="00D95BDD" w14:paraId="3F7FC9F3" w14:textId="77777777" w:rsidTr="008E45A2">
        <w:trPr>
          <w:trHeight w:val="960"/>
        </w:trPr>
        <w:tc>
          <w:tcPr>
            <w:tcW w:w="911" w:type="dxa"/>
            <w:vMerge/>
            <w:tcBorders>
              <w:left w:val="single" w:sz="4" w:space="0" w:color="auto"/>
              <w:right w:val="single" w:sz="4" w:space="0" w:color="auto"/>
            </w:tcBorders>
            <w:vAlign w:val="center"/>
          </w:tcPr>
          <w:p w14:paraId="47BEAF3E"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7955BC88"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692E9388"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3ADEB86D"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0D55F648"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35D5E2FA"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69715AD9" w14:textId="77777777" w:rsidR="00D95BDD" w:rsidRPr="00F12938" w:rsidRDefault="00D95BDD" w:rsidP="00D95BDD">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3CB7225B" w14:textId="77777777" w:rsidR="00D95BDD" w:rsidRDefault="00D95BDD" w:rsidP="00D95BDD">
            <w:pPr>
              <w:spacing w:after="0" w:line="240" w:lineRule="auto"/>
              <w:jc w:val="center"/>
              <w:rPr>
                <w:rFonts w:ascii="Calibri" w:eastAsia="Times New Roman" w:hAnsi="Calibri" w:cs="Calibri"/>
                <w:b/>
                <w:bCs/>
                <w:color w:val="000000"/>
                <w:sz w:val="14"/>
                <w:szCs w:val="14"/>
                <w:lang w:eastAsia="pl-PL"/>
              </w:rPr>
            </w:pPr>
          </w:p>
        </w:tc>
        <w:tc>
          <w:tcPr>
            <w:tcW w:w="2410" w:type="dxa"/>
            <w:vMerge/>
            <w:tcBorders>
              <w:left w:val="single" w:sz="4" w:space="0" w:color="auto"/>
              <w:right w:val="single" w:sz="4" w:space="0" w:color="auto"/>
            </w:tcBorders>
            <w:vAlign w:val="center"/>
          </w:tcPr>
          <w:p w14:paraId="58ADC9A2" w14:textId="77777777" w:rsidR="00D95BDD" w:rsidRDefault="00D95BDD" w:rsidP="00D95BDD">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1E1D3E1F"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62E4DED0"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0144AA35"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42426229"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07BC8D80" w14:textId="77777777" w:rsidR="00D95BDD" w:rsidRDefault="00D95BDD" w:rsidP="00D95BDD">
            <w:pPr>
              <w:spacing w:after="0" w:line="240" w:lineRule="auto"/>
              <w:jc w:val="center"/>
              <w:rPr>
                <w:rFonts w:ascii="Calibri" w:eastAsia="Times New Roman" w:hAnsi="Calibri" w:cs="Calibri"/>
                <w:color w:val="000000"/>
                <w:sz w:val="16"/>
                <w:szCs w:val="16"/>
                <w:lang w:eastAsia="pl-PL"/>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678D14D4" w14:textId="4982FD2C"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5B2DA4">
              <w:rPr>
                <w:rFonts w:ascii="Calibri" w:eastAsia="Times New Roman" w:hAnsi="Calibri" w:cs="Calibri"/>
                <w:color w:val="000000"/>
                <w:sz w:val="16"/>
                <w:szCs w:val="16"/>
                <w:lang w:eastAsia="pl-PL"/>
              </w:rPr>
              <w:t>Rezultatu</w:t>
            </w:r>
          </w:p>
        </w:tc>
        <w:tc>
          <w:tcPr>
            <w:tcW w:w="1559" w:type="dxa"/>
            <w:tcBorders>
              <w:top w:val="single" w:sz="4" w:space="0" w:color="auto"/>
              <w:left w:val="nil"/>
              <w:bottom w:val="single" w:sz="4" w:space="0" w:color="auto"/>
              <w:right w:val="single" w:sz="4" w:space="0" w:color="auto"/>
            </w:tcBorders>
            <w:shd w:val="clear" w:color="auto" w:fill="auto"/>
            <w:vAlign w:val="center"/>
          </w:tcPr>
          <w:p w14:paraId="2A650519" w14:textId="41376C0F" w:rsidR="00D95BDD" w:rsidRDefault="00D95BDD" w:rsidP="00D95BDD">
            <w:pPr>
              <w:spacing w:after="0" w:line="240" w:lineRule="auto"/>
              <w:jc w:val="center"/>
              <w:rPr>
                <w:rFonts w:ascii="Calibri" w:eastAsia="Times New Roman" w:hAnsi="Calibri" w:cs="Calibri"/>
                <w:b/>
                <w:bCs/>
                <w:color w:val="000000"/>
                <w:sz w:val="14"/>
                <w:szCs w:val="14"/>
                <w:lang w:eastAsia="pl-PL"/>
              </w:rPr>
            </w:pPr>
            <w:r w:rsidRPr="00813517">
              <w:rPr>
                <w:rFonts w:ascii="Calibri" w:eastAsia="Times New Roman" w:hAnsi="Calibri" w:cs="Calibri"/>
                <w:color w:val="000000"/>
                <w:sz w:val="16"/>
                <w:szCs w:val="16"/>
                <w:lang w:eastAsia="pl-PL"/>
              </w:rPr>
              <w:t>Wspierane strategie zintegrowanego rozwoju terytorialnego</w:t>
            </w:r>
          </w:p>
        </w:tc>
        <w:tc>
          <w:tcPr>
            <w:tcW w:w="709" w:type="dxa"/>
            <w:tcBorders>
              <w:top w:val="single" w:sz="4" w:space="0" w:color="auto"/>
              <w:left w:val="nil"/>
              <w:bottom w:val="single" w:sz="4" w:space="0" w:color="auto"/>
              <w:right w:val="single" w:sz="4" w:space="0" w:color="auto"/>
            </w:tcBorders>
            <w:shd w:val="clear" w:color="auto" w:fill="auto"/>
            <w:vAlign w:val="center"/>
          </w:tcPr>
          <w:p w14:paraId="00816222" w14:textId="06394495"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szt.</w:t>
            </w:r>
          </w:p>
        </w:tc>
        <w:tc>
          <w:tcPr>
            <w:tcW w:w="850" w:type="dxa"/>
            <w:tcBorders>
              <w:top w:val="single" w:sz="4" w:space="0" w:color="auto"/>
              <w:left w:val="nil"/>
              <w:bottom w:val="single" w:sz="4" w:space="0" w:color="auto"/>
              <w:right w:val="single" w:sz="4" w:space="0" w:color="auto"/>
            </w:tcBorders>
            <w:shd w:val="clear" w:color="auto" w:fill="auto"/>
            <w:vAlign w:val="center"/>
          </w:tcPr>
          <w:p w14:paraId="7E9E61DA" w14:textId="5E08C665"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93" w:type="dxa"/>
            <w:tcBorders>
              <w:top w:val="single" w:sz="4" w:space="0" w:color="auto"/>
              <w:left w:val="nil"/>
              <w:bottom w:val="single" w:sz="4" w:space="0" w:color="auto"/>
              <w:right w:val="single" w:sz="4" w:space="0" w:color="auto"/>
            </w:tcBorders>
            <w:shd w:val="clear" w:color="auto" w:fill="auto"/>
            <w:vAlign w:val="center"/>
          </w:tcPr>
          <w:p w14:paraId="1D1CEE8C" w14:textId="11AFE85C"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c>
          <w:tcPr>
            <w:tcW w:w="961" w:type="dxa"/>
            <w:tcBorders>
              <w:top w:val="single" w:sz="4" w:space="0" w:color="auto"/>
              <w:left w:val="nil"/>
              <w:bottom w:val="single" w:sz="4" w:space="0" w:color="auto"/>
              <w:right w:val="single" w:sz="4" w:space="0" w:color="auto"/>
            </w:tcBorders>
            <w:shd w:val="clear" w:color="auto" w:fill="auto"/>
            <w:vAlign w:val="center"/>
          </w:tcPr>
          <w:p w14:paraId="79F823BC" w14:textId="2471D8D5" w:rsidR="00D95BDD" w:rsidRDefault="00D95BDD" w:rsidP="00D95BDD">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1</w:t>
            </w:r>
          </w:p>
        </w:tc>
      </w:tr>
      <w:tr w:rsidR="003C4901" w14:paraId="61509C54" w14:textId="77777777" w:rsidTr="005E0D18">
        <w:trPr>
          <w:trHeight w:val="347"/>
        </w:trPr>
        <w:tc>
          <w:tcPr>
            <w:tcW w:w="911" w:type="dxa"/>
            <w:vMerge w:val="restart"/>
            <w:tcBorders>
              <w:top w:val="single" w:sz="4" w:space="0" w:color="auto"/>
              <w:left w:val="single" w:sz="4" w:space="0" w:color="auto"/>
              <w:right w:val="single" w:sz="4" w:space="0" w:color="auto"/>
            </w:tcBorders>
            <w:vAlign w:val="center"/>
          </w:tcPr>
          <w:p w14:paraId="6A2A42FF" w14:textId="1172C5C3"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ZIT-WL-R4</w:t>
            </w:r>
          </w:p>
        </w:tc>
        <w:tc>
          <w:tcPr>
            <w:tcW w:w="644" w:type="dxa"/>
            <w:vMerge w:val="restart"/>
            <w:tcBorders>
              <w:top w:val="single" w:sz="4" w:space="0" w:color="auto"/>
              <w:left w:val="single" w:sz="4" w:space="0" w:color="auto"/>
              <w:right w:val="single" w:sz="4" w:space="0" w:color="auto"/>
            </w:tcBorders>
            <w:vAlign w:val="center"/>
          </w:tcPr>
          <w:p w14:paraId="72592705" w14:textId="7B197CCA"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CP2</w:t>
            </w:r>
          </w:p>
        </w:tc>
        <w:tc>
          <w:tcPr>
            <w:tcW w:w="850" w:type="dxa"/>
            <w:vMerge w:val="restart"/>
            <w:tcBorders>
              <w:top w:val="single" w:sz="4" w:space="0" w:color="auto"/>
              <w:left w:val="single" w:sz="4" w:space="0" w:color="auto"/>
              <w:right w:val="single" w:sz="4" w:space="0" w:color="auto"/>
            </w:tcBorders>
            <w:vAlign w:val="center"/>
          </w:tcPr>
          <w:p w14:paraId="613AEAB8" w14:textId="1BD53F01"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2(v)</w:t>
            </w:r>
          </w:p>
        </w:tc>
        <w:tc>
          <w:tcPr>
            <w:tcW w:w="1491" w:type="dxa"/>
            <w:vMerge w:val="restart"/>
            <w:tcBorders>
              <w:top w:val="single" w:sz="4" w:space="0" w:color="auto"/>
              <w:left w:val="single" w:sz="4" w:space="0" w:color="auto"/>
              <w:right w:val="single" w:sz="4" w:space="0" w:color="auto"/>
            </w:tcBorders>
            <w:vAlign w:val="center"/>
          </w:tcPr>
          <w:p w14:paraId="2C4B7115" w14:textId="5EDED94F"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Projekty w zakresie Modernizacja stacji uzdatniania wody </w:t>
            </w:r>
          </w:p>
        </w:tc>
        <w:tc>
          <w:tcPr>
            <w:tcW w:w="693" w:type="dxa"/>
            <w:vMerge w:val="restart"/>
            <w:tcBorders>
              <w:top w:val="single" w:sz="4" w:space="0" w:color="auto"/>
              <w:left w:val="single" w:sz="4" w:space="0" w:color="auto"/>
              <w:right w:val="single" w:sz="4" w:space="0" w:color="auto"/>
            </w:tcBorders>
            <w:vAlign w:val="center"/>
          </w:tcPr>
          <w:p w14:paraId="653DFD1B" w14:textId="2643A4A3"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EFRR</w:t>
            </w:r>
          </w:p>
        </w:tc>
        <w:tc>
          <w:tcPr>
            <w:tcW w:w="935" w:type="dxa"/>
            <w:vMerge w:val="restart"/>
            <w:tcBorders>
              <w:top w:val="single" w:sz="4" w:space="0" w:color="auto"/>
              <w:left w:val="single" w:sz="4" w:space="0" w:color="auto"/>
              <w:right w:val="single" w:sz="4" w:space="0" w:color="auto"/>
            </w:tcBorders>
            <w:vAlign w:val="center"/>
          </w:tcPr>
          <w:p w14:paraId="1623E3C8" w14:textId="0C0FBB23"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Gmina Boniewo</w:t>
            </w:r>
          </w:p>
        </w:tc>
        <w:tc>
          <w:tcPr>
            <w:tcW w:w="1416" w:type="dxa"/>
            <w:vMerge w:val="restart"/>
            <w:tcBorders>
              <w:top w:val="single" w:sz="4" w:space="0" w:color="auto"/>
              <w:left w:val="single" w:sz="4" w:space="0" w:color="auto"/>
              <w:right w:val="single" w:sz="4" w:space="0" w:color="auto"/>
            </w:tcBorders>
            <w:vAlign w:val="center"/>
          </w:tcPr>
          <w:p w14:paraId="79E62381" w14:textId="528AF0DA" w:rsidR="003C4901" w:rsidRPr="00F12938"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Rozbudowa stacji uzdatniania wody poprzez budowę studni głębinowej z rurociągiem przesyłowym do SUW</w:t>
            </w:r>
          </w:p>
        </w:tc>
        <w:tc>
          <w:tcPr>
            <w:tcW w:w="993" w:type="dxa"/>
            <w:vMerge w:val="restart"/>
            <w:tcBorders>
              <w:top w:val="single" w:sz="4" w:space="0" w:color="auto"/>
              <w:left w:val="single" w:sz="4" w:space="0" w:color="auto"/>
              <w:right w:val="single" w:sz="4" w:space="0" w:color="auto"/>
            </w:tcBorders>
            <w:vAlign w:val="center"/>
          </w:tcPr>
          <w:p w14:paraId="0CED0061" w14:textId="3746AB72" w:rsidR="003C4901" w:rsidRDefault="003C4901" w:rsidP="003C4901">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TAK</w:t>
            </w:r>
          </w:p>
        </w:tc>
        <w:tc>
          <w:tcPr>
            <w:tcW w:w="2410" w:type="dxa"/>
            <w:vMerge w:val="restart"/>
            <w:tcBorders>
              <w:top w:val="single" w:sz="4" w:space="0" w:color="auto"/>
              <w:left w:val="single" w:sz="4" w:space="0" w:color="auto"/>
              <w:right w:val="single" w:sz="4" w:space="0" w:color="auto"/>
            </w:tcBorders>
            <w:vAlign w:val="center"/>
          </w:tcPr>
          <w:p w14:paraId="7B344E18" w14:textId="2D2BFC7F" w:rsidR="003C4901" w:rsidRDefault="003C4901" w:rsidP="003C4901">
            <w:pPr>
              <w:spacing w:after="0" w:line="240" w:lineRule="auto"/>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Projekt zakłada budowę studni głębinowej z rurociągiem przesyłowym do istniejącej SUW celem wzrostu bezpieczeństwa zapotrzebowania na wodą pitną oraz poprawę jej jakości.</w:t>
            </w:r>
          </w:p>
        </w:tc>
        <w:tc>
          <w:tcPr>
            <w:tcW w:w="1276" w:type="dxa"/>
            <w:vMerge w:val="restart"/>
            <w:tcBorders>
              <w:top w:val="single" w:sz="4" w:space="0" w:color="auto"/>
              <w:left w:val="single" w:sz="4" w:space="0" w:color="auto"/>
              <w:right w:val="single" w:sz="4" w:space="0" w:color="auto"/>
            </w:tcBorders>
            <w:vAlign w:val="center"/>
          </w:tcPr>
          <w:p w14:paraId="20A4EC27" w14:textId="0B8263F0"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1 101 321,58</w:t>
            </w:r>
          </w:p>
        </w:tc>
        <w:tc>
          <w:tcPr>
            <w:tcW w:w="1276" w:type="dxa"/>
            <w:vMerge w:val="restart"/>
            <w:tcBorders>
              <w:top w:val="single" w:sz="4" w:space="0" w:color="auto"/>
              <w:left w:val="single" w:sz="4" w:space="0" w:color="auto"/>
              <w:right w:val="single" w:sz="4" w:space="0" w:color="auto"/>
            </w:tcBorders>
            <w:vAlign w:val="center"/>
          </w:tcPr>
          <w:p w14:paraId="72044A57" w14:textId="2440B2D3"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 1101 321,58</w:t>
            </w:r>
          </w:p>
        </w:tc>
        <w:tc>
          <w:tcPr>
            <w:tcW w:w="1141" w:type="dxa"/>
            <w:vMerge w:val="restart"/>
            <w:tcBorders>
              <w:top w:val="single" w:sz="4" w:space="0" w:color="auto"/>
              <w:left w:val="single" w:sz="4" w:space="0" w:color="auto"/>
              <w:right w:val="single" w:sz="4" w:space="0" w:color="auto"/>
            </w:tcBorders>
            <w:vAlign w:val="center"/>
          </w:tcPr>
          <w:p w14:paraId="29A4D1F6" w14:textId="61190AD0"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936 123,34</w:t>
            </w:r>
          </w:p>
        </w:tc>
        <w:tc>
          <w:tcPr>
            <w:tcW w:w="1148" w:type="dxa"/>
            <w:vMerge w:val="restart"/>
            <w:tcBorders>
              <w:top w:val="single" w:sz="4" w:space="0" w:color="auto"/>
              <w:left w:val="single" w:sz="4" w:space="0" w:color="auto"/>
              <w:right w:val="single" w:sz="4" w:space="0" w:color="auto"/>
            </w:tcBorders>
            <w:vAlign w:val="center"/>
          </w:tcPr>
          <w:p w14:paraId="331782A4" w14:textId="18C0B651"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4 250 000,00</w:t>
            </w:r>
          </w:p>
        </w:tc>
        <w:tc>
          <w:tcPr>
            <w:tcW w:w="971" w:type="dxa"/>
            <w:vMerge w:val="restart"/>
            <w:tcBorders>
              <w:top w:val="single" w:sz="4" w:space="0" w:color="auto"/>
              <w:left w:val="single" w:sz="4" w:space="0" w:color="auto"/>
              <w:right w:val="single" w:sz="4" w:space="0" w:color="auto"/>
            </w:tcBorders>
            <w:vAlign w:val="center"/>
          </w:tcPr>
          <w:p w14:paraId="27FB90DE" w14:textId="341EF25B"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85%</w:t>
            </w:r>
          </w:p>
        </w:tc>
        <w:tc>
          <w:tcPr>
            <w:tcW w:w="1134" w:type="dxa"/>
            <w:tcBorders>
              <w:top w:val="nil"/>
              <w:left w:val="nil"/>
              <w:bottom w:val="single" w:sz="4" w:space="0" w:color="auto"/>
              <w:right w:val="single" w:sz="4" w:space="0" w:color="auto"/>
            </w:tcBorders>
            <w:shd w:val="clear" w:color="auto" w:fill="auto"/>
            <w:vAlign w:val="center"/>
          </w:tcPr>
          <w:p w14:paraId="78F14C78" w14:textId="743F09B6" w:rsidR="003C4901" w:rsidRPr="005B2DA4" w:rsidRDefault="003C4901" w:rsidP="003C4901">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5C0F7DCB" w14:textId="31647E0F" w:rsidR="003C4901" w:rsidRPr="00813517"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Wspierane strategie zintegrowanego rozwoju terytorialnego </w:t>
            </w:r>
          </w:p>
        </w:tc>
        <w:tc>
          <w:tcPr>
            <w:tcW w:w="709" w:type="dxa"/>
            <w:tcBorders>
              <w:top w:val="nil"/>
              <w:left w:val="nil"/>
              <w:bottom w:val="single" w:sz="4" w:space="0" w:color="auto"/>
              <w:right w:val="single" w:sz="4" w:space="0" w:color="auto"/>
            </w:tcBorders>
            <w:shd w:val="clear" w:color="auto" w:fill="auto"/>
            <w:vAlign w:val="center"/>
          </w:tcPr>
          <w:p w14:paraId="5959CBA8" w14:textId="7744D180"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64E6CFFC" w14:textId="2626035A"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05C5DC3A" w14:textId="1B5B643F"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c>
          <w:tcPr>
            <w:tcW w:w="961" w:type="dxa"/>
            <w:tcBorders>
              <w:top w:val="nil"/>
              <w:left w:val="nil"/>
              <w:bottom w:val="single" w:sz="4" w:space="0" w:color="auto"/>
              <w:right w:val="single" w:sz="4" w:space="0" w:color="auto"/>
            </w:tcBorders>
            <w:shd w:val="clear" w:color="auto" w:fill="auto"/>
            <w:vAlign w:val="center"/>
          </w:tcPr>
          <w:p w14:paraId="129E6335" w14:textId="1C21827B"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r>
      <w:tr w:rsidR="003C4901" w14:paraId="3ECF28EB" w14:textId="77777777" w:rsidTr="005E0D18">
        <w:trPr>
          <w:trHeight w:val="405"/>
        </w:trPr>
        <w:tc>
          <w:tcPr>
            <w:tcW w:w="911" w:type="dxa"/>
            <w:vMerge/>
            <w:tcBorders>
              <w:left w:val="single" w:sz="4" w:space="0" w:color="auto"/>
              <w:right w:val="single" w:sz="4" w:space="0" w:color="auto"/>
            </w:tcBorders>
            <w:vAlign w:val="center"/>
          </w:tcPr>
          <w:p w14:paraId="17542195"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11991A69"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3996FA59"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700EF7C1"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094395A3"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00D03EB3"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5001FA25"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76E64238"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7A874F68" w14:textId="77777777" w:rsidR="003C4901" w:rsidRDefault="003C4901" w:rsidP="003C4901">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33FE4CBB"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3DD276D4"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4E257523"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0E0B9C8E"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6E81A915"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7F407EFD" w14:textId="4C9767FF" w:rsidR="003C4901" w:rsidRPr="005B2DA4" w:rsidRDefault="003C4901" w:rsidP="003C4901">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6854B38F" w14:textId="677D8E21" w:rsidR="003C4901" w:rsidRPr="00813517"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Ludność objęta projektami w ramach strategii zintegrowanego rozwoju terytorialnego </w:t>
            </w:r>
          </w:p>
        </w:tc>
        <w:tc>
          <w:tcPr>
            <w:tcW w:w="709" w:type="dxa"/>
            <w:tcBorders>
              <w:top w:val="nil"/>
              <w:left w:val="nil"/>
              <w:bottom w:val="single" w:sz="4" w:space="0" w:color="auto"/>
              <w:right w:val="single" w:sz="4" w:space="0" w:color="auto"/>
            </w:tcBorders>
            <w:shd w:val="clear" w:color="auto" w:fill="auto"/>
            <w:vAlign w:val="center"/>
          </w:tcPr>
          <w:p w14:paraId="14795456" w14:textId="56C288CA"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osoby </w:t>
            </w:r>
          </w:p>
        </w:tc>
        <w:tc>
          <w:tcPr>
            <w:tcW w:w="850" w:type="dxa"/>
            <w:tcBorders>
              <w:top w:val="nil"/>
              <w:left w:val="nil"/>
              <w:bottom w:val="single" w:sz="4" w:space="0" w:color="auto"/>
              <w:right w:val="single" w:sz="4" w:space="0" w:color="auto"/>
            </w:tcBorders>
            <w:shd w:val="clear" w:color="auto" w:fill="auto"/>
            <w:vAlign w:val="center"/>
          </w:tcPr>
          <w:p w14:paraId="0DA5237D" w14:textId="00069071"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2000</w:t>
            </w:r>
          </w:p>
        </w:tc>
        <w:tc>
          <w:tcPr>
            <w:tcW w:w="993" w:type="dxa"/>
            <w:tcBorders>
              <w:top w:val="nil"/>
              <w:left w:val="nil"/>
              <w:bottom w:val="single" w:sz="4" w:space="0" w:color="auto"/>
              <w:right w:val="single" w:sz="4" w:space="0" w:color="auto"/>
            </w:tcBorders>
            <w:shd w:val="clear" w:color="auto" w:fill="auto"/>
            <w:vAlign w:val="center"/>
          </w:tcPr>
          <w:p w14:paraId="134F2763" w14:textId="16DFF77A"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1000</w:t>
            </w:r>
          </w:p>
        </w:tc>
        <w:tc>
          <w:tcPr>
            <w:tcW w:w="961" w:type="dxa"/>
            <w:tcBorders>
              <w:top w:val="nil"/>
              <w:left w:val="nil"/>
              <w:bottom w:val="single" w:sz="4" w:space="0" w:color="auto"/>
              <w:right w:val="single" w:sz="4" w:space="0" w:color="auto"/>
            </w:tcBorders>
            <w:shd w:val="clear" w:color="auto" w:fill="auto"/>
            <w:vAlign w:val="center"/>
          </w:tcPr>
          <w:p w14:paraId="5EA6C48C" w14:textId="2925AE2F"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2000</w:t>
            </w:r>
          </w:p>
        </w:tc>
      </w:tr>
      <w:tr w:rsidR="003C4901" w14:paraId="78053E7C" w14:textId="77777777" w:rsidTr="005E0D18">
        <w:trPr>
          <w:trHeight w:val="315"/>
        </w:trPr>
        <w:tc>
          <w:tcPr>
            <w:tcW w:w="911" w:type="dxa"/>
            <w:vMerge/>
            <w:tcBorders>
              <w:left w:val="single" w:sz="4" w:space="0" w:color="auto"/>
              <w:right w:val="single" w:sz="4" w:space="0" w:color="auto"/>
            </w:tcBorders>
            <w:vAlign w:val="center"/>
          </w:tcPr>
          <w:p w14:paraId="6A998A14"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1F531A5B"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5226CD8E"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35A898C7"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1FF9DC1E"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4F7E2BDC"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36658345"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6F69BA91"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462737F9" w14:textId="77777777" w:rsidR="003C4901" w:rsidRDefault="003C4901" w:rsidP="003C4901">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699B297D"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00939F0B"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3A491B6C"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21ADE171"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26AE7DE0"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0F1FBB57" w14:textId="2597FE50" w:rsidR="003C4901" w:rsidRPr="005B2DA4" w:rsidRDefault="003C4901" w:rsidP="003C4901">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Rezultatu</w:t>
            </w:r>
          </w:p>
        </w:tc>
        <w:tc>
          <w:tcPr>
            <w:tcW w:w="1559" w:type="dxa"/>
            <w:tcBorders>
              <w:top w:val="nil"/>
              <w:left w:val="nil"/>
              <w:bottom w:val="single" w:sz="4" w:space="0" w:color="auto"/>
              <w:right w:val="single" w:sz="4" w:space="0" w:color="auto"/>
            </w:tcBorders>
            <w:shd w:val="clear" w:color="auto" w:fill="auto"/>
            <w:vAlign w:val="center"/>
          </w:tcPr>
          <w:p w14:paraId="4F62BE96" w14:textId="5303FE08" w:rsidR="003C4901" w:rsidRPr="00813517"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Ludność przyłączona do udoskonalonych zbiorowych systemów zaopatrzenia w wodę </w:t>
            </w:r>
          </w:p>
        </w:tc>
        <w:tc>
          <w:tcPr>
            <w:tcW w:w="709" w:type="dxa"/>
            <w:tcBorders>
              <w:top w:val="nil"/>
              <w:left w:val="nil"/>
              <w:bottom w:val="single" w:sz="4" w:space="0" w:color="auto"/>
              <w:right w:val="single" w:sz="4" w:space="0" w:color="auto"/>
            </w:tcBorders>
            <w:shd w:val="clear" w:color="auto" w:fill="auto"/>
            <w:vAlign w:val="center"/>
          </w:tcPr>
          <w:p w14:paraId="1A36735C" w14:textId="5B3550DF"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osoby</w:t>
            </w:r>
          </w:p>
        </w:tc>
        <w:tc>
          <w:tcPr>
            <w:tcW w:w="850" w:type="dxa"/>
            <w:tcBorders>
              <w:top w:val="nil"/>
              <w:left w:val="nil"/>
              <w:bottom w:val="single" w:sz="4" w:space="0" w:color="auto"/>
              <w:right w:val="single" w:sz="4" w:space="0" w:color="auto"/>
            </w:tcBorders>
            <w:shd w:val="clear" w:color="auto" w:fill="auto"/>
            <w:vAlign w:val="center"/>
          </w:tcPr>
          <w:p w14:paraId="35F4555B" w14:textId="276C5E4B"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2000</w:t>
            </w:r>
          </w:p>
        </w:tc>
        <w:tc>
          <w:tcPr>
            <w:tcW w:w="993" w:type="dxa"/>
            <w:tcBorders>
              <w:top w:val="nil"/>
              <w:left w:val="nil"/>
              <w:bottom w:val="single" w:sz="4" w:space="0" w:color="auto"/>
              <w:right w:val="single" w:sz="4" w:space="0" w:color="auto"/>
            </w:tcBorders>
            <w:shd w:val="clear" w:color="auto" w:fill="auto"/>
            <w:vAlign w:val="center"/>
          </w:tcPr>
          <w:p w14:paraId="797B6217" w14:textId="036A3093"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1000</w:t>
            </w:r>
          </w:p>
        </w:tc>
        <w:tc>
          <w:tcPr>
            <w:tcW w:w="961" w:type="dxa"/>
            <w:tcBorders>
              <w:top w:val="nil"/>
              <w:left w:val="nil"/>
              <w:bottom w:val="single" w:sz="4" w:space="0" w:color="auto"/>
              <w:right w:val="single" w:sz="4" w:space="0" w:color="auto"/>
            </w:tcBorders>
            <w:shd w:val="clear" w:color="auto" w:fill="auto"/>
            <w:vAlign w:val="center"/>
          </w:tcPr>
          <w:p w14:paraId="0D6F0AFD" w14:textId="1BD63C44"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2000</w:t>
            </w:r>
          </w:p>
        </w:tc>
      </w:tr>
      <w:tr w:rsidR="003C4901" w14:paraId="20113139" w14:textId="77777777" w:rsidTr="005E0D18">
        <w:trPr>
          <w:trHeight w:val="255"/>
        </w:trPr>
        <w:tc>
          <w:tcPr>
            <w:tcW w:w="911" w:type="dxa"/>
            <w:vMerge/>
            <w:tcBorders>
              <w:left w:val="single" w:sz="4" w:space="0" w:color="auto"/>
              <w:right w:val="single" w:sz="4" w:space="0" w:color="auto"/>
            </w:tcBorders>
            <w:vAlign w:val="center"/>
          </w:tcPr>
          <w:p w14:paraId="0614679F"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57D7F921"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137D53F0"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4A09D5B6"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76587171"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3A050372"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6D620EF1"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65E42E48"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7DD06E5F" w14:textId="77777777" w:rsidR="003C4901" w:rsidRDefault="003C4901" w:rsidP="003C4901">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40273A22"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3BEDFB80"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33D62C7A"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3A750908"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36E8410A" w14:textId="77777777" w:rsidR="003C4901" w:rsidRDefault="003C4901" w:rsidP="003C4901">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0713DAE7" w14:textId="04D2AD69" w:rsidR="003C4901" w:rsidRPr="005B2DA4" w:rsidRDefault="003C4901" w:rsidP="003C4901">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Rezultatu</w:t>
            </w:r>
          </w:p>
        </w:tc>
        <w:tc>
          <w:tcPr>
            <w:tcW w:w="1559" w:type="dxa"/>
            <w:tcBorders>
              <w:top w:val="nil"/>
              <w:left w:val="nil"/>
              <w:bottom w:val="single" w:sz="4" w:space="0" w:color="auto"/>
              <w:right w:val="single" w:sz="4" w:space="0" w:color="auto"/>
            </w:tcBorders>
            <w:shd w:val="clear" w:color="auto" w:fill="auto"/>
            <w:vAlign w:val="center"/>
          </w:tcPr>
          <w:p w14:paraId="1FC18139" w14:textId="21534B2C" w:rsidR="003C4901" w:rsidRPr="00813517"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Straty wody w zbiorowych systemach zaopatrzenia w wodę </w:t>
            </w:r>
          </w:p>
        </w:tc>
        <w:tc>
          <w:tcPr>
            <w:tcW w:w="709" w:type="dxa"/>
            <w:tcBorders>
              <w:top w:val="nil"/>
              <w:left w:val="nil"/>
              <w:bottom w:val="single" w:sz="4" w:space="0" w:color="auto"/>
              <w:right w:val="single" w:sz="4" w:space="0" w:color="auto"/>
            </w:tcBorders>
            <w:shd w:val="clear" w:color="auto" w:fill="auto"/>
            <w:vAlign w:val="center"/>
          </w:tcPr>
          <w:p w14:paraId="5D872F1D" w14:textId="1377890A"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m3/rok</w:t>
            </w:r>
          </w:p>
        </w:tc>
        <w:tc>
          <w:tcPr>
            <w:tcW w:w="850" w:type="dxa"/>
            <w:tcBorders>
              <w:top w:val="nil"/>
              <w:left w:val="nil"/>
              <w:bottom w:val="single" w:sz="4" w:space="0" w:color="auto"/>
              <w:right w:val="single" w:sz="4" w:space="0" w:color="auto"/>
            </w:tcBorders>
            <w:shd w:val="clear" w:color="auto" w:fill="auto"/>
            <w:vAlign w:val="center"/>
          </w:tcPr>
          <w:p w14:paraId="26274959" w14:textId="6BD104FE"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5000</w:t>
            </w:r>
          </w:p>
        </w:tc>
        <w:tc>
          <w:tcPr>
            <w:tcW w:w="993" w:type="dxa"/>
            <w:tcBorders>
              <w:top w:val="nil"/>
              <w:left w:val="nil"/>
              <w:bottom w:val="single" w:sz="4" w:space="0" w:color="auto"/>
              <w:right w:val="single" w:sz="4" w:space="0" w:color="auto"/>
            </w:tcBorders>
            <w:shd w:val="clear" w:color="auto" w:fill="auto"/>
            <w:vAlign w:val="center"/>
          </w:tcPr>
          <w:p w14:paraId="4C359EB1" w14:textId="4CB98599"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15000</w:t>
            </w:r>
          </w:p>
        </w:tc>
        <w:tc>
          <w:tcPr>
            <w:tcW w:w="961" w:type="dxa"/>
            <w:tcBorders>
              <w:top w:val="nil"/>
              <w:left w:val="nil"/>
              <w:bottom w:val="single" w:sz="4" w:space="0" w:color="auto"/>
              <w:right w:val="single" w:sz="4" w:space="0" w:color="auto"/>
            </w:tcBorders>
            <w:shd w:val="clear" w:color="auto" w:fill="auto"/>
            <w:vAlign w:val="center"/>
          </w:tcPr>
          <w:p w14:paraId="4015D174" w14:textId="04472C35" w:rsidR="003C4901" w:rsidRDefault="003C4901" w:rsidP="003C4901">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5000</w:t>
            </w:r>
          </w:p>
        </w:tc>
      </w:tr>
      <w:tr w:rsidR="006E55EF" w14:paraId="5563D4BD" w14:textId="77777777" w:rsidTr="00A4051A">
        <w:trPr>
          <w:trHeight w:val="288"/>
        </w:trPr>
        <w:tc>
          <w:tcPr>
            <w:tcW w:w="911" w:type="dxa"/>
            <w:vMerge w:val="restart"/>
            <w:tcBorders>
              <w:top w:val="nil"/>
              <w:left w:val="single" w:sz="4" w:space="0" w:color="auto"/>
              <w:right w:val="single" w:sz="4" w:space="0" w:color="auto"/>
            </w:tcBorders>
            <w:vAlign w:val="center"/>
          </w:tcPr>
          <w:p w14:paraId="6C8A2592" w14:textId="16A3AC94"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ZIT-WL-R5</w:t>
            </w:r>
          </w:p>
        </w:tc>
        <w:tc>
          <w:tcPr>
            <w:tcW w:w="644" w:type="dxa"/>
            <w:vMerge w:val="restart"/>
            <w:tcBorders>
              <w:top w:val="nil"/>
              <w:left w:val="single" w:sz="4" w:space="0" w:color="auto"/>
              <w:right w:val="single" w:sz="4" w:space="0" w:color="auto"/>
            </w:tcBorders>
            <w:vAlign w:val="center"/>
          </w:tcPr>
          <w:p w14:paraId="0AD030D4" w14:textId="20206244"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CP5</w:t>
            </w:r>
          </w:p>
        </w:tc>
        <w:tc>
          <w:tcPr>
            <w:tcW w:w="850" w:type="dxa"/>
            <w:vMerge w:val="restart"/>
            <w:tcBorders>
              <w:top w:val="nil"/>
              <w:left w:val="single" w:sz="4" w:space="0" w:color="auto"/>
              <w:right w:val="single" w:sz="4" w:space="0" w:color="auto"/>
            </w:tcBorders>
            <w:vAlign w:val="center"/>
          </w:tcPr>
          <w:p w14:paraId="6FEDDFF2" w14:textId="15667C89"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5(i)</w:t>
            </w:r>
          </w:p>
        </w:tc>
        <w:tc>
          <w:tcPr>
            <w:tcW w:w="1491" w:type="dxa"/>
            <w:vMerge w:val="restart"/>
            <w:tcBorders>
              <w:top w:val="nil"/>
              <w:left w:val="single" w:sz="4" w:space="0" w:color="auto"/>
              <w:right w:val="single" w:sz="4" w:space="0" w:color="auto"/>
            </w:tcBorders>
            <w:vAlign w:val="center"/>
          </w:tcPr>
          <w:p w14:paraId="13B54A31" w14:textId="17C43F3B"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Odnowa przestrzeni publicznych </w:t>
            </w:r>
          </w:p>
        </w:tc>
        <w:tc>
          <w:tcPr>
            <w:tcW w:w="693" w:type="dxa"/>
            <w:vMerge w:val="restart"/>
            <w:tcBorders>
              <w:top w:val="nil"/>
              <w:left w:val="single" w:sz="4" w:space="0" w:color="auto"/>
              <w:right w:val="single" w:sz="4" w:space="0" w:color="auto"/>
            </w:tcBorders>
            <w:vAlign w:val="center"/>
          </w:tcPr>
          <w:p w14:paraId="2CEBF645" w14:textId="5EBA7B65"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EFRR</w:t>
            </w:r>
          </w:p>
        </w:tc>
        <w:tc>
          <w:tcPr>
            <w:tcW w:w="935" w:type="dxa"/>
            <w:vMerge w:val="restart"/>
            <w:tcBorders>
              <w:top w:val="nil"/>
              <w:left w:val="single" w:sz="4" w:space="0" w:color="auto"/>
              <w:right w:val="single" w:sz="4" w:space="0" w:color="auto"/>
            </w:tcBorders>
            <w:vAlign w:val="center"/>
          </w:tcPr>
          <w:p w14:paraId="73537EF1" w14:textId="331CBE0A"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Gmina Boniewo</w:t>
            </w:r>
          </w:p>
        </w:tc>
        <w:tc>
          <w:tcPr>
            <w:tcW w:w="1416" w:type="dxa"/>
            <w:vMerge w:val="restart"/>
            <w:tcBorders>
              <w:top w:val="nil"/>
              <w:left w:val="single" w:sz="4" w:space="0" w:color="auto"/>
              <w:right w:val="single" w:sz="4" w:space="0" w:color="auto"/>
            </w:tcBorders>
            <w:vAlign w:val="center"/>
          </w:tcPr>
          <w:p w14:paraId="6539E77F" w14:textId="70B35222" w:rsidR="006E55EF" w:rsidRPr="00F12938"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Rozwój infrastruktury turystycznej, sportowej i rekreacyjnej na terenie Gminy Boniewo</w:t>
            </w:r>
          </w:p>
        </w:tc>
        <w:tc>
          <w:tcPr>
            <w:tcW w:w="993" w:type="dxa"/>
            <w:vMerge w:val="restart"/>
            <w:tcBorders>
              <w:top w:val="nil"/>
              <w:left w:val="single" w:sz="4" w:space="0" w:color="auto"/>
              <w:right w:val="single" w:sz="4" w:space="0" w:color="auto"/>
            </w:tcBorders>
            <w:vAlign w:val="center"/>
          </w:tcPr>
          <w:p w14:paraId="7972EE64" w14:textId="2A62CDA7" w:rsidR="006E55EF" w:rsidRDefault="006E55EF" w:rsidP="006E55EF">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TAK</w:t>
            </w:r>
          </w:p>
        </w:tc>
        <w:tc>
          <w:tcPr>
            <w:tcW w:w="2410" w:type="dxa"/>
            <w:vMerge w:val="restart"/>
            <w:tcBorders>
              <w:top w:val="nil"/>
              <w:left w:val="single" w:sz="4" w:space="0" w:color="auto"/>
              <w:right w:val="single" w:sz="4" w:space="0" w:color="auto"/>
            </w:tcBorders>
            <w:vAlign w:val="center"/>
          </w:tcPr>
          <w:p w14:paraId="49306AD0" w14:textId="2B783757" w:rsidR="006E55EF" w:rsidRDefault="006E55EF" w:rsidP="006E55EF">
            <w:pPr>
              <w:spacing w:after="0" w:line="240" w:lineRule="auto"/>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Projekt zakłada zagospodarowanie terenów użyteczności publiczne: montaż mini placów zabaw, altan, zagospodarowanie terenów zielonych, nasadzenia, modernizację boiska do piłki nożnej wyposażeniem wraz z robotami towarzyszącymi.</w:t>
            </w:r>
          </w:p>
        </w:tc>
        <w:tc>
          <w:tcPr>
            <w:tcW w:w="1276" w:type="dxa"/>
            <w:vMerge w:val="restart"/>
            <w:tcBorders>
              <w:top w:val="nil"/>
              <w:left w:val="single" w:sz="4" w:space="0" w:color="auto"/>
              <w:right w:val="single" w:sz="4" w:space="0" w:color="auto"/>
            </w:tcBorders>
            <w:vAlign w:val="center"/>
          </w:tcPr>
          <w:p w14:paraId="617E8A66" w14:textId="3DEFDCDF"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1 101 321,58</w:t>
            </w:r>
          </w:p>
        </w:tc>
        <w:tc>
          <w:tcPr>
            <w:tcW w:w="1276" w:type="dxa"/>
            <w:vMerge w:val="restart"/>
            <w:tcBorders>
              <w:top w:val="nil"/>
              <w:left w:val="single" w:sz="4" w:space="0" w:color="auto"/>
              <w:right w:val="single" w:sz="4" w:space="0" w:color="auto"/>
            </w:tcBorders>
            <w:vAlign w:val="center"/>
          </w:tcPr>
          <w:p w14:paraId="4E9046EB" w14:textId="35F92FCD"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1 101 321,58</w:t>
            </w:r>
          </w:p>
        </w:tc>
        <w:tc>
          <w:tcPr>
            <w:tcW w:w="1141" w:type="dxa"/>
            <w:vMerge w:val="restart"/>
            <w:tcBorders>
              <w:top w:val="nil"/>
              <w:left w:val="single" w:sz="4" w:space="0" w:color="auto"/>
              <w:right w:val="single" w:sz="4" w:space="0" w:color="auto"/>
            </w:tcBorders>
            <w:vAlign w:val="center"/>
          </w:tcPr>
          <w:p w14:paraId="0FFD7360" w14:textId="33ABAEAE"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936 123,34</w:t>
            </w:r>
          </w:p>
        </w:tc>
        <w:tc>
          <w:tcPr>
            <w:tcW w:w="1148" w:type="dxa"/>
            <w:vMerge w:val="restart"/>
            <w:tcBorders>
              <w:top w:val="nil"/>
              <w:left w:val="single" w:sz="4" w:space="0" w:color="auto"/>
              <w:right w:val="single" w:sz="4" w:space="0" w:color="auto"/>
            </w:tcBorders>
            <w:vAlign w:val="center"/>
          </w:tcPr>
          <w:p w14:paraId="093FE0BA" w14:textId="5C590F91"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4 250 000,00</w:t>
            </w:r>
          </w:p>
        </w:tc>
        <w:tc>
          <w:tcPr>
            <w:tcW w:w="971" w:type="dxa"/>
            <w:vMerge w:val="restart"/>
            <w:tcBorders>
              <w:top w:val="nil"/>
              <w:left w:val="single" w:sz="4" w:space="0" w:color="auto"/>
              <w:right w:val="single" w:sz="4" w:space="0" w:color="auto"/>
            </w:tcBorders>
            <w:vAlign w:val="center"/>
          </w:tcPr>
          <w:p w14:paraId="729CF18B" w14:textId="5FB71D05"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85%</w:t>
            </w:r>
          </w:p>
        </w:tc>
        <w:tc>
          <w:tcPr>
            <w:tcW w:w="1134" w:type="dxa"/>
            <w:tcBorders>
              <w:top w:val="nil"/>
              <w:left w:val="nil"/>
              <w:bottom w:val="single" w:sz="4" w:space="0" w:color="auto"/>
              <w:right w:val="single" w:sz="4" w:space="0" w:color="auto"/>
            </w:tcBorders>
            <w:shd w:val="clear" w:color="auto" w:fill="auto"/>
            <w:vAlign w:val="center"/>
          </w:tcPr>
          <w:p w14:paraId="09EB679F" w14:textId="5A863B4A" w:rsidR="006E55EF" w:rsidRPr="005B2DA4" w:rsidRDefault="006E55EF" w:rsidP="006E55EF">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26F2F7A2" w14:textId="6A9D7021" w:rsidR="006E55EF" w:rsidRPr="00813517"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Powierzchnia obszarów objętych odnową przestrzeni publicznych </w:t>
            </w:r>
          </w:p>
        </w:tc>
        <w:tc>
          <w:tcPr>
            <w:tcW w:w="709" w:type="dxa"/>
            <w:tcBorders>
              <w:top w:val="nil"/>
              <w:left w:val="nil"/>
              <w:bottom w:val="single" w:sz="4" w:space="0" w:color="auto"/>
              <w:right w:val="single" w:sz="4" w:space="0" w:color="auto"/>
            </w:tcBorders>
            <w:shd w:val="clear" w:color="auto" w:fill="auto"/>
            <w:vAlign w:val="center"/>
          </w:tcPr>
          <w:p w14:paraId="5212D685" w14:textId="34E3918F"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ha</w:t>
            </w:r>
          </w:p>
        </w:tc>
        <w:tc>
          <w:tcPr>
            <w:tcW w:w="850" w:type="dxa"/>
            <w:tcBorders>
              <w:top w:val="nil"/>
              <w:left w:val="nil"/>
              <w:bottom w:val="single" w:sz="4" w:space="0" w:color="auto"/>
              <w:right w:val="single" w:sz="4" w:space="0" w:color="auto"/>
            </w:tcBorders>
            <w:shd w:val="clear" w:color="auto" w:fill="auto"/>
            <w:vAlign w:val="center"/>
          </w:tcPr>
          <w:p w14:paraId="37BC8FE6" w14:textId="1953E030"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2,00</w:t>
            </w:r>
          </w:p>
        </w:tc>
        <w:tc>
          <w:tcPr>
            <w:tcW w:w="993" w:type="dxa"/>
            <w:tcBorders>
              <w:top w:val="nil"/>
              <w:left w:val="nil"/>
              <w:bottom w:val="single" w:sz="4" w:space="0" w:color="auto"/>
              <w:right w:val="single" w:sz="4" w:space="0" w:color="auto"/>
            </w:tcBorders>
            <w:shd w:val="clear" w:color="auto" w:fill="auto"/>
            <w:vAlign w:val="center"/>
          </w:tcPr>
          <w:p w14:paraId="57E92D64" w14:textId="41CC3E9F"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1,00</w:t>
            </w:r>
          </w:p>
        </w:tc>
        <w:tc>
          <w:tcPr>
            <w:tcW w:w="961" w:type="dxa"/>
            <w:tcBorders>
              <w:top w:val="nil"/>
              <w:left w:val="nil"/>
              <w:bottom w:val="single" w:sz="4" w:space="0" w:color="auto"/>
              <w:right w:val="single" w:sz="4" w:space="0" w:color="auto"/>
            </w:tcBorders>
            <w:shd w:val="clear" w:color="auto" w:fill="auto"/>
            <w:vAlign w:val="center"/>
          </w:tcPr>
          <w:p w14:paraId="277F3011" w14:textId="538B218B"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2,00</w:t>
            </w:r>
          </w:p>
        </w:tc>
      </w:tr>
      <w:tr w:rsidR="006E55EF" w14:paraId="1A79AAB0" w14:textId="77777777" w:rsidTr="00A4051A">
        <w:trPr>
          <w:trHeight w:val="360"/>
        </w:trPr>
        <w:tc>
          <w:tcPr>
            <w:tcW w:w="911" w:type="dxa"/>
            <w:vMerge/>
            <w:tcBorders>
              <w:left w:val="single" w:sz="4" w:space="0" w:color="auto"/>
              <w:right w:val="single" w:sz="4" w:space="0" w:color="auto"/>
            </w:tcBorders>
            <w:vAlign w:val="center"/>
          </w:tcPr>
          <w:p w14:paraId="08398E30"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23107CCA"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4A901172"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13FA27DF"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7ED8473C"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4A31D5F6"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74EA204C"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54E5ECF5"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13C05BD5" w14:textId="77777777" w:rsidR="006E55EF" w:rsidRDefault="006E55EF" w:rsidP="006E55EF">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558FB246"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04B7149B"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7E9E245E"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13E634D8"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0185FE57"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0C7B081B" w14:textId="1B92ABCA" w:rsidR="006E55EF" w:rsidRPr="005B2DA4" w:rsidRDefault="006E55EF" w:rsidP="006E55EF">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4F035679"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Wspierane strategie zintegrowanego rozwoju terytorialnego </w:t>
            </w:r>
          </w:p>
          <w:p w14:paraId="66F2A5A3" w14:textId="64D51323" w:rsidR="003E4DCF" w:rsidRPr="00813517" w:rsidRDefault="003E4DCF" w:rsidP="006E55EF">
            <w:pPr>
              <w:spacing w:after="0" w:line="240" w:lineRule="auto"/>
              <w:jc w:val="center"/>
              <w:rPr>
                <w:rFonts w:ascii="Calibri" w:eastAsia="Times New Roman" w:hAnsi="Calibri" w:cs="Calibri"/>
                <w:color w:val="000000"/>
                <w:sz w:val="16"/>
                <w:szCs w:val="16"/>
                <w:lang w:eastAsia="pl-PL"/>
              </w:rPr>
            </w:pPr>
          </w:p>
        </w:tc>
        <w:tc>
          <w:tcPr>
            <w:tcW w:w="709" w:type="dxa"/>
            <w:tcBorders>
              <w:top w:val="nil"/>
              <w:left w:val="nil"/>
              <w:bottom w:val="single" w:sz="4" w:space="0" w:color="auto"/>
              <w:right w:val="single" w:sz="4" w:space="0" w:color="auto"/>
            </w:tcBorders>
            <w:shd w:val="clear" w:color="auto" w:fill="auto"/>
            <w:vAlign w:val="center"/>
          </w:tcPr>
          <w:p w14:paraId="05C93B8B" w14:textId="5D4C0CBD"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13FDECB6" w14:textId="4991A57F"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0F6EB1DA" w14:textId="7386D61F"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c>
          <w:tcPr>
            <w:tcW w:w="961" w:type="dxa"/>
            <w:tcBorders>
              <w:top w:val="nil"/>
              <w:left w:val="nil"/>
              <w:bottom w:val="single" w:sz="4" w:space="0" w:color="auto"/>
              <w:right w:val="single" w:sz="4" w:space="0" w:color="auto"/>
            </w:tcBorders>
            <w:shd w:val="clear" w:color="auto" w:fill="auto"/>
            <w:vAlign w:val="center"/>
          </w:tcPr>
          <w:p w14:paraId="24A9A05C" w14:textId="16D14D10"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r>
      <w:tr w:rsidR="006E55EF" w14:paraId="4F6B53C2" w14:textId="77777777" w:rsidTr="00A4051A">
        <w:trPr>
          <w:trHeight w:val="345"/>
        </w:trPr>
        <w:tc>
          <w:tcPr>
            <w:tcW w:w="911" w:type="dxa"/>
            <w:vMerge/>
            <w:tcBorders>
              <w:left w:val="single" w:sz="4" w:space="0" w:color="auto"/>
              <w:right w:val="single" w:sz="4" w:space="0" w:color="auto"/>
            </w:tcBorders>
            <w:vAlign w:val="center"/>
          </w:tcPr>
          <w:p w14:paraId="36C8D245"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51377F7A"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59224010"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1200905D"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3AAEFE80"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66664F9C"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7E090F13"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3C945253"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21270EE6" w14:textId="77777777" w:rsidR="006E55EF" w:rsidRDefault="006E55EF" w:rsidP="006E55EF">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727351BD"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4D13A4BD"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05A3C1DA"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76507DD7"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08F8A369"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45A1A1D3" w14:textId="76862491" w:rsidR="006E55EF" w:rsidRPr="005B2DA4" w:rsidRDefault="006E55EF" w:rsidP="006E55EF">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64C9FBB5" w14:textId="1335D301" w:rsidR="006E55EF" w:rsidRPr="00813517"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Ludność objęta projektami w ramach strategii zintegrowanego rozwoju terytorialnego </w:t>
            </w:r>
          </w:p>
        </w:tc>
        <w:tc>
          <w:tcPr>
            <w:tcW w:w="709" w:type="dxa"/>
            <w:tcBorders>
              <w:top w:val="nil"/>
              <w:left w:val="nil"/>
              <w:bottom w:val="single" w:sz="4" w:space="0" w:color="auto"/>
              <w:right w:val="single" w:sz="4" w:space="0" w:color="auto"/>
            </w:tcBorders>
            <w:shd w:val="clear" w:color="auto" w:fill="auto"/>
            <w:vAlign w:val="center"/>
          </w:tcPr>
          <w:p w14:paraId="33CA49B6" w14:textId="12EC7873"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osoby </w:t>
            </w:r>
          </w:p>
        </w:tc>
        <w:tc>
          <w:tcPr>
            <w:tcW w:w="850" w:type="dxa"/>
            <w:tcBorders>
              <w:top w:val="nil"/>
              <w:left w:val="nil"/>
              <w:bottom w:val="single" w:sz="4" w:space="0" w:color="auto"/>
              <w:right w:val="single" w:sz="4" w:space="0" w:color="auto"/>
            </w:tcBorders>
            <w:shd w:val="clear" w:color="auto" w:fill="auto"/>
            <w:vAlign w:val="center"/>
          </w:tcPr>
          <w:p w14:paraId="727AA7BA" w14:textId="14D59844"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50</w:t>
            </w:r>
          </w:p>
        </w:tc>
        <w:tc>
          <w:tcPr>
            <w:tcW w:w="993" w:type="dxa"/>
            <w:tcBorders>
              <w:top w:val="nil"/>
              <w:left w:val="nil"/>
              <w:bottom w:val="single" w:sz="4" w:space="0" w:color="auto"/>
              <w:right w:val="single" w:sz="4" w:space="0" w:color="auto"/>
            </w:tcBorders>
            <w:shd w:val="clear" w:color="auto" w:fill="auto"/>
            <w:vAlign w:val="center"/>
          </w:tcPr>
          <w:p w14:paraId="668177E3" w14:textId="613F1CED"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20</w:t>
            </w:r>
          </w:p>
        </w:tc>
        <w:tc>
          <w:tcPr>
            <w:tcW w:w="961" w:type="dxa"/>
            <w:tcBorders>
              <w:top w:val="nil"/>
              <w:left w:val="nil"/>
              <w:bottom w:val="single" w:sz="4" w:space="0" w:color="auto"/>
              <w:right w:val="single" w:sz="4" w:space="0" w:color="auto"/>
            </w:tcBorders>
            <w:shd w:val="clear" w:color="auto" w:fill="auto"/>
            <w:vAlign w:val="center"/>
          </w:tcPr>
          <w:p w14:paraId="0FE14045" w14:textId="4D45A117"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50</w:t>
            </w:r>
          </w:p>
        </w:tc>
      </w:tr>
      <w:tr w:rsidR="006E55EF" w14:paraId="115AB66F" w14:textId="77777777" w:rsidTr="00A4051A">
        <w:trPr>
          <w:trHeight w:val="345"/>
        </w:trPr>
        <w:tc>
          <w:tcPr>
            <w:tcW w:w="911" w:type="dxa"/>
            <w:vMerge/>
            <w:tcBorders>
              <w:left w:val="single" w:sz="4" w:space="0" w:color="auto"/>
              <w:right w:val="single" w:sz="4" w:space="0" w:color="auto"/>
            </w:tcBorders>
            <w:vAlign w:val="center"/>
          </w:tcPr>
          <w:p w14:paraId="2315CCE5"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166239FF"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5157A614"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2A8B412E"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3B505B7A"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14D22207"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5C701DB0"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542FDD26"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4B43F071" w14:textId="77777777" w:rsidR="006E55EF" w:rsidRDefault="006E55EF" w:rsidP="006E55EF">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086BFFA3"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323AC8DD"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1438860D"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577B6A4D"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34A9F40D"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770455A9" w14:textId="0341C5E7" w:rsidR="006E55EF" w:rsidRPr="005B2DA4" w:rsidRDefault="006E55EF" w:rsidP="006E55EF">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3807A194"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Liczba obiektów infrastrukturalnych wspartych w ramach odnowy przestrzeni publicznych </w:t>
            </w:r>
          </w:p>
          <w:p w14:paraId="7C572469" w14:textId="0D51DA88" w:rsidR="003E4DCF" w:rsidRPr="00813517" w:rsidRDefault="003E4DCF" w:rsidP="006E55EF">
            <w:pPr>
              <w:spacing w:after="0" w:line="240" w:lineRule="auto"/>
              <w:jc w:val="center"/>
              <w:rPr>
                <w:rFonts w:ascii="Calibri" w:eastAsia="Times New Roman" w:hAnsi="Calibri" w:cs="Calibri"/>
                <w:color w:val="000000"/>
                <w:sz w:val="16"/>
                <w:szCs w:val="16"/>
                <w:lang w:eastAsia="pl-PL"/>
              </w:rPr>
            </w:pPr>
          </w:p>
        </w:tc>
        <w:tc>
          <w:tcPr>
            <w:tcW w:w="709" w:type="dxa"/>
            <w:tcBorders>
              <w:top w:val="nil"/>
              <w:left w:val="nil"/>
              <w:bottom w:val="single" w:sz="4" w:space="0" w:color="auto"/>
              <w:right w:val="single" w:sz="4" w:space="0" w:color="auto"/>
            </w:tcBorders>
            <w:shd w:val="clear" w:color="auto" w:fill="auto"/>
            <w:vAlign w:val="center"/>
          </w:tcPr>
          <w:p w14:paraId="361CBF44" w14:textId="18393BF3"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07E25592" w14:textId="66BD87A6"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2</w:t>
            </w:r>
          </w:p>
        </w:tc>
        <w:tc>
          <w:tcPr>
            <w:tcW w:w="993" w:type="dxa"/>
            <w:tcBorders>
              <w:top w:val="nil"/>
              <w:left w:val="nil"/>
              <w:bottom w:val="single" w:sz="4" w:space="0" w:color="auto"/>
              <w:right w:val="single" w:sz="4" w:space="0" w:color="auto"/>
            </w:tcBorders>
            <w:shd w:val="clear" w:color="auto" w:fill="auto"/>
            <w:vAlign w:val="center"/>
          </w:tcPr>
          <w:p w14:paraId="10F9688E" w14:textId="1009C69C"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c>
          <w:tcPr>
            <w:tcW w:w="961" w:type="dxa"/>
            <w:tcBorders>
              <w:top w:val="nil"/>
              <w:left w:val="nil"/>
              <w:bottom w:val="single" w:sz="4" w:space="0" w:color="auto"/>
              <w:right w:val="single" w:sz="4" w:space="0" w:color="auto"/>
            </w:tcBorders>
            <w:shd w:val="clear" w:color="auto" w:fill="auto"/>
            <w:vAlign w:val="center"/>
          </w:tcPr>
          <w:p w14:paraId="4B2CD0FF" w14:textId="6214FBA1"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2</w:t>
            </w:r>
          </w:p>
        </w:tc>
      </w:tr>
      <w:tr w:rsidR="006E55EF" w14:paraId="5040747D" w14:textId="77777777" w:rsidTr="00A4051A">
        <w:trPr>
          <w:trHeight w:val="360"/>
        </w:trPr>
        <w:tc>
          <w:tcPr>
            <w:tcW w:w="911" w:type="dxa"/>
            <w:vMerge/>
            <w:tcBorders>
              <w:left w:val="single" w:sz="4" w:space="0" w:color="auto"/>
              <w:right w:val="single" w:sz="4" w:space="0" w:color="auto"/>
            </w:tcBorders>
            <w:vAlign w:val="center"/>
          </w:tcPr>
          <w:p w14:paraId="05F9C359"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59C7E321"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646152DC"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04B4B504"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23910DEE"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0ED03523"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649332BD"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7E0E713F"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0B1B7002" w14:textId="77777777" w:rsidR="006E55EF" w:rsidRDefault="006E55EF" w:rsidP="006E55EF">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36A4A26B"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64F7A45B"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0B692DD3"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5D0FA74E"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3C924942"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53112E5C" w14:textId="5A0628BA" w:rsidR="006E55EF" w:rsidRPr="005B2DA4" w:rsidRDefault="006E55EF" w:rsidP="006E55EF">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Rezultatu </w:t>
            </w:r>
          </w:p>
        </w:tc>
        <w:tc>
          <w:tcPr>
            <w:tcW w:w="1559" w:type="dxa"/>
            <w:tcBorders>
              <w:top w:val="nil"/>
              <w:left w:val="nil"/>
              <w:bottom w:val="single" w:sz="4" w:space="0" w:color="auto"/>
              <w:right w:val="single" w:sz="4" w:space="0" w:color="auto"/>
            </w:tcBorders>
            <w:shd w:val="clear" w:color="auto" w:fill="auto"/>
            <w:vAlign w:val="center"/>
          </w:tcPr>
          <w:p w14:paraId="6A8E4D92" w14:textId="77777777"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Liczba osób korzystających z obszarów publicznych objętych wsparciem </w:t>
            </w:r>
          </w:p>
          <w:p w14:paraId="552C60E7" w14:textId="39554E39" w:rsidR="003E4DCF" w:rsidRPr="00813517" w:rsidRDefault="003E4DCF" w:rsidP="006E55EF">
            <w:pPr>
              <w:spacing w:after="0" w:line="240" w:lineRule="auto"/>
              <w:jc w:val="center"/>
              <w:rPr>
                <w:rFonts w:ascii="Calibri" w:eastAsia="Times New Roman" w:hAnsi="Calibri" w:cs="Calibri"/>
                <w:color w:val="000000"/>
                <w:sz w:val="16"/>
                <w:szCs w:val="16"/>
                <w:lang w:eastAsia="pl-PL"/>
              </w:rPr>
            </w:pPr>
          </w:p>
        </w:tc>
        <w:tc>
          <w:tcPr>
            <w:tcW w:w="709" w:type="dxa"/>
            <w:tcBorders>
              <w:top w:val="nil"/>
              <w:left w:val="nil"/>
              <w:bottom w:val="single" w:sz="4" w:space="0" w:color="auto"/>
              <w:right w:val="single" w:sz="4" w:space="0" w:color="auto"/>
            </w:tcBorders>
            <w:shd w:val="clear" w:color="auto" w:fill="auto"/>
            <w:vAlign w:val="center"/>
          </w:tcPr>
          <w:p w14:paraId="228E63D3" w14:textId="18A6B4B4"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4B984A54" w14:textId="4E6F289E"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50</w:t>
            </w:r>
          </w:p>
        </w:tc>
        <w:tc>
          <w:tcPr>
            <w:tcW w:w="993" w:type="dxa"/>
            <w:tcBorders>
              <w:top w:val="nil"/>
              <w:left w:val="nil"/>
              <w:bottom w:val="single" w:sz="4" w:space="0" w:color="auto"/>
              <w:right w:val="single" w:sz="4" w:space="0" w:color="auto"/>
            </w:tcBorders>
            <w:shd w:val="clear" w:color="auto" w:fill="auto"/>
            <w:vAlign w:val="center"/>
          </w:tcPr>
          <w:p w14:paraId="2C684698" w14:textId="19761D54"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30</w:t>
            </w:r>
          </w:p>
        </w:tc>
        <w:tc>
          <w:tcPr>
            <w:tcW w:w="961" w:type="dxa"/>
            <w:tcBorders>
              <w:top w:val="nil"/>
              <w:left w:val="nil"/>
              <w:bottom w:val="single" w:sz="4" w:space="0" w:color="auto"/>
              <w:right w:val="single" w:sz="4" w:space="0" w:color="auto"/>
            </w:tcBorders>
            <w:shd w:val="clear" w:color="auto" w:fill="auto"/>
            <w:vAlign w:val="center"/>
          </w:tcPr>
          <w:p w14:paraId="3768F309" w14:textId="634FD084" w:rsidR="006E55EF" w:rsidRDefault="006E55EF" w:rsidP="006E55E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50</w:t>
            </w:r>
          </w:p>
        </w:tc>
      </w:tr>
      <w:tr w:rsidR="003E4DCF" w14:paraId="3252328E" w14:textId="77777777" w:rsidTr="007650DB">
        <w:trPr>
          <w:trHeight w:val="227"/>
        </w:trPr>
        <w:tc>
          <w:tcPr>
            <w:tcW w:w="911" w:type="dxa"/>
            <w:vMerge w:val="restart"/>
            <w:tcBorders>
              <w:left w:val="single" w:sz="4" w:space="0" w:color="auto"/>
              <w:right w:val="single" w:sz="4" w:space="0" w:color="auto"/>
            </w:tcBorders>
            <w:vAlign w:val="center"/>
          </w:tcPr>
          <w:p w14:paraId="71E54B52" w14:textId="57115524"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ZIT-WL-R6</w:t>
            </w:r>
          </w:p>
        </w:tc>
        <w:tc>
          <w:tcPr>
            <w:tcW w:w="644" w:type="dxa"/>
            <w:vMerge w:val="restart"/>
            <w:tcBorders>
              <w:left w:val="single" w:sz="4" w:space="0" w:color="auto"/>
              <w:right w:val="single" w:sz="4" w:space="0" w:color="auto"/>
            </w:tcBorders>
            <w:vAlign w:val="center"/>
          </w:tcPr>
          <w:p w14:paraId="048781E1" w14:textId="4EFC3C17"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CP5</w:t>
            </w:r>
          </w:p>
        </w:tc>
        <w:tc>
          <w:tcPr>
            <w:tcW w:w="850" w:type="dxa"/>
            <w:vMerge w:val="restart"/>
            <w:tcBorders>
              <w:left w:val="single" w:sz="4" w:space="0" w:color="auto"/>
              <w:right w:val="single" w:sz="4" w:space="0" w:color="auto"/>
            </w:tcBorders>
            <w:vAlign w:val="center"/>
          </w:tcPr>
          <w:p w14:paraId="5D8E363B" w14:textId="3D9A1B6B"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5(i)</w:t>
            </w:r>
          </w:p>
        </w:tc>
        <w:tc>
          <w:tcPr>
            <w:tcW w:w="1491" w:type="dxa"/>
            <w:vMerge w:val="restart"/>
            <w:tcBorders>
              <w:left w:val="single" w:sz="4" w:space="0" w:color="auto"/>
              <w:right w:val="single" w:sz="4" w:space="0" w:color="auto"/>
            </w:tcBorders>
            <w:vAlign w:val="center"/>
          </w:tcPr>
          <w:p w14:paraId="33C356B1" w14:textId="5C1AA246"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Ochrona, rozwój i promowanie dziedzictwa kulturowego i usług w dziedzinie kultury </w:t>
            </w:r>
          </w:p>
        </w:tc>
        <w:tc>
          <w:tcPr>
            <w:tcW w:w="693" w:type="dxa"/>
            <w:vMerge w:val="restart"/>
            <w:tcBorders>
              <w:left w:val="single" w:sz="4" w:space="0" w:color="auto"/>
              <w:right w:val="single" w:sz="4" w:space="0" w:color="auto"/>
            </w:tcBorders>
            <w:vAlign w:val="center"/>
          </w:tcPr>
          <w:p w14:paraId="67E1954C" w14:textId="04D03F6F"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EFRR</w:t>
            </w:r>
          </w:p>
        </w:tc>
        <w:tc>
          <w:tcPr>
            <w:tcW w:w="935" w:type="dxa"/>
            <w:vMerge w:val="restart"/>
            <w:tcBorders>
              <w:left w:val="single" w:sz="4" w:space="0" w:color="auto"/>
              <w:right w:val="single" w:sz="4" w:space="0" w:color="auto"/>
            </w:tcBorders>
            <w:vAlign w:val="center"/>
          </w:tcPr>
          <w:p w14:paraId="54296C02" w14:textId="441E3D4C"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Gmina Boniewo </w:t>
            </w:r>
          </w:p>
        </w:tc>
        <w:tc>
          <w:tcPr>
            <w:tcW w:w="1416" w:type="dxa"/>
            <w:vMerge w:val="restart"/>
            <w:tcBorders>
              <w:left w:val="single" w:sz="4" w:space="0" w:color="auto"/>
              <w:right w:val="single" w:sz="4" w:space="0" w:color="auto"/>
            </w:tcBorders>
            <w:vAlign w:val="center"/>
          </w:tcPr>
          <w:p w14:paraId="54217C0A" w14:textId="57225A62" w:rsidR="003E4DCF" w:rsidRPr="00F12938"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Budowa biblioteki wraz z infrastrukturą i wyposażeniem w miejscowości Boniewo</w:t>
            </w:r>
          </w:p>
        </w:tc>
        <w:tc>
          <w:tcPr>
            <w:tcW w:w="993" w:type="dxa"/>
            <w:vMerge w:val="restart"/>
            <w:tcBorders>
              <w:left w:val="single" w:sz="4" w:space="0" w:color="auto"/>
              <w:right w:val="single" w:sz="4" w:space="0" w:color="auto"/>
            </w:tcBorders>
            <w:vAlign w:val="center"/>
          </w:tcPr>
          <w:p w14:paraId="23A07A61" w14:textId="5BF25045" w:rsidR="003E4DCF" w:rsidRDefault="003E4DCF" w:rsidP="003E4DCF">
            <w:pPr>
              <w:spacing w:after="0" w:line="240" w:lineRule="auto"/>
              <w:jc w:val="center"/>
              <w:rPr>
                <w:rFonts w:ascii="Calibri" w:eastAsia="Times New Roman" w:hAnsi="Calibri" w:cs="Calibri"/>
                <w:b/>
                <w:bCs/>
                <w:color w:val="000000"/>
                <w:sz w:val="14"/>
                <w:szCs w:val="14"/>
                <w:lang w:eastAsia="pl-PL"/>
              </w:rPr>
            </w:pPr>
            <w:r>
              <w:rPr>
                <w:rFonts w:ascii="Calibri" w:eastAsia="Times New Roman" w:hAnsi="Calibri" w:cs="Calibri"/>
                <w:color w:val="000000"/>
                <w:sz w:val="16"/>
                <w:szCs w:val="16"/>
                <w:lang w:eastAsia="pl-PL"/>
              </w:rPr>
              <w:t>TAK</w:t>
            </w:r>
          </w:p>
        </w:tc>
        <w:tc>
          <w:tcPr>
            <w:tcW w:w="2410" w:type="dxa"/>
            <w:vMerge w:val="restart"/>
            <w:tcBorders>
              <w:left w:val="single" w:sz="4" w:space="0" w:color="auto"/>
              <w:right w:val="single" w:sz="4" w:space="0" w:color="auto"/>
            </w:tcBorders>
            <w:vAlign w:val="center"/>
          </w:tcPr>
          <w:p w14:paraId="5E83A08C" w14:textId="79FE4BC4" w:rsidR="003E4DCF" w:rsidRDefault="003E4DCF" w:rsidP="003E4DCF">
            <w:pPr>
              <w:spacing w:after="0" w:line="240" w:lineRule="auto"/>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Projekt zakłada budowę budynku z przeznaczeniem na bibliotekę gminną wraz z zagospodarowaniem terenów wokół budynku.</w:t>
            </w:r>
          </w:p>
        </w:tc>
        <w:tc>
          <w:tcPr>
            <w:tcW w:w="1276" w:type="dxa"/>
            <w:vMerge w:val="restart"/>
            <w:tcBorders>
              <w:left w:val="single" w:sz="4" w:space="0" w:color="auto"/>
              <w:right w:val="single" w:sz="4" w:space="0" w:color="auto"/>
            </w:tcBorders>
            <w:vAlign w:val="center"/>
          </w:tcPr>
          <w:p w14:paraId="7AB2F55F" w14:textId="2BADA334"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660 792,95</w:t>
            </w:r>
          </w:p>
        </w:tc>
        <w:tc>
          <w:tcPr>
            <w:tcW w:w="1276" w:type="dxa"/>
            <w:vMerge w:val="restart"/>
            <w:tcBorders>
              <w:left w:val="single" w:sz="4" w:space="0" w:color="auto"/>
              <w:right w:val="single" w:sz="4" w:space="0" w:color="auto"/>
            </w:tcBorders>
            <w:vAlign w:val="center"/>
          </w:tcPr>
          <w:p w14:paraId="3E7C2789" w14:textId="3F5AC540"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660 792,95</w:t>
            </w:r>
          </w:p>
        </w:tc>
        <w:tc>
          <w:tcPr>
            <w:tcW w:w="1141" w:type="dxa"/>
            <w:vMerge w:val="restart"/>
            <w:tcBorders>
              <w:left w:val="single" w:sz="4" w:space="0" w:color="auto"/>
              <w:right w:val="single" w:sz="4" w:space="0" w:color="auto"/>
            </w:tcBorders>
            <w:vAlign w:val="center"/>
          </w:tcPr>
          <w:p w14:paraId="3C058D82" w14:textId="184E0D68"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561 674,00</w:t>
            </w:r>
          </w:p>
        </w:tc>
        <w:tc>
          <w:tcPr>
            <w:tcW w:w="1148" w:type="dxa"/>
            <w:vMerge w:val="restart"/>
            <w:tcBorders>
              <w:left w:val="single" w:sz="4" w:space="0" w:color="auto"/>
              <w:right w:val="single" w:sz="4" w:space="0" w:color="auto"/>
            </w:tcBorders>
            <w:vAlign w:val="center"/>
          </w:tcPr>
          <w:p w14:paraId="3C128CCB" w14:textId="05650A81"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2 550 000,00</w:t>
            </w:r>
          </w:p>
        </w:tc>
        <w:tc>
          <w:tcPr>
            <w:tcW w:w="971" w:type="dxa"/>
            <w:vMerge w:val="restart"/>
            <w:tcBorders>
              <w:left w:val="single" w:sz="4" w:space="0" w:color="auto"/>
              <w:right w:val="single" w:sz="4" w:space="0" w:color="auto"/>
            </w:tcBorders>
            <w:vAlign w:val="center"/>
          </w:tcPr>
          <w:p w14:paraId="2EB0160C" w14:textId="1050A16D"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85%</w:t>
            </w:r>
          </w:p>
        </w:tc>
        <w:tc>
          <w:tcPr>
            <w:tcW w:w="1134" w:type="dxa"/>
            <w:tcBorders>
              <w:top w:val="nil"/>
              <w:left w:val="nil"/>
              <w:bottom w:val="single" w:sz="4" w:space="0" w:color="auto"/>
              <w:right w:val="single" w:sz="4" w:space="0" w:color="auto"/>
            </w:tcBorders>
            <w:shd w:val="clear" w:color="auto" w:fill="auto"/>
            <w:vAlign w:val="center"/>
          </w:tcPr>
          <w:p w14:paraId="344A9D15" w14:textId="15955D31" w:rsidR="003E4DCF" w:rsidRPr="005B2DA4" w:rsidRDefault="003E4DCF" w:rsidP="003E4DCF">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5B1AEE3E"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Liczba obiektów kulturalnych i turystycznych objętych wsparciem</w:t>
            </w:r>
          </w:p>
          <w:p w14:paraId="2D78F67D" w14:textId="1E24D255" w:rsidR="003E4DCF" w:rsidRPr="00813517" w:rsidRDefault="003E4DCF" w:rsidP="003E4DCF">
            <w:pPr>
              <w:spacing w:after="0" w:line="240" w:lineRule="auto"/>
              <w:jc w:val="center"/>
              <w:rPr>
                <w:rFonts w:ascii="Calibri" w:eastAsia="Times New Roman" w:hAnsi="Calibri" w:cs="Calibri"/>
                <w:color w:val="000000"/>
                <w:sz w:val="16"/>
                <w:szCs w:val="16"/>
                <w:lang w:eastAsia="pl-PL"/>
              </w:rPr>
            </w:pPr>
          </w:p>
        </w:tc>
        <w:tc>
          <w:tcPr>
            <w:tcW w:w="709" w:type="dxa"/>
            <w:tcBorders>
              <w:top w:val="nil"/>
              <w:left w:val="nil"/>
              <w:bottom w:val="single" w:sz="4" w:space="0" w:color="auto"/>
              <w:right w:val="single" w:sz="4" w:space="0" w:color="auto"/>
            </w:tcBorders>
            <w:shd w:val="clear" w:color="auto" w:fill="auto"/>
            <w:vAlign w:val="center"/>
          </w:tcPr>
          <w:p w14:paraId="1494D44F" w14:textId="05A5BCD5"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2CA18556" w14:textId="4249E276"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4B84F548" w14:textId="2781B3B7"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46C2981C" w14:textId="35D84E12"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r>
      <w:tr w:rsidR="003E4DCF" w14:paraId="7A977069" w14:textId="77777777" w:rsidTr="007650DB">
        <w:trPr>
          <w:trHeight w:val="210"/>
        </w:trPr>
        <w:tc>
          <w:tcPr>
            <w:tcW w:w="911" w:type="dxa"/>
            <w:vMerge/>
            <w:tcBorders>
              <w:left w:val="single" w:sz="4" w:space="0" w:color="auto"/>
              <w:right w:val="single" w:sz="4" w:space="0" w:color="auto"/>
            </w:tcBorders>
            <w:vAlign w:val="center"/>
          </w:tcPr>
          <w:p w14:paraId="770D2D87"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4F98996A"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2C425DA3"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090EFFCC"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1F77F6D3"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5844BB97"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5FDD7FDF"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4F7F7D0E"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68ED6344" w14:textId="77777777" w:rsidR="003E4DCF" w:rsidRDefault="003E4DCF" w:rsidP="003E4DCF">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76061818"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62D73C3D"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762EE32C"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7FCE0837"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1E1E224A"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0516318D" w14:textId="4637D32B" w:rsidR="003E4DCF" w:rsidRPr="005B2DA4" w:rsidRDefault="003E4DCF" w:rsidP="003E4DCF">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3B3B46B6"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Wspierane strategie zintegrowanego rozwoju terytorialnego </w:t>
            </w:r>
          </w:p>
          <w:p w14:paraId="3F779855" w14:textId="66ACEF29" w:rsidR="003E4DCF" w:rsidRPr="00813517" w:rsidRDefault="003E4DCF" w:rsidP="003E4DCF">
            <w:pPr>
              <w:spacing w:after="0" w:line="240" w:lineRule="auto"/>
              <w:jc w:val="center"/>
              <w:rPr>
                <w:rFonts w:ascii="Calibri" w:eastAsia="Times New Roman" w:hAnsi="Calibri" w:cs="Calibri"/>
                <w:color w:val="000000"/>
                <w:sz w:val="16"/>
                <w:szCs w:val="16"/>
                <w:lang w:eastAsia="pl-PL"/>
              </w:rPr>
            </w:pPr>
          </w:p>
        </w:tc>
        <w:tc>
          <w:tcPr>
            <w:tcW w:w="709" w:type="dxa"/>
            <w:tcBorders>
              <w:top w:val="nil"/>
              <w:left w:val="nil"/>
              <w:bottom w:val="single" w:sz="4" w:space="0" w:color="auto"/>
              <w:right w:val="single" w:sz="4" w:space="0" w:color="auto"/>
            </w:tcBorders>
            <w:shd w:val="clear" w:color="auto" w:fill="auto"/>
            <w:vAlign w:val="center"/>
          </w:tcPr>
          <w:p w14:paraId="6A1BD1DD" w14:textId="135FF03B"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484EF515" w14:textId="628FD655"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181D12C1" w14:textId="431E5EFC"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c>
          <w:tcPr>
            <w:tcW w:w="961" w:type="dxa"/>
            <w:tcBorders>
              <w:top w:val="nil"/>
              <w:left w:val="nil"/>
              <w:bottom w:val="single" w:sz="4" w:space="0" w:color="auto"/>
              <w:right w:val="single" w:sz="4" w:space="0" w:color="auto"/>
            </w:tcBorders>
            <w:shd w:val="clear" w:color="auto" w:fill="auto"/>
            <w:vAlign w:val="center"/>
          </w:tcPr>
          <w:p w14:paraId="2E652DB6" w14:textId="7F2EB6CB"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1</w:t>
            </w:r>
          </w:p>
        </w:tc>
      </w:tr>
      <w:tr w:rsidR="003E4DCF" w14:paraId="08780DD7" w14:textId="77777777" w:rsidTr="003E4DCF">
        <w:trPr>
          <w:trHeight w:val="240"/>
        </w:trPr>
        <w:tc>
          <w:tcPr>
            <w:tcW w:w="911" w:type="dxa"/>
            <w:vMerge/>
            <w:tcBorders>
              <w:left w:val="single" w:sz="4" w:space="0" w:color="auto"/>
              <w:right w:val="single" w:sz="4" w:space="0" w:color="auto"/>
            </w:tcBorders>
            <w:vAlign w:val="center"/>
          </w:tcPr>
          <w:p w14:paraId="08377604"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52B71B45"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559DF929"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286C8498"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662787DE"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159448E3"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74BCDBE4"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0C4CB936"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7669F7FF" w14:textId="77777777" w:rsidR="003E4DCF" w:rsidRDefault="003E4DCF" w:rsidP="003E4DCF">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5A5BF85B"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1553ABAE"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45EDE5E9"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529A0238"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795411BB"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293928A6" w14:textId="3E27945D" w:rsidR="003E4DCF" w:rsidRPr="005B2DA4" w:rsidRDefault="003E4DCF" w:rsidP="003E4DCF">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single" w:sz="4" w:space="0" w:color="auto"/>
              <w:left w:val="nil"/>
              <w:bottom w:val="single" w:sz="4" w:space="0" w:color="auto"/>
              <w:right w:val="single" w:sz="4" w:space="0" w:color="auto"/>
            </w:tcBorders>
            <w:shd w:val="clear" w:color="auto" w:fill="auto"/>
            <w:vAlign w:val="center"/>
          </w:tcPr>
          <w:p w14:paraId="10D92992" w14:textId="0F738F20" w:rsidR="003E4DCF" w:rsidRPr="00813517"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Ludność objęta projektami w ramach strategii zintegrowanego rozwoju terytorialnego </w:t>
            </w:r>
          </w:p>
        </w:tc>
        <w:tc>
          <w:tcPr>
            <w:tcW w:w="709" w:type="dxa"/>
            <w:tcBorders>
              <w:top w:val="single" w:sz="4" w:space="0" w:color="auto"/>
              <w:left w:val="nil"/>
              <w:bottom w:val="single" w:sz="4" w:space="0" w:color="auto"/>
              <w:right w:val="single" w:sz="4" w:space="0" w:color="auto"/>
            </w:tcBorders>
            <w:shd w:val="clear" w:color="auto" w:fill="auto"/>
            <w:vAlign w:val="center"/>
          </w:tcPr>
          <w:p w14:paraId="761C8187" w14:textId="5F468235"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osoby</w:t>
            </w:r>
          </w:p>
        </w:tc>
        <w:tc>
          <w:tcPr>
            <w:tcW w:w="850" w:type="dxa"/>
            <w:tcBorders>
              <w:top w:val="single" w:sz="4" w:space="0" w:color="auto"/>
              <w:left w:val="nil"/>
              <w:bottom w:val="single" w:sz="4" w:space="0" w:color="auto"/>
              <w:right w:val="single" w:sz="4" w:space="0" w:color="auto"/>
            </w:tcBorders>
            <w:shd w:val="clear" w:color="auto" w:fill="auto"/>
            <w:vAlign w:val="center"/>
          </w:tcPr>
          <w:p w14:paraId="3EA220CA" w14:textId="2EFE2550"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50</w:t>
            </w:r>
          </w:p>
        </w:tc>
        <w:tc>
          <w:tcPr>
            <w:tcW w:w="993" w:type="dxa"/>
            <w:tcBorders>
              <w:top w:val="single" w:sz="4" w:space="0" w:color="auto"/>
              <w:left w:val="nil"/>
              <w:bottom w:val="single" w:sz="4" w:space="0" w:color="auto"/>
              <w:right w:val="single" w:sz="4" w:space="0" w:color="auto"/>
            </w:tcBorders>
            <w:shd w:val="clear" w:color="auto" w:fill="auto"/>
            <w:vAlign w:val="center"/>
          </w:tcPr>
          <w:p w14:paraId="6CD0ABE3" w14:textId="66EA43C7"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30</w:t>
            </w:r>
          </w:p>
        </w:tc>
        <w:tc>
          <w:tcPr>
            <w:tcW w:w="961" w:type="dxa"/>
            <w:tcBorders>
              <w:top w:val="single" w:sz="4" w:space="0" w:color="auto"/>
              <w:left w:val="nil"/>
              <w:bottom w:val="single" w:sz="4" w:space="0" w:color="auto"/>
              <w:right w:val="single" w:sz="4" w:space="0" w:color="auto"/>
            </w:tcBorders>
            <w:shd w:val="clear" w:color="auto" w:fill="auto"/>
            <w:vAlign w:val="center"/>
          </w:tcPr>
          <w:p w14:paraId="1C5F20BF" w14:textId="443721B4"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50</w:t>
            </w:r>
          </w:p>
        </w:tc>
      </w:tr>
      <w:tr w:rsidR="003E4DCF" w14:paraId="1F0A6F52" w14:textId="77777777" w:rsidTr="007650DB">
        <w:trPr>
          <w:trHeight w:val="450"/>
        </w:trPr>
        <w:tc>
          <w:tcPr>
            <w:tcW w:w="911" w:type="dxa"/>
            <w:vMerge/>
            <w:tcBorders>
              <w:left w:val="single" w:sz="4" w:space="0" w:color="auto"/>
              <w:right w:val="single" w:sz="4" w:space="0" w:color="auto"/>
            </w:tcBorders>
            <w:vAlign w:val="center"/>
          </w:tcPr>
          <w:p w14:paraId="06A4C03B"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vAlign w:val="center"/>
          </w:tcPr>
          <w:p w14:paraId="796F5B3E"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vAlign w:val="center"/>
          </w:tcPr>
          <w:p w14:paraId="400C4220"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vAlign w:val="center"/>
          </w:tcPr>
          <w:p w14:paraId="31518EFB"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vAlign w:val="center"/>
          </w:tcPr>
          <w:p w14:paraId="20E7065B"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vAlign w:val="center"/>
          </w:tcPr>
          <w:p w14:paraId="59EB9C5C"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vAlign w:val="center"/>
          </w:tcPr>
          <w:p w14:paraId="3EDA6451"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vAlign w:val="center"/>
          </w:tcPr>
          <w:p w14:paraId="5B474AAB"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vAlign w:val="center"/>
          </w:tcPr>
          <w:p w14:paraId="59087AC1" w14:textId="77777777" w:rsidR="003E4DCF" w:rsidRDefault="003E4DCF" w:rsidP="003E4DCF">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355A28E3"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vAlign w:val="center"/>
          </w:tcPr>
          <w:p w14:paraId="5EDF6015"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vAlign w:val="center"/>
          </w:tcPr>
          <w:p w14:paraId="3A75FABE"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vAlign w:val="center"/>
          </w:tcPr>
          <w:p w14:paraId="5B212131"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vAlign w:val="center"/>
          </w:tcPr>
          <w:p w14:paraId="21032A4C"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117A62C1" w14:textId="1214CC43" w:rsidR="003E4DCF" w:rsidRPr="005B2DA4" w:rsidRDefault="003E4DCF" w:rsidP="003E4DCF">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Rezultatu </w:t>
            </w:r>
          </w:p>
        </w:tc>
        <w:tc>
          <w:tcPr>
            <w:tcW w:w="1559" w:type="dxa"/>
            <w:tcBorders>
              <w:top w:val="nil"/>
              <w:left w:val="nil"/>
              <w:bottom w:val="single" w:sz="4" w:space="0" w:color="auto"/>
              <w:right w:val="single" w:sz="4" w:space="0" w:color="auto"/>
            </w:tcBorders>
            <w:shd w:val="clear" w:color="auto" w:fill="auto"/>
            <w:vAlign w:val="center"/>
          </w:tcPr>
          <w:p w14:paraId="1F2B41FC" w14:textId="42ECDFF6" w:rsidR="003E4DCF" w:rsidRPr="00813517"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 xml:space="preserve">Liczba osób odwiedzających obiekty kulturalne i turystyczne objęte wsparciem </w:t>
            </w:r>
          </w:p>
        </w:tc>
        <w:tc>
          <w:tcPr>
            <w:tcW w:w="709" w:type="dxa"/>
            <w:tcBorders>
              <w:top w:val="nil"/>
              <w:left w:val="nil"/>
              <w:bottom w:val="single" w:sz="4" w:space="0" w:color="auto"/>
              <w:right w:val="single" w:sz="4" w:space="0" w:color="auto"/>
            </w:tcBorders>
            <w:shd w:val="clear" w:color="auto" w:fill="auto"/>
            <w:vAlign w:val="center"/>
          </w:tcPr>
          <w:p w14:paraId="1458ADFF" w14:textId="77777777"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Osoby odwiedzające/</w:t>
            </w:r>
          </w:p>
          <w:p w14:paraId="598F190B" w14:textId="2917CA02"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rok</w:t>
            </w:r>
          </w:p>
        </w:tc>
        <w:tc>
          <w:tcPr>
            <w:tcW w:w="850" w:type="dxa"/>
            <w:tcBorders>
              <w:top w:val="nil"/>
              <w:left w:val="nil"/>
              <w:bottom w:val="single" w:sz="4" w:space="0" w:color="auto"/>
              <w:right w:val="single" w:sz="4" w:space="0" w:color="auto"/>
            </w:tcBorders>
            <w:shd w:val="clear" w:color="auto" w:fill="auto"/>
            <w:vAlign w:val="center"/>
          </w:tcPr>
          <w:p w14:paraId="61C0932F" w14:textId="10AD7550"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50</w:t>
            </w:r>
          </w:p>
        </w:tc>
        <w:tc>
          <w:tcPr>
            <w:tcW w:w="993" w:type="dxa"/>
            <w:tcBorders>
              <w:top w:val="nil"/>
              <w:left w:val="nil"/>
              <w:bottom w:val="single" w:sz="4" w:space="0" w:color="auto"/>
              <w:right w:val="single" w:sz="4" w:space="0" w:color="auto"/>
            </w:tcBorders>
            <w:shd w:val="clear" w:color="auto" w:fill="auto"/>
            <w:vAlign w:val="center"/>
          </w:tcPr>
          <w:p w14:paraId="33DB6A43" w14:textId="697A3595"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30</w:t>
            </w:r>
          </w:p>
        </w:tc>
        <w:tc>
          <w:tcPr>
            <w:tcW w:w="961" w:type="dxa"/>
            <w:tcBorders>
              <w:top w:val="nil"/>
              <w:left w:val="nil"/>
              <w:bottom w:val="single" w:sz="4" w:space="0" w:color="auto"/>
              <w:right w:val="single" w:sz="4" w:space="0" w:color="auto"/>
            </w:tcBorders>
            <w:shd w:val="clear" w:color="auto" w:fill="auto"/>
            <w:vAlign w:val="center"/>
          </w:tcPr>
          <w:p w14:paraId="03884D4F" w14:textId="106685D3" w:rsidR="003E4DCF" w:rsidRDefault="003E4DCF" w:rsidP="003E4DCF">
            <w:pPr>
              <w:spacing w:after="0" w:line="240" w:lineRule="auto"/>
              <w:jc w:val="center"/>
              <w:rPr>
                <w:rFonts w:ascii="Calibri" w:eastAsia="Times New Roman" w:hAnsi="Calibri" w:cs="Calibri"/>
                <w:color w:val="000000"/>
                <w:sz w:val="16"/>
                <w:szCs w:val="16"/>
                <w:lang w:eastAsia="pl-PL"/>
              </w:rPr>
            </w:pPr>
            <w:r>
              <w:rPr>
                <w:rFonts w:ascii="Calibri" w:eastAsia="Times New Roman" w:hAnsi="Calibri" w:cs="Calibri"/>
                <w:color w:val="000000"/>
                <w:sz w:val="16"/>
                <w:szCs w:val="16"/>
                <w:lang w:eastAsia="pl-PL"/>
              </w:rPr>
              <w:t>50</w:t>
            </w:r>
          </w:p>
        </w:tc>
      </w:tr>
      <w:tr w:rsidR="009706CA" w14:paraId="7AB4E31F" w14:textId="77777777" w:rsidTr="009879F5">
        <w:trPr>
          <w:trHeight w:val="333"/>
        </w:trPr>
        <w:tc>
          <w:tcPr>
            <w:tcW w:w="911" w:type="dxa"/>
            <w:vMerge w:val="restart"/>
            <w:tcBorders>
              <w:top w:val="nil"/>
              <w:left w:val="single" w:sz="4" w:space="0" w:color="auto"/>
              <w:right w:val="single" w:sz="4" w:space="0" w:color="auto"/>
            </w:tcBorders>
            <w:shd w:val="clear" w:color="auto" w:fill="auto"/>
            <w:vAlign w:val="center"/>
          </w:tcPr>
          <w:p w14:paraId="166A36E6" w14:textId="385E7998"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ZIT-WL-R</w:t>
            </w:r>
            <w:r>
              <w:rPr>
                <w:rFonts w:ascii="Calibri" w:eastAsia="Times New Roman" w:hAnsi="Calibri" w:cs="Calibri"/>
                <w:color w:val="000000"/>
                <w:sz w:val="16"/>
                <w:szCs w:val="16"/>
                <w:lang w:eastAsia="pl-PL"/>
              </w:rPr>
              <w:t>7</w:t>
            </w:r>
          </w:p>
        </w:tc>
        <w:tc>
          <w:tcPr>
            <w:tcW w:w="644" w:type="dxa"/>
            <w:vMerge w:val="restart"/>
            <w:tcBorders>
              <w:top w:val="nil"/>
              <w:left w:val="single" w:sz="4" w:space="0" w:color="auto"/>
              <w:right w:val="single" w:sz="4" w:space="0" w:color="auto"/>
            </w:tcBorders>
            <w:shd w:val="clear" w:color="auto" w:fill="auto"/>
            <w:vAlign w:val="center"/>
          </w:tcPr>
          <w:p w14:paraId="03C8C9B5" w14:textId="1B6B7B16"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CP5</w:t>
            </w:r>
          </w:p>
        </w:tc>
        <w:tc>
          <w:tcPr>
            <w:tcW w:w="850" w:type="dxa"/>
            <w:vMerge w:val="restart"/>
            <w:tcBorders>
              <w:top w:val="nil"/>
              <w:left w:val="single" w:sz="4" w:space="0" w:color="auto"/>
              <w:right w:val="single" w:sz="4" w:space="0" w:color="auto"/>
            </w:tcBorders>
            <w:shd w:val="clear" w:color="auto" w:fill="auto"/>
            <w:vAlign w:val="center"/>
          </w:tcPr>
          <w:p w14:paraId="48EEE86A" w14:textId="055DBDAF"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5(i)</w:t>
            </w:r>
          </w:p>
        </w:tc>
        <w:tc>
          <w:tcPr>
            <w:tcW w:w="1491" w:type="dxa"/>
            <w:vMerge w:val="restart"/>
            <w:tcBorders>
              <w:top w:val="nil"/>
              <w:left w:val="single" w:sz="4" w:space="0" w:color="auto"/>
              <w:right w:val="single" w:sz="4" w:space="0" w:color="auto"/>
            </w:tcBorders>
            <w:shd w:val="clear" w:color="auto" w:fill="auto"/>
            <w:vAlign w:val="center"/>
          </w:tcPr>
          <w:p w14:paraId="1057052D" w14:textId="78428902"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Odnowa przestrzeni publicznych </w:t>
            </w:r>
          </w:p>
        </w:tc>
        <w:tc>
          <w:tcPr>
            <w:tcW w:w="693" w:type="dxa"/>
            <w:vMerge w:val="restart"/>
            <w:tcBorders>
              <w:top w:val="nil"/>
              <w:left w:val="single" w:sz="4" w:space="0" w:color="auto"/>
              <w:right w:val="single" w:sz="4" w:space="0" w:color="auto"/>
            </w:tcBorders>
            <w:shd w:val="clear" w:color="auto" w:fill="auto"/>
            <w:vAlign w:val="center"/>
          </w:tcPr>
          <w:p w14:paraId="756E3A94" w14:textId="2B8F18E6"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EFRR</w:t>
            </w:r>
          </w:p>
        </w:tc>
        <w:tc>
          <w:tcPr>
            <w:tcW w:w="935" w:type="dxa"/>
            <w:vMerge w:val="restart"/>
            <w:tcBorders>
              <w:top w:val="nil"/>
              <w:left w:val="single" w:sz="4" w:space="0" w:color="auto"/>
              <w:right w:val="single" w:sz="4" w:space="0" w:color="auto"/>
            </w:tcBorders>
            <w:shd w:val="clear" w:color="auto" w:fill="auto"/>
            <w:vAlign w:val="center"/>
          </w:tcPr>
          <w:p w14:paraId="20CA388D" w14:textId="2BBAFD1B"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Gmina Lubanie</w:t>
            </w:r>
          </w:p>
        </w:tc>
        <w:tc>
          <w:tcPr>
            <w:tcW w:w="1416" w:type="dxa"/>
            <w:vMerge w:val="restart"/>
            <w:tcBorders>
              <w:top w:val="nil"/>
              <w:left w:val="single" w:sz="4" w:space="0" w:color="auto"/>
              <w:right w:val="single" w:sz="4" w:space="0" w:color="auto"/>
            </w:tcBorders>
            <w:shd w:val="clear" w:color="auto" w:fill="auto"/>
            <w:vAlign w:val="center"/>
          </w:tcPr>
          <w:p w14:paraId="08E84B93" w14:textId="3F8CCE93" w:rsidR="009706CA" w:rsidRPr="00F12938"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Odnowa przestrzeni publicznej - utworzenie terenu sportowo-rekreacyjnego w miejscowości Probostwo Dolne </w:t>
            </w:r>
          </w:p>
        </w:tc>
        <w:tc>
          <w:tcPr>
            <w:tcW w:w="993" w:type="dxa"/>
            <w:vMerge w:val="restart"/>
            <w:tcBorders>
              <w:top w:val="nil"/>
              <w:left w:val="single" w:sz="4" w:space="0" w:color="auto"/>
              <w:right w:val="single" w:sz="4" w:space="0" w:color="auto"/>
            </w:tcBorders>
            <w:shd w:val="clear" w:color="auto" w:fill="auto"/>
            <w:vAlign w:val="center"/>
          </w:tcPr>
          <w:p w14:paraId="52A7EB6B" w14:textId="17DDA81C" w:rsidR="009706CA" w:rsidRDefault="009706CA" w:rsidP="009706CA">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TAK</w:t>
            </w:r>
          </w:p>
        </w:tc>
        <w:tc>
          <w:tcPr>
            <w:tcW w:w="2410" w:type="dxa"/>
            <w:vMerge w:val="restart"/>
            <w:tcBorders>
              <w:top w:val="nil"/>
              <w:left w:val="single" w:sz="4" w:space="0" w:color="auto"/>
              <w:right w:val="single" w:sz="4" w:space="0" w:color="auto"/>
            </w:tcBorders>
            <w:shd w:val="clear" w:color="auto" w:fill="auto"/>
            <w:vAlign w:val="center"/>
          </w:tcPr>
          <w:p w14:paraId="0EFF3760" w14:textId="2D86F152" w:rsidR="009706CA" w:rsidRDefault="009706CA" w:rsidP="009706CA">
            <w:pPr>
              <w:spacing w:after="0" w:line="240" w:lineRule="auto"/>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Projekt zakłada utworzenie otwartych obiektów sportowych i rekreacyjnych typu: pumptruck, park t</w:t>
            </w:r>
            <w:r>
              <w:rPr>
                <w:rFonts w:ascii="Calibri" w:eastAsia="Times New Roman" w:hAnsi="Calibri" w:cs="Calibri"/>
                <w:color w:val="000000"/>
                <w:sz w:val="16"/>
                <w:szCs w:val="16"/>
                <w:lang w:eastAsia="pl-PL"/>
              </w:rPr>
              <w:t>ę</w:t>
            </w:r>
            <w:r w:rsidRPr="00F4015D">
              <w:rPr>
                <w:rFonts w:ascii="Calibri" w:eastAsia="Times New Roman" w:hAnsi="Calibri" w:cs="Calibri"/>
                <w:color w:val="000000"/>
                <w:sz w:val="16"/>
                <w:szCs w:val="16"/>
                <w:lang w:eastAsia="pl-PL"/>
              </w:rPr>
              <w:t>żniowy</w:t>
            </w:r>
          </w:p>
        </w:tc>
        <w:tc>
          <w:tcPr>
            <w:tcW w:w="1276" w:type="dxa"/>
            <w:vMerge w:val="restart"/>
            <w:tcBorders>
              <w:top w:val="nil"/>
              <w:left w:val="single" w:sz="4" w:space="0" w:color="auto"/>
              <w:right w:val="single" w:sz="4" w:space="0" w:color="auto"/>
            </w:tcBorders>
            <w:shd w:val="clear" w:color="auto" w:fill="auto"/>
            <w:vAlign w:val="center"/>
          </w:tcPr>
          <w:p w14:paraId="6FFC06A2" w14:textId="2CE4A4A4"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148 856,00</w:t>
            </w:r>
          </w:p>
        </w:tc>
        <w:tc>
          <w:tcPr>
            <w:tcW w:w="1276" w:type="dxa"/>
            <w:vMerge w:val="restart"/>
            <w:tcBorders>
              <w:top w:val="nil"/>
              <w:left w:val="single" w:sz="4" w:space="0" w:color="auto"/>
              <w:right w:val="single" w:sz="4" w:space="0" w:color="auto"/>
            </w:tcBorders>
            <w:shd w:val="clear" w:color="auto" w:fill="auto"/>
            <w:vAlign w:val="center"/>
          </w:tcPr>
          <w:p w14:paraId="32976DDD" w14:textId="5A8CF6DA"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148 856,00</w:t>
            </w:r>
          </w:p>
        </w:tc>
        <w:tc>
          <w:tcPr>
            <w:tcW w:w="1141" w:type="dxa"/>
            <w:vMerge w:val="restart"/>
            <w:tcBorders>
              <w:top w:val="nil"/>
              <w:left w:val="single" w:sz="4" w:space="0" w:color="auto"/>
              <w:right w:val="single" w:sz="4" w:space="0" w:color="auto"/>
            </w:tcBorders>
            <w:shd w:val="clear" w:color="auto" w:fill="auto"/>
            <w:vAlign w:val="center"/>
          </w:tcPr>
          <w:p w14:paraId="765E783F" w14:textId="6CE6E9C7"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126 527,00</w:t>
            </w:r>
          </w:p>
        </w:tc>
        <w:tc>
          <w:tcPr>
            <w:tcW w:w="1148" w:type="dxa"/>
            <w:vMerge w:val="restart"/>
            <w:tcBorders>
              <w:top w:val="nil"/>
              <w:left w:val="single" w:sz="4" w:space="0" w:color="auto"/>
              <w:right w:val="single" w:sz="4" w:space="0" w:color="auto"/>
            </w:tcBorders>
            <w:shd w:val="clear" w:color="auto" w:fill="auto"/>
            <w:vAlign w:val="center"/>
          </w:tcPr>
          <w:p w14:paraId="2137F53C" w14:textId="71A3564D"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574 432,58</w:t>
            </w:r>
          </w:p>
        </w:tc>
        <w:tc>
          <w:tcPr>
            <w:tcW w:w="971" w:type="dxa"/>
            <w:vMerge w:val="restart"/>
            <w:tcBorders>
              <w:top w:val="nil"/>
              <w:left w:val="single" w:sz="4" w:space="0" w:color="auto"/>
              <w:right w:val="single" w:sz="4" w:space="0" w:color="auto"/>
            </w:tcBorders>
            <w:shd w:val="clear" w:color="auto" w:fill="auto"/>
            <w:vAlign w:val="center"/>
          </w:tcPr>
          <w:p w14:paraId="7AC7CB72" w14:textId="2232AE1A"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85%</w:t>
            </w:r>
          </w:p>
        </w:tc>
        <w:tc>
          <w:tcPr>
            <w:tcW w:w="1134" w:type="dxa"/>
            <w:tcBorders>
              <w:top w:val="nil"/>
              <w:left w:val="nil"/>
              <w:bottom w:val="single" w:sz="4" w:space="0" w:color="auto"/>
              <w:right w:val="single" w:sz="4" w:space="0" w:color="auto"/>
            </w:tcBorders>
            <w:shd w:val="clear" w:color="auto" w:fill="auto"/>
            <w:vAlign w:val="center"/>
          </w:tcPr>
          <w:p w14:paraId="5DD4CDA6" w14:textId="0FDC7659" w:rsidR="009706CA" w:rsidRPr="005B2DA4"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47E22F3F" w14:textId="17B4F6F2" w:rsidR="009706CA" w:rsidRPr="00813517"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Ludność objęta projektami w ramach strategii zintegrowanego rozwoju terytorialnego </w:t>
            </w:r>
          </w:p>
        </w:tc>
        <w:tc>
          <w:tcPr>
            <w:tcW w:w="709" w:type="dxa"/>
            <w:tcBorders>
              <w:top w:val="nil"/>
              <w:left w:val="nil"/>
              <w:bottom w:val="single" w:sz="4" w:space="0" w:color="auto"/>
              <w:right w:val="single" w:sz="4" w:space="0" w:color="auto"/>
            </w:tcBorders>
            <w:shd w:val="clear" w:color="auto" w:fill="auto"/>
            <w:vAlign w:val="center"/>
          </w:tcPr>
          <w:p w14:paraId="4B3B6AD6" w14:textId="147267C0"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osoby</w:t>
            </w:r>
          </w:p>
        </w:tc>
        <w:tc>
          <w:tcPr>
            <w:tcW w:w="850" w:type="dxa"/>
            <w:tcBorders>
              <w:top w:val="nil"/>
              <w:left w:val="nil"/>
              <w:bottom w:val="single" w:sz="4" w:space="0" w:color="auto"/>
              <w:right w:val="single" w:sz="4" w:space="0" w:color="auto"/>
            </w:tcBorders>
            <w:shd w:val="clear" w:color="auto" w:fill="auto"/>
            <w:vAlign w:val="center"/>
          </w:tcPr>
          <w:p w14:paraId="417E839C" w14:textId="0402EF52"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330</w:t>
            </w:r>
          </w:p>
        </w:tc>
        <w:tc>
          <w:tcPr>
            <w:tcW w:w="993" w:type="dxa"/>
            <w:tcBorders>
              <w:top w:val="nil"/>
              <w:left w:val="nil"/>
              <w:bottom w:val="single" w:sz="4" w:space="0" w:color="auto"/>
              <w:right w:val="single" w:sz="4" w:space="0" w:color="auto"/>
            </w:tcBorders>
            <w:shd w:val="clear" w:color="auto" w:fill="auto"/>
            <w:vAlign w:val="center"/>
          </w:tcPr>
          <w:p w14:paraId="2D8BD8C8" w14:textId="7FA3C399"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690833B7" w14:textId="4893C83B"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330</w:t>
            </w:r>
          </w:p>
        </w:tc>
      </w:tr>
      <w:tr w:rsidR="009706CA" w14:paraId="0BE28BF8" w14:textId="77777777" w:rsidTr="009879F5">
        <w:trPr>
          <w:trHeight w:val="150"/>
        </w:trPr>
        <w:tc>
          <w:tcPr>
            <w:tcW w:w="911" w:type="dxa"/>
            <w:vMerge/>
            <w:tcBorders>
              <w:left w:val="single" w:sz="4" w:space="0" w:color="auto"/>
              <w:right w:val="single" w:sz="4" w:space="0" w:color="auto"/>
            </w:tcBorders>
            <w:shd w:val="clear" w:color="auto" w:fill="auto"/>
            <w:vAlign w:val="center"/>
          </w:tcPr>
          <w:p w14:paraId="6B0C1655"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shd w:val="clear" w:color="auto" w:fill="auto"/>
            <w:vAlign w:val="center"/>
          </w:tcPr>
          <w:p w14:paraId="49C1B516"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shd w:val="clear" w:color="auto" w:fill="auto"/>
            <w:vAlign w:val="center"/>
          </w:tcPr>
          <w:p w14:paraId="274CF0B9"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shd w:val="clear" w:color="auto" w:fill="auto"/>
            <w:vAlign w:val="center"/>
          </w:tcPr>
          <w:p w14:paraId="4DBBB9FB"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shd w:val="clear" w:color="auto" w:fill="auto"/>
            <w:vAlign w:val="center"/>
          </w:tcPr>
          <w:p w14:paraId="35DAA4AE"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shd w:val="clear" w:color="auto" w:fill="auto"/>
            <w:vAlign w:val="center"/>
          </w:tcPr>
          <w:p w14:paraId="1FEC8087"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shd w:val="clear" w:color="auto" w:fill="auto"/>
            <w:vAlign w:val="center"/>
          </w:tcPr>
          <w:p w14:paraId="4F0B824D"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shd w:val="clear" w:color="auto" w:fill="auto"/>
            <w:vAlign w:val="center"/>
          </w:tcPr>
          <w:p w14:paraId="079293DA"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shd w:val="clear" w:color="auto" w:fill="auto"/>
            <w:vAlign w:val="center"/>
          </w:tcPr>
          <w:p w14:paraId="1D3EB770" w14:textId="77777777" w:rsidR="009706CA" w:rsidRPr="00F4015D" w:rsidRDefault="009706CA" w:rsidP="009706CA">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0A1001BB"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231F25B2"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shd w:val="clear" w:color="auto" w:fill="auto"/>
            <w:vAlign w:val="center"/>
          </w:tcPr>
          <w:p w14:paraId="7CF5F16E"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shd w:val="clear" w:color="auto" w:fill="auto"/>
            <w:vAlign w:val="center"/>
          </w:tcPr>
          <w:p w14:paraId="023C0C04"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shd w:val="clear" w:color="auto" w:fill="auto"/>
            <w:vAlign w:val="center"/>
          </w:tcPr>
          <w:p w14:paraId="54A59D17"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70885891" w14:textId="68755ED1" w:rsidR="009706CA" w:rsidRPr="005B2DA4"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39BAA205" w14:textId="79C35A87" w:rsidR="009706CA" w:rsidRPr="00813517"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Wspierane strategie zintegrowanego rozwoju terytorialnego </w:t>
            </w:r>
          </w:p>
        </w:tc>
        <w:tc>
          <w:tcPr>
            <w:tcW w:w="709" w:type="dxa"/>
            <w:tcBorders>
              <w:top w:val="nil"/>
              <w:left w:val="nil"/>
              <w:bottom w:val="single" w:sz="4" w:space="0" w:color="auto"/>
              <w:right w:val="single" w:sz="4" w:space="0" w:color="auto"/>
            </w:tcBorders>
            <w:shd w:val="clear" w:color="auto" w:fill="auto"/>
            <w:vAlign w:val="center"/>
          </w:tcPr>
          <w:p w14:paraId="47E670A8" w14:textId="5674EEBE"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6E7CCAE0" w14:textId="5EF7D90C"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447FD827" w14:textId="654E7C05"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w:t>
            </w:r>
          </w:p>
        </w:tc>
        <w:tc>
          <w:tcPr>
            <w:tcW w:w="961" w:type="dxa"/>
            <w:tcBorders>
              <w:top w:val="nil"/>
              <w:left w:val="nil"/>
              <w:bottom w:val="single" w:sz="4" w:space="0" w:color="auto"/>
              <w:right w:val="single" w:sz="4" w:space="0" w:color="auto"/>
            </w:tcBorders>
            <w:shd w:val="clear" w:color="auto" w:fill="auto"/>
            <w:vAlign w:val="center"/>
          </w:tcPr>
          <w:p w14:paraId="779435D8" w14:textId="0EF8C3C8"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w:t>
            </w:r>
          </w:p>
        </w:tc>
      </w:tr>
      <w:tr w:rsidR="009706CA" w14:paraId="65AF716E" w14:textId="77777777" w:rsidTr="009879F5">
        <w:trPr>
          <w:trHeight w:val="225"/>
        </w:trPr>
        <w:tc>
          <w:tcPr>
            <w:tcW w:w="911" w:type="dxa"/>
            <w:vMerge/>
            <w:tcBorders>
              <w:left w:val="single" w:sz="4" w:space="0" w:color="auto"/>
              <w:right w:val="single" w:sz="4" w:space="0" w:color="auto"/>
            </w:tcBorders>
            <w:shd w:val="clear" w:color="auto" w:fill="auto"/>
            <w:vAlign w:val="center"/>
          </w:tcPr>
          <w:p w14:paraId="0C700AFB"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shd w:val="clear" w:color="auto" w:fill="auto"/>
            <w:vAlign w:val="center"/>
          </w:tcPr>
          <w:p w14:paraId="4161E566"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shd w:val="clear" w:color="auto" w:fill="auto"/>
            <w:vAlign w:val="center"/>
          </w:tcPr>
          <w:p w14:paraId="63AA45F5"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shd w:val="clear" w:color="auto" w:fill="auto"/>
            <w:vAlign w:val="center"/>
          </w:tcPr>
          <w:p w14:paraId="164AA1EC"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shd w:val="clear" w:color="auto" w:fill="auto"/>
            <w:vAlign w:val="center"/>
          </w:tcPr>
          <w:p w14:paraId="48328D03"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shd w:val="clear" w:color="auto" w:fill="auto"/>
            <w:vAlign w:val="center"/>
          </w:tcPr>
          <w:p w14:paraId="5658815B"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shd w:val="clear" w:color="auto" w:fill="auto"/>
            <w:vAlign w:val="center"/>
          </w:tcPr>
          <w:p w14:paraId="1C677506"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shd w:val="clear" w:color="auto" w:fill="auto"/>
            <w:vAlign w:val="center"/>
          </w:tcPr>
          <w:p w14:paraId="48012F69"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shd w:val="clear" w:color="auto" w:fill="auto"/>
            <w:vAlign w:val="center"/>
          </w:tcPr>
          <w:p w14:paraId="7084ACE1" w14:textId="77777777" w:rsidR="009706CA" w:rsidRPr="00F4015D" w:rsidRDefault="009706CA" w:rsidP="009706CA">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2CE9167F"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0510C934"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shd w:val="clear" w:color="auto" w:fill="auto"/>
            <w:vAlign w:val="center"/>
          </w:tcPr>
          <w:p w14:paraId="700372CE"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shd w:val="clear" w:color="auto" w:fill="auto"/>
            <w:vAlign w:val="center"/>
          </w:tcPr>
          <w:p w14:paraId="4F583B67"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shd w:val="clear" w:color="auto" w:fill="auto"/>
            <w:vAlign w:val="center"/>
          </w:tcPr>
          <w:p w14:paraId="06EBADEC"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1A7BDF7F" w14:textId="787B7BB6" w:rsidR="009706CA" w:rsidRPr="005B2DA4"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1D39DDC9" w14:textId="3445EDD4" w:rsidR="009706CA" w:rsidRPr="00813517"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Liczba obiektów infrastrukturalnych wspartych w ramach odnowy przestrzeni publicznej </w:t>
            </w:r>
          </w:p>
        </w:tc>
        <w:tc>
          <w:tcPr>
            <w:tcW w:w="709" w:type="dxa"/>
            <w:tcBorders>
              <w:top w:val="nil"/>
              <w:left w:val="nil"/>
              <w:bottom w:val="single" w:sz="4" w:space="0" w:color="auto"/>
              <w:right w:val="single" w:sz="4" w:space="0" w:color="auto"/>
            </w:tcBorders>
            <w:shd w:val="clear" w:color="auto" w:fill="auto"/>
            <w:vAlign w:val="center"/>
          </w:tcPr>
          <w:p w14:paraId="4FFE28E8" w14:textId="79C1A977"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647431A8" w14:textId="158F3710"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2</w:t>
            </w:r>
          </w:p>
        </w:tc>
        <w:tc>
          <w:tcPr>
            <w:tcW w:w="993" w:type="dxa"/>
            <w:tcBorders>
              <w:top w:val="nil"/>
              <w:left w:val="nil"/>
              <w:bottom w:val="single" w:sz="4" w:space="0" w:color="auto"/>
              <w:right w:val="single" w:sz="4" w:space="0" w:color="auto"/>
            </w:tcBorders>
            <w:shd w:val="clear" w:color="auto" w:fill="auto"/>
            <w:vAlign w:val="center"/>
          </w:tcPr>
          <w:p w14:paraId="58A1F104" w14:textId="32402BF7"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2</w:t>
            </w:r>
          </w:p>
        </w:tc>
        <w:tc>
          <w:tcPr>
            <w:tcW w:w="961" w:type="dxa"/>
            <w:tcBorders>
              <w:top w:val="nil"/>
              <w:left w:val="nil"/>
              <w:bottom w:val="single" w:sz="4" w:space="0" w:color="auto"/>
              <w:right w:val="single" w:sz="4" w:space="0" w:color="auto"/>
            </w:tcBorders>
            <w:shd w:val="clear" w:color="auto" w:fill="auto"/>
            <w:vAlign w:val="center"/>
          </w:tcPr>
          <w:p w14:paraId="57A81160" w14:textId="62E383B0"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2</w:t>
            </w:r>
          </w:p>
        </w:tc>
      </w:tr>
      <w:tr w:rsidR="009706CA" w14:paraId="231AC260" w14:textId="77777777" w:rsidTr="009879F5">
        <w:trPr>
          <w:trHeight w:val="405"/>
        </w:trPr>
        <w:tc>
          <w:tcPr>
            <w:tcW w:w="911" w:type="dxa"/>
            <w:vMerge/>
            <w:tcBorders>
              <w:left w:val="single" w:sz="4" w:space="0" w:color="auto"/>
              <w:right w:val="single" w:sz="4" w:space="0" w:color="auto"/>
            </w:tcBorders>
            <w:shd w:val="clear" w:color="auto" w:fill="auto"/>
            <w:vAlign w:val="center"/>
          </w:tcPr>
          <w:p w14:paraId="17E5A54B"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shd w:val="clear" w:color="auto" w:fill="auto"/>
            <w:vAlign w:val="center"/>
          </w:tcPr>
          <w:p w14:paraId="6002EB3C"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shd w:val="clear" w:color="auto" w:fill="auto"/>
            <w:vAlign w:val="center"/>
          </w:tcPr>
          <w:p w14:paraId="6B075774"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shd w:val="clear" w:color="auto" w:fill="auto"/>
            <w:vAlign w:val="center"/>
          </w:tcPr>
          <w:p w14:paraId="13B2E43F"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shd w:val="clear" w:color="auto" w:fill="auto"/>
            <w:vAlign w:val="center"/>
          </w:tcPr>
          <w:p w14:paraId="50EAF5F7"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shd w:val="clear" w:color="auto" w:fill="auto"/>
            <w:vAlign w:val="center"/>
          </w:tcPr>
          <w:p w14:paraId="60EADD98"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shd w:val="clear" w:color="auto" w:fill="auto"/>
            <w:vAlign w:val="center"/>
          </w:tcPr>
          <w:p w14:paraId="2D43FA65"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shd w:val="clear" w:color="auto" w:fill="auto"/>
            <w:vAlign w:val="center"/>
          </w:tcPr>
          <w:p w14:paraId="23E9B6EE"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shd w:val="clear" w:color="auto" w:fill="auto"/>
            <w:vAlign w:val="center"/>
          </w:tcPr>
          <w:p w14:paraId="581B91D1" w14:textId="77777777" w:rsidR="009706CA" w:rsidRPr="00F4015D" w:rsidRDefault="009706CA" w:rsidP="009706CA">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34B5D219"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3E49D463"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shd w:val="clear" w:color="auto" w:fill="auto"/>
            <w:vAlign w:val="center"/>
          </w:tcPr>
          <w:p w14:paraId="3165A27F"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shd w:val="clear" w:color="auto" w:fill="auto"/>
            <w:vAlign w:val="center"/>
          </w:tcPr>
          <w:p w14:paraId="2317B562"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shd w:val="clear" w:color="auto" w:fill="auto"/>
            <w:vAlign w:val="center"/>
          </w:tcPr>
          <w:p w14:paraId="5F9642DF"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22904FC9" w14:textId="4D3FD26D" w:rsidR="009706CA" w:rsidRPr="005B2DA4"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1551A5A4" w14:textId="2478711F" w:rsidR="009706CA" w:rsidRPr="00813517"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Powierzchnia obszarów objętych odnową przestrzeni publicznych</w:t>
            </w:r>
          </w:p>
        </w:tc>
        <w:tc>
          <w:tcPr>
            <w:tcW w:w="709" w:type="dxa"/>
            <w:tcBorders>
              <w:top w:val="nil"/>
              <w:left w:val="nil"/>
              <w:bottom w:val="single" w:sz="4" w:space="0" w:color="auto"/>
              <w:right w:val="single" w:sz="4" w:space="0" w:color="auto"/>
            </w:tcBorders>
            <w:shd w:val="clear" w:color="auto" w:fill="auto"/>
            <w:vAlign w:val="center"/>
          </w:tcPr>
          <w:p w14:paraId="784C5353" w14:textId="3B987DB7"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ha</w:t>
            </w:r>
          </w:p>
        </w:tc>
        <w:tc>
          <w:tcPr>
            <w:tcW w:w="850" w:type="dxa"/>
            <w:tcBorders>
              <w:top w:val="nil"/>
              <w:left w:val="nil"/>
              <w:bottom w:val="single" w:sz="4" w:space="0" w:color="auto"/>
              <w:right w:val="single" w:sz="4" w:space="0" w:color="auto"/>
            </w:tcBorders>
            <w:shd w:val="clear" w:color="auto" w:fill="auto"/>
            <w:vAlign w:val="center"/>
          </w:tcPr>
          <w:p w14:paraId="232593AF" w14:textId="641BABF2"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0,83</w:t>
            </w:r>
          </w:p>
        </w:tc>
        <w:tc>
          <w:tcPr>
            <w:tcW w:w="993" w:type="dxa"/>
            <w:tcBorders>
              <w:top w:val="nil"/>
              <w:left w:val="nil"/>
              <w:bottom w:val="single" w:sz="4" w:space="0" w:color="auto"/>
              <w:right w:val="single" w:sz="4" w:space="0" w:color="auto"/>
            </w:tcBorders>
            <w:shd w:val="clear" w:color="auto" w:fill="auto"/>
            <w:vAlign w:val="center"/>
          </w:tcPr>
          <w:p w14:paraId="739F7637" w14:textId="14A05449"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0,83</w:t>
            </w:r>
          </w:p>
        </w:tc>
        <w:tc>
          <w:tcPr>
            <w:tcW w:w="961" w:type="dxa"/>
            <w:tcBorders>
              <w:top w:val="nil"/>
              <w:left w:val="nil"/>
              <w:bottom w:val="single" w:sz="4" w:space="0" w:color="auto"/>
              <w:right w:val="single" w:sz="4" w:space="0" w:color="auto"/>
            </w:tcBorders>
            <w:shd w:val="clear" w:color="auto" w:fill="auto"/>
            <w:vAlign w:val="center"/>
          </w:tcPr>
          <w:p w14:paraId="47870D6C" w14:textId="65CE212D"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0,83</w:t>
            </w:r>
          </w:p>
        </w:tc>
      </w:tr>
      <w:tr w:rsidR="009706CA" w14:paraId="4F381F44" w14:textId="77777777" w:rsidTr="009879F5">
        <w:trPr>
          <w:trHeight w:val="390"/>
        </w:trPr>
        <w:tc>
          <w:tcPr>
            <w:tcW w:w="911" w:type="dxa"/>
            <w:vMerge/>
            <w:tcBorders>
              <w:left w:val="single" w:sz="4" w:space="0" w:color="auto"/>
              <w:bottom w:val="single" w:sz="4" w:space="0" w:color="000000"/>
              <w:right w:val="single" w:sz="4" w:space="0" w:color="auto"/>
            </w:tcBorders>
            <w:shd w:val="clear" w:color="auto" w:fill="auto"/>
            <w:vAlign w:val="center"/>
          </w:tcPr>
          <w:p w14:paraId="622A801A"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bottom w:val="single" w:sz="4" w:space="0" w:color="000000"/>
              <w:right w:val="single" w:sz="4" w:space="0" w:color="auto"/>
            </w:tcBorders>
            <w:shd w:val="clear" w:color="auto" w:fill="auto"/>
            <w:vAlign w:val="center"/>
          </w:tcPr>
          <w:p w14:paraId="13814415"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bottom w:val="single" w:sz="4" w:space="0" w:color="000000"/>
              <w:right w:val="single" w:sz="4" w:space="0" w:color="auto"/>
            </w:tcBorders>
            <w:shd w:val="clear" w:color="auto" w:fill="auto"/>
            <w:vAlign w:val="center"/>
          </w:tcPr>
          <w:p w14:paraId="611D9CEA"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bottom w:val="single" w:sz="4" w:space="0" w:color="000000"/>
              <w:right w:val="single" w:sz="4" w:space="0" w:color="auto"/>
            </w:tcBorders>
            <w:shd w:val="clear" w:color="auto" w:fill="auto"/>
            <w:vAlign w:val="center"/>
          </w:tcPr>
          <w:p w14:paraId="48199B31"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bottom w:val="single" w:sz="4" w:space="0" w:color="000000"/>
              <w:right w:val="single" w:sz="4" w:space="0" w:color="auto"/>
            </w:tcBorders>
            <w:shd w:val="clear" w:color="auto" w:fill="auto"/>
            <w:vAlign w:val="center"/>
          </w:tcPr>
          <w:p w14:paraId="19638D01"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bottom w:val="single" w:sz="4" w:space="0" w:color="000000"/>
              <w:right w:val="single" w:sz="4" w:space="0" w:color="auto"/>
            </w:tcBorders>
            <w:shd w:val="clear" w:color="auto" w:fill="auto"/>
            <w:vAlign w:val="center"/>
          </w:tcPr>
          <w:p w14:paraId="1B252FEA"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bottom w:val="single" w:sz="4" w:space="0" w:color="000000"/>
              <w:right w:val="single" w:sz="4" w:space="0" w:color="auto"/>
            </w:tcBorders>
            <w:shd w:val="clear" w:color="auto" w:fill="auto"/>
            <w:vAlign w:val="center"/>
          </w:tcPr>
          <w:p w14:paraId="7CABE198"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bottom w:val="single" w:sz="4" w:space="0" w:color="000000"/>
              <w:right w:val="single" w:sz="4" w:space="0" w:color="auto"/>
            </w:tcBorders>
            <w:shd w:val="clear" w:color="auto" w:fill="auto"/>
            <w:vAlign w:val="center"/>
          </w:tcPr>
          <w:p w14:paraId="68FA9042"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bottom w:val="single" w:sz="4" w:space="0" w:color="000000"/>
              <w:right w:val="single" w:sz="4" w:space="0" w:color="auto"/>
            </w:tcBorders>
            <w:shd w:val="clear" w:color="auto" w:fill="auto"/>
            <w:vAlign w:val="center"/>
          </w:tcPr>
          <w:p w14:paraId="6F7D208C" w14:textId="77777777" w:rsidR="009706CA" w:rsidRPr="00F4015D" w:rsidRDefault="009706CA" w:rsidP="009706CA">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bottom w:val="single" w:sz="4" w:space="0" w:color="000000"/>
              <w:right w:val="single" w:sz="4" w:space="0" w:color="auto"/>
            </w:tcBorders>
            <w:shd w:val="clear" w:color="auto" w:fill="auto"/>
            <w:vAlign w:val="center"/>
          </w:tcPr>
          <w:p w14:paraId="2E567C44"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bottom w:val="single" w:sz="4" w:space="0" w:color="000000"/>
              <w:right w:val="single" w:sz="4" w:space="0" w:color="auto"/>
            </w:tcBorders>
            <w:shd w:val="clear" w:color="auto" w:fill="auto"/>
            <w:vAlign w:val="center"/>
          </w:tcPr>
          <w:p w14:paraId="46EA1BA3"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bottom w:val="single" w:sz="4" w:space="0" w:color="000000"/>
              <w:right w:val="single" w:sz="4" w:space="0" w:color="auto"/>
            </w:tcBorders>
            <w:shd w:val="clear" w:color="auto" w:fill="auto"/>
            <w:vAlign w:val="center"/>
          </w:tcPr>
          <w:p w14:paraId="1E331B60"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bottom w:val="single" w:sz="4" w:space="0" w:color="000000"/>
              <w:right w:val="single" w:sz="4" w:space="0" w:color="auto"/>
            </w:tcBorders>
            <w:shd w:val="clear" w:color="auto" w:fill="auto"/>
            <w:vAlign w:val="center"/>
          </w:tcPr>
          <w:p w14:paraId="29ADFF94"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bottom w:val="single" w:sz="4" w:space="0" w:color="000000"/>
              <w:right w:val="single" w:sz="4" w:space="0" w:color="auto"/>
            </w:tcBorders>
            <w:shd w:val="clear" w:color="auto" w:fill="auto"/>
            <w:vAlign w:val="center"/>
          </w:tcPr>
          <w:p w14:paraId="1332921B" w14:textId="77777777" w:rsidR="009706CA" w:rsidRPr="00F4015D" w:rsidRDefault="009706CA" w:rsidP="009706CA">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161BD846" w14:textId="2FDB9F14" w:rsidR="009706CA" w:rsidRPr="005B2DA4"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Rezultatu </w:t>
            </w:r>
          </w:p>
        </w:tc>
        <w:tc>
          <w:tcPr>
            <w:tcW w:w="1559" w:type="dxa"/>
            <w:tcBorders>
              <w:top w:val="nil"/>
              <w:left w:val="nil"/>
              <w:bottom w:val="single" w:sz="4" w:space="0" w:color="auto"/>
              <w:right w:val="single" w:sz="4" w:space="0" w:color="auto"/>
            </w:tcBorders>
            <w:shd w:val="clear" w:color="auto" w:fill="auto"/>
            <w:vAlign w:val="center"/>
          </w:tcPr>
          <w:p w14:paraId="4544AD54" w14:textId="1772930B" w:rsidR="009706CA" w:rsidRPr="00813517"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Liczba osób korzystających z obszarów publicznych objętych wsparciem </w:t>
            </w:r>
          </w:p>
        </w:tc>
        <w:tc>
          <w:tcPr>
            <w:tcW w:w="709" w:type="dxa"/>
            <w:tcBorders>
              <w:top w:val="nil"/>
              <w:left w:val="nil"/>
              <w:bottom w:val="single" w:sz="4" w:space="0" w:color="auto"/>
              <w:right w:val="single" w:sz="4" w:space="0" w:color="auto"/>
            </w:tcBorders>
            <w:shd w:val="clear" w:color="auto" w:fill="auto"/>
            <w:vAlign w:val="center"/>
          </w:tcPr>
          <w:p w14:paraId="76BA3652" w14:textId="217FB922"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60C2DA94" w14:textId="3BEE004E"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220</w:t>
            </w:r>
          </w:p>
        </w:tc>
        <w:tc>
          <w:tcPr>
            <w:tcW w:w="993" w:type="dxa"/>
            <w:tcBorders>
              <w:top w:val="nil"/>
              <w:left w:val="nil"/>
              <w:bottom w:val="single" w:sz="4" w:space="0" w:color="auto"/>
              <w:right w:val="single" w:sz="4" w:space="0" w:color="auto"/>
            </w:tcBorders>
            <w:shd w:val="clear" w:color="auto" w:fill="auto"/>
            <w:vAlign w:val="center"/>
          </w:tcPr>
          <w:p w14:paraId="2E484419" w14:textId="348E7798"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220</w:t>
            </w:r>
          </w:p>
        </w:tc>
        <w:tc>
          <w:tcPr>
            <w:tcW w:w="961" w:type="dxa"/>
            <w:tcBorders>
              <w:top w:val="nil"/>
              <w:left w:val="nil"/>
              <w:bottom w:val="single" w:sz="4" w:space="0" w:color="auto"/>
              <w:right w:val="single" w:sz="4" w:space="0" w:color="auto"/>
            </w:tcBorders>
            <w:shd w:val="clear" w:color="auto" w:fill="auto"/>
            <w:vAlign w:val="center"/>
          </w:tcPr>
          <w:p w14:paraId="25692EE0" w14:textId="588ED217" w:rsidR="009706CA" w:rsidRDefault="009706CA" w:rsidP="009706CA">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220</w:t>
            </w:r>
          </w:p>
        </w:tc>
      </w:tr>
      <w:tr w:rsidR="004665D4" w14:paraId="0FF36FBC" w14:textId="77777777" w:rsidTr="00AE3637">
        <w:trPr>
          <w:trHeight w:val="333"/>
        </w:trPr>
        <w:tc>
          <w:tcPr>
            <w:tcW w:w="911" w:type="dxa"/>
            <w:vMerge w:val="restart"/>
            <w:tcBorders>
              <w:top w:val="nil"/>
              <w:left w:val="single" w:sz="4" w:space="0" w:color="auto"/>
              <w:right w:val="single" w:sz="4" w:space="0" w:color="auto"/>
            </w:tcBorders>
            <w:shd w:val="clear" w:color="auto" w:fill="auto"/>
            <w:vAlign w:val="center"/>
          </w:tcPr>
          <w:p w14:paraId="087A0ED5" w14:textId="0CCD96EB"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ZIT-WL-R</w:t>
            </w:r>
            <w:r>
              <w:rPr>
                <w:rFonts w:ascii="Calibri" w:eastAsia="Times New Roman" w:hAnsi="Calibri" w:cs="Calibri"/>
                <w:color w:val="000000"/>
                <w:sz w:val="16"/>
                <w:szCs w:val="16"/>
                <w:lang w:eastAsia="pl-PL"/>
              </w:rPr>
              <w:t>8</w:t>
            </w:r>
          </w:p>
        </w:tc>
        <w:tc>
          <w:tcPr>
            <w:tcW w:w="644" w:type="dxa"/>
            <w:vMerge w:val="restart"/>
            <w:tcBorders>
              <w:top w:val="nil"/>
              <w:left w:val="single" w:sz="4" w:space="0" w:color="auto"/>
              <w:right w:val="single" w:sz="4" w:space="0" w:color="auto"/>
            </w:tcBorders>
            <w:shd w:val="clear" w:color="auto" w:fill="auto"/>
            <w:vAlign w:val="center"/>
          </w:tcPr>
          <w:p w14:paraId="4D97AA84" w14:textId="46236639"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CP5</w:t>
            </w:r>
          </w:p>
        </w:tc>
        <w:tc>
          <w:tcPr>
            <w:tcW w:w="850" w:type="dxa"/>
            <w:vMerge w:val="restart"/>
            <w:tcBorders>
              <w:top w:val="nil"/>
              <w:left w:val="single" w:sz="4" w:space="0" w:color="auto"/>
              <w:right w:val="single" w:sz="4" w:space="0" w:color="auto"/>
            </w:tcBorders>
            <w:shd w:val="clear" w:color="auto" w:fill="auto"/>
            <w:vAlign w:val="center"/>
          </w:tcPr>
          <w:p w14:paraId="4E755914" w14:textId="57158307"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5(i)</w:t>
            </w:r>
          </w:p>
        </w:tc>
        <w:tc>
          <w:tcPr>
            <w:tcW w:w="1491" w:type="dxa"/>
            <w:vMerge w:val="restart"/>
            <w:tcBorders>
              <w:top w:val="nil"/>
              <w:left w:val="single" w:sz="4" w:space="0" w:color="auto"/>
              <w:right w:val="single" w:sz="4" w:space="0" w:color="auto"/>
            </w:tcBorders>
            <w:shd w:val="clear" w:color="auto" w:fill="auto"/>
            <w:vAlign w:val="center"/>
          </w:tcPr>
          <w:p w14:paraId="06E726EA" w14:textId="6F509A14"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Wsparcie rozwoju turystyki </w:t>
            </w:r>
          </w:p>
        </w:tc>
        <w:tc>
          <w:tcPr>
            <w:tcW w:w="693" w:type="dxa"/>
            <w:vMerge w:val="restart"/>
            <w:tcBorders>
              <w:top w:val="nil"/>
              <w:left w:val="single" w:sz="4" w:space="0" w:color="auto"/>
              <w:right w:val="single" w:sz="4" w:space="0" w:color="auto"/>
            </w:tcBorders>
            <w:shd w:val="clear" w:color="auto" w:fill="auto"/>
            <w:vAlign w:val="center"/>
          </w:tcPr>
          <w:p w14:paraId="6CCC9FE5" w14:textId="0233D8BF"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EFRR</w:t>
            </w:r>
          </w:p>
        </w:tc>
        <w:tc>
          <w:tcPr>
            <w:tcW w:w="935" w:type="dxa"/>
            <w:vMerge w:val="restart"/>
            <w:tcBorders>
              <w:top w:val="nil"/>
              <w:left w:val="single" w:sz="4" w:space="0" w:color="auto"/>
              <w:right w:val="single" w:sz="4" w:space="0" w:color="auto"/>
            </w:tcBorders>
            <w:shd w:val="clear" w:color="auto" w:fill="auto"/>
            <w:vAlign w:val="center"/>
          </w:tcPr>
          <w:p w14:paraId="011EF993" w14:textId="1A0EC505"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Gmina Brześć Kujawski </w:t>
            </w:r>
          </w:p>
        </w:tc>
        <w:tc>
          <w:tcPr>
            <w:tcW w:w="1416" w:type="dxa"/>
            <w:vMerge w:val="restart"/>
            <w:tcBorders>
              <w:top w:val="nil"/>
              <w:left w:val="single" w:sz="4" w:space="0" w:color="auto"/>
              <w:right w:val="single" w:sz="4" w:space="0" w:color="auto"/>
            </w:tcBorders>
            <w:shd w:val="clear" w:color="auto" w:fill="auto"/>
            <w:vAlign w:val="center"/>
          </w:tcPr>
          <w:p w14:paraId="1C5926BD" w14:textId="43A91C0C" w:rsidR="004665D4" w:rsidRPr="00F12938"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Budowa basenów letnich w Brześciu Kujawskim </w:t>
            </w:r>
          </w:p>
        </w:tc>
        <w:tc>
          <w:tcPr>
            <w:tcW w:w="993" w:type="dxa"/>
            <w:vMerge w:val="restart"/>
            <w:tcBorders>
              <w:top w:val="nil"/>
              <w:left w:val="single" w:sz="4" w:space="0" w:color="auto"/>
              <w:right w:val="single" w:sz="4" w:space="0" w:color="auto"/>
            </w:tcBorders>
            <w:shd w:val="clear" w:color="auto" w:fill="auto"/>
            <w:vAlign w:val="center"/>
          </w:tcPr>
          <w:p w14:paraId="232FEC31" w14:textId="49A5D0ED" w:rsidR="004665D4" w:rsidRDefault="004665D4" w:rsidP="004665D4">
            <w:pPr>
              <w:spacing w:after="0" w:line="240" w:lineRule="auto"/>
              <w:jc w:val="center"/>
              <w:rPr>
                <w:rFonts w:ascii="Calibri" w:eastAsia="Times New Roman" w:hAnsi="Calibri" w:cs="Calibri"/>
                <w:b/>
                <w:bCs/>
                <w:color w:val="000000"/>
                <w:sz w:val="14"/>
                <w:szCs w:val="14"/>
                <w:lang w:eastAsia="pl-PL"/>
              </w:rPr>
            </w:pPr>
            <w:r w:rsidRPr="00F4015D">
              <w:rPr>
                <w:rFonts w:ascii="Calibri" w:eastAsia="Times New Roman" w:hAnsi="Calibri" w:cs="Calibri"/>
                <w:color w:val="000000"/>
                <w:sz w:val="16"/>
                <w:szCs w:val="16"/>
                <w:lang w:eastAsia="pl-PL"/>
              </w:rPr>
              <w:t>NIE</w:t>
            </w:r>
          </w:p>
        </w:tc>
        <w:tc>
          <w:tcPr>
            <w:tcW w:w="2410" w:type="dxa"/>
            <w:vMerge w:val="restart"/>
            <w:tcBorders>
              <w:top w:val="nil"/>
              <w:left w:val="single" w:sz="4" w:space="0" w:color="auto"/>
              <w:right w:val="single" w:sz="4" w:space="0" w:color="auto"/>
            </w:tcBorders>
            <w:shd w:val="clear" w:color="auto" w:fill="auto"/>
            <w:vAlign w:val="center"/>
          </w:tcPr>
          <w:p w14:paraId="0084D661" w14:textId="794CE265" w:rsidR="004665D4" w:rsidRDefault="004665D4" w:rsidP="004665D4">
            <w:pPr>
              <w:spacing w:after="0" w:line="240" w:lineRule="auto"/>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Projekt obejmuje budowę basenów letnich wraz z infrastrukturą towarzyszącą, w tym zapleczem technologicznym i sanitarno-socjalnym, infrastrukturą drogową, instalacyjną, małą architekturą oraz zagospodarowaniem terenu zewnętrznego w miejscowości Brześć Kujawski </w:t>
            </w:r>
          </w:p>
        </w:tc>
        <w:tc>
          <w:tcPr>
            <w:tcW w:w="1276" w:type="dxa"/>
            <w:vMerge w:val="restart"/>
            <w:tcBorders>
              <w:top w:val="nil"/>
              <w:left w:val="single" w:sz="4" w:space="0" w:color="auto"/>
              <w:right w:val="single" w:sz="4" w:space="0" w:color="auto"/>
            </w:tcBorders>
            <w:shd w:val="clear" w:color="auto" w:fill="auto"/>
            <w:vAlign w:val="center"/>
          </w:tcPr>
          <w:p w14:paraId="0320F669" w14:textId="159635C7"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1 740 321,58</w:t>
            </w:r>
          </w:p>
        </w:tc>
        <w:tc>
          <w:tcPr>
            <w:tcW w:w="1276" w:type="dxa"/>
            <w:vMerge w:val="restart"/>
            <w:tcBorders>
              <w:top w:val="nil"/>
              <w:left w:val="single" w:sz="4" w:space="0" w:color="auto"/>
              <w:right w:val="single" w:sz="4" w:space="0" w:color="auto"/>
            </w:tcBorders>
            <w:shd w:val="clear" w:color="auto" w:fill="auto"/>
            <w:vAlign w:val="center"/>
          </w:tcPr>
          <w:p w14:paraId="2299C798" w14:textId="3E99DB26"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1 740 321,58</w:t>
            </w:r>
          </w:p>
        </w:tc>
        <w:tc>
          <w:tcPr>
            <w:tcW w:w="1141" w:type="dxa"/>
            <w:vMerge w:val="restart"/>
            <w:tcBorders>
              <w:top w:val="nil"/>
              <w:left w:val="single" w:sz="4" w:space="0" w:color="auto"/>
              <w:right w:val="single" w:sz="4" w:space="0" w:color="auto"/>
            </w:tcBorders>
            <w:shd w:val="clear" w:color="auto" w:fill="auto"/>
            <w:vAlign w:val="center"/>
          </w:tcPr>
          <w:p w14:paraId="008AC459" w14:textId="2F792210"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1 479 273,34</w:t>
            </w:r>
          </w:p>
        </w:tc>
        <w:tc>
          <w:tcPr>
            <w:tcW w:w="1148" w:type="dxa"/>
            <w:vMerge w:val="restart"/>
            <w:tcBorders>
              <w:top w:val="nil"/>
              <w:left w:val="single" w:sz="4" w:space="0" w:color="auto"/>
              <w:right w:val="single" w:sz="4" w:space="0" w:color="auto"/>
            </w:tcBorders>
            <w:shd w:val="clear" w:color="auto" w:fill="auto"/>
            <w:vAlign w:val="center"/>
          </w:tcPr>
          <w:p w14:paraId="669B3AA9" w14:textId="551C90CF"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6 715 900,97</w:t>
            </w:r>
          </w:p>
        </w:tc>
        <w:tc>
          <w:tcPr>
            <w:tcW w:w="971" w:type="dxa"/>
            <w:vMerge w:val="restart"/>
            <w:tcBorders>
              <w:top w:val="nil"/>
              <w:left w:val="single" w:sz="4" w:space="0" w:color="auto"/>
              <w:right w:val="single" w:sz="4" w:space="0" w:color="auto"/>
            </w:tcBorders>
            <w:shd w:val="clear" w:color="auto" w:fill="auto"/>
            <w:vAlign w:val="center"/>
          </w:tcPr>
          <w:p w14:paraId="6C26454D" w14:textId="43EC3C9A"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85%</w:t>
            </w:r>
          </w:p>
        </w:tc>
        <w:tc>
          <w:tcPr>
            <w:tcW w:w="1134" w:type="dxa"/>
            <w:tcBorders>
              <w:top w:val="nil"/>
              <w:left w:val="nil"/>
              <w:bottom w:val="single" w:sz="4" w:space="0" w:color="auto"/>
              <w:right w:val="single" w:sz="4" w:space="0" w:color="auto"/>
            </w:tcBorders>
            <w:shd w:val="clear" w:color="auto" w:fill="auto"/>
            <w:vAlign w:val="center"/>
          </w:tcPr>
          <w:p w14:paraId="133D9376" w14:textId="2B0E4794" w:rsidR="004665D4" w:rsidRPr="005B2DA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3C4ECC57" w14:textId="5DDCD321" w:rsidR="004665D4" w:rsidRPr="00813517"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Liczba obiektów kulturalnych i turystycznych objętych wsparciem </w:t>
            </w:r>
          </w:p>
        </w:tc>
        <w:tc>
          <w:tcPr>
            <w:tcW w:w="709" w:type="dxa"/>
            <w:tcBorders>
              <w:top w:val="nil"/>
              <w:left w:val="nil"/>
              <w:bottom w:val="single" w:sz="4" w:space="0" w:color="auto"/>
              <w:right w:val="single" w:sz="4" w:space="0" w:color="auto"/>
            </w:tcBorders>
            <w:shd w:val="clear" w:color="auto" w:fill="auto"/>
            <w:vAlign w:val="center"/>
          </w:tcPr>
          <w:p w14:paraId="36020178" w14:textId="7B9C7512"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05FF2699" w14:textId="3C443CCF"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2878726E" w14:textId="20DDA20D"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2FCABE4D" w14:textId="719E7FD2"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w:t>
            </w:r>
          </w:p>
        </w:tc>
      </w:tr>
      <w:tr w:rsidR="004665D4" w14:paraId="7147AD3B" w14:textId="77777777" w:rsidTr="00AE3637">
        <w:trPr>
          <w:trHeight w:val="360"/>
        </w:trPr>
        <w:tc>
          <w:tcPr>
            <w:tcW w:w="911" w:type="dxa"/>
            <w:vMerge/>
            <w:tcBorders>
              <w:left w:val="single" w:sz="4" w:space="0" w:color="auto"/>
              <w:right w:val="single" w:sz="4" w:space="0" w:color="auto"/>
            </w:tcBorders>
            <w:shd w:val="clear" w:color="auto" w:fill="auto"/>
            <w:vAlign w:val="center"/>
          </w:tcPr>
          <w:p w14:paraId="6A7CF233"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shd w:val="clear" w:color="auto" w:fill="auto"/>
            <w:vAlign w:val="center"/>
          </w:tcPr>
          <w:p w14:paraId="566478D9"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shd w:val="clear" w:color="auto" w:fill="auto"/>
            <w:vAlign w:val="center"/>
          </w:tcPr>
          <w:p w14:paraId="677D135E"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shd w:val="clear" w:color="auto" w:fill="auto"/>
            <w:vAlign w:val="center"/>
          </w:tcPr>
          <w:p w14:paraId="445CE4A0"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shd w:val="clear" w:color="auto" w:fill="auto"/>
            <w:vAlign w:val="center"/>
          </w:tcPr>
          <w:p w14:paraId="3ABBA20C"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shd w:val="clear" w:color="auto" w:fill="auto"/>
            <w:vAlign w:val="center"/>
          </w:tcPr>
          <w:p w14:paraId="4B446A9E"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shd w:val="clear" w:color="auto" w:fill="auto"/>
            <w:vAlign w:val="center"/>
          </w:tcPr>
          <w:p w14:paraId="1ABB1B73"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shd w:val="clear" w:color="auto" w:fill="auto"/>
            <w:vAlign w:val="center"/>
          </w:tcPr>
          <w:p w14:paraId="1718BB69"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shd w:val="clear" w:color="auto" w:fill="auto"/>
            <w:vAlign w:val="center"/>
          </w:tcPr>
          <w:p w14:paraId="2ADA5A33" w14:textId="77777777" w:rsidR="004665D4" w:rsidRPr="00F4015D" w:rsidRDefault="004665D4" w:rsidP="004665D4">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15C33311"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7C8AD329"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shd w:val="clear" w:color="auto" w:fill="auto"/>
            <w:vAlign w:val="center"/>
          </w:tcPr>
          <w:p w14:paraId="74D3D0BD"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shd w:val="clear" w:color="auto" w:fill="auto"/>
            <w:vAlign w:val="center"/>
          </w:tcPr>
          <w:p w14:paraId="7CFBE4CF"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shd w:val="clear" w:color="auto" w:fill="auto"/>
            <w:vAlign w:val="center"/>
          </w:tcPr>
          <w:p w14:paraId="6685C6AB"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3523767F" w14:textId="689A96D8" w:rsidR="004665D4" w:rsidRPr="005B2DA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2C85C0F4" w14:textId="0D99CA8B" w:rsidR="004665D4" w:rsidRPr="00813517"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Ludność objęta projektami w ramach strategii zintegrowanego rozwoju terytorialnego </w:t>
            </w:r>
          </w:p>
        </w:tc>
        <w:tc>
          <w:tcPr>
            <w:tcW w:w="709" w:type="dxa"/>
            <w:tcBorders>
              <w:top w:val="nil"/>
              <w:left w:val="nil"/>
              <w:bottom w:val="single" w:sz="4" w:space="0" w:color="auto"/>
              <w:right w:val="single" w:sz="4" w:space="0" w:color="auto"/>
            </w:tcBorders>
            <w:shd w:val="clear" w:color="auto" w:fill="auto"/>
            <w:vAlign w:val="center"/>
          </w:tcPr>
          <w:p w14:paraId="224809D0" w14:textId="5FFBE374"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osoby</w:t>
            </w:r>
          </w:p>
        </w:tc>
        <w:tc>
          <w:tcPr>
            <w:tcW w:w="850" w:type="dxa"/>
            <w:tcBorders>
              <w:top w:val="nil"/>
              <w:left w:val="nil"/>
              <w:bottom w:val="single" w:sz="4" w:space="0" w:color="auto"/>
              <w:right w:val="single" w:sz="4" w:space="0" w:color="auto"/>
            </w:tcBorders>
            <w:shd w:val="clear" w:color="auto" w:fill="auto"/>
            <w:vAlign w:val="center"/>
          </w:tcPr>
          <w:p w14:paraId="40AD3ABE" w14:textId="5D51B261"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686</w:t>
            </w:r>
          </w:p>
        </w:tc>
        <w:tc>
          <w:tcPr>
            <w:tcW w:w="993" w:type="dxa"/>
            <w:tcBorders>
              <w:top w:val="nil"/>
              <w:left w:val="nil"/>
              <w:bottom w:val="single" w:sz="4" w:space="0" w:color="auto"/>
              <w:right w:val="single" w:sz="4" w:space="0" w:color="auto"/>
            </w:tcBorders>
            <w:shd w:val="clear" w:color="auto" w:fill="auto"/>
            <w:vAlign w:val="center"/>
          </w:tcPr>
          <w:p w14:paraId="50B35E1E" w14:textId="223519E4"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0C2E8F9A" w14:textId="6A2F13D2"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686</w:t>
            </w:r>
          </w:p>
        </w:tc>
      </w:tr>
      <w:tr w:rsidR="004665D4" w14:paraId="769B1CB8" w14:textId="77777777" w:rsidTr="00AE3637">
        <w:trPr>
          <w:trHeight w:val="360"/>
        </w:trPr>
        <w:tc>
          <w:tcPr>
            <w:tcW w:w="911" w:type="dxa"/>
            <w:vMerge/>
            <w:tcBorders>
              <w:left w:val="single" w:sz="4" w:space="0" w:color="auto"/>
              <w:right w:val="single" w:sz="4" w:space="0" w:color="auto"/>
            </w:tcBorders>
            <w:shd w:val="clear" w:color="auto" w:fill="auto"/>
            <w:vAlign w:val="center"/>
          </w:tcPr>
          <w:p w14:paraId="4EC9FF67"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right w:val="single" w:sz="4" w:space="0" w:color="auto"/>
            </w:tcBorders>
            <w:shd w:val="clear" w:color="auto" w:fill="auto"/>
            <w:vAlign w:val="center"/>
          </w:tcPr>
          <w:p w14:paraId="365800A3"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right w:val="single" w:sz="4" w:space="0" w:color="auto"/>
            </w:tcBorders>
            <w:shd w:val="clear" w:color="auto" w:fill="auto"/>
            <w:vAlign w:val="center"/>
          </w:tcPr>
          <w:p w14:paraId="691D4E78"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right w:val="single" w:sz="4" w:space="0" w:color="auto"/>
            </w:tcBorders>
            <w:shd w:val="clear" w:color="auto" w:fill="auto"/>
            <w:vAlign w:val="center"/>
          </w:tcPr>
          <w:p w14:paraId="245848F5"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right w:val="single" w:sz="4" w:space="0" w:color="auto"/>
            </w:tcBorders>
            <w:shd w:val="clear" w:color="auto" w:fill="auto"/>
            <w:vAlign w:val="center"/>
          </w:tcPr>
          <w:p w14:paraId="69F3A00A"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right w:val="single" w:sz="4" w:space="0" w:color="auto"/>
            </w:tcBorders>
            <w:shd w:val="clear" w:color="auto" w:fill="auto"/>
            <w:vAlign w:val="center"/>
          </w:tcPr>
          <w:p w14:paraId="424F92F3"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right w:val="single" w:sz="4" w:space="0" w:color="auto"/>
            </w:tcBorders>
            <w:shd w:val="clear" w:color="auto" w:fill="auto"/>
            <w:vAlign w:val="center"/>
          </w:tcPr>
          <w:p w14:paraId="01C53CAA"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right w:val="single" w:sz="4" w:space="0" w:color="auto"/>
            </w:tcBorders>
            <w:shd w:val="clear" w:color="auto" w:fill="auto"/>
            <w:vAlign w:val="center"/>
          </w:tcPr>
          <w:p w14:paraId="06B4E4B5"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right w:val="single" w:sz="4" w:space="0" w:color="auto"/>
            </w:tcBorders>
            <w:shd w:val="clear" w:color="auto" w:fill="auto"/>
            <w:vAlign w:val="center"/>
          </w:tcPr>
          <w:p w14:paraId="64B6A7E8" w14:textId="77777777" w:rsidR="004665D4" w:rsidRPr="00F4015D" w:rsidRDefault="004665D4" w:rsidP="004665D4">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4E5449EF"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12A53E81"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right w:val="single" w:sz="4" w:space="0" w:color="auto"/>
            </w:tcBorders>
            <w:shd w:val="clear" w:color="auto" w:fill="auto"/>
            <w:vAlign w:val="center"/>
          </w:tcPr>
          <w:p w14:paraId="685B84D2"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right w:val="single" w:sz="4" w:space="0" w:color="auto"/>
            </w:tcBorders>
            <w:shd w:val="clear" w:color="auto" w:fill="auto"/>
            <w:vAlign w:val="center"/>
          </w:tcPr>
          <w:p w14:paraId="1A0361B4"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right w:val="single" w:sz="4" w:space="0" w:color="auto"/>
            </w:tcBorders>
            <w:shd w:val="clear" w:color="auto" w:fill="auto"/>
            <w:vAlign w:val="center"/>
          </w:tcPr>
          <w:p w14:paraId="0EC80212"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2A04318D" w14:textId="2B1850E2" w:rsidR="004665D4" w:rsidRPr="005B2DA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7DEDACDC" w14:textId="5EE3AFAA" w:rsidR="004665D4" w:rsidRPr="00813517"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Wspierane strategie zintegrowanego rozwoju terytorialnego </w:t>
            </w:r>
          </w:p>
        </w:tc>
        <w:tc>
          <w:tcPr>
            <w:tcW w:w="709" w:type="dxa"/>
            <w:tcBorders>
              <w:top w:val="nil"/>
              <w:left w:val="nil"/>
              <w:bottom w:val="single" w:sz="4" w:space="0" w:color="auto"/>
              <w:right w:val="single" w:sz="4" w:space="0" w:color="auto"/>
            </w:tcBorders>
            <w:shd w:val="clear" w:color="auto" w:fill="auto"/>
            <w:vAlign w:val="center"/>
          </w:tcPr>
          <w:p w14:paraId="220D6E6F" w14:textId="5FD6E41F"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78524B33" w14:textId="51FA7185"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081BCA2F" w14:textId="0FE1E99D"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2D281ADB" w14:textId="68CBEDE5"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1</w:t>
            </w:r>
          </w:p>
        </w:tc>
      </w:tr>
      <w:tr w:rsidR="004665D4" w14:paraId="4391E26B" w14:textId="77777777" w:rsidTr="00AE3637">
        <w:trPr>
          <w:trHeight w:val="855"/>
        </w:trPr>
        <w:tc>
          <w:tcPr>
            <w:tcW w:w="911" w:type="dxa"/>
            <w:vMerge/>
            <w:tcBorders>
              <w:left w:val="single" w:sz="4" w:space="0" w:color="auto"/>
              <w:bottom w:val="single" w:sz="4" w:space="0" w:color="000000"/>
              <w:right w:val="single" w:sz="4" w:space="0" w:color="auto"/>
            </w:tcBorders>
            <w:shd w:val="clear" w:color="auto" w:fill="auto"/>
            <w:vAlign w:val="center"/>
          </w:tcPr>
          <w:p w14:paraId="7EA5F9A4"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644" w:type="dxa"/>
            <w:vMerge/>
            <w:tcBorders>
              <w:left w:val="single" w:sz="4" w:space="0" w:color="auto"/>
              <w:bottom w:val="single" w:sz="4" w:space="0" w:color="000000"/>
              <w:right w:val="single" w:sz="4" w:space="0" w:color="auto"/>
            </w:tcBorders>
            <w:shd w:val="clear" w:color="auto" w:fill="auto"/>
            <w:vAlign w:val="center"/>
          </w:tcPr>
          <w:p w14:paraId="40671691"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850" w:type="dxa"/>
            <w:vMerge/>
            <w:tcBorders>
              <w:left w:val="single" w:sz="4" w:space="0" w:color="auto"/>
              <w:bottom w:val="single" w:sz="4" w:space="0" w:color="000000"/>
              <w:right w:val="single" w:sz="4" w:space="0" w:color="auto"/>
            </w:tcBorders>
            <w:shd w:val="clear" w:color="auto" w:fill="auto"/>
            <w:vAlign w:val="center"/>
          </w:tcPr>
          <w:p w14:paraId="4DD99A9B"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491" w:type="dxa"/>
            <w:vMerge/>
            <w:tcBorders>
              <w:left w:val="single" w:sz="4" w:space="0" w:color="auto"/>
              <w:bottom w:val="single" w:sz="4" w:space="0" w:color="000000"/>
              <w:right w:val="single" w:sz="4" w:space="0" w:color="auto"/>
            </w:tcBorders>
            <w:shd w:val="clear" w:color="auto" w:fill="auto"/>
            <w:vAlign w:val="center"/>
          </w:tcPr>
          <w:p w14:paraId="300D15A9"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693" w:type="dxa"/>
            <w:vMerge/>
            <w:tcBorders>
              <w:left w:val="single" w:sz="4" w:space="0" w:color="auto"/>
              <w:bottom w:val="single" w:sz="4" w:space="0" w:color="000000"/>
              <w:right w:val="single" w:sz="4" w:space="0" w:color="auto"/>
            </w:tcBorders>
            <w:shd w:val="clear" w:color="auto" w:fill="auto"/>
            <w:vAlign w:val="center"/>
          </w:tcPr>
          <w:p w14:paraId="0104B6B6"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935" w:type="dxa"/>
            <w:vMerge/>
            <w:tcBorders>
              <w:left w:val="single" w:sz="4" w:space="0" w:color="auto"/>
              <w:bottom w:val="single" w:sz="4" w:space="0" w:color="000000"/>
              <w:right w:val="single" w:sz="4" w:space="0" w:color="auto"/>
            </w:tcBorders>
            <w:shd w:val="clear" w:color="auto" w:fill="auto"/>
            <w:vAlign w:val="center"/>
          </w:tcPr>
          <w:p w14:paraId="2CE20E14"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416" w:type="dxa"/>
            <w:vMerge/>
            <w:tcBorders>
              <w:left w:val="single" w:sz="4" w:space="0" w:color="auto"/>
              <w:bottom w:val="single" w:sz="4" w:space="0" w:color="000000"/>
              <w:right w:val="single" w:sz="4" w:space="0" w:color="auto"/>
            </w:tcBorders>
            <w:shd w:val="clear" w:color="auto" w:fill="auto"/>
            <w:vAlign w:val="center"/>
          </w:tcPr>
          <w:p w14:paraId="7742E450"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993" w:type="dxa"/>
            <w:vMerge/>
            <w:tcBorders>
              <w:left w:val="single" w:sz="4" w:space="0" w:color="auto"/>
              <w:bottom w:val="single" w:sz="4" w:space="0" w:color="000000"/>
              <w:right w:val="single" w:sz="4" w:space="0" w:color="auto"/>
            </w:tcBorders>
            <w:shd w:val="clear" w:color="auto" w:fill="auto"/>
            <w:vAlign w:val="center"/>
          </w:tcPr>
          <w:p w14:paraId="5C3DCE9A"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2410" w:type="dxa"/>
            <w:vMerge/>
            <w:tcBorders>
              <w:left w:val="single" w:sz="4" w:space="0" w:color="auto"/>
              <w:bottom w:val="single" w:sz="4" w:space="0" w:color="000000"/>
              <w:right w:val="single" w:sz="4" w:space="0" w:color="auto"/>
            </w:tcBorders>
            <w:shd w:val="clear" w:color="auto" w:fill="auto"/>
            <w:vAlign w:val="center"/>
          </w:tcPr>
          <w:p w14:paraId="4A2BE401" w14:textId="77777777" w:rsidR="004665D4" w:rsidRPr="00F4015D" w:rsidRDefault="004665D4" w:rsidP="004665D4">
            <w:pPr>
              <w:spacing w:after="0" w:line="240" w:lineRule="auto"/>
              <w:rPr>
                <w:rFonts w:ascii="Calibri" w:eastAsia="Times New Roman" w:hAnsi="Calibri" w:cs="Calibri"/>
                <w:color w:val="000000"/>
                <w:sz w:val="16"/>
                <w:szCs w:val="16"/>
                <w:lang w:eastAsia="pl-PL"/>
              </w:rPr>
            </w:pPr>
          </w:p>
        </w:tc>
        <w:tc>
          <w:tcPr>
            <w:tcW w:w="1276" w:type="dxa"/>
            <w:vMerge/>
            <w:tcBorders>
              <w:left w:val="single" w:sz="4" w:space="0" w:color="auto"/>
              <w:bottom w:val="single" w:sz="4" w:space="0" w:color="000000"/>
              <w:right w:val="single" w:sz="4" w:space="0" w:color="auto"/>
            </w:tcBorders>
            <w:shd w:val="clear" w:color="auto" w:fill="auto"/>
            <w:vAlign w:val="center"/>
          </w:tcPr>
          <w:p w14:paraId="10D6D016"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276" w:type="dxa"/>
            <w:vMerge/>
            <w:tcBorders>
              <w:left w:val="single" w:sz="4" w:space="0" w:color="auto"/>
              <w:bottom w:val="single" w:sz="4" w:space="0" w:color="000000"/>
              <w:right w:val="single" w:sz="4" w:space="0" w:color="auto"/>
            </w:tcBorders>
            <w:shd w:val="clear" w:color="auto" w:fill="auto"/>
            <w:vAlign w:val="center"/>
          </w:tcPr>
          <w:p w14:paraId="1BF987AE"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141" w:type="dxa"/>
            <w:vMerge/>
            <w:tcBorders>
              <w:left w:val="single" w:sz="4" w:space="0" w:color="auto"/>
              <w:bottom w:val="single" w:sz="4" w:space="0" w:color="000000"/>
              <w:right w:val="single" w:sz="4" w:space="0" w:color="auto"/>
            </w:tcBorders>
            <w:shd w:val="clear" w:color="auto" w:fill="auto"/>
            <w:vAlign w:val="center"/>
          </w:tcPr>
          <w:p w14:paraId="4ED6CDB7"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148" w:type="dxa"/>
            <w:vMerge/>
            <w:tcBorders>
              <w:left w:val="single" w:sz="4" w:space="0" w:color="auto"/>
              <w:bottom w:val="single" w:sz="4" w:space="0" w:color="000000"/>
              <w:right w:val="single" w:sz="4" w:space="0" w:color="auto"/>
            </w:tcBorders>
            <w:shd w:val="clear" w:color="auto" w:fill="auto"/>
            <w:vAlign w:val="center"/>
          </w:tcPr>
          <w:p w14:paraId="219EC577"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971" w:type="dxa"/>
            <w:vMerge/>
            <w:tcBorders>
              <w:left w:val="single" w:sz="4" w:space="0" w:color="auto"/>
              <w:bottom w:val="single" w:sz="4" w:space="0" w:color="000000"/>
              <w:right w:val="single" w:sz="4" w:space="0" w:color="auto"/>
            </w:tcBorders>
            <w:shd w:val="clear" w:color="auto" w:fill="auto"/>
            <w:vAlign w:val="center"/>
          </w:tcPr>
          <w:p w14:paraId="630A33DB" w14:textId="77777777" w:rsidR="004665D4" w:rsidRPr="00F4015D" w:rsidRDefault="004665D4" w:rsidP="004665D4">
            <w:pPr>
              <w:spacing w:after="0" w:line="240" w:lineRule="auto"/>
              <w:jc w:val="center"/>
              <w:rPr>
                <w:rFonts w:ascii="Calibri" w:eastAsia="Times New Roman" w:hAnsi="Calibri" w:cs="Calibr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1974394B" w14:textId="72725D6E" w:rsidR="004665D4" w:rsidRPr="005B2DA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Rezultatu </w:t>
            </w:r>
          </w:p>
        </w:tc>
        <w:tc>
          <w:tcPr>
            <w:tcW w:w="1559" w:type="dxa"/>
            <w:tcBorders>
              <w:top w:val="nil"/>
              <w:left w:val="nil"/>
              <w:bottom w:val="single" w:sz="4" w:space="0" w:color="auto"/>
              <w:right w:val="single" w:sz="4" w:space="0" w:color="auto"/>
            </w:tcBorders>
            <w:shd w:val="clear" w:color="auto" w:fill="auto"/>
            <w:vAlign w:val="center"/>
          </w:tcPr>
          <w:p w14:paraId="1AC6B8D5" w14:textId="28772CBD" w:rsidR="004665D4" w:rsidRPr="00813517"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Liczba osób odwiedzających obiekty kulturalne i turystyczne objęte wsparciem </w:t>
            </w:r>
          </w:p>
        </w:tc>
        <w:tc>
          <w:tcPr>
            <w:tcW w:w="709" w:type="dxa"/>
            <w:tcBorders>
              <w:top w:val="nil"/>
              <w:left w:val="nil"/>
              <w:bottom w:val="single" w:sz="4" w:space="0" w:color="auto"/>
              <w:right w:val="single" w:sz="4" w:space="0" w:color="auto"/>
            </w:tcBorders>
            <w:shd w:val="clear" w:color="auto" w:fill="auto"/>
            <w:vAlign w:val="center"/>
          </w:tcPr>
          <w:p w14:paraId="54AD7AE6" w14:textId="7EFC1829"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 xml:space="preserve">osoby odwiedzające/ rok </w:t>
            </w:r>
          </w:p>
        </w:tc>
        <w:tc>
          <w:tcPr>
            <w:tcW w:w="850" w:type="dxa"/>
            <w:tcBorders>
              <w:top w:val="nil"/>
              <w:left w:val="nil"/>
              <w:bottom w:val="single" w:sz="4" w:space="0" w:color="auto"/>
              <w:right w:val="single" w:sz="4" w:space="0" w:color="auto"/>
            </w:tcBorders>
            <w:shd w:val="clear" w:color="auto" w:fill="auto"/>
            <w:vAlign w:val="center"/>
          </w:tcPr>
          <w:p w14:paraId="1E50BA40" w14:textId="2837E45E"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686</w:t>
            </w:r>
          </w:p>
        </w:tc>
        <w:tc>
          <w:tcPr>
            <w:tcW w:w="993" w:type="dxa"/>
            <w:tcBorders>
              <w:top w:val="nil"/>
              <w:left w:val="nil"/>
              <w:bottom w:val="single" w:sz="4" w:space="0" w:color="auto"/>
              <w:right w:val="single" w:sz="4" w:space="0" w:color="auto"/>
            </w:tcBorders>
            <w:shd w:val="clear" w:color="auto" w:fill="auto"/>
            <w:vAlign w:val="center"/>
          </w:tcPr>
          <w:p w14:paraId="1A05E3EC" w14:textId="0340AD37"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6F0590D3" w14:textId="6341B9E5" w:rsidR="004665D4" w:rsidRDefault="004665D4" w:rsidP="004665D4">
            <w:pPr>
              <w:spacing w:after="0" w:line="240" w:lineRule="auto"/>
              <w:jc w:val="center"/>
              <w:rPr>
                <w:rFonts w:ascii="Calibri" w:eastAsia="Times New Roman" w:hAnsi="Calibri" w:cs="Calibri"/>
                <w:color w:val="000000"/>
                <w:sz w:val="16"/>
                <w:szCs w:val="16"/>
                <w:lang w:eastAsia="pl-PL"/>
              </w:rPr>
            </w:pPr>
            <w:r w:rsidRPr="00F4015D">
              <w:rPr>
                <w:rFonts w:ascii="Calibri" w:eastAsia="Times New Roman" w:hAnsi="Calibri" w:cs="Calibri"/>
                <w:color w:val="000000"/>
                <w:sz w:val="16"/>
                <w:szCs w:val="16"/>
                <w:lang w:eastAsia="pl-PL"/>
              </w:rPr>
              <w:t>686</w:t>
            </w:r>
          </w:p>
        </w:tc>
      </w:tr>
      <w:tr w:rsidR="00DD50CD" w14:paraId="504DA790" w14:textId="77777777" w:rsidTr="007F7921">
        <w:trPr>
          <w:trHeight w:val="407"/>
        </w:trPr>
        <w:tc>
          <w:tcPr>
            <w:tcW w:w="911" w:type="dxa"/>
            <w:vMerge w:val="restart"/>
            <w:tcBorders>
              <w:top w:val="nil"/>
              <w:left w:val="single" w:sz="4" w:space="0" w:color="auto"/>
              <w:right w:val="single" w:sz="4" w:space="0" w:color="auto"/>
            </w:tcBorders>
            <w:shd w:val="clear" w:color="auto" w:fill="auto"/>
            <w:vAlign w:val="center"/>
          </w:tcPr>
          <w:p w14:paraId="09123805" w14:textId="787EE0D2"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ZIT-WL-R9</w:t>
            </w:r>
          </w:p>
        </w:tc>
        <w:tc>
          <w:tcPr>
            <w:tcW w:w="644" w:type="dxa"/>
            <w:vMerge w:val="restart"/>
            <w:tcBorders>
              <w:top w:val="nil"/>
              <w:left w:val="single" w:sz="4" w:space="0" w:color="auto"/>
              <w:right w:val="single" w:sz="4" w:space="0" w:color="auto"/>
            </w:tcBorders>
            <w:shd w:val="clear" w:color="auto" w:fill="auto"/>
            <w:vAlign w:val="center"/>
          </w:tcPr>
          <w:p w14:paraId="1AFBDE8D" w14:textId="3683CF93"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CP5</w:t>
            </w:r>
          </w:p>
        </w:tc>
        <w:tc>
          <w:tcPr>
            <w:tcW w:w="850" w:type="dxa"/>
            <w:vMerge w:val="restart"/>
            <w:tcBorders>
              <w:top w:val="nil"/>
              <w:left w:val="single" w:sz="4" w:space="0" w:color="auto"/>
              <w:right w:val="single" w:sz="4" w:space="0" w:color="auto"/>
            </w:tcBorders>
            <w:shd w:val="clear" w:color="auto" w:fill="auto"/>
            <w:vAlign w:val="center"/>
          </w:tcPr>
          <w:p w14:paraId="4B958CAE" w14:textId="79BF1AD5"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5(i)</w:t>
            </w:r>
          </w:p>
        </w:tc>
        <w:tc>
          <w:tcPr>
            <w:tcW w:w="1491" w:type="dxa"/>
            <w:vMerge w:val="restart"/>
            <w:tcBorders>
              <w:top w:val="nil"/>
              <w:left w:val="single" w:sz="4" w:space="0" w:color="auto"/>
              <w:right w:val="single" w:sz="4" w:space="0" w:color="auto"/>
            </w:tcBorders>
            <w:shd w:val="clear" w:color="auto" w:fill="auto"/>
            <w:vAlign w:val="center"/>
          </w:tcPr>
          <w:p w14:paraId="4342D7A9" w14:textId="337554D1"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 xml:space="preserve">Wsparcie rozwoju turystyki/ Ścieżki rowerowe </w:t>
            </w:r>
          </w:p>
        </w:tc>
        <w:tc>
          <w:tcPr>
            <w:tcW w:w="693" w:type="dxa"/>
            <w:vMerge w:val="restart"/>
            <w:tcBorders>
              <w:top w:val="nil"/>
              <w:left w:val="single" w:sz="4" w:space="0" w:color="auto"/>
              <w:right w:val="single" w:sz="4" w:space="0" w:color="auto"/>
            </w:tcBorders>
            <w:shd w:val="clear" w:color="auto" w:fill="auto"/>
            <w:vAlign w:val="center"/>
          </w:tcPr>
          <w:p w14:paraId="7658502C" w14:textId="37439E15"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EFRR</w:t>
            </w:r>
          </w:p>
        </w:tc>
        <w:tc>
          <w:tcPr>
            <w:tcW w:w="935" w:type="dxa"/>
            <w:vMerge w:val="restart"/>
            <w:tcBorders>
              <w:top w:val="nil"/>
              <w:left w:val="single" w:sz="4" w:space="0" w:color="auto"/>
              <w:right w:val="single" w:sz="4" w:space="0" w:color="auto"/>
            </w:tcBorders>
            <w:shd w:val="clear" w:color="auto" w:fill="auto"/>
            <w:vAlign w:val="center"/>
          </w:tcPr>
          <w:p w14:paraId="3508A9C3" w14:textId="38146266"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 xml:space="preserve">Gmina Lubraniec </w:t>
            </w:r>
          </w:p>
        </w:tc>
        <w:tc>
          <w:tcPr>
            <w:tcW w:w="1416" w:type="dxa"/>
            <w:vMerge w:val="restart"/>
            <w:tcBorders>
              <w:top w:val="nil"/>
              <w:left w:val="single" w:sz="4" w:space="0" w:color="auto"/>
              <w:right w:val="single" w:sz="4" w:space="0" w:color="auto"/>
            </w:tcBorders>
            <w:shd w:val="clear" w:color="auto" w:fill="auto"/>
            <w:vAlign w:val="center"/>
          </w:tcPr>
          <w:p w14:paraId="28656865" w14:textId="010FA392"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 xml:space="preserve">Rozwój infrastruktury i promocja oferty turystycznej w Gminie Lubraniec  </w:t>
            </w:r>
          </w:p>
        </w:tc>
        <w:tc>
          <w:tcPr>
            <w:tcW w:w="993" w:type="dxa"/>
            <w:vMerge w:val="restart"/>
            <w:tcBorders>
              <w:top w:val="nil"/>
              <w:left w:val="single" w:sz="4" w:space="0" w:color="auto"/>
              <w:right w:val="single" w:sz="4" w:space="0" w:color="auto"/>
            </w:tcBorders>
            <w:shd w:val="clear" w:color="auto" w:fill="auto"/>
            <w:vAlign w:val="center"/>
          </w:tcPr>
          <w:p w14:paraId="5562BA44" w14:textId="5002DA93" w:rsidR="00DD50CD" w:rsidRPr="005A5AD4" w:rsidRDefault="00DD50CD" w:rsidP="00DD50CD">
            <w:pPr>
              <w:spacing w:after="0" w:line="240" w:lineRule="auto"/>
              <w:jc w:val="center"/>
              <w:rPr>
                <w:rFonts w:eastAsia="Times New Roman" w:cstheme="minorHAnsi"/>
                <w:b/>
                <w:bCs/>
                <w:color w:val="000000"/>
                <w:sz w:val="16"/>
                <w:szCs w:val="16"/>
                <w:lang w:eastAsia="pl-PL"/>
              </w:rPr>
            </w:pPr>
            <w:r w:rsidRPr="005A5AD4">
              <w:rPr>
                <w:rFonts w:eastAsia="Times New Roman" w:cstheme="minorHAnsi"/>
                <w:color w:val="000000"/>
                <w:sz w:val="16"/>
                <w:szCs w:val="16"/>
                <w:lang w:eastAsia="pl-PL"/>
              </w:rPr>
              <w:t>TAK</w:t>
            </w:r>
          </w:p>
        </w:tc>
        <w:tc>
          <w:tcPr>
            <w:tcW w:w="2410" w:type="dxa"/>
            <w:vMerge w:val="restart"/>
            <w:tcBorders>
              <w:top w:val="nil"/>
              <w:left w:val="single" w:sz="4" w:space="0" w:color="auto"/>
              <w:right w:val="single" w:sz="4" w:space="0" w:color="auto"/>
            </w:tcBorders>
            <w:shd w:val="clear" w:color="auto" w:fill="auto"/>
            <w:vAlign w:val="center"/>
          </w:tcPr>
          <w:p w14:paraId="479098CC" w14:textId="18881EA2" w:rsidR="00DD50CD" w:rsidRPr="005A5AD4" w:rsidRDefault="00DD50CD" w:rsidP="00DD50CD">
            <w:pPr>
              <w:spacing w:after="0" w:line="240" w:lineRule="auto"/>
              <w:rPr>
                <w:rFonts w:eastAsia="Times New Roman" w:cstheme="minorHAnsi"/>
                <w:color w:val="000000"/>
                <w:sz w:val="16"/>
                <w:szCs w:val="16"/>
                <w:lang w:eastAsia="pl-PL"/>
              </w:rPr>
            </w:pPr>
            <w:r w:rsidRPr="005A5AD4">
              <w:rPr>
                <w:rFonts w:eastAsia="Times New Roman" w:cstheme="minorHAnsi"/>
                <w:color w:val="000000"/>
                <w:sz w:val="16"/>
                <w:szCs w:val="16"/>
                <w:lang w:eastAsia="pl-PL"/>
              </w:rPr>
              <w:t>Projekt obejmuje budowę ścieżki pieszo-rowerowej o długości około 3,5km, rozpoczynającej się w Lubrańcu przy ul. Kaliskiej w ciągu drogi wojewódzkiej DW270, kończąc swój bieg w miejscowości Lubraniec Parcele</w:t>
            </w:r>
          </w:p>
        </w:tc>
        <w:tc>
          <w:tcPr>
            <w:tcW w:w="1276" w:type="dxa"/>
            <w:vMerge w:val="restart"/>
            <w:tcBorders>
              <w:top w:val="nil"/>
              <w:left w:val="single" w:sz="4" w:space="0" w:color="auto"/>
              <w:right w:val="single" w:sz="4" w:space="0" w:color="auto"/>
            </w:tcBorders>
            <w:shd w:val="clear" w:color="auto" w:fill="auto"/>
            <w:vAlign w:val="center"/>
          </w:tcPr>
          <w:p w14:paraId="114298A3" w14:textId="390BFB01"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481 181,51</w:t>
            </w:r>
          </w:p>
        </w:tc>
        <w:tc>
          <w:tcPr>
            <w:tcW w:w="1276" w:type="dxa"/>
            <w:vMerge w:val="restart"/>
            <w:tcBorders>
              <w:top w:val="nil"/>
              <w:left w:val="single" w:sz="4" w:space="0" w:color="auto"/>
              <w:right w:val="single" w:sz="4" w:space="0" w:color="auto"/>
            </w:tcBorders>
            <w:shd w:val="clear" w:color="auto" w:fill="auto"/>
            <w:vAlign w:val="center"/>
          </w:tcPr>
          <w:p w14:paraId="42E6667A" w14:textId="1BA91A26"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481 181,51</w:t>
            </w:r>
          </w:p>
        </w:tc>
        <w:tc>
          <w:tcPr>
            <w:tcW w:w="1141" w:type="dxa"/>
            <w:vMerge w:val="restart"/>
            <w:tcBorders>
              <w:top w:val="nil"/>
              <w:left w:val="single" w:sz="4" w:space="0" w:color="auto"/>
              <w:right w:val="single" w:sz="4" w:space="0" w:color="auto"/>
            </w:tcBorders>
            <w:shd w:val="clear" w:color="auto" w:fill="auto"/>
            <w:vAlign w:val="center"/>
          </w:tcPr>
          <w:p w14:paraId="1BF6382E" w14:textId="415CF3E7"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409 004,28</w:t>
            </w:r>
          </w:p>
        </w:tc>
        <w:tc>
          <w:tcPr>
            <w:tcW w:w="1148" w:type="dxa"/>
            <w:vMerge w:val="restart"/>
            <w:tcBorders>
              <w:top w:val="nil"/>
              <w:left w:val="single" w:sz="4" w:space="0" w:color="auto"/>
              <w:right w:val="single" w:sz="4" w:space="0" w:color="auto"/>
            </w:tcBorders>
            <w:shd w:val="clear" w:color="auto" w:fill="auto"/>
            <w:vAlign w:val="center"/>
          </w:tcPr>
          <w:p w14:paraId="4FD5F8BA" w14:textId="2605C56D"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1 856 879,43</w:t>
            </w:r>
          </w:p>
        </w:tc>
        <w:tc>
          <w:tcPr>
            <w:tcW w:w="971" w:type="dxa"/>
            <w:vMerge w:val="restart"/>
            <w:tcBorders>
              <w:top w:val="nil"/>
              <w:left w:val="single" w:sz="4" w:space="0" w:color="auto"/>
              <w:right w:val="single" w:sz="4" w:space="0" w:color="auto"/>
            </w:tcBorders>
            <w:shd w:val="clear" w:color="auto" w:fill="auto"/>
            <w:vAlign w:val="center"/>
          </w:tcPr>
          <w:p w14:paraId="5EB3E45D" w14:textId="4673BEA3"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85%</w:t>
            </w:r>
          </w:p>
        </w:tc>
        <w:tc>
          <w:tcPr>
            <w:tcW w:w="1134" w:type="dxa"/>
            <w:tcBorders>
              <w:top w:val="nil"/>
              <w:left w:val="nil"/>
              <w:bottom w:val="single" w:sz="4" w:space="0" w:color="auto"/>
              <w:right w:val="single" w:sz="4" w:space="0" w:color="auto"/>
            </w:tcBorders>
            <w:shd w:val="clear" w:color="auto" w:fill="auto"/>
            <w:vAlign w:val="center"/>
          </w:tcPr>
          <w:p w14:paraId="364CBA19" w14:textId="4C49EF04"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388C23A7" w14:textId="4B63423F"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 xml:space="preserve">Długość utworzonych szlaków turystycznych </w:t>
            </w:r>
          </w:p>
        </w:tc>
        <w:tc>
          <w:tcPr>
            <w:tcW w:w="709" w:type="dxa"/>
            <w:tcBorders>
              <w:top w:val="nil"/>
              <w:left w:val="nil"/>
              <w:bottom w:val="single" w:sz="4" w:space="0" w:color="auto"/>
              <w:right w:val="single" w:sz="4" w:space="0" w:color="auto"/>
            </w:tcBorders>
            <w:shd w:val="clear" w:color="auto" w:fill="auto"/>
            <w:vAlign w:val="center"/>
          </w:tcPr>
          <w:p w14:paraId="73409DF3" w14:textId="39F143E7"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km</w:t>
            </w:r>
          </w:p>
        </w:tc>
        <w:tc>
          <w:tcPr>
            <w:tcW w:w="850" w:type="dxa"/>
            <w:tcBorders>
              <w:top w:val="nil"/>
              <w:left w:val="nil"/>
              <w:bottom w:val="single" w:sz="4" w:space="0" w:color="auto"/>
              <w:right w:val="single" w:sz="4" w:space="0" w:color="auto"/>
            </w:tcBorders>
            <w:shd w:val="clear" w:color="auto" w:fill="auto"/>
            <w:vAlign w:val="center"/>
          </w:tcPr>
          <w:p w14:paraId="10F85CC8" w14:textId="77C6C6A9"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3,5</w:t>
            </w:r>
          </w:p>
        </w:tc>
        <w:tc>
          <w:tcPr>
            <w:tcW w:w="993" w:type="dxa"/>
            <w:tcBorders>
              <w:top w:val="nil"/>
              <w:left w:val="nil"/>
              <w:bottom w:val="single" w:sz="4" w:space="0" w:color="auto"/>
              <w:right w:val="single" w:sz="4" w:space="0" w:color="auto"/>
            </w:tcBorders>
            <w:shd w:val="clear" w:color="auto" w:fill="auto"/>
            <w:vAlign w:val="center"/>
          </w:tcPr>
          <w:p w14:paraId="230C0E8B" w14:textId="1FC0481E"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2096B294" w14:textId="2E9B7127"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3,5</w:t>
            </w:r>
          </w:p>
        </w:tc>
      </w:tr>
      <w:tr w:rsidR="00DD50CD" w14:paraId="2E03C593" w14:textId="77777777" w:rsidTr="007F7921">
        <w:trPr>
          <w:trHeight w:val="495"/>
        </w:trPr>
        <w:tc>
          <w:tcPr>
            <w:tcW w:w="911" w:type="dxa"/>
            <w:vMerge/>
            <w:tcBorders>
              <w:left w:val="single" w:sz="4" w:space="0" w:color="auto"/>
              <w:right w:val="single" w:sz="4" w:space="0" w:color="auto"/>
            </w:tcBorders>
            <w:shd w:val="clear" w:color="auto" w:fill="auto"/>
            <w:vAlign w:val="center"/>
          </w:tcPr>
          <w:p w14:paraId="0593395D"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644" w:type="dxa"/>
            <w:vMerge/>
            <w:tcBorders>
              <w:left w:val="single" w:sz="4" w:space="0" w:color="auto"/>
              <w:right w:val="single" w:sz="4" w:space="0" w:color="auto"/>
            </w:tcBorders>
            <w:shd w:val="clear" w:color="auto" w:fill="auto"/>
            <w:vAlign w:val="center"/>
          </w:tcPr>
          <w:p w14:paraId="7C0C4D3E"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850" w:type="dxa"/>
            <w:vMerge/>
            <w:tcBorders>
              <w:left w:val="single" w:sz="4" w:space="0" w:color="auto"/>
              <w:right w:val="single" w:sz="4" w:space="0" w:color="auto"/>
            </w:tcBorders>
            <w:shd w:val="clear" w:color="auto" w:fill="auto"/>
            <w:vAlign w:val="center"/>
          </w:tcPr>
          <w:p w14:paraId="7EFC4705"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491" w:type="dxa"/>
            <w:vMerge/>
            <w:tcBorders>
              <w:left w:val="single" w:sz="4" w:space="0" w:color="auto"/>
              <w:right w:val="single" w:sz="4" w:space="0" w:color="auto"/>
            </w:tcBorders>
            <w:shd w:val="clear" w:color="auto" w:fill="auto"/>
            <w:vAlign w:val="center"/>
          </w:tcPr>
          <w:p w14:paraId="2F3D82A1"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693" w:type="dxa"/>
            <w:vMerge/>
            <w:tcBorders>
              <w:left w:val="single" w:sz="4" w:space="0" w:color="auto"/>
              <w:right w:val="single" w:sz="4" w:space="0" w:color="auto"/>
            </w:tcBorders>
            <w:shd w:val="clear" w:color="auto" w:fill="auto"/>
            <w:vAlign w:val="center"/>
          </w:tcPr>
          <w:p w14:paraId="65C91F0C"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935" w:type="dxa"/>
            <w:vMerge/>
            <w:tcBorders>
              <w:left w:val="single" w:sz="4" w:space="0" w:color="auto"/>
              <w:right w:val="single" w:sz="4" w:space="0" w:color="auto"/>
            </w:tcBorders>
            <w:shd w:val="clear" w:color="auto" w:fill="auto"/>
            <w:vAlign w:val="center"/>
          </w:tcPr>
          <w:p w14:paraId="6FB8F0EA"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416" w:type="dxa"/>
            <w:vMerge/>
            <w:tcBorders>
              <w:left w:val="single" w:sz="4" w:space="0" w:color="auto"/>
              <w:right w:val="single" w:sz="4" w:space="0" w:color="auto"/>
            </w:tcBorders>
            <w:shd w:val="clear" w:color="auto" w:fill="auto"/>
            <w:vAlign w:val="center"/>
          </w:tcPr>
          <w:p w14:paraId="24FF2DE1"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993" w:type="dxa"/>
            <w:vMerge/>
            <w:tcBorders>
              <w:left w:val="single" w:sz="4" w:space="0" w:color="auto"/>
              <w:right w:val="single" w:sz="4" w:space="0" w:color="auto"/>
            </w:tcBorders>
            <w:shd w:val="clear" w:color="auto" w:fill="auto"/>
            <w:vAlign w:val="center"/>
          </w:tcPr>
          <w:p w14:paraId="6C8FE7BA"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2410" w:type="dxa"/>
            <w:vMerge/>
            <w:tcBorders>
              <w:left w:val="single" w:sz="4" w:space="0" w:color="auto"/>
              <w:right w:val="single" w:sz="4" w:space="0" w:color="auto"/>
            </w:tcBorders>
            <w:shd w:val="clear" w:color="auto" w:fill="auto"/>
            <w:vAlign w:val="center"/>
          </w:tcPr>
          <w:p w14:paraId="67B9C65A" w14:textId="77777777" w:rsidR="00DD50CD" w:rsidRPr="005A5AD4" w:rsidRDefault="00DD50CD" w:rsidP="00DD50CD">
            <w:pPr>
              <w:spacing w:after="0" w:line="240" w:lineRule="auto"/>
              <w:rPr>
                <w:rFonts w:eastAsia="Times New Roman" w:cstheme="minorHAns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5CFB473B"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276" w:type="dxa"/>
            <w:vMerge/>
            <w:tcBorders>
              <w:left w:val="single" w:sz="4" w:space="0" w:color="auto"/>
              <w:right w:val="single" w:sz="4" w:space="0" w:color="auto"/>
            </w:tcBorders>
            <w:shd w:val="clear" w:color="auto" w:fill="auto"/>
            <w:vAlign w:val="center"/>
          </w:tcPr>
          <w:p w14:paraId="2EE888C9"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141" w:type="dxa"/>
            <w:vMerge/>
            <w:tcBorders>
              <w:left w:val="single" w:sz="4" w:space="0" w:color="auto"/>
              <w:right w:val="single" w:sz="4" w:space="0" w:color="auto"/>
            </w:tcBorders>
            <w:shd w:val="clear" w:color="auto" w:fill="auto"/>
            <w:vAlign w:val="center"/>
          </w:tcPr>
          <w:p w14:paraId="29D46581"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148" w:type="dxa"/>
            <w:vMerge/>
            <w:tcBorders>
              <w:left w:val="single" w:sz="4" w:space="0" w:color="auto"/>
              <w:right w:val="single" w:sz="4" w:space="0" w:color="auto"/>
            </w:tcBorders>
            <w:shd w:val="clear" w:color="auto" w:fill="auto"/>
            <w:vAlign w:val="center"/>
          </w:tcPr>
          <w:p w14:paraId="5446E193"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971" w:type="dxa"/>
            <w:vMerge/>
            <w:tcBorders>
              <w:left w:val="single" w:sz="4" w:space="0" w:color="auto"/>
              <w:right w:val="single" w:sz="4" w:space="0" w:color="auto"/>
            </w:tcBorders>
            <w:shd w:val="clear" w:color="auto" w:fill="auto"/>
            <w:vAlign w:val="center"/>
          </w:tcPr>
          <w:p w14:paraId="3E48AAD4"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04CE6C79" w14:textId="1C50BF3C"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 xml:space="preserve">Produktu </w:t>
            </w:r>
          </w:p>
        </w:tc>
        <w:tc>
          <w:tcPr>
            <w:tcW w:w="1559" w:type="dxa"/>
            <w:tcBorders>
              <w:top w:val="nil"/>
              <w:left w:val="nil"/>
              <w:bottom w:val="single" w:sz="4" w:space="0" w:color="auto"/>
              <w:right w:val="single" w:sz="4" w:space="0" w:color="auto"/>
            </w:tcBorders>
            <w:shd w:val="clear" w:color="auto" w:fill="auto"/>
            <w:vAlign w:val="center"/>
          </w:tcPr>
          <w:p w14:paraId="7E240F2E" w14:textId="60C52102"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 xml:space="preserve">Wspierane strategie zintegrowanego rozwoju terytorialnego </w:t>
            </w:r>
          </w:p>
        </w:tc>
        <w:tc>
          <w:tcPr>
            <w:tcW w:w="709" w:type="dxa"/>
            <w:tcBorders>
              <w:top w:val="nil"/>
              <w:left w:val="nil"/>
              <w:bottom w:val="single" w:sz="4" w:space="0" w:color="auto"/>
              <w:right w:val="single" w:sz="4" w:space="0" w:color="auto"/>
            </w:tcBorders>
            <w:shd w:val="clear" w:color="auto" w:fill="auto"/>
            <w:vAlign w:val="center"/>
          </w:tcPr>
          <w:p w14:paraId="486764E0" w14:textId="05903D1F"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szt.</w:t>
            </w:r>
          </w:p>
        </w:tc>
        <w:tc>
          <w:tcPr>
            <w:tcW w:w="850" w:type="dxa"/>
            <w:tcBorders>
              <w:top w:val="nil"/>
              <w:left w:val="nil"/>
              <w:bottom w:val="single" w:sz="4" w:space="0" w:color="auto"/>
              <w:right w:val="single" w:sz="4" w:space="0" w:color="auto"/>
            </w:tcBorders>
            <w:shd w:val="clear" w:color="auto" w:fill="auto"/>
            <w:vAlign w:val="center"/>
          </w:tcPr>
          <w:p w14:paraId="4195C74E" w14:textId="09857740"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1</w:t>
            </w:r>
          </w:p>
        </w:tc>
        <w:tc>
          <w:tcPr>
            <w:tcW w:w="993" w:type="dxa"/>
            <w:tcBorders>
              <w:top w:val="nil"/>
              <w:left w:val="nil"/>
              <w:bottom w:val="single" w:sz="4" w:space="0" w:color="auto"/>
              <w:right w:val="single" w:sz="4" w:space="0" w:color="auto"/>
            </w:tcBorders>
            <w:shd w:val="clear" w:color="auto" w:fill="auto"/>
            <w:vAlign w:val="center"/>
          </w:tcPr>
          <w:p w14:paraId="2A0BE4B0" w14:textId="603C9370"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2550F640" w14:textId="0EF10A94"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1</w:t>
            </w:r>
          </w:p>
        </w:tc>
      </w:tr>
      <w:tr w:rsidR="00DD50CD" w14:paraId="7F4404B5" w14:textId="77777777" w:rsidTr="007F7921">
        <w:trPr>
          <w:trHeight w:val="435"/>
        </w:trPr>
        <w:tc>
          <w:tcPr>
            <w:tcW w:w="911" w:type="dxa"/>
            <w:vMerge/>
            <w:tcBorders>
              <w:left w:val="single" w:sz="4" w:space="0" w:color="auto"/>
              <w:bottom w:val="single" w:sz="4" w:space="0" w:color="auto"/>
              <w:right w:val="single" w:sz="4" w:space="0" w:color="auto"/>
            </w:tcBorders>
            <w:shd w:val="clear" w:color="auto" w:fill="auto"/>
            <w:vAlign w:val="center"/>
          </w:tcPr>
          <w:p w14:paraId="48A3E347"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644" w:type="dxa"/>
            <w:vMerge/>
            <w:tcBorders>
              <w:left w:val="single" w:sz="4" w:space="0" w:color="auto"/>
              <w:bottom w:val="single" w:sz="4" w:space="0" w:color="auto"/>
              <w:right w:val="single" w:sz="4" w:space="0" w:color="auto"/>
            </w:tcBorders>
            <w:shd w:val="clear" w:color="auto" w:fill="auto"/>
            <w:vAlign w:val="center"/>
          </w:tcPr>
          <w:p w14:paraId="5252FCF3"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850" w:type="dxa"/>
            <w:vMerge/>
            <w:tcBorders>
              <w:left w:val="single" w:sz="4" w:space="0" w:color="auto"/>
              <w:bottom w:val="single" w:sz="4" w:space="0" w:color="auto"/>
              <w:right w:val="single" w:sz="4" w:space="0" w:color="auto"/>
            </w:tcBorders>
            <w:shd w:val="clear" w:color="auto" w:fill="auto"/>
            <w:vAlign w:val="center"/>
          </w:tcPr>
          <w:p w14:paraId="54BECE2B"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491" w:type="dxa"/>
            <w:vMerge/>
            <w:tcBorders>
              <w:left w:val="single" w:sz="4" w:space="0" w:color="auto"/>
              <w:bottom w:val="single" w:sz="4" w:space="0" w:color="auto"/>
              <w:right w:val="single" w:sz="4" w:space="0" w:color="auto"/>
            </w:tcBorders>
            <w:shd w:val="clear" w:color="auto" w:fill="auto"/>
            <w:vAlign w:val="center"/>
          </w:tcPr>
          <w:p w14:paraId="36F823EF"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693" w:type="dxa"/>
            <w:vMerge/>
            <w:tcBorders>
              <w:left w:val="single" w:sz="4" w:space="0" w:color="auto"/>
              <w:bottom w:val="single" w:sz="4" w:space="0" w:color="auto"/>
              <w:right w:val="single" w:sz="4" w:space="0" w:color="auto"/>
            </w:tcBorders>
            <w:shd w:val="clear" w:color="auto" w:fill="auto"/>
            <w:vAlign w:val="center"/>
          </w:tcPr>
          <w:p w14:paraId="68875945"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935" w:type="dxa"/>
            <w:vMerge/>
            <w:tcBorders>
              <w:left w:val="single" w:sz="4" w:space="0" w:color="auto"/>
              <w:bottom w:val="single" w:sz="4" w:space="0" w:color="auto"/>
              <w:right w:val="single" w:sz="4" w:space="0" w:color="auto"/>
            </w:tcBorders>
            <w:shd w:val="clear" w:color="auto" w:fill="auto"/>
            <w:vAlign w:val="center"/>
          </w:tcPr>
          <w:p w14:paraId="2B7896EA"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416" w:type="dxa"/>
            <w:vMerge/>
            <w:tcBorders>
              <w:left w:val="single" w:sz="4" w:space="0" w:color="auto"/>
              <w:bottom w:val="single" w:sz="4" w:space="0" w:color="auto"/>
              <w:right w:val="single" w:sz="4" w:space="0" w:color="auto"/>
            </w:tcBorders>
            <w:shd w:val="clear" w:color="auto" w:fill="auto"/>
            <w:vAlign w:val="center"/>
          </w:tcPr>
          <w:p w14:paraId="4C426998"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993" w:type="dxa"/>
            <w:vMerge/>
            <w:tcBorders>
              <w:left w:val="single" w:sz="4" w:space="0" w:color="auto"/>
              <w:bottom w:val="single" w:sz="4" w:space="0" w:color="auto"/>
              <w:right w:val="single" w:sz="4" w:space="0" w:color="auto"/>
            </w:tcBorders>
            <w:shd w:val="clear" w:color="auto" w:fill="auto"/>
            <w:vAlign w:val="center"/>
          </w:tcPr>
          <w:p w14:paraId="2AD9DD36"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2410" w:type="dxa"/>
            <w:vMerge/>
            <w:tcBorders>
              <w:left w:val="single" w:sz="4" w:space="0" w:color="auto"/>
              <w:bottom w:val="single" w:sz="4" w:space="0" w:color="auto"/>
              <w:right w:val="single" w:sz="4" w:space="0" w:color="auto"/>
            </w:tcBorders>
            <w:shd w:val="clear" w:color="auto" w:fill="auto"/>
            <w:vAlign w:val="center"/>
          </w:tcPr>
          <w:p w14:paraId="0308372A" w14:textId="77777777" w:rsidR="00DD50CD" w:rsidRPr="005A5AD4" w:rsidRDefault="00DD50CD" w:rsidP="00DD50CD">
            <w:pPr>
              <w:spacing w:after="0" w:line="240" w:lineRule="auto"/>
              <w:rPr>
                <w:rFonts w:eastAsia="Times New Roman" w:cstheme="minorHAnsi"/>
                <w:color w:val="000000"/>
                <w:sz w:val="16"/>
                <w:szCs w:val="16"/>
                <w:lang w:eastAsia="pl-PL"/>
              </w:rPr>
            </w:pPr>
          </w:p>
        </w:tc>
        <w:tc>
          <w:tcPr>
            <w:tcW w:w="1276" w:type="dxa"/>
            <w:vMerge/>
            <w:tcBorders>
              <w:left w:val="single" w:sz="4" w:space="0" w:color="auto"/>
              <w:bottom w:val="single" w:sz="4" w:space="0" w:color="auto"/>
              <w:right w:val="single" w:sz="4" w:space="0" w:color="auto"/>
            </w:tcBorders>
            <w:shd w:val="clear" w:color="auto" w:fill="auto"/>
            <w:vAlign w:val="center"/>
          </w:tcPr>
          <w:p w14:paraId="6D38F1DD"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276" w:type="dxa"/>
            <w:vMerge/>
            <w:tcBorders>
              <w:left w:val="single" w:sz="4" w:space="0" w:color="auto"/>
              <w:bottom w:val="single" w:sz="4" w:space="0" w:color="auto"/>
              <w:right w:val="single" w:sz="4" w:space="0" w:color="auto"/>
            </w:tcBorders>
            <w:shd w:val="clear" w:color="auto" w:fill="auto"/>
            <w:vAlign w:val="center"/>
          </w:tcPr>
          <w:p w14:paraId="3CA3A08D"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141" w:type="dxa"/>
            <w:vMerge/>
            <w:tcBorders>
              <w:left w:val="single" w:sz="4" w:space="0" w:color="auto"/>
              <w:bottom w:val="single" w:sz="4" w:space="0" w:color="auto"/>
              <w:right w:val="single" w:sz="4" w:space="0" w:color="auto"/>
            </w:tcBorders>
            <w:shd w:val="clear" w:color="auto" w:fill="auto"/>
            <w:vAlign w:val="center"/>
          </w:tcPr>
          <w:p w14:paraId="6C5315F7"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148" w:type="dxa"/>
            <w:vMerge/>
            <w:tcBorders>
              <w:left w:val="single" w:sz="4" w:space="0" w:color="auto"/>
              <w:bottom w:val="single" w:sz="4" w:space="0" w:color="auto"/>
              <w:right w:val="single" w:sz="4" w:space="0" w:color="auto"/>
            </w:tcBorders>
            <w:shd w:val="clear" w:color="auto" w:fill="auto"/>
            <w:vAlign w:val="center"/>
          </w:tcPr>
          <w:p w14:paraId="4A7E8F47"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971" w:type="dxa"/>
            <w:vMerge/>
            <w:tcBorders>
              <w:left w:val="single" w:sz="4" w:space="0" w:color="auto"/>
              <w:bottom w:val="single" w:sz="4" w:space="0" w:color="auto"/>
              <w:right w:val="single" w:sz="4" w:space="0" w:color="auto"/>
            </w:tcBorders>
            <w:shd w:val="clear" w:color="auto" w:fill="auto"/>
            <w:vAlign w:val="center"/>
          </w:tcPr>
          <w:p w14:paraId="744B7C05" w14:textId="77777777" w:rsidR="00DD50CD" w:rsidRPr="005A5AD4" w:rsidRDefault="00DD50CD" w:rsidP="00DD50CD">
            <w:pPr>
              <w:spacing w:after="0" w:line="240" w:lineRule="auto"/>
              <w:jc w:val="center"/>
              <w:rPr>
                <w:rFonts w:eastAsia="Times New Roman" w:cstheme="minorHAnsi"/>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tcPr>
          <w:p w14:paraId="0EE1B4DF" w14:textId="502F8FE7"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 xml:space="preserve">Rezultatu </w:t>
            </w:r>
          </w:p>
        </w:tc>
        <w:tc>
          <w:tcPr>
            <w:tcW w:w="1559" w:type="dxa"/>
            <w:tcBorders>
              <w:top w:val="nil"/>
              <w:left w:val="nil"/>
              <w:bottom w:val="single" w:sz="4" w:space="0" w:color="auto"/>
              <w:right w:val="single" w:sz="4" w:space="0" w:color="auto"/>
            </w:tcBorders>
            <w:shd w:val="clear" w:color="auto" w:fill="auto"/>
            <w:vAlign w:val="center"/>
          </w:tcPr>
          <w:p w14:paraId="03E4759B" w14:textId="4BB07D57"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 xml:space="preserve">Liczba osób odwiedzających obiekty kulturalne i turystyczne objęte wsparciem </w:t>
            </w:r>
          </w:p>
        </w:tc>
        <w:tc>
          <w:tcPr>
            <w:tcW w:w="709" w:type="dxa"/>
            <w:tcBorders>
              <w:top w:val="nil"/>
              <w:left w:val="nil"/>
              <w:bottom w:val="single" w:sz="4" w:space="0" w:color="auto"/>
              <w:right w:val="single" w:sz="4" w:space="0" w:color="auto"/>
            </w:tcBorders>
            <w:shd w:val="clear" w:color="auto" w:fill="auto"/>
            <w:vAlign w:val="center"/>
          </w:tcPr>
          <w:p w14:paraId="6E805D53" w14:textId="4CC54613"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 xml:space="preserve">osoby odwiedzające/ rok </w:t>
            </w:r>
          </w:p>
        </w:tc>
        <w:tc>
          <w:tcPr>
            <w:tcW w:w="850" w:type="dxa"/>
            <w:tcBorders>
              <w:top w:val="nil"/>
              <w:left w:val="nil"/>
              <w:bottom w:val="single" w:sz="4" w:space="0" w:color="auto"/>
              <w:right w:val="single" w:sz="4" w:space="0" w:color="auto"/>
            </w:tcBorders>
            <w:shd w:val="clear" w:color="auto" w:fill="auto"/>
            <w:vAlign w:val="center"/>
          </w:tcPr>
          <w:p w14:paraId="4D8924D3" w14:textId="471E2E14"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500</w:t>
            </w:r>
          </w:p>
        </w:tc>
        <w:tc>
          <w:tcPr>
            <w:tcW w:w="993" w:type="dxa"/>
            <w:tcBorders>
              <w:top w:val="nil"/>
              <w:left w:val="nil"/>
              <w:bottom w:val="single" w:sz="4" w:space="0" w:color="auto"/>
              <w:right w:val="single" w:sz="4" w:space="0" w:color="auto"/>
            </w:tcBorders>
            <w:shd w:val="clear" w:color="auto" w:fill="auto"/>
            <w:vAlign w:val="center"/>
          </w:tcPr>
          <w:p w14:paraId="21568D3E" w14:textId="6BDA93AC"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0</w:t>
            </w:r>
          </w:p>
        </w:tc>
        <w:tc>
          <w:tcPr>
            <w:tcW w:w="961" w:type="dxa"/>
            <w:tcBorders>
              <w:top w:val="nil"/>
              <w:left w:val="nil"/>
              <w:bottom w:val="single" w:sz="4" w:space="0" w:color="auto"/>
              <w:right w:val="single" w:sz="4" w:space="0" w:color="auto"/>
            </w:tcBorders>
            <w:shd w:val="clear" w:color="auto" w:fill="auto"/>
            <w:vAlign w:val="center"/>
          </w:tcPr>
          <w:p w14:paraId="10754E28" w14:textId="3B602898" w:rsidR="00DD50CD" w:rsidRPr="005A5AD4" w:rsidRDefault="00DD50CD" w:rsidP="00DD50CD">
            <w:pPr>
              <w:spacing w:after="0" w:line="240" w:lineRule="auto"/>
              <w:jc w:val="center"/>
              <w:rPr>
                <w:rFonts w:eastAsia="Times New Roman" w:cstheme="minorHAnsi"/>
                <w:color w:val="000000"/>
                <w:sz w:val="16"/>
                <w:szCs w:val="16"/>
                <w:lang w:eastAsia="pl-PL"/>
              </w:rPr>
            </w:pPr>
            <w:r w:rsidRPr="005A5AD4">
              <w:rPr>
                <w:rFonts w:eastAsia="Times New Roman" w:cstheme="minorHAnsi"/>
                <w:color w:val="000000"/>
                <w:sz w:val="16"/>
                <w:szCs w:val="16"/>
                <w:lang w:eastAsia="pl-PL"/>
              </w:rPr>
              <w:t>500</w:t>
            </w:r>
          </w:p>
        </w:tc>
      </w:tr>
    </w:tbl>
    <w:p w14:paraId="479AEBB9" w14:textId="77777777" w:rsidR="00F4015D" w:rsidRDefault="00F4015D" w:rsidP="00F4015D">
      <w:pPr>
        <w:spacing w:after="0" w:line="240" w:lineRule="auto"/>
        <w:jc w:val="center"/>
        <w:rPr>
          <w:rFonts w:ascii="Calibri" w:eastAsia="Times New Roman" w:hAnsi="Calibri" w:cs="Calibri"/>
          <w:b/>
          <w:bCs/>
          <w:color w:val="000000"/>
          <w:sz w:val="14"/>
          <w:szCs w:val="14"/>
          <w:lang w:eastAsia="pl-PL"/>
        </w:rPr>
      </w:pPr>
    </w:p>
    <w:p w14:paraId="6DAB11EA" w14:textId="77777777" w:rsidR="00DB62C5" w:rsidRDefault="00DB62C5" w:rsidP="00F4015D">
      <w:pPr>
        <w:spacing w:after="0" w:line="240" w:lineRule="auto"/>
        <w:jc w:val="center"/>
        <w:rPr>
          <w:rFonts w:ascii="Calibri" w:eastAsia="Times New Roman" w:hAnsi="Calibri" w:cs="Calibri"/>
          <w:b/>
          <w:bCs/>
          <w:color w:val="000000"/>
          <w:sz w:val="14"/>
          <w:szCs w:val="14"/>
          <w:lang w:eastAsia="pl-PL"/>
        </w:rPr>
      </w:pPr>
    </w:p>
    <w:p w14:paraId="31BDE882" w14:textId="77777777" w:rsidR="00DB62C5" w:rsidRDefault="00DB62C5" w:rsidP="00F4015D">
      <w:pPr>
        <w:spacing w:after="0" w:line="240" w:lineRule="auto"/>
        <w:jc w:val="center"/>
        <w:rPr>
          <w:rFonts w:ascii="Calibri" w:eastAsia="Times New Roman" w:hAnsi="Calibri" w:cs="Calibri"/>
          <w:b/>
          <w:bCs/>
          <w:color w:val="000000"/>
          <w:sz w:val="14"/>
          <w:szCs w:val="14"/>
          <w:lang w:eastAsia="pl-PL"/>
        </w:rPr>
      </w:pPr>
    </w:p>
    <w:p w14:paraId="1C708B1E" w14:textId="77777777" w:rsidR="00DB62C5" w:rsidRDefault="00DB62C5" w:rsidP="00F4015D">
      <w:pPr>
        <w:spacing w:after="0" w:line="240" w:lineRule="auto"/>
        <w:jc w:val="center"/>
        <w:rPr>
          <w:rFonts w:ascii="Calibri" w:eastAsia="Times New Roman" w:hAnsi="Calibri" w:cs="Calibri"/>
          <w:b/>
          <w:bCs/>
          <w:color w:val="000000"/>
          <w:sz w:val="14"/>
          <w:szCs w:val="14"/>
          <w:lang w:eastAsia="pl-PL"/>
        </w:rPr>
      </w:pPr>
    </w:p>
    <w:p w14:paraId="20D33E3E" w14:textId="77777777" w:rsidR="00DB62C5" w:rsidRDefault="00DB62C5" w:rsidP="00F4015D">
      <w:pPr>
        <w:spacing w:after="0" w:line="240" w:lineRule="auto"/>
        <w:jc w:val="center"/>
        <w:rPr>
          <w:rFonts w:ascii="Calibri" w:eastAsia="Times New Roman" w:hAnsi="Calibri" w:cs="Calibri"/>
          <w:b/>
          <w:bCs/>
          <w:color w:val="000000"/>
          <w:sz w:val="14"/>
          <w:szCs w:val="14"/>
          <w:lang w:eastAsia="pl-PL"/>
        </w:rPr>
      </w:pPr>
    </w:p>
    <w:p w14:paraId="362E39D5" w14:textId="77777777" w:rsidR="00DB62C5" w:rsidRDefault="00DB62C5" w:rsidP="00F4015D">
      <w:pPr>
        <w:spacing w:after="0" w:line="240" w:lineRule="auto"/>
        <w:jc w:val="center"/>
        <w:rPr>
          <w:rFonts w:ascii="Calibri" w:eastAsia="Times New Roman" w:hAnsi="Calibri" w:cs="Calibri"/>
          <w:b/>
          <w:bCs/>
          <w:color w:val="000000"/>
          <w:sz w:val="14"/>
          <w:szCs w:val="14"/>
          <w:lang w:eastAsia="pl-PL"/>
        </w:rPr>
      </w:pPr>
    </w:p>
    <w:p w14:paraId="4E810456" w14:textId="77777777" w:rsidR="00DB62C5" w:rsidRDefault="00DB62C5" w:rsidP="00F4015D">
      <w:pPr>
        <w:spacing w:after="0" w:line="240" w:lineRule="auto"/>
        <w:jc w:val="center"/>
        <w:rPr>
          <w:rFonts w:ascii="Calibri" w:eastAsia="Times New Roman" w:hAnsi="Calibri" w:cs="Calibri"/>
          <w:b/>
          <w:bCs/>
          <w:color w:val="000000"/>
          <w:sz w:val="14"/>
          <w:szCs w:val="14"/>
          <w:lang w:eastAsia="pl-PL"/>
        </w:rPr>
      </w:pPr>
    </w:p>
    <w:p w14:paraId="31B21B5E" w14:textId="77777777" w:rsidR="00DD50CD" w:rsidRDefault="00DD50CD" w:rsidP="00DD50CD">
      <w:pPr>
        <w:spacing w:after="0" w:line="240" w:lineRule="auto"/>
        <w:rPr>
          <w:rFonts w:ascii="Calibri" w:eastAsia="Times New Roman" w:hAnsi="Calibri" w:cs="Calibri"/>
          <w:b/>
          <w:bCs/>
          <w:color w:val="000000"/>
          <w:sz w:val="14"/>
          <w:szCs w:val="14"/>
          <w:lang w:eastAsia="pl-PL"/>
        </w:rPr>
      </w:pPr>
    </w:p>
    <w:p w14:paraId="0081586F" w14:textId="77777777" w:rsidR="00DB62C5" w:rsidRDefault="00DB62C5" w:rsidP="00F4015D">
      <w:pPr>
        <w:spacing w:after="0" w:line="240" w:lineRule="auto"/>
        <w:jc w:val="center"/>
        <w:rPr>
          <w:rFonts w:ascii="Calibri" w:eastAsia="Times New Roman" w:hAnsi="Calibri" w:cs="Calibri"/>
          <w:b/>
          <w:bCs/>
          <w:color w:val="000000"/>
          <w:sz w:val="14"/>
          <w:szCs w:val="14"/>
          <w:lang w:eastAsia="pl-PL"/>
        </w:rPr>
        <w:sectPr w:rsidR="00DB62C5" w:rsidSect="00882B58">
          <w:pgSz w:w="23811" w:h="16838" w:orient="landscape" w:code="8"/>
          <w:pgMar w:top="1134" w:right="720" w:bottom="720" w:left="720" w:header="284" w:footer="227" w:gutter="0"/>
          <w:cols w:space="708"/>
          <w:docGrid w:linePitch="360"/>
        </w:sectPr>
      </w:pPr>
    </w:p>
    <w:p w14:paraId="4E2726FE" w14:textId="77777777" w:rsidR="00F4015D" w:rsidRPr="00AE2E92" w:rsidRDefault="00F4015D" w:rsidP="0014394B">
      <w:pPr>
        <w:rPr>
          <w:b/>
          <w:bCs/>
          <w:sz w:val="20"/>
          <w:szCs w:val="20"/>
        </w:rPr>
      </w:pPr>
    </w:p>
    <w:tbl>
      <w:tblPr>
        <w:tblW w:w="15271" w:type="dxa"/>
        <w:tblLayout w:type="fixed"/>
        <w:tblCellMar>
          <w:left w:w="70" w:type="dxa"/>
          <w:right w:w="70" w:type="dxa"/>
        </w:tblCellMar>
        <w:tblLook w:val="04A0" w:firstRow="1" w:lastRow="0" w:firstColumn="1" w:lastColumn="0" w:noHBand="0" w:noVBand="1"/>
      </w:tblPr>
      <w:tblGrid>
        <w:gridCol w:w="492"/>
        <w:gridCol w:w="5425"/>
        <w:gridCol w:w="760"/>
        <w:gridCol w:w="719"/>
        <w:gridCol w:w="1024"/>
        <w:gridCol w:w="1087"/>
        <w:gridCol w:w="1072"/>
        <w:gridCol w:w="620"/>
        <w:gridCol w:w="708"/>
        <w:gridCol w:w="738"/>
        <w:gridCol w:w="583"/>
        <w:gridCol w:w="738"/>
        <w:gridCol w:w="666"/>
        <w:gridCol w:w="639"/>
      </w:tblGrid>
      <w:tr w:rsidR="007402C8" w:rsidRPr="007402C8" w14:paraId="79C84E56" w14:textId="77777777" w:rsidTr="00F93614">
        <w:trPr>
          <w:trHeight w:val="300"/>
        </w:trPr>
        <w:tc>
          <w:tcPr>
            <w:tcW w:w="492" w:type="dxa"/>
            <w:tcBorders>
              <w:top w:val="nil"/>
              <w:left w:val="nil"/>
              <w:bottom w:val="nil"/>
              <w:right w:val="nil"/>
            </w:tcBorders>
            <w:shd w:val="clear" w:color="auto" w:fill="auto"/>
            <w:noWrap/>
            <w:vAlign w:val="bottom"/>
            <w:hideMark/>
          </w:tcPr>
          <w:p w14:paraId="3284CBAA" w14:textId="77777777" w:rsidR="007402C8" w:rsidRPr="007402C8" w:rsidRDefault="007402C8" w:rsidP="007402C8">
            <w:pPr>
              <w:spacing w:after="0" w:line="240" w:lineRule="auto"/>
              <w:rPr>
                <w:rFonts w:ascii="Times New Roman" w:eastAsia="Times New Roman" w:hAnsi="Times New Roman" w:cs="Times New Roman"/>
                <w:sz w:val="24"/>
                <w:szCs w:val="24"/>
                <w:lang w:eastAsia="pl-PL"/>
              </w:rPr>
            </w:pPr>
          </w:p>
        </w:tc>
        <w:tc>
          <w:tcPr>
            <w:tcW w:w="5425" w:type="dxa"/>
            <w:tcBorders>
              <w:top w:val="nil"/>
              <w:left w:val="nil"/>
              <w:bottom w:val="nil"/>
              <w:right w:val="nil"/>
            </w:tcBorders>
            <w:shd w:val="clear" w:color="auto" w:fill="auto"/>
            <w:noWrap/>
            <w:vAlign w:val="bottom"/>
            <w:hideMark/>
          </w:tcPr>
          <w:p w14:paraId="2B85FAD9" w14:textId="164FCDAE" w:rsidR="007402C8" w:rsidRPr="007402C8" w:rsidRDefault="007402C8" w:rsidP="007402C8">
            <w:pPr>
              <w:spacing w:after="0" w:line="240" w:lineRule="auto"/>
              <w:rPr>
                <w:rFonts w:ascii="Calibri" w:eastAsia="Times New Roman" w:hAnsi="Calibri" w:cs="Calibri"/>
                <w:color w:val="000000"/>
                <w:lang w:eastAsia="pl-PL"/>
              </w:rPr>
            </w:pPr>
          </w:p>
        </w:tc>
        <w:tc>
          <w:tcPr>
            <w:tcW w:w="760" w:type="dxa"/>
            <w:tcBorders>
              <w:top w:val="nil"/>
              <w:left w:val="nil"/>
              <w:bottom w:val="nil"/>
              <w:right w:val="nil"/>
            </w:tcBorders>
            <w:shd w:val="clear" w:color="auto" w:fill="auto"/>
            <w:noWrap/>
            <w:vAlign w:val="bottom"/>
            <w:hideMark/>
          </w:tcPr>
          <w:p w14:paraId="4DF51240" w14:textId="77777777" w:rsidR="007402C8" w:rsidRPr="007402C8" w:rsidRDefault="007402C8" w:rsidP="007402C8">
            <w:pPr>
              <w:spacing w:after="0" w:line="240" w:lineRule="auto"/>
              <w:rPr>
                <w:rFonts w:ascii="Calibri" w:eastAsia="Times New Roman" w:hAnsi="Calibri" w:cs="Calibri"/>
                <w:color w:val="000000"/>
                <w:lang w:eastAsia="pl-PL"/>
              </w:rPr>
            </w:pPr>
          </w:p>
        </w:tc>
        <w:tc>
          <w:tcPr>
            <w:tcW w:w="719" w:type="dxa"/>
            <w:tcBorders>
              <w:top w:val="nil"/>
              <w:left w:val="nil"/>
              <w:bottom w:val="nil"/>
              <w:right w:val="nil"/>
            </w:tcBorders>
            <w:shd w:val="clear" w:color="auto" w:fill="auto"/>
            <w:noWrap/>
            <w:vAlign w:val="bottom"/>
            <w:hideMark/>
          </w:tcPr>
          <w:p w14:paraId="4DC9FCA9" w14:textId="77777777" w:rsidR="007402C8" w:rsidRPr="007402C8" w:rsidRDefault="007402C8" w:rsidP="007402C8">
            <w:pPr>
              <w:spacing w:after="0" w:line="240" w:lineRule="auto"/>
              <w:rPr>
                <w:rFonts w:ascii="Times New Roman" w:eastAsia="Times New Roman" w:hAnsi="Times New Roman" w:cs="Times New Roman"/>
                <w:sz w:val="20"/>
                <w:szCs w:val="20"/>
                <w:lang w:eastAsia="pl-PL"/>
              </w:rPr>
            </w:pPr>
          </w:p>
        </w:tc>
        <w:tc>
          <w:tcPr>
            <w:tcW w:w="1024" w:type="dxa"/>
            <w:tcBorders>
              <w:top w:val="nil"/>
              <w:left w:val="nil"/>
              <w:bottom w:val="nil"/>
              <w:right w:val="nil"/>
            </w:tcBorders>
            <w:shd w:val="clear" w:color="auto" w:fill="auto"/>
            <w:noWrap/>
            <w:vAlign w:val="bottom"/>
            <w:hideMark/>
          </w:tcPr>
          <w:p w14:paraId="58EED04F" w14:textId="77777777" w:rsidR="007402C8" w:rsidRPr="007402C8" w:rsidRDefault="007402C8" w:rsidP="007402C8">
            <w:pPr>
              <w:spacing w:after="0" w:line="240" w:lineRule="auto"/>
              <w:rPr>
                <w:rFonts w:ascii="Times New Roman" w:eastAsia="Times New Roman" w:hAnsi="Times New Roman" w:cs="Times New Roman"/>
                <w:sz w:val="20"/>
                <w:szCs w:val="20"/>
                <w:lang w:eastAsia="pl-PL"/>
              </w:rPr>
            </w:pPr>
          </w:p>
        </w:tc>
        <w:tc>
          <w:tcPr>
            <w:tcW w:w="1087" w:type="dxa"/>
            <w:tcBorders>
              <w:top w:val="nil"/>
              <w:left w:val="nil"/>
              <w:bottom w:val="nil"/>
              <w:right w:val="nil"/>
            </w:tcBorders>
            <w:shd w:val="clear" w:color="auto" w:fill="auto"/>
            <w:noWrap/>
            <w:vAlign w:val="bottom"/>
            <w:hideMark/>
          </w:tcPr>
          <w:p w14:paraId="5CBA5CA3" w14:textId="77777777" w:rsidR="007402C8" w:rsidRPr="007402C8" w:rsidRDefault="007402C8" w:rsidP="007402C8">
            <w:pPr>
              <w:spacing w:after="0" w:line="240" w:lineRule="auto"/>
              <w:rPr>
                <w:rFonts w:ascii="Times New Roman" w:eastAsia="Times New Roman" w:hAnsi="Times New Roman" w:cs="Times New Roman"/>
                <w:sz w:val="20"/>
                <w:szCs w:val="20"/>
                <w:lang w:eastAsia="pl-PL"/>
              </w:rPr>
            </w:pPr>
          </w:p>
        </w:tc>
        <w:tc>
          <w:tcPr>
            <w:tcW w:w="1072" w:type="dxa"/>
            <w:tcBorders>
              <w:top w:val="nil"/>
              <w:left w:val="nil"/>
              <w:bottom w:val="nil"/>
              <w:right w:val="nil"/>
            </w:tcBorders>
            <w:shd w:val="clear" w:color="auto" w:fill="auto"/>
            <w:noWrap/>
            <w:vAlign w:val="bottom"/>
            <w:hideMark/>
          </w:tcPr>
          <w:p w14:paraId="7480AF4E" w14:textId="77777777" w:rsidR="007402C8" w:rsidRPr="007402C8" w:rsidRDefault="007402C8" w:rsidP="007402C8">
            <w:pPr>
              <w:spacing w:after="0" w:line="240" w:lineRule="auto"/>
              <w:rPr>
                <w:rFonts w:ascii="Times New Roman" w:eastAsia="Times New Roman" w:hAnsi="Times New Roman" w:cs="Times New Roman"/>
                <w:sz w:val="20"/>
                <w:szCs w:val="20"/>
                <w:lang w:eastAsia="pl-PL"/>
              </w:rPr>
            </w:pPr>
          </w:p>
        </w:tc>
        <w:tc>
          <w:tcPr>
            <w:tcW w:w="620" w:type="dxa"/>
            <w:tcBorders>
              <w:top w:val="nil"/>
              <w:left w:val="nil"/>
              <w:bottom w:val="nil"/>
              <w:right w:val="nil"/>
            </w:tcBorders>
            <w:shd w:val="clear" w:color="auto" w:fill="auto"/>
            <w:noWrap/>
            <w:vAlign w:val="bottom"/>
            <w:hideMark/>
          </w:tcPr>
          <w:p w14:paraId="07D2383A" w14:textId="77777777" w:rsidR="007402C8" w:rsidRPr="007402C8" w:rsidRDefault="007402C8" w:rsidP="007402C8">
            <w:pPr>
              <w:spacing w:after="0" w:line="240" w:lineRule="auto"/>
              <w:rPr>
                <w:rFonts w:ascii="Times New Roman" w:eastAsia="Times New Roman" w:hAnsi="Times New Roman" w:cs="Times New Roman"/>
                <w:sz w:val="20"/>
                <w:szCs w:val="20"/>
                <w:lang w:eastAsia="pl-PL"/>
              </w:rPr>
            </w:pPr>
          </w:p>
        </w:tc>
        <w:tc>
          <w:tcPr>
            <w:tcW w:w="708" w:type="dxa"/>
            <w:tcBorders>
              <w:top w:val="nil"/>
              <w:left w:val="nil"/>
              <w:bottom w:val="nil"/>
              <w:right w:val="nil"/>
            </w:tcBorders>
            <w:shd w:val="clear" w:color="auto" w:fill="auto"/>
            <w:noWrap/>
            <w:vAlign w:val="bottom"/>
            <w:hideMark/>
          </w:tcPr>
          <w:p w14:paraId="26C3CA56" w14:textId="77777777" w:rsidR="007402C8" w:rsidRPr="007402C8" w:rsidRDefault="007402C8" w:rsidP="007402C8">
            <w:pPr>
              <w:spacing w:after="0" w:line="240" w:lineRule="auto"/>
              <w:rPr>
                <w:rFonts w:ascii="Times New Roman" w:eastAsia="Times New Roman" w:hAnsi="Times New Roman" w:cs="Times New Roman"/>
                <w:sz w:val="20"/>
                <w:szCs w:val="20"/>
                <w:lang w:eastAsia="pl-PL"/>
              </w:rPr>
            </w:pPr>
          </w:p>
        </w:tc>
        <w:tc>
          <w:tcPr>
            <w:tcW w:w="738" w:type="dxa"/>
            <w:tcBorders>
              <w:top w:val="nil"/>
              <w:left w:val="nil"/>
              <w:bottom w:val="nil"/>
              <w:right w:val="nil"/>
            </w:tcBorders>
            <w:shd w:val="clear" w:color="auto" w:fill="auto"/>
            <w:noWrap/>
            <w:vAlign w:val="bottom"/>
            <w:hideMark/>
          </w:tcPr>
          <w:p w14:paraId="403600BC" w14:textId="77777777" w:rsidR="007402C8" w:rsidRPr="007402C8" w:rsidRDefault="007402C8" w:rsidP="007402C8">
            <w:pPr>
              <w:spacing w:after="0" w:line="240" w:lineRule="auto"/>
              <w:rPr>
                <w:rFonts w:ascii="Times New Roman" w:eastAsia="Times New Roman" w:hAnsi="Times New Roman" w:cs="Times New Roman"/>
                <w:sz w:val="20"/>
                <w:szCs w:val="20"/>
                <w:lang w:eastAsia="pl-PL"/>
              </w:rPr>
            </w:pPr>
          </w:p>
        </w:tc>
        <w:tc>
          <w:tcPr>
            <w:tcW w:w="583" w:type="dxa"/>
            <w:tcBorders>
              <w:top w:val="nil"/>
              <w:left w:val="nil"/>
              <w:bottom w:val="nil"/>
              <w:right w:val="nil"/>
            </w:tcBorders>
            <w:shd w:val="clear" w:color="auto" w:fill="auto"/>
            <w:noWrap/>
            <w:vAlign w:val="bottom"/>
            <w:hideMark/>
          </w:tcPr>
          <w:p w14:paraId="72C70EAD" w14:textId="77777777" w:rsidR="007402C8" w:rsidRPr="007402C8" w:rsidRDefault="007402C8" w:rsidP="007402C8">
            <w:pPr>
              <w:spacing w:after="0" w:line="240" w:lineRule="auto"/>
              <w:rPr>
                <w:rFonts w:ascii="Times New Roman" w:eastAsia="Times New Roman" w:hAnsi="Times New Roman" w:cs="Times New Roman"/>
                <w:sz w:val="20"/>
                <w:szCs w:val="20"/>
                <w:lang w:eastAsia="pl-PL"/>
              </w:rPr>
            </w:pPr>
          </w:p>
        </w:tc>
        <w:tc>
          <w:tcPr>
            <w:tcW w:w="738" w:type="dxa"/>
            <w:tcBorders>
              <w:top w:val="nil"/>
              <w:left w:val="nil"/>
              <w:bottom w:val="nil"/>
              <w:right w:val="nil"/>
            </w:tcBorders>
            <w:shd w:val="clear" w:color="auto" w:fill="auto"/>
            <w:noWrap/>
            <w:vAlign w:val="bottom"/>
            <w:hideMark/>
          </w:tcPr>
          <w:p w14:paraId="598AEFA4" w14:textId="77777777" w:rsidR="007402C8" w:rsidRPr="007402C8" w:rsidRDefault="007402C8" w:rsidP="007402C8">
            <w:pPr>
              <w:spacing w:after="0" w:line="240" w:lineRule="auto"/>
              <w:rPr>
                <w:rFonts w:ascii="Times New Roman" w:eastAsia="Times New Roman" w:hAnsi="Times New Roman" w:cs="Times New Roman"/>
                <w:sz w:val="20"/>
                <w:szCs w:val="20"/>
                <w:lang w:eastAsia="pl-PL"/>
              </w:rPr>
            </w:pPr>
          </w:p>
        </w:tc>
        <w:tc>
          <w:tcPr>
            <w:tcW w:w="666" w:type="dxa"/>
            <w:tcBorders>
              <w:top w:val="nil"/>
              <w:left w:val="nil"/>
              <w:bottom w:val="nil"/>
              <w:right w:val="nil"/>
            </w:tcBorders>
            <w:shd w:val="clear" w:color="auto" w:fill="auto"/>
            <w:noWrap/>
            <w:vAlign w:val="bottom"/>
            <w:hideMark/>
          </w:tcPr>
          <w:p w14:paraId="42185CE4" w14:textId="77777777" w:rsidR="007402C8" w:rsidRPr="007402C8" w:rsidRDefault="007402C8" w:rsidP="007402C8">
            <w:pPr>
              <w:spacing w:after="0" w:line="240" w:lineRule="auto"/>
              <w:rPr>
                <w:rFonts w:ascii="Times New Roman" w:eastAsia="Times New Roman" w:hAnsi="Times New Roman" w:cs="Times New Roman"/>
                <w:sz w:val="20"/>
                <w:szCs w:val="20"/>
                <w:lang w:eastAsia="pl-PL"/>
              </w:rPr>
            </w:pPr>
          </w:p>
        </w:tc>
        <w:tc>
          <w:tcPr>
            <w:tcW w:w="639" w:type="dxa"/>
            <w:tcBorders>
              <w:top w:val="nil"/>
              <w:left w:val="nil"/>
              <w:bottom w:val="nil"/>
              <w:right w:val="nil"/>
            </w:tcBorders>
            <w:shd w:val="clear" w:color="auto" w:fill="auto"/>
            <w:noWrap/>
            <w:vAlign w:val="bottom"/>
            <w:hideMark/>
          </w:tcPr>
          <w:p w14:paraId="3BB06966" w14:textId="77777777" w:rsidR="007402C8" w:rsidRPr="007402C8" w:rsidRDefault="007402C8" w:rsidP="007402C8">
            <w:pPr>
              <w:spacing w:after="0" w:line="240" w:lineRule="auto"/>
              <w:rPr>
                <w:rFonts w:ascii="Times New Roman" w:eastAsia="Times New Roman" w:hAnsi="Times New Roman" w:cs="Times New Roman"/>
                <w:sz w:val="20"/>
                <w:szCs w:val="20"/>
                <w:lang w:eastAsia="pl-PL"/>
              </w:rPr>
            </w:pPr>
          </w:p>
        </w:tc>
      </w:tr>
    </w:tbl>
    <w:p w14:paraId="0B317E11" w14:textId="77777777" w:rsidR="00663509" w:rsidRDefault="00663509" w:rsidP="00663509">
      <w:pPr>
        <w:rPr>
          <w:rFonts w:ascii="Calibri" w:eastAsia="Times New Roman" w:hAnsi="Calibri" w:cs="Calibri"/>
          <w:b/>
          <w:bCs/>
          <w:color w:val="000000"/>
          <w:sz w:val="14"/>
          <w:szCs w:val="14"/>
          <w:lang w:eastAsia="pl-PL"/>
        </w:rPr>
      </w:pPr>
    </w:p>
    <w:p w14:paraId="7D2A4E79" w14:textId="27F6B392" w:rsidR="00663509" w:rsidRPr="00663509" w:rsidRDefault="00663509" w:rsidP="00663509">
      <w:pPr>
        <w:tabs>
          <w:tab w:val="left" w:pos="855"/>
        </w:tabs>
        <w:rPr>
          <w:rFonts w:ascii="Calibri" w:eastAsia="Times New Roman" w:hAnsi="Calibri" w:cs="Calibri"/>
          <w:sz w:val="14"/>
          <w:szCs w:val="14"/>
          <w:lang w:eastAsia="pl-PL"/>
        </w:rPr>
        <w:sectPr w:rsidR="00663509" w:rsidRPr="00663509" w:rsidSect="00F63257">
          <w:pgSz w:w="23811" w:h="16838" w:orient="landscape" w:code="8"/>
          <w:pgMar w:top="1135" w:right="720" w:bottom="720" w:left="720" w:header="284" w:footer="227" w:gutter="0"/>
          <w:cols w:space="708"/>
          <w:docGrid w:linePitch="360"/>
        </w:sectPr>
      </w:pPr>
      <w:r>
        <w:rPr>
          <w:rFonts w:ascii="Calibri" w:eastAsia="Times New Roman" w:hAnsi="Calibri" w:cs="Calibri"/>
          <w:sz w:val="14"/>
          <w:szCs w:val="14"/>
          <w:lang w:eastAsia="pl-PL"/>
        </w:rPr>
        <w:tab/>
      </w:r>
    </w:p>
    <w:p w14:paraId="15BE343A" w14:textId="24FA9F8D" w:rsidR="007B76DC" w:rsidRPr="000C37F2" w:rsidRDefault="007B76DC" w:rsidP="00307908">
      <w:pPr>
        <w:pStyle w:val="Nagwek1"/>
        <w:numPr>
          <w:ilvl w:val="0"/>
          <w:numId w:val="62"/>
        </w:numPr>
        <w:tabs>
          <w:tab w:val="left" w:pos="567"/>
        </w:tabs>
      </w:pPr>
      <w:bookmarkStart w:id="131" w:name="_Toc136925374"/>
      <w:bookmarkStart w:id="132" w:name="_Hlk134098313"/>
      <w:r w:rsidRPr="000C37F2">
        <w:lastRenderedPageBreak/>
        <w:t>Plan wdrożeniowy dla realizacji strategii</w:t>
      </w:r>
      <w:bookmarkEnd w:id="131"/>
      <w:r w:rsidRPr="000C37F2">
        <w:t xml:space="preserve"> </w:t>
      </w:r>
      <w:bookmarkEnd w:id="132"/>
    </w:p>
    <w:p w14:paraId="662DBCCE" w14:textId="32E40883" w:rsidR="000C37F2" w:rsidRPr="000C37F2" w:rsidRDefault="000C37F2" w:rsidP="00B716BB">
      <w:pPr>
        <w:spacing w:line="276" w:lineRule="auto"/>
        <w:jc w:val="both"/>
        <w:rPr>
          <w:rFonts w:eastAsia="Times New Roman" w:cs="Times New Roman"/>
          <w:kern w:val="2"/>
        </w:rPr>
      </w:pPr>
      <w:bookmarkStart w:id="133" w:name="_Hlk135205185"/>
      <w:r w:rsidRPr="000C37F2">
        <w:rPr>
          <w:rFonts w:eastAsia="Times New Roman" w:cs="Times New Roman"/>
          <w:kern w:val="2"/>
        </w:rPr>
        <w:t>Za realizację ogółu ustaleń strategii terytorialnej odpowiedzialne są władze partnerstwa</w:t>
      </w:r>
      <w:r w:rsidRPr="000C37F2">
        <w:rPr>
          <w:rFonts w:eastAsia="Times New Roman" w:cs="Times New Roman"/>
          <w:kern w:val="2"/>
          <w:vertAlign w:val="superscript"/>
        </w:rPr>
        <w:footnoteReference w:id="47"/>
      </w:r>
      <w:r w:rsidRPr="000C37F2">
        <w:rPr>
          <w:rFonts w:eastAsia="Times New Roman" w:cs="Times New Roman"/>
          <w:kern w:val="2"/>
        </w:rPr>
        <w:t>, które realizują to zadanie poprzez Zespół Zadaniowy ds. Realizacji Strategii. Zespół Zadaniowy ds. Realizacji Strategii zostanie powołany spośród pracowników j</w:t>
      </w:r>
      <w:r w:rsidR="00944D38">
        <w:rPr>
          <w:rFonts w:eastAsia="Times New Roman" w:cs="Times New Roman"/>
          <w:kern w:val="2"/>
        </w:rPr>
        <w:t xml:space="preserve">ednostek samorządu terytorialnego </w:t>
      </w:r>
      <w:r w:rsidRPr="000C37F2">
        <w:rPr>
          <w:rFonts w:eastAsia="Times New Roman" w:cs="Times New Roman"/>
          <w:kern w:val="2"/>
        </w:rPr>
        <w:t>będących sygnatariuszami partnerstwa,</w:t>
      </w:r>
      <w:r w:rsidR="00944D38">
        <w:rPr>
          <w:rFonts w:eastAsia="Times New Roman" w:cs="Times New Roman"/>
          <w:kern w:val="2"/>
        </w:rPr>
        <w:t xml:space="preserve"> </w:t>
      </w:r>
      <w:r w:rsidRPr="000C37F2">
        <w:rPr>
          <w:rFonts w:eastAsia="Times New Roman" w:cs="Times New Roman"/>
          <w:kern w:val="2"/>
        </w:rPr>
        <w:t xml:space="preserve">na wniosek władz partnerstwa w uzgodnieniu ze </w:t>
      </w:r>
      <w:r w:rsidR="00AF46B0">
        <w:rPr>
          <w:rFonts w:eastAsia="Times New Roman" w:cs="Times New Roman"/>
          <w:kern w:val="2"/>
        </w:rPr>
        <w:t xml:space="preserve">Starostą, Prezydentem, Wójtami oraz Burmistrzami </w:t>
      </w:r>
      <w:r w:rsidRPr="000C37F2">
        <w:rPr>
          <w:rFonts w:eastAsia="Times New Roman" w:cs="Times New Roman"/>
          <w:kern w:val="2"/>
        </w:rPr>
        <w:t>jst wchodzącymi w skład partnerstwa. Władze partnerstwa w uzgodnieniu z</w:t>
      </w:r>
      <w:r w:rsidR="00AF46B0">
        <w:rPr>
          <w:rFonts w:eastAsia="Times New Roman" w:cs="Times New Roman"/>
          <w:kern w:val="2"/>
        </w:rPr>
        <w:t xml:space="preserve"> Członkami</w:t>
      </w:r>
      <w:r w:rsidR="00944D38">
        <w:rPr>
          <w:rFonts w:eastAsia="Times New Roman" w:cs="Times New Roman"/>
          <w:kern w:val="2"/>
        </w:rPr>
        <w:t xml:space="preserve"> jednostek samorządu terytorialnego</w:t>
      </w:r>
      <w:r w:rsidR="003B5439">
        <w:rPr>
          <w:rFonts w:eastAsia="Times New Roman" w:cs="Times New Roman"/>
          <w:kern w:val="2"/>
        </w:rPr>
        <w:t xml:space="preserve"> </w:t>
      </w:r>
      <w:r w:rsidRPr="000C37F2">
        <w:rPr>
          <w:rFonts w:eastAsia="Times New Roman" w:cs="Times New Roman"/>
          <w:kern w:val="2"/>
        </w:rPr>
        <w:t>wchodzącymi w skład partnerstwa</w:t>
      </w:r>
      <w:r w:rsidR="00AF46B0">
        <w:rPr>
          <w:rFonts w:eastAsia="Times New Roman" w:cs="Times New Roman"/>
          <w:kern w:val="2"/>
        </w:rPr>
        <w:t>,</w:t>
      </w:r>
      <w:r w:rsidRPr="000C37F2">
        <w:rPr>
          <w:rFonts w:eastAsia="Times New Roman" w:cs="Times New Roman"/>
          <w:kern w:val="2"/>
        </w:rPr>
        <w:t xml:space="preserve"> określą szczegółowe zadania Zespołu. Powyższe zadania są związane z projektem polegającym na wsparciu administracyjnym dla prowadzenia polityki terytorialnej w partnerstwie</w:t>
      </w:r>
      <w:bookmarkEnd w:id="133"/>
      <w:r w:rsidRPr="000C37F2">
        <w:rPr>
          <w:rFonts w:eastAsia="Times New Roman" w:cs="Times New Roman"/>
          <w:kern w:val="2"/>
        </w:rPr>
        <w:t xml:space="preserve">. </w:t>
      </w:r>
    </w:p>
    <w:p w14:paraId="03B1056E" w14:textId="77777777" w:rsidR="000C37F2" w:rsidRPr="000C37F2" w:rsidRDefault="000C37F2" w:rsidP="000C37F2">
      <w:pPr>
        <w:spacing w:line="259" w:lineRule="auto"/>
        <w:rPr>
          <w:rFonts w:eastAsia="Times New Roman" w:cs="Times New Roman"/>
          <w:kern w:val="2"/>
        </w:rPr>
      </w:pPr>
      <w:r w:rsidRPr="000C37F2">
        <w:rPr>
          <w:rFonts w:eastAsia="Times New Roman" w:cs="Times New Roman"/>
          <w:kern w:val="2"/>
        </w:rPr>
        <w:t>Rolą Zespołu będzie:</w:t>
      </w:r>
    </w:p>
    <w:p w14:paraId="3929F13A" w14:textId="77777777" w:rsidR="000C37F2" w:rsidRPr="000C37F2" w:rsidRDefault="000C37F2" w:rsidP="00B716BB">
      <w:pPr>
        <w:numPr>
          <w:ilvl w:val="0"/>
          <w:numId w:val="13"/>
        </w:numPr>
        <w:spacing w:line="276" w:lineRule="auto"/>
        <w:contextualSpacing/>
        <w:jc w:val="both"/>
        <w:rPr>
          <w:rFonts w:eastAsia="Times New Roman" w:cs="Times New Roman"/>
          <w:kern w:val="2"/>
        </w:rPr>
      </w:pPr>
      <w:r w:rsidRPr="000C37F2">
        <w:rPr>
          <w:rFonts w:eastAsia="Times New Roman" w:cs="Times New Roman"/>
          <w:kern w:val="2"/>
        </w:rPr>
        <w:t>Bieżąca współpraca z Instytucją Zarządzającą programem regionalnym Fundusze Europejskie dla Kujaw i Pomorza 2021-2027 w zakresie ogółu spraw związanych z realizacją ustaleń strategii dla partnerstwa.</w:t>
      </w:r>
    </w:p>
    <w:p w14:paraId="1918149D" w14:textId="77777777" w:rsidR="000C37F2" w:rsidRPr="000C37F2" w:rsidRDefault="000C37F2" w:rsidP="00B716BB">
      <w:pPr>
        <w:numPr>
          <w:ilvl w:val="0"/>
          <w:numId w:val="13"/>
        </w:numPr>
        <w:spacing w:line="276" w:lineRule="auto"/>
        <w:contextualSpacing/>
        <w:jc w:val="both"/>
        <w:rPr>
          <w:rFonts w:eastAsia="Times New Roman" w:cs="Times New Roman"/>
          <w:kern w:val="2"/>
        </w:rPr>
      </w:pPr>
      <w:r w:rsidRPr="000C37F2">
        <w:rPr>
          <w:rFonts w:eastAsia="Times New Roman" w:cs="Times New Roman"/>
          <w:kern w:val="2"/>
        </w:rPr>
        <w:t>Bieżąca współpraca z beneficjentami projektów ujętych w strategii w celu optymalizacji procesu ich realizacji.</w:t>
      </w:r>
    </w:p>
    <w:p w14:paraId="4BDB9D02" w14:textId="093E8A7B" w:rsidR="000C37F2" w:rsidRPr="000C37F2" w:rsidRDefault="000C37F2" w:rsidP="00B716BB">
      <w:pPr>
        <w:numPr>
          <w:ilvl w:val="0"/>
          <w:numId w:val="13"/>
        </w:numPr>
        <w:spacing w:line="276" w:lineRule="auto"/>
        <w:contextualSpacing/>
        <w:jc w:val="both"/>
        <w:rPr>
          <w:rFonts w:eastAsia="Times New Roman" w:cs="Times New Roman"/>
          <w:kern w:val="2"/>
        </w:rPr>
      </w:pPr>
      <w:r w:rsidRPr="000C37F2">
        <w:rPr>
          <w:rFonts w:eastAsia="Times New Roman" w:cs="Times New Roman"/>
          <w:kern w:val="2"/>
        </w:rPr>
        <w:t xml:space="preserve">Bieżąca współpraca z interesariuszami procesu kształtowania rozwoju danego partnerstwa </w:t>
      </w:r>
      <w:r w:rsidR="00B716BB">
        <w:rPr>
          <w:rFonts w:eastAsia="Times New Roman" w:cs="Times New Roman"/>
          <w:kern w:val="2"/>
        </w:rPr>
        <w:br/>
      </w:r>
      <w:r w:rsidRPr="000C37F2">
        <w:rPr>
          <w:rFonts w:eastAsia="Times New Roman" w:cs="Times New Roman"/>
          <w:kern w:val="2"/>
        </w:rPr>
        <w:t>– w celu przekazywania informacji na temat postępów realizacji ustaleń strategii oraz zbierania opinii i sugestii na rzecz jego usprawnienia.</w:t>
      </w:r>
    </w:p>
    <w:p w14:paraId="432324A0" w14:textId="3F534A01" w:rsidR="000C37F2" w:rsidRPr="000C37F2" w:rsidRDefault="000C37F2" w:rsidP="00B716BB">
      <w:pPr>
        <w:numPr>
          <w:ilvl w:val="0"/>
          <w:numId w:val="13"/>
        </w:numPr>
        <w:spacing w:line="276" w:lineRule="auto"/>
        <w:contextualSpacing/>
        <w:jc w:val="both"/>
        <w:rPr>
          <w:rFonts w:eastAsia="Times New Roman" w:cs="Times New Roman"/>
          <w:kern w:val="2"/>
        </w:rPr>
      </w:pPr>
      <w:r w:rsidRPr="000C37F2">
        <w:rPr>
          <w:rFonts w:eastAsia="Times New Roman" w:cs="Times New Roman"/>
          <w:kern w:val="2"/>
        </w:rPr>
        <w:t>Monitorowanie realizacji ustaleń strategii – w tym przygotowywanie corocznego „Raportu</w:t>
      </w:r>
      <w:r w:rsidR="00B716BB">
        <w:rPr>
          <w:rFonts w:eastAsia="Times New Roman" w:cs="Times New Roman"/>
          <w:kern w:val="2"/>
        </w:rPr>
        <w:br/>
      </w:r>
      <w:r w:rsidRPr="000C37F2">
        <w:rPr>
          <w:rFonts w:eastAsia="Times New Roman" w:cs="Times New Roman"/>
          <w:kern w:val="2"/>
        </w:rPr>
        <w:t xml:space="preserve"> z realizacji strategii terytorialnej dla Miejskiego Obszaru Funkcjonalnego</w:t>
      </w:r>
      <w:r>
        <w:rPr>
          <w:rFonts w:eastAsia="Times New Roman" w:cs="Times New Roman"/>
          <w:kern w:val="2"/>
        </w:rPr>
        <w:t xml:space="preserve"> Włocławka</w:t>
      </w:r>
      <w:r w:rsidRPr="000C37F2">
        <w:rPr>
          <w:rFonts w:eastAsia="Times New Roman" w:cs="Times New Roman"/>
          <w:kern w:val="2"/>
        </w:rPr>
        <w:t xml:space="preserve">”. </w:t>
      </w:r>
    </w:p>
    <w:p w14:paraId="3640F23B" w14:textId="18127EED" w:rsidR="000C37F2" w:rsidRPr="000C37F2" w:rsidRDefault="000C37F2" w:rsidP="00B716BB">
      <w:pPr>
        <w:numPr>
          <w:ilvl w:val="0"/>
          <w:numId w:val="13"/>
        </w:numPr>
        <w:spacing w:line="276" w:lineRule="auto"/>
        <w:contextualSpacing/>
        <w:jc w:val="both"/>
        <w:rPr>
          <w:rFonts w:eastAsia="Times New Roman" w:cs="Times New Roman"/>
          <w:kern w:val="2"/>
        </w:rPr>
      </w:pPr>
      <w:r w:rsidRPr="000C37F2">
        <w:rPr>
          <w:rFonts w:eastAsia="Times New Roman" w:cs="Times New Roman"/>
          <w:kern w:val="2"/>
        </w:rPr>
        <w:t>Prowadzenie strony www partnerstwa</w:t>
      </w:r>
      <w:r w:rsidR="00AF46B0">
        <w:rPr>
          <w:rFonts w:eastAsia="Times New Roman" w:cs="Times New Roman"/>
          <w:kern w:val="2"/>
        </w:rPr>
        <w:t>.</w:t>
      </w:r>
    </w:p>
    <w:p w14:paraId="74998EAF" w14:textId="77777777" w:rsidR="000C37F2" w:rsidRPr="000C37F2" w:rsidRDefault="000C37F2" w:rsidP="00B716BB">
      <w:pPr>
        <w:numPr>
          <w:ilvl w:val="0"/>
          <w:numId w:val="13"/>
        </w:numPr>
        <w:spacing w:line="276" w:lineRule="auto"/>
        <w:contextualSpacing/>
        <w:jc w:val="both"/>
        <w:rPr>
          <w:rFonts w:eastAsia="Times New Roman" w:cs="Times New Roman"/>
          <w:kern w:val="2"/>
        </w:rPr>
      </w:pPr>
      <w:r w:rsidRPr="000C37F2">
        <w:rPr>
          <w:rFonts w:eastAsia="Times New Roman" w:cs="Times New Roman"/>
          <w:kern w:val="2"/>
        </w:rPr>
        <w:t>Inicjowanie działań w kierunku aktualizacji strategii, jeśli zajdzie taka konieczność.</w:t>
      </w:r>
    </w:p>
    <w:p w14:paraId="5E0F043C" w14:textId="77777777" w:rsidR="00EA7586" w:rsidRDefault="00EA7586" w:rsidP="00B716BB">
      <w:pPr>
        <w:spacing w:line="276" w:lineRule="auto"/>
        <w:jc w:val="both"/>
      </w:pPr>
    </w:p>
    <w:p w14:paraId="1785FD2F" w14:textId="38DF6B5B" w:rsidR="00E53C09" w:rsidRDefault="00E53C09" w:rsidP="00E53C09">
      <w:pPr>
        <w:spacing w:after="0" w:line="276" w:lineRule="auto"/>
        <w:jc w:val="both"/>
        <w:rPr>
          <w:rFonts w:cstheme="minorHAnsi"/>
        </w:rPr>
      </w:pPr>
      <w:r>
        <w:rPr>
          <w:rFonts w:cstheme="minorHAnsi"/>
        </w:rPr>
        <w:t>Na poziomie wdrażania Strategii terytorialnej zakłada się prowadzenie polityki informacyjnej w formie publicznego przekazu informacji przez strony internetowe wszystkich tworzących MOF Włocławek oraz na stronie Stowarzyszenia WŁOF.</w:t>
      </w:r>
    </w:p>
    <w:p w14:paraId="36027AEA" w14:textId="77777777" w:rsidR="00F439A1" w:rsidRDefault="00F439A1" w:rsidP="00636BD9"/>
    <w:p w14:paraId="058F720F" w14:textId="77777777" w:rsidR="00543BE0" w:rsidRDefault="00543BE0" w:rsidP="00636BD9"/>
    <w:p w14:paraId="3817DE44" w14:textId="77777777" w:rsidR="00543BE0" w:rsidRPr="00543BE0" w:rsidRDefault="00543BE0" w:rsidP="00543BE0">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p w14:paraId="619743EB" w14:textId="77777777" w:rsidR="00543BE0" w:rsidRDefault="00543BE0" w:rsidP="00543BE0">
      <w:pPr>
        <w:spacing w:after="0" w:line="240" w:lineRule="auto"/>
        <w:rPr>
          <w:rFonts w:ascii="Calibri" w:eastAsia="Times New Roman" w:hAnsi="Calibri" w:cs="Calibri"/>
          <w:b/>
          <w:bCs/>
          <w:color w:val="000000"/>
          <w:lang w:eastAsia="pl-PL"/>
        </w:rPr>
      </w:pPr>
    </w:p>
    <w:p w14:paraId="4E5D2529" w14:textId="5DA369F6" w:rsidR="00AC0378" w:rsidRDefault="00AC0378" w:rsidP="00543BE0">
      <w:pPr>
        <w:spacing w:after="0" w:line="240" w:lineRule="auto"/>
        <w:rPr>
          <w:rFonts w:ascii="Calibri" w:eastAsia="Times New Roman" w:hAnsi="Calibri" w:cs="Calibri"/>
          <w:b/>
          <w:bCs/>
          <w:color w:val="000000"/>
          <w:lang w:eastAsia="pl-PL"/>
        </w:rPr>
        <w:sectPr w:rsidR="00AC0378" w:rsidSect="00ED2BE1">
          <w:pgSz w:w="11906" w:h="16838"/>
          <w:pgMar w:top="1702" w:right="1418" w:bottom="1134" w:left="1418" w:header="283" w:footer="227" w:gutter="0"/>
          <w:cols w:space="708"/>
          <w:docGrid w:linePitch="360"/>
        </w:sectPr>
      </w:pPr>
    </w:p>
    <w:tbl>
      <w:tblPr>
        <w:tblW w:w="15510" w:type="dxa"/>
        <w:tblCellMar>
          <w:left w:w="70" w:type="dxa"/>
          <w:right w:w="70" w:type="dxa"/>
        </w:tblCellMar>
        <w:tblLook w:val="04A0" w:firstRow="1" w:lastRow="0" w:firstColumn="1" w:lastColumn="0" w:noHBand="0" w:noVBand="1"/>
      </w:tblPr>
      <w:tblGrid>
        <w:gridCol w:w="15510"/>
      </w:tblGrid>
      <w:tr w:rsidR="00543BE0" w:rsidRPr="00543BE0" w14:paraId="31CC7F17" w14:textId="77777777" w:rsidTr="0091725F">
        <w:trPr>
          <w:trHeight w:val="8955"/>
        </w:trPr>
        <w:tc>
          <w:tcPr>
            <w:tcW w:w="15510" w:type="dxa"/>
            <w:tcBorders>
              <w:top w:val="nil"/>
              <w:left w:val="nil"/>
              <w:bottom w:val="single" w:sz="4" w:space="0" w:color="auto"/>
              <w:right w:val="nil"/>
            </w:tcBorders>
            <w:shd w:val="clear" w:color="auto" w:fill="auto"/>
            <w:noWrap/>
            <w:vAlign w:val="bottom"/>
            <w:hideMark/>
          </w:tcPr>
          <w:p w14:paraId="3D293799" w14:textId="5BB77D8A" w:rsidR="00AC0378" w:rsidRDefault="00543BE0" w:rsidP="00543BE0">
            <w:pPr>
              <w:spacing w:after="0" w:line="240" w:lineRule="auto"/>
              <w:rPr>
                <w:rFonts w:ascii="Calibri" w:eastAsia="Times New Roman" w:hAnsi="Calibri" w:cs="Calibri"/>
                <w:b/>
                <w:bCs/>
                <w:color w:val="000000"/>
                <w:lang w:eastAsia="pl-PL"/>
              </w:rPr>
            </w:pPr>
            <w:bookmarkStart w:id="134" w:name="_Hlk136332721"/>
            <w:r w:rsidRPr="00543BE0">
              <w:rPr>
                <w:rFonts w:ascii="Calibri" w:eastAsia="Times New Roman" w:hAnsi="Calibri" w:cs="Calibri"/>
                <w:b/>
                <w:bCs/>
                <w:color w:val="000000"/>
                <w:lang w:eastAsia="pl-PL"/>
              </w:rPr>
              <w:lastRenderedPageBreak/>
              <w:t>Załącznik 1. Harmonogram wdrożeniowy dla realizacji strategii</w:t>
            </w:r>
            <w:bookmarkEnd w:id="134"/>
          </w:p>
          <w:p w14:paraId="15DD9ABD" w14:textId="77777777" w:rsidR="00C22B91" w:rsidRDefault="00C22B91" w:rsidP="00543BE0">
            <w:pPr>
              <w:spacing w:after="0" w:line="240" w:lineRule="auto"/>
              <w:rPr>
                <w:rFonts w:ascii="Calibri" w:eastAsia="Times New Roman" w:hAnsi="Calibri" w:cs="Calibri"/>
                <w:b/>
                <w:bCs/>
                <w:color w:val="000000"/>
                <w:lang w:eastAsia="pl-PL"/>
              </w:rPr>
            </w:pPr>
          </w:p>
          <w:tbl>
            <w:tblPr>
              <w:tblStyle w:val="Tabela-Siatka"/>
              <w:tblW w:w="0" w:type="auto"/>
              <w:tblLook w:val="04A0" w:firstRow="1" w:lastRow="0" w:firstColumn="1" w:lastColumn="0" w:noHBand="0" w:noVBand="1"/>
            </w:tblPr>
            <w:tblGrid>
              <w:gridCol w:w="1768"/>
              <w:gridCol w:w="1614"/>
              <w:gridCol w:w="786"/>
              <w:gridCol w:w="315"/>
              <w:gridCol w:w="405"/>
              <w:gridCol w:w="420"/>
              <w:gridCol w:w="420"/>
              <w:gridCol w:w="405"/>
              <w:gridCol w:w="405"/>
              <w:gridCol w:w="405"/>
              <w:gridCol w:w="405"/>
              <w:gridCol w:w="345"/>
              <w:gridCol w:w="405"/>
              <w:gridCol w:w="405"/>
              <w:gridCol w:w="405"/>
              <w:gridCol w:w="360"/>
              <w:gridCol w:w="435"/>
              <w:gridCol w:w="405"/>
              <w:gridCol w:w="405"/>
              <w:gridCol w:w="315"/>
              <w:gridCol w:w="405"/>
              <w:gridCol w:w="392"/>
              <w:gridCol w:w="405"/>
              <w:gridCol w:w="345"/>
              <w:gridCol w:w="405"/>
              <w:gridCol w:w="392"/>
              <w:gridCol w:w="419"/>
              <w:gridCol w:w="330"/>
              <w:gridCol w:w="405"/>
              <w:gridCol w:w="405"/>
              <w:gridCol w:w="409"/>
            </w:tblGrid>
            <w:tr w:rsidR="00840067" w14:paraId="535E1871" w14:textId="28AC6E3C" w:rsidTr="00840067">
              <w:tc>
                <w:tcPr>
                  <w:tcW w:w="3281" w:type="dxa"/>
                  <w:gridSpan w:val="2"/>
                  <w:tcBorders>
                    <w:top w:val="nil"/>
                    <w:left w:val="nil"/>
                    <w:bottom w:val="single" w:sz="4" w:space="0" w:color="auto"/>
                    <w:right w:val="single" w:sz="4" w:space="0" w:color="auto"/>
                  </w:tcBorders>
                </w:tcPr>
                <w:p w14:paraId="28B128BA" w14:textId="77777777" w:rsidR="00840067" w:rsidRDefault="00840067" w:rsidP="00C22B91">
                  <w:pPr>
                    <w:spacing w:after="0" w:line="240" w:lineRule="auto"/>
                    <w:rPr>
                      <w:rFonts w:ascii="Calibri" w:eastAsia="Times New Roman" w:hAnsi="Calibri" w:cs="Calibri"/>
                      <w:b/>
                      <w:bCs/>
                      <w:color w:val="000000"/>
                      <w:lang w:eastAsia="pl-PL"/>
                    </w:rPr>
                  </w:pPr>
                </w:p>
              </w:tc>
              <w:tc>
                <w:tcPr>
                  <w:tcW w:w="786" w:type="dxa"/>
                  <w:tcBorders>
                    <w:top w:val="single" w:sz="4" w:space="0" w:color="auto"/>
                    <w:left w:val="single" w:sz="4" w:space="0" w:color="auto"/>
                    <w:bottom w:val="nil"/>
                    <w:right w:val="single" w:sz="4" w:space="0" w:color="auto"/>
                  </w:tcBorders>
                  <w:shd w:val="clear" w:color="000000" w:fill="98D8D8"/>
                  <w:vAlign w:val="bottom"/>
                </w:tcPr>
                <w:p w14:paraId="2F743B1E" w14:textId="4081D5D0" w:rsidR="00840067" w:rsidRDefault="00840067" w:rsidP="00C22B91">
                  <w:pPr>
                    <w:spacing w:after="0" w:line="240" w:lineRule="auto"/>
                    <w:jc w:val="center"/>
                    <w:rPr>
                      <w:rFonts w:ascii="Calibri" w:eastAsia="Times New Roman" w:hAnsi="Calibri" w:cs="Calibri"/>
                      <w:b/>
                      <w:bCs/>
                      <w:color w:val="000000"/>
                      <w:lang w:eastAsia="pl-PL"/>
                    </w:rPr>
                  </w:pPr>
                  <w:r w:rsidRPr="00BA4A0B">
                    <w:rPr>
                      <w:rFonts w:ascii="Calibri" w:eastAsia="Times New Roman" w:hAnsi="Calibri" w:cs="Calibri"/>
                      <w:b/>
                      <w:bCs/>
                      <w:color w:val="000000"/>
                      <w:lang w:eastAsia="pl-PL"/>
                    </w:rPr>
                    <w:t>2022</w:t>
                  </w:r>
                </w:p>
              </w:tc>
              <w:tc>
                <w:tcPr>
                  <w:tcW w:w="1560" w:type="dxa"/>
                  <w:gridSpan w:val="4"/>
                  <w:tcBorders>
                    <w:top w:val="single" w:sz="4" w:space="0" w:color="auto"/>
                    <w:left w:val="nil"/>
                    <w:bottom w:val="nil"/>
                    <w:right w:val="single" w:sz="4" w:space="0" w:color="auto"/>
                  </w:tcBorders>
                  <w:shd w:val="clear" w:color="000000" w:fill="98D8D8"/>
                  <w:vAlign w:val="bottom"/>
                </w:tcPr>
                <w:p w14:paraId="190CB5AF" w14:textId="4B8B8223" w:rsidR="00840067" w:rsidRDefault="00840067" w:rsidP="00C22B91">
                  <w:pPr>
                    <w:spacing w:after="0" w:line="240" w:lineRule="auto"/>
                    <w:jc w:val="center"/>
                    <w:rPr>
                      <w:rFonts w:ascii="Calibri" w:eastAsia="Times New Roman" w:hAnsi="Calibri" w:cs="Calibri"/>
                      <w:b/>
                      <w:bCs/>
                      <w:color w:val="000000"/>
                      <w:lang w:eastAsia="pl-PL"/>
                    </w:rPr>
                  </w:pPr>
                  <w:r w:rsidRPr="00BA4A0B">
                    <w:rPr>
                      <w:rFonts w:ascii="Calibri" w:eastAsia="Times New Roman" w:hAnsi="Calibri" w:cs="Calibri"/>
                      <w:b/>
                      <w:bCs/>
                      <w:color w:val="000000"/>
                      <w:lang w:eastAsia="pl-PL"/>
                    </w:rPr>
                    <w:t>2023</w:t>
                  </w:r>
                </w:p>
              </w:tc>
              <w:tc>
                <w:tcPr>
                  <w:tcW w:w="1620" w:type="dxa"/>
                  <w:gridSpan w:val="4"/>
                  <w:tcBorders>
                    <w:top w:val="single" w:sz="4" w:space="0" w:color="auto"/>
                    <w:left w:val="nil"/>
                    <w:bottom w:val="nil"/>
                    <w:right w:val="single" w:sz="4" w:space="0" w:color="auto"/>
                  </w:tcBorders>
                  <w:shd w:val="clear" w:color="000000" w:fill="98D8D8"/>
                  <w:vAlign w:val="bottom"/>
                </w:tcPr>
                <w:p w14:paraId="17A2AE81" w14:textId="420C54BA" w:rsidR="00840067" w:rsidRDefault="00840067" w:rsidP="00C22B91">
                  <w:pPr>
                    <w:spacing w:after="0" w:line="240" w:lineRule="auto"/>
                    <w:jc w:val="center"/>
                    <w:rPr>
                      <w:rFonts w:ascii="Calibri" w:eastAsia="Times New Roman" w:hAnsi="Calibri" w:cs="Calibri"/>
                      <w:b/>
                      <w:bCs/>
                      <w:color w:val="000000"/>
                      <w:lang w:eastAsia="pl-PL"/>
                    </w:rPr>
                  </w:pPr>
                  <w:r w:rsidRPr="00BA4A0B">
                    <w:rPr>
                      <w:rFonts w:ascii="Calibri" w:eastAsia="Times New Roman" w:hAnsi="Calibri" w:cs="Calibri"/>
                      <w:b/>
                      <w:bCs/>
                      <w:color w:val="000000"/>
                      <w:lang w:eastAsia="pl-PL"/>
                    </w:rPr>
                    <w:t>2024</w:t>
                  </w:r>
                </w:p>
              </w:tc>
              <w:tc>
                <w:tcPr>
                  <w:tcW w:w="1560" w:type="dxa"/>
                  <w:gridSpan w:val="4"/>
                  <w:tcBorders>
                    <w:top w:val="single" w:sz="4" w:space="0" w:color="auto"/>
                    <w:left w:val="nil"/>
                    <w:bottom w:val="nil"/>
                    <w:right w:val="single" w:sz="4" w:space="0" w:color="auto"/>
                  </w:tcBorders>
                  <w:shd w:val="clear" w:color="000000" w:fill="98D8D8"/>
                  <w:vAlign w:val="bottom"/>
                </w:tcPr>
                <w:p w14:paraId="570D399E" w14:textId="6E1B3F81" w:rsidR="00840067" w:rsidRDefault="00840067" w:rsidP="00C22B91">
                  <w:pPr>
                    <w:spacing w:after="0" w:line="240" w:lineRule="auto"/>
                    <w:jc w:val="center"/>
                    <w:rPr>
                      <w:rFonts w:ascii="Calibri" w:eastAsia="Times New Roman" w:hAnsi="Calibri" w:cs="Calibri"/>
                      <w:b/>
                      <w:bCs/>
                      <w:color w:val="000000"/>
                      <w:lang w:eastAsia="pl-PL"/>
                    </w:rPr>
                  </w:pPr>
                  <w:r w:rsidRPr="00BA4A0B">
                    <w:rPr>
                      <w:rFonts w:ascii="Calibri" w:eastAsia="Times New Roman" w:hAnsi="Calibri" w:cs="Calibri"/>
                      <w:b/>
                      <w:bCs/>
                      <w:color w:val="000000"/>
                      <w:lang w:eastAsia="pl-PL"/>
                    </w:rPr>
                    <w:t>2025</w:t>
                  </w:r>
                </w:p>
              </w:tc>
              <w:tc>
                <w:tcPr>
                  <w:tcW w:w="1605" w:type="dxa"/>
                  <w:gridSpan w:val="4"/>
                  <w:tcBorders>
                    <w:top w:val="single" w:sz="4" w:space="0" w:color="auto"/>
                    <w:left w:val="nil"/>
                    <w:bottom w:val="nil"/>
                    <w:right w:val="single" w:sz="4" w:space="0" w:color="auto"/>
                  </w:tcBorders>
                  <w:shd w:val="clear" w:color="000000" w:fill="98D8D8"/>
                  <w:vAlign w:val="bottom"/>
                </w:tcPr>
                <w:p w14:paraId="3168496D" w14:textId="26603332" w:rsidR="00840067" w:rsidRDefault="00840067" w:rsidP="00C22B91">
                  <w:pPr>
                    <w:spacing w:after="0" w:line="240" w:lineRule="auto"/>
                    <w:jc w:val="center"/>
                    <w:rPr>
                      <w:rFonts w:ascii="Calibri" w:eastAsia="Times New Roman" w:hAnsi="Calibri" w:cs="Calibri"/>
                      <w:b/>
                      <w:bCs/>
                      <w:color w:val="000000"/>
                      <w:lang w:eastAsia="pl-PL"/>
                    </w:rPr>
                  </w:pPr>
                  <w:r w:rsidRPr="00BA4A0B">
                    <w:rPr>
                      <w:rFonts w:ascii="Calibri" w:eastAsia="Times New Roman" w:hAnsi="Calibri" w:cs="Calibri"/>
                      <w:b/>
                      <w:bCs/>
                      <w:color w:val="000000"/>
                      <w:lang w:eastAsia="pl-PL"/>
                    </w:rPr>
                    <w:t>2026</w:t>
                  </w:r>
                </w:p>
              </w:tc>
              <w:tc>
                <w:tcPr>
                  <w:tcW w:w="1517" w:type="dxa"/>
                  <w:gridSpan w:val="4"/>
                  <w:tcBorders>
                    <w:top w:val="single" w:sz="4" w:space="0" w:color="auto"/>
                    <w:left w:val="nil"/>
                    <w:bottom w:val="nil"/>
                    <w:right w:val="single" w:sz="4" w:space="0" w:color="auto"/>
                  </w:tcBorders>
                  <w:shd w:val="clear" w:color="000000" w:fill="98D8D8"/>
                  <w:vAlign w:val="bottom"/>
                </w:tcPr>
                <w:p w14:paraId="08D5AB13" w14:textId="5398DE67" w:rsidR="00840067" w:rsidRDefault="00840067" w:rsidP="00C22B91">
                  <w:pPr>
                    <w:spacing w:after="0" w:line="240" w:lineRule="auto"/>
                    <w:jc w:val="center"/>
                    <w:rPr>
                      <w:rFonts w:ascii="Calibri" w:eastAsia="Times New Roman" w:hAnsi="Calibri" w:cs="Calibri"/>
                      <w:b/>
                      <w:bCs/>
                      <w:color w:val="000000"/>
                      <w:lang w:eastAsia="pl-PL"/>
                    </w:rPr>
                  </w:pPr>
                  <w:r w:rsidRPr="00BA4A0B">
                    <w:rPr>
                      <w:rFonts w:ascii="Calibri" w:eastAsia="Times New Roman" w:hAnsi="Calibri" w:cs="Calibri"/>
                      <w:b/>
                      <w:bCs/>
                      <w:color w:val="000000"/>
                      <w:lang w:eastAsia="pl-PL"/>
                    </w:rPr>
                    <w:t>2027</w:t>
                  </w:r>
                </w:p>
              </w:tc>
              <w:tc>
                <w:tcPr>
                  <w:tcW w:w="1561" w:type="dxa"/>
                  <w:gridSpan w:val="4"/>
                  <w:tcBorders>
                    <w:top w:val="single" w:sz="4" w:space="0" w:color="auto"/>
                    <w:left w:val="nil"/>
                    <w:bottom w:val="nil"/>
                    <w:right w:val="single" w:sz="4" w:space="0" w:color="auto"/>
                  </w:tcBorders>
                  <w:shd w:val="clear" w:color="000000" w:fill="98D8D8"/>
                  <w:vAlign w:val="bottom"/>
                </w:tcPr>
                <w:p w14:paraId="0810AE87" w14:textId="2A98FC12" w:rsidR="00840067" w:rsidRDefault="00840067" w:rsidP="00C22B91">
                  <w:pPr>
                    <w:spacing w:after="0" w:line="240" w:lineRule="auto"/>
                    <w:jc w:val="center"/>
                    <w:rPr>
                      <w:rFonts w:ascii="Calibri" w:eastAsia="Times New Roman" w:hAnsi="Calibri" w:cs="Calibri"/>
                      <w:b/>
                      <w:bCs/>
                      <w:color w:val="000000"/>
                      <w:lang w:eastAsia="pl-PL"/>
                    </w:rPr>
                  </w:pPr>
                  <w:r w:rsidRPr="00BA4A0B">
                    <w:rPr>
                      <w:rFonts w:ascii="Calibri" w:eastAsia="Times New Roman" w:hAnsi="Calibri" w:cs="Calibri"/>
                      <w:b/>
                      <w:bCs/>
                      <w:color w:val="000000"/>
                      <w:lang w:eastAsia="pl-PL"/>
                    </w:rPr>
                    <w:t>2028</w:t>
                  </w:r>
                </w:p>
              </w:tc>
              <w:tc>
                <w:tcPr>
                  <w:tcW w:w="1549" w:type="dxa"/>
                  <w:gridSpan w:val="4"/>
                  <w:tcBorders>
                    <w:top w:val="single" w:sz="4" w:space="0" w:color="auto"/>
                    <w:left w:val="nil"/>
                    <w:bottom w:val="nil"/>
                    <w:right w:val="single" w:sz="4" w:space="0" w:color="auto"/>
                  </w:tcBorders>
                  <w:shd w:val="clear" w:color="000000" w:fill="98D8D8"/>
                  <w:vAlign w:val="bottom"/>
                </w:tcPr>
                <w:p w14:paraId="7A0DC4C6" w14:textId="26BAE911" w:rsidR="00840067" w:rsidRDefault="00840067" w:rsidP="00C22B91">
                  <w:pPr>
                    <w:spacing w:after="0" w:line="240" w:lineRule="auto"/>
                    <w:jc w:val="center"/>
                    <w:rPr>
                      <w:rFonts w:ascii="Calibri" w:eastAsia="Times New Roman" w:hAnsi="Calibri" w:cs="Calibri"/>
                      <w:b/>
                      <w:bCs/>
                      <w:color w:val="000000"/>
                      <w:lang w:eastAsia="pl-PL"/>
                    </w:rPr>
                  </w:pPr>
                  <w:r w:rsidRPr="00BA4A0B">
                    <w:rPr>
                      <w:rFonts w:ascii="Calibri" w:eastAsia="Times New Roman" w:hAnsi="Calibri" w:cs="Calibri"/>
                      <w:b/>
                      <w:bCs/>
                      <w:color w:val="000000"/>
                      <w:lang w:eastAsia="pl-PL"/>
                    </w:rPr>
                    <w:t>2029</w:t>
                  </w:r>
                </w:p>
              </w:tc>
            </w:tr>
            <w:tr w:rsidR="00840067" w14:paraId="486AE9A4" w14:textId="48E69BB8" w:rsidTr="00840067">
              <w:tc>
                <w:tcPr>
                  <w:tcW w:w="1768" w:type="dxa"/>
                  <w:tcBorders>
                    <w:top w:val="single" w:sz="4" w:space="0" w:color="auto"/>
                    <w:left w:val="single" w:sz="8" w:space="0" w:color="auto"/>
                    <w:bottom w:val="single" w:sz="4" w:space="0" w:color="auto"/>
                    <w:right w:val="single" w:sz="4" w:space="0" w:color="auto"/>
                  </w:tcBorders>
                  <w:shd w:val="clear" w:color="000000" w:fill="51BABF"/>
                  <w:vAlign w:val="center"/>
                </w:tcPr>
                <w:p w14:paraId="5BDC8503" w14:textId="530F2842"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Jednostka odpowiedzialna za realizację zadania</w:t>
                  </w:r>
                </w:p>
              </w:tc>
              <w:tc>
                <w:tcPr>
                  <w:tcW w:w="1513" w:type="dxa"/>
                  <w:tcBorders>
                    <w:top w:val="single" w:sz="4" w:space="0" w:color="auto"/>
                    <w:left w:val="nil"/>
                    <w:bottom w:val="single" w:sz="4" w:space="0" w:color="auto"/>
                    <w:right w:val="single" w:sz="4" w:space="0" w:color="auto"/>
                  </w:tcBorders>
                  <w:shd w:val="clear" w:color="000000" w:fill="51BABF"/>
                  <w:vAlign w:val="center"/>
                </w:tcPr>
                <w:p w14:paraId="35E7AC64" w14:textId="07885D1F"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Zadanie</w:t>
                  </w:r>
                </w:p>
              </w:tc>
              <w:tc>
                <w:tcPr>
                  <w:tcW w:w="786" w:type="dxa"/>
                  <w:tcBorders>
                    <w:top w:val="single" w:sz="8" w:space="0" w:color="auto"/>
                    <w:left w:val="nil"/>
                    <w:bottom w:val="single" w:sz="4" w:space="0" w:color="auto"/>
                    <w:right w:val="single" w:sz="4" w:space="0" w:color="auto"/>
                  </w:tcBorders>
                  <w:shd w:val="clear" w:color="auto" w:fill="51BABF"/>
                  <w:vAlign w:val="center"/>
                </w:tcPr>
                <w:p w14:paraId="13CD4C2D" w14:textId="4FF46EA5" w:rsidR="00B921C2" w:rsidRDefault="00B921C2" w:rsidP="00B921C2">
                  <w:pPr>
                    <w:spacing w:after="0" w:line="240" w:lineRule="auto"/>
                    <w:rPr>
                      <w:rFonts w:ascii="Calibri" w:eastAsia="Times New Roman" w:hAnsi="Calibri" w:cs="Calibri"/>
                      <w:b/>
                      <w:bCs/>
                      <w:color w:val="000000"/>
                      <w:lang w:eastAsia="pl-PL"/>
                    </w:rPr>
                  </w:pPr>
                  <w:r>
                    <w:rPr>
                      <w:rFonts w:ascii="Calibri" w:eastAsia="Times New Roman" w:hAnsi="Calibri" w:cs="Calibri"/>
                      <w:b/>
                      <w:bCs/>
                      <w:i/>
                      <w:iCs/>
                      <w:color w:val="FFFFFF"/>
                      <w:lang w:eastAsia="pl-PL"/>
                    </w:rPr>
                    <w:t>IV</w:t>
                  </w:r>
                </w:p>
              </w:tc>
              <w:tc>
                <w:tcPr>
                  <w:tcW w:w="315" w:type="dxa"/>
                  <w:tcBorders>
                    <w:top w:val="single" w:sz="8" w:space="0" w:color="auto"/>
                    <w:left w:val="nil"/>
                    <w:bottom w:val="single" w:sz="4" w:space="0" w:color="auto"/>
                    <w:right w:val="single" w:sz="4" w:space="0" w:color="auto"/>
                  </w:tcBorders>
                  <w:shd w:val="clear" w:color="auto" w:fill="51BABF"/>
                  <w:vAlign w:val="center"/>
                </w:tcPr>
                <w:p w14:paraId="45F017A4" w14:textId="67119C36"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w:t>
                  </w:r>
                </w:p>
              </w:tc>
              <w:tc>
                <w:tcPr>
                  <w:tcW w:w="405" w:type="dxa"/>
                  <w:tcBorders>
                    <w:top w:val="single" w:sz="8" w:space="0" w:color="auto"/>
                    <w:left w:val="nil"/>
                    <w:bottom w:val="single" w:sz="4" w:space="0" w:color="auto"/>
                    <w:right w:val="single" w:sz="4" w:space="0" w:color="auto"/>
                  </w:tcBorders>
                  <w:shd w:val="clear" w:color="auto" w:fill="51BABF"/>
                  <w:vAlign w:val="center"/>
                </w:tcPr>
                <w:p w14:paraId="6C4FD05F" w14:textId="29A2A09B"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w:t>
                  </w:r>
                </w:p>
              </w:tc>
              <w:tc>
                <w:tcPr>
                  <w:tcW w:w="420" w:type="dxa"/>
                  <w:tcBorders>
                    <w:top w:val="single" w:sz="8" w:space="0" w:color="auto"/>
                    <w:left w:val="nil"/>
                    <w:bottom w:val="single" w:sz="4" w:space="0" w:color="auto"/>
                    <w:right w:val="single" w:sz="4" w:space="0" w:color="auto"/>
                  </w:tcBorders>
                  <w:shd w:val="clear" w:color="auto" w:fill="51BABF"/>
                  <w:vAlign w:val="center"/>
                </w:tcPr>
                <w:p w14:paraId="325BE195" w14:textId="5EF81DBE"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III</w:t>
                  </w:r>
                </w:p>
              </w:tc>
              <w:tc>
                <w:tcPr>
                  <w:tcW w:w="420" w:type="dxa"/>
                  <w:tcBorders>
                    <w:top w:val="single" w:sz="8" w:space="0" w:color="auto"/>
                    <w:left w:val="nil"/>
                    <w:bottom w:val="single" w:sz="4" w:space="0" w:color="auto"/>
                    <w:right w:val="single" w:sz="4" w:space="0" w:color="auto"/>
                  </w:tcBorders>
                  <w:shd w:val="clear" w:color="auto" w:fill="51BABF"/>
                  <w:vAlign w:val="center"/>
                </w:tcPr>
                <w:p w14:paraId="00BEC81C" w14:textId="6F99EE24"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IV</w:t>
                  </w:r>
                </w:p>
              </w:tc>
              <w:tc>
                <w:tcPr>
                  <w:tcW w:w="405" w:type="dxa"/>
                  <w:tcBorders>
                    <w:top w:val="single" w:sz="8" w:space="0" w:color="auto"/>
                    <w:left w:val="nil"/>
                    <w:bottom w:val="single" w:sz="4" w:space="0" w:color="auto"/>
                    <w:right w:val="single" w:sz="4" w:space="0" w:color="auto"/>
                  </w:tcBorders>
                  <w:shd w:val="clear" w:color="auto" w:fill="51BABF"/>
                  <w:vAlign w:val="center"/>
                </w:tcPr>
                <w:p w14:paraId="26C7B862" w14:textId="7F51DF66"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35A534F3" w14:textId="02F443DE"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6923DE5C" w14:textId="6FDC6035"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49AAFE22" w14:textId="7463B2CF"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IV</w:t>
                  </w:r>
                </w:p>
              </w:tc>
              <w:tc>
                <w:tcPr>
                  <w:tcW w:w="345" w:type="dxa"/>
                  <w:tcBorders>
                    <w:top w:val="single" w:sz="8" w:space="0" w:color="auto"/>
                    <w:left w:val="nil"/>
                    <w:bottom w:val="single" w:sz="4" w:space="0" w:color="auto"/>
                    <w:right w:val="single" w:sz="4" w:space="0" w:color="auto"/>
                  </w:tcBorders>
                  <w:shd w:val="clear" w:color="000000" w:fill="51BABF"/>
                  <w:vAlign w:val="center"/>
                </w:tcPr>
                <w:p w14:paraId="56F95E38" w14:textId="2FCFB326"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27AAA59E" w14:textId="4E188DB3"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71E282FE" w14:textId="1F00DE27"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0B69067F" w14:textId="7F5734A3"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IV</w:t>
                  </w:r>
                </w:p>
              </w:tc>
              <w:tc>
                <w:tcPr>
                  <w:tcW w:w="360" w:type="dxa"/>
                  <w:tcBorders>
                    <w:top w:val="single" w:sz="8" w:space="0" w:color="auto"/>
                    <w:left w:val="nil"/>
                    <w:bottom w:val="single" w:sz="4" w:space="0" w:color="auto"/>
                    <w:right w:val="single" w:sz="4" w:space="0" w:color="auto"/>
                  </w:tcBorders>
                  <w:shd w:val="clear" w:color="000000" w:fill="51BABF"/>
                  <w:vAlign w:val="center"/>
                </w:tcPr>
                <w:p w14:paraId="37A06349" w14:textId="4F8B5371"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w:t>
                  </w:r>
                </w:p>
              </w:tc>
              <w:tc>
                <w:tcPr>
                  <w:tcW w:w="435" w:type="dxa"/>
                  <w:tcBorders>
                    <w:top w:val="single" w:sz="8" w:space="0" w:color="auto"/>
                    <w:left w:val="nil"/>
                    <w:bottom w:val="single" w:sz="4" w:space="0" w:color="auto"/>
                    <w:right w:val="single" w:sz="4" w:space="0" w:color="auto"/>
                  </w:tcBorders>
                  <w:shd w:val="clear" w:color="000000" w:fill="51BABF"/>
                  <w:vAlign w:val="center"/>
                </w:tcPr>
                <w:p w14:paraId="1ACF99AF" w14:textId="2F0CE434"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09F3936E" w14:textId="1C9B63AD"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2869D3E2" w14:textId="104BB3F3"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IV</w:t>
                  </w:r>
                </w:p>
              </w:tc>
              <w:tc>
                <w:tcPr>
                  <w:tcW w:w="315" w:type="dxa"/>
                  <w:tcBorders>
                    <w:top w:val="single" w:sz="8" w:space="0" w:color="auto"/>
                    <w:left w:val="nil"/>
                    <w:bottom w:val="single" w:sz="4" w:space="0" w:color="auto"/>
                    <w:right w:val="single" w:sz="4" w:space="0" w:color="auto"/>
                  </w:tcBorders>
                  <w:shd w:val="clear" w:color="000000" w:fill="51BABF"/>
                  <w:vAlign w:val="center"/>
                </w:tcPr>
                <w:p w14:paraId="1F0DB24D" w14:textId="43432B6C"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2A7D7D6D" w14:textId="02E5A647"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w:t>
                  </w:r>
                </w:p>
              </w:tc>
              <w:tc>
                <w:tcPr>
                  <w:tcW w:w="392" w:type="dxa"/>
                  <w:tcBorders>
                    <w:top w:val="single" w:sz="8" w:space="0" w:color="auto"/>
                    <w:left w:val="nil"/>
                    <w:bottom w:val="single" w:sz="4" w:space="0" w:color="auto"/>
                    <w:right w:val="single" w:sz="4" w:space="0" w:color="auto"/>
                  </w:tcBorders>
                  <w:shd w:val="clear" w:color="000000" w:fill="51BABF"/>
                  <w:vAlign w:val="center"/>
                </w:tcPr>
                <w:p w14:paraId="6A32E368" w14:textId="3F28B5AE"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13A85859" w14:textId="17CE9D6C"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IV</w:t>
                  </w:r>
                </w:p>
              </w:tc>
              <w:tc>
                <w:tcPr>
                  <w:tcW w:w="345" w:type="dxa"/>
                  <w:tcBorders>
                    <w:top w:val="single" w:sz="8" w:space="0" w:color="auto"/>
                    <w:left w:val="nil"/>
                    <w:bottom w:val="single" w:sz="4" w:space="0" w:color="auto"/>
                    <w:right w:val="single" w:sz="4" w:space="0" w:color="auto"/>
                  </w:tcBorders>
                  <w:shd w:val="clear" w:color="000000" w:fill="51BABF"/>
                  <w:vAlign w:val="center"/>
                </w:tcPr>
                <w:p w14:paraId="6B7DF216" w14:textId="6C79EE1B"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6C5778F2" w14:textId="1CB072A7"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w:t>
                  </w:r>
                </w:p>
              </w:tc>
              <w:tc>
                <w:tcPr>
                  <w:tcW w:w="392" w:type="dxa"/>
                  <w:tcBorders>
                    <w:top w:val="single" w:sz="8" w:space="0" w:color="auto"/>
                    <w:left w:val="nil"/>
                    <w:bottom w:val="single" w:sz="4" w:space="0" w:color="auto"/>
                    <w:right w:val="single" w:sz="4" w:space="0" w:color="auto"/>
                  </w:tcBorders>
                  <w:shd w:val="clear" w:color="000000" w:fill="51BABF"/>
                  <w:vAlign w:val="center"/>
                </w:tcPr>
                <w:p w14:paraId="3CD030D3" w14:textId="382B396D"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III</w:t>
                  </w:r>
                </w:p>
              </w:tc>
              <w:tc>
                <w:tcPr>
                  <w:tcW w:w="419" w:type="dxa"/>
                  <w:tcBorders>
                    <w:top w:val="single" w:sz="8" w:space="0" w:color="auto"/>
                    <w:left w:val="nil"/>
                    <w:bottom w:val="single" w:sz="4" w:space="0" w:color="auto"/>
                    <w:right w:val="single" w:sz="4" w:space="0" w:color="auto"/>
                  </w:tcBorders>
                  <w:shd w:val="clear" w:color="000000" w:fill="51BABF"/>
                  <w:vAlign w:val="center"/>
                </w:tcPr>
                <w:p w14:paraId="79212A73" w14:textId="6D46CC62"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IV</w:t>
                  </w:r>
                </w:p>
              </w:tc>
              <w:tc>
                <w:tcPr>
                  <w:tcW w:w="330" w:type="dxa"/>
                  <w:tcBorders>
                    <w:top w:val="single" w:sz="8" w:space="0" w:color="auto"/>
                    <w:left w:val="nil"/>
                    <w:bottom w:val="single" w:sz="4" w:space="0" w:color="auto"/>
                    <w:right w:val="single" w:sz="4" w:space="0" w:color="auto"/>
                  </w:tcBorders>
                  <w:shd w:val="clear" w:color="000000" w:fill="51BABF"/>
                  <w:vAlign w:val="center"/>
                </w:tcPr>
                <w:p w14:paraId="59BD2615" w14:textId="501BB7DF"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08E78A15" w14:textId="5269D1FC"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w:t>
                  </w:r>
                </w:p>
              </w:tc>
              <w:tc>
                <w:tcPr>
                  <w:tcW w:w="405" w:type="dxa"/>
                  <w:tcBorders>
                    <w:top w:val="single" w:sz="8" w:space="0" w:color="auto"/>
                    <w:left w:val="nil"/>
                    <w:bottom w:val="single" w:sz="4" w:space="0" w:color="auto"/>
                    <w:right w:val="single" w:sz="4" w:space="0" w:color="auto"/>
                  </w:tcBorders>
                  <w:shd w:val="clear" w:color="000000" w:fill="51BABF"/>
                  <w:vAlign w:val="center"/>
                </w:tcPr>
                <w:p w14:paraId="09A08333" w14:textId="40A98092"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III</w:t>
                  </w:r>
                </w:p>
              </w:tc>
              <w:tc>
                <w:tcPr>
                  <w:tcW w:w="409" w:type="dxa"/>
                  <w:tcBorders>
                    <w:top w:val="single" w:sz="8" w:space="0" w:color="auto"/>
                    <w:left w:val="nil"/>
                    <w:bottom w:val="single" w:sz="4" w:space="0" w:color="auto"/>
                    <w:right w:val="single" w:sz="8" w:space="0" w:color="auto"/>
                  </w:tcBorders>
                  <w:shd w:val="clear" w:color="000000" w:fill="51BABF"/>
                  <w:vAlign w:val="center"/>
                </w:tcPr>
                <w:p w14:paraId="51F0AB93" w14:textId="41B63A94"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IV</w:t>
                  </w:r>
                </w:p>
              </w:tc>
            </w:tr>
            <w:tr w:rsidR="00B921C2" w14:paraId="795F6D0B" w14:textId="351E0922" w:rsidTr="00840067">
              <w:tc>
                <w:tcPr>
                  <w:tcW w:w="1768" w:type="dxa"/>
                  <w:tcBorders>
                    <w:top w:val="nil"/>
                    <w:left w:val="single" w:sz="8" w:space="0" w:color="auto"/>
                    <w:bottom w:val="single" w:sz="4" w:space="0" w:color="auto"/>
                    <w:right w:val="single" w:sz="4" w:space="0" w:color="auto"/>
                  </w:tcBorders>
                  <w:shd w:val="clear" w:color="auto" w:fill="auto"/>
                  <w:vAlign w:val="center"/>
                </w:tcPr>
                <w:p w14:paraId="489215A4" w14:textId="5E5CA59D" w:rsidR="00B921C2" w:rsidRDefault="00B921C2" w:rsidP="00B921C2">
                  <w:pPr>
                    <w:spacing w:after="0" w:line="240" w:lineRule="auto"/>
                    <w:rPr>
                      <w:rFonts w:ascii="Calibri" w:eastAsia="Times New Roman" w:hAnsi="Calibri" w:cs="Calibri"/>
                      <w:b/>
                      <w:bCs/>
                      <w:color w:val="000000"/>
                      <w:lang w:eastAsia="pl-PL"/>
                    </w:rPr>
                  </w:pPr>
                  <w:r>
                    <w:rPr>
                      <w:rFonts w:ascii="Calibri" w:eastAsia="Times New Roman" w:hAnsi="Calibri" w:cs="Calibri"/>
                      <w:color w:val="000000"/>
                      <w:lang w:eastAsia="pl-PL"/>
                    </w:rPr>
                    <w:t>Stowarzyszenie WŁOF – Zintegrowane Inwestycje Terytorialne Miejskiego Obszaru Funkcjonalnego Włocławka</w:t>
                  </w:r>
                  <w:r w:rsidRPr="00543BE0">
                    <w:rPr>
                      <w:rFonts w:ascii="Calibri" w:eastAsia="Times New Roman" w:hAnsi="Calibri" w:cs="Calibri"/>
                      <w:b/>
                      <w:bCs/>
                      <w:i/>
                      <w:iCs/>
                      <w:color w:val="FFFFFF"/>
                      <w:lang w:eastAsia="pl-PL"/>
                    </w:rPr>
                    <w:t> </w:t>
                  </w:r>
                </w:p>
              </w:tc>
              <w:tc>
                <w:tcPr>
                  <w:tcW w:w="1513" w:type="dxa"/>
                  <w:tcBorders>
                    <w:top w:val="nil"/>
                    <w:left w:val="nil"/>
                    <w:bottom w:val="single" w:sz="4" w:space="0" w:color="auto"/>
                    <w:right w:val="single" w:sz="4" w:space="0" w:color="auto"/>
                  </w:tcBorders>
                  <w:shd w:val="clear" w:color="auto" w:fill="auto"/>
                  <w:vAlign w:val="center"/>
                </w:tcPr>
                <w:p w14:paraId="2754FEFC" w14:textId="234A594B"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Zawiązanie się partnerstwa</w:t>
                  </w:r>
                </w:p>
              </w:tc>
              <w:tc>
                <w:tcPr>
                  <w:tcW w:w="786" w:type="dxa"/>
                  <w:tcBorders>
                    <w:top w:val="nil"/>
                    <w:left w:val="nil"/>
                    <w:bottom w:val="single" w:sz="4" w:space="0" w:color="auto"/>
                    <w:right w:val="single" w:sz="4" w:space="0" w:color="auto"/>
                  </w:tcBorders>
                  <w:shd w:val="clear" w:color="auto" w:fill="51BABF"/>
                  <w:vAlign w:val="center"/>
                </w:tcPr>
                <w:p w14:paraId="02C6CB30" w14:textId="7650633E"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b/>
                      <w:bCs/>
                      <w:i/>
                      <w:iCs/>
                      <w:color w:val="FFFFFF"/>
                      <w:lang w:eastAsia="pl-PL"/>
                    </w:rPr>
                    <w:t> </w:t>
                  </w:r>
                </w:p>
              </w:tc>
              <w:tc>
                <w:tcPr>
                  <w:tcW w:w="315" w:type="dxa"/>
                  <w:tcBorders>
                    <w:right w:val="single" w:sz="4" w:space="0" w:color="auto"/>
                  </w:tcBorders>
                </w:tcPr>
                <w:p w14:paraId="1F6DA869"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right w:val="single" w:sz="4" w:space="0" w:color="auto"/>
                  </w:tcBorders>
                </w:tcPr>
                <w:p w14:paraId="41043036" w14:textId="77777777" w:rsidR="00B921C2" w:rsidRDefault="00B921C2" w:rsidP="00B921C2">
                  <w:pPr>
                    <w:spacing w:after="0" w:line="240" w:lineRule="auto"/>
                    <w:rPr>
                      <w:rFonts w:ascii="Calibri" w:eastAsia="Times New Roman" w:hAnsi="Calibri" w:cs="Calibri"/>
                      <w:b/>
                      <w:bCs/>
                      <w:color w:val="000000"/>
                      <w:lang w:eastAsia="pl-PL"/>
                    </w:rPr>
                  </w:pPr>
                </w:p>
              </w:tc>
              <w:tc>
                <w:tcPr>
                  <w:tcW w:w="420" w:type="dxa"/>
                  <w:tcBorders>
                    <w:left w:val="single" w:sz="4" w:space="0" w:color="auto"/>
                    <w:right w:val="single" w:sz="4" w:space="0" w:color="auto"/>
                  </w:tcBorders>
                </w:tcPr>
                <w:p w14:paraId="4191C0F8" w14:textId="77777777" w:rsidR="00B921C2" w:rsidRDefault="00B921C2" w:rsidP="00B921C2">
                  <w:pPr>
                    <w:spacing w:after="0" w:line="240" w:lineRule="auto"/>
                    <w:rPr>
                      <w:rFonts w:ascii="Calibri" w:eastAsia="Times New Roman" w:hAnsi="Calibri" w:cs="Calibri"/>
                      <w:b/>
                      <w:bCs/>
                      <w:color w:val="000000"/>
                      <w:lang w:eastAsia="pl-PL"/>
                    </w:rPr>
                  </w:pPr>
                </w:p>
              </w:tc>
              <w:tc>
                <w:tcPr>
                  <w:tcW w:w="420" w:type="dxa"/>
                  <w:tcBorders>
                    <w:left w:val="single" w:sz="4" w:space="0" w:color="auto"/>
                  </w:tcBorders>
                </w:tcPr>
                <w:p w14:paraId="7957C2C6"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right w:val="single" w:sz="4" w:space="0" w:color="auto"/>
                  </w:tcBorders>
                </w:tcPr>
                <w:p w14:paraId="4CE291EC" w14:textId="5EA84B25"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right w:val="single" w:sz="4" w:space="0" w:color="auto"/>
                  </w:tcBorders>
                </w:tcPr>
                <w:p w14:paraId="6EEE9808"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right w:val="single" w:sz="4" w:space="0" w:color="auto"/>
                  </w:tcBorders>
                </w:tcPr>
                <w:p w14:paraId="4500ECDC"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tcBorders>
                </w:tcPr>
                <w:p w14:paraId="69933631" w14:textId="77777777" w:rsidR="00B921C2" w:rsidRDefault="00B921C2" w:rsidP="00B921C2">
                  <w:pPr>
                    <w:spacing w:after="0" w:line="240" w:lineRule="auto"/>
                    <w:rPr>
                      <w:rFonts w:ascii="Calibri" w:eastAsia="Times New Roman" w:hAnsi="Calibri" w:cs="Calibri"/>
                      <w:b/>
                      <w:bCs/>
                      <w:color w:val="000000"/>
                      <w:lang w:eastAsia="pl-PL"/>
                    </w:rPr>
                  </w:pPr>
                </w:p>
              </w:tc>
              <w:tc>
                <w:tcPr>
                  <w:tcW w:w="345" w:type="dxa"/>
                  <w:tcBorders>
                    <w:right w:val="single" w:sz="4" w:space="0" w:color="auto"/>
                  </w:tcBorders>
                </w:tcPr>
                <w:p w14:paraId="2B04EA0B" w14:textId="08596C0F"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right w:val="single" w:sz="4" w:space="0" w:color="auto"/>
                  </w:tcBorders>
                </w:tcPr>
                <w:p w14:paraId="1EC2460C"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right w:val="single" w:sz="4" w:space="0" w:color="auto"/>
                  </w:tcBorders>
                </w:tcPr>
                <w:p w14:paraId="32126CD5"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tcBorders>
                </w:tcPr>
                <w:p w14:paraId="281AE147" w14:textId="77777777" w:rsidR="00B921C2" w:rsidRDefault="00B921C2" w:rsidP="00B921C2">
                  <w:pPr>
                    <w:spacing w:after="0" w:line="240" w:lineRule="auto"/>
                    <w:rPr>
                      <w:rFonts w:ascii="Calibri" w:eastAsia="Times New Roman" w:hAnsi="Calibri" w:cs="Calibri"/>
                      <w:b/>
                      <w:bCs/>
                      <w:color w:val="000000"/>
                      <w:lang w:eastAsia="pl-PL"/>
                    </w:rPr>
                  </w:pPr>
                </w:p>
              </w:tc>
              <w:tc>
                <w:tcPr>
                  <w:tcW w:w="360" w:type="dxa"/>
                  <w:tcBorders>
                    <w:right w:val="single" w:sz="4" w:space="0" w:color="auto"/>
                  </w:tcBorders>
                </w:tcPr>
                <w:p w14:paraId="769383A1" w14:textId="4B6CCDAA" w:rsidR="00B921C2" w:rsidRDefault="00B921C2" w:rsidP="00B921C2">
                  <w:pPr>
                    <w:spacing w:after="0" w:line="240" w:lineRule="auto"/>
                    <w:rPr>
                      <w:rFonts w:ascii="Calibri" w:eastAsia="Times New Roman" w:hAnsi="Calibri" w:cs="Calibri"/>
                      <w:b/>
                      <w:bCs/>
                      <w:color w:val="000000"/>
                      <w:lang w:eastAsia="pl-PL"/>
                    </w:rPr>
                  </w:pPr>
                </w:p>
              </w:tc>
              <w:tc>
                <w:tcPr>
                  <w:tcW w:w="435" w:type="dxa"/>
                  <w:tcBorders>
                    <w:left w:val="single" w:sz="4" w:space="0" w:color="auto"/>
                    <w:right w:val="single" w:sz="4" w:space="0" w:color="auto"/>
                  </w:tcBorders>
                </w:tcPr>
                <w:p w14:paraId="71E4212A"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right w:val="single" w:sz="4" w:space="0" w:color="auto"/>
                  </w:tcBorders>
                </w:tcPr>
                <w:p w14:paraId="063DCE9C"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tcBorders>
                </w:tcPr>
                <w:p w14:paraId="156D7053" w14:textId="77777777" w:rsidR="00B921C2" w:rsidRDefault="00B921C2" w:rsidP="00B921C2">
                  <w:pPr>
                    <w:spacing w:after="0" w:line="240" w:lineRule="auto"/>
                    <w:rPr>
                      <w:rFonts w:ascii="Calibri" w:eastAsia="Times New Roman" w:hAnsi="Calibri" w:cs="Calibri"/>
                      <w:b/>
                      <w:bCs/>
                      <w:color w:val="000000"/>
                      <w:lang w:eastAsia="pl-PL"/>
                    </w:rPr>
                  </w:pPr>
                </w:p>
              </w:tc>
              <w:tc>
                <w:tcPr>
                  <w:tcW w:w="315" w:type="dxa"/>
                  <w:tcBorders>
                    <w:right w:val="single" w:sz="4" w:space="0" w:color="auto"/>
                  </w:tcBorders>
                </w:tcPr>
                <w:p w14:paraId="142DBD50" w14:textId="311889DB"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right w:val="single" w:sz="4" w:space="0" w:color="auto"/>
                  </w:tcBorders>
                </w:tcPr>
                <w:p w14:paraId="7ED3667A" w14:textId="77777777" w:rsidR="00B921C2" w:rsidRDefault="00B921C2" w:rsidP="00B921C2">
                  <w:pPr>
                    <w:spacing w:after="0" w:line="240" w:lineRule="auto"/>
                    <w:rPr>
                      <w:rFonts w:ascii="Calibri" w:eastAsia="Times New Roman" w:hAnsi="Calibri" w:cs="Calibri"/>
                      <w:b/>
                      <w:bCs/>
                      <w:color w:val="000000"/>
                      <w:lang w:eastAsia="pl-PL"/>
                    </w:rPr>
                  </w:pPr>
                </w:p>
              </w:tc>
              <w:tc>
                <w:tcPr>
                  <w:tcW w:w="392" w:type="dxa"/>
                  <w:tcBorders>
                    <w:left w:val="single" w:sz="4" w:space="0" w:color="auto"/>
                    <w:right w:val="single" w:sz="4" w:space="0" w:color="auto"/>
                  </w:tcBorders>
                </w:tcPr>
                <w:p w14:paraId="6C0F111C"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tcBorders>
                </w:tcPr>
                <w:p w14:paraId="12F833AF" w14:textId="77777777" w:rsidR="00B921C2" w:rsidRDefault="00B921C2" w:rsidP="00B921C2">
                  <w:pPr>
                    <w:spacing w:after="0" w:line="240" w:lineRule="auto"/>
                    <w:rPr>
                      <w:rFonts w:ascii="Calibri" w:eastAsia="Times New Roman" w:hAnsi="Calibri" w:cs="Calibri"/>
                      <w:b/>
                      <w:bCs/>
                      <w:color w:val="000000"/>
                      <w:lang w:eastAsia="pl-PL"/>
                    </w:rPr>
                  </w:pPr>
                </w:p>
              </w:tc>
              <w:tc>
                <w:tcPr>
                  <w:tcW w:w="345" w:type="dxa"/>
                  <w:tcBorders>
                    <w:right w:val="single" w:sz="4" w:space="0" w:color="auto"/>
                  </w:tcBorders>
                </w:tcPr>
                <w:p w14:paraId="39C4696C" w14:textId="4C91DDD6"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right w:val="single" w:sz="4" w:space="0" w:color="auto"/>
                  </w:tcBorders>
                </w:tcPr>
                <w:p w14:paraId="209D8E66" w14:textId="77777777" w:rsidR="00B921C2" w:rsidRDefault="00B921C2" w:rsidP="00B921C2">
                  <w:pPr>
                    <w:spacing w:after="0" w:line="240" w:lineRule="auto"/>
                    <w:rPr>
                      <w:rFonts w:ascii="Calibri" w:eastAsia="Times New Roman" w:hAnsi="Calibri" w:cs="Calibri"/>
                      <w:b/>
                      <w:bCs/>
                      <w:color w:val="000000"/>
                      <w:lang w:eastAsia="pl-PL"/>
                    </w:rPr>
                  </w:pPr>
                </w:p>
              </w:tc>
              <w:tc>
                <w:tcPr>
                  <w:tcW w:w="392" w:type="dxa"/>
                  <w:tcBorders>
                    <w:left w:val="single" w:sz="4" w:space="0" w:color="auto"/>
                    <w:right w:val="single" w:sz="4" w:space="0" w:color="auto"/>
                  </w:tcBorders>
                </w:tcPr>
                <w:p w14:paraId="33E9D474" w14:textId="77777777" w:rsidR="00B921C2" w:rsidRDefault="00B921C2" w:rsidP="00B921C2">
                  <w:pPr>
                    <w:spacing w:after="0" w:line="240" w:lineRule="auto"/>
                    <w:rPr>
                      <w:rFonts w:ascii="Calibri" w:eastAsia="Times New Roman" w:hAnsi="Calibri" w:cs="Calibri"/>
                      <w:b/>
                      <w:bCs/>
                      <w:color w:val="000000"/>
                      <w:lang w:eastAsia="pl-PL"/>
                    </w:rPr>
                  </w:pPr>
                </w:p>
              </w:tc>
              <w:tc>
                <w:tcPr>
                  <w:tcW w:w="419" w:type="dxa"/>
                  <w:tcBorders>
                    <w:left w:val="single" w:sz="4" w:space="0" w:color="auto"/>
                  </w:tcBorders>
                </w:tcPr>
                <w:p w14:paraId="622E760F" w14:textId="77777777" w:rsidR="00B921C2" w:rsidRDefault="00B921C2" w:rsidP="00B921C2">
                  <w:pPr>
                    <w:spacing w:after="0" w:line="240" w:lineRule="auto"/>
                    <w:rPr>
                      <w:rFonts w:ascii="Calibri" w:eastAsia="Times New Roman" w:hAnsi="Calibri" w:cs="Calibri"/>
                      <w:b/>
                      <w:bCs/>
                      <w:color w:val="000000"/>
                      <w:lang w:eastAsia="pl-PL"/>
                    </w:rPr>
                  </w:pPr>
                </w:p>
              </w:tc>
              <w:tc>
                <w:tcPr>
                  <w:tcW w:w="330" w:type="dxa"/>
                  <w:tcBorders>
                    <w:right w:val="single" w:sz="4" w:space="0" w:color="auto"/>
                  </w:tcBorders>
                </w:tcPr>
                <w:p w14:paraId="3F0D3963" w14:textId="782C9A75"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right w:val="single" w:sz="4" w:space="0" w:color="auto"/>
                  </w:tcBorders>
                </w:tcPr>
                <w:p w14:paraId="7F00FE79"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right w:val="single" w:sz="4" w:space="0" w:color="auto"/>
                  </w:tcBorders>
                </w:tcPr>
                <w:p w14:paraId="15E439CA" w14:textId="77777777" w:rsidR="00B921C2" w:rsidRDefault="00B921C2" w:rsidP="00B921C2">
                  <w:pPr>
                    <w:spacing w:after="0" w:line="240" w:lineRule="auto"/>
                    <w:rPr>
                      <w:rFonts w:ascii="Calibri" w:eastAsia="Times New Roman" w:hAnsi="Calibri" w:cs="Calibri"/>
                      <w:b/>
                      <w:bCs/>
                      <w:color w:val="000000"/>
                      <w:lang w:eastAsia="pl-PL"/>
                    </w:rPr>
                  </w:pPr>
                </w:p>
              </w:tc>
              <w:tc>
                <w:tcPr>
                  <w:tcW w:w="409" w:type="dxa"/>
                  <w:tcBorders>
                    <w:left w:val="single" w:sz="4" w:space="0" w:color="auto"/>
                  </w:tcBorders>
                </w:tcPr>
                <w:p w14:paraId="5C512B20" w14:textId="77777777" w:rsidR="00B921C2" w:rsidRDefault="00B921C2" w:rsidP="00B921C2">
                  <w:pPr>
                    <w:spacing w:after="0" w:line="240" w:lineRule="auto"/>
                    <w:rPr>
                      <w:rFonts w:ascii="Calibri" w:eastAsia="Times New Roman" w:hAnsi="Calibri" w:cs="Calibri"/>
                      <w:b/>
                      <w:bCs/>
                      <w:color w:val="000000"/>
                      <w:lang w:eastAsia="pl-PL"/>
                    </w:rPr>
                  </w:pPr>
                </w:p>
              </w:tc>
            </w:tr>
            <w:tr w:rsidR="00B921C2" w14:paraId="417BE06E" w14:textId="6511F56E" w:rsidTr="00840067">
              <w:tc>
                <w:tcPr>
                  <w:tcW w:w="1768" w:type="dxa"/>
                  <w:tcBorders>
                    <w:top w:val="nil"/>
                    <w:left w:val="single" w:sz="8" w:space="0" w:color="auto"/>
                    <w:bottom w:val="single" w:sz="4" w:space="0" w:color="auto"/>
                    <w:right w:val="single" w:sz="4" w:space="0" w:color="auto"/>
                  </w:tcBorders>
                  <w:shd w:val="clear" w:color="auto" w:fill="auto"/>
                  <w:vAlign w:val="bottom"/>
                </w:tcPr>
                <w:p w14:paraId="5CE73648" w14:textId="06FCCC60" w:rsidR="00B921C2" w:rsidRDefault="00B921C2" w:rsidP="00B921C2">
                  <w:pPr>
                    <w:spacing w:after="0" w:line="240" w:lineRule="auto"/>
                    <w:rPr>
                      <w:rFonts w:ascii="Calibri" w:eastAsia="Times New Roman" w:hAnsi="Calibri" w:cs="Calibri"/>
                      <w:b/>
                      <w:bCs/>
                      <w:color w:val="000000"/>
                      <w:lang w:eastAsia="pl-PL"/>
                    </w:rPr>
                  </w:pPr>
                  <w:r>
                    <w:rPr>
                      <w:rFonts w:ascii="Calibri" w:eastAsia="Times New Roman" w:hAnsi="Calibri" w:cs="Calibri"/>
                      <w:color w:val="000000"/>
                      <w:lang w:eastAsia="pl-PL"/>
                    </w:rPr>
                    <w:t>Stowarzyszenie WŁOF – Zintegrowane Inwestycje Terytorialne Miejskiego Obszaru Funkcjonalnego Włocławka</w:t>
                  </w:r>
                </w:p>
              </w:tc>
              <w:tc>
                <w:tcPr>
                  <w:tcW w:w="1513" w:type="dxa"/>
                  <w:tcBorders>
                    <w:top w:val="nil"/>
                    <w:left w:val="nil"/>
                    <w:bottom w:val="single" w:sz="4" w:space="0" w:color="auto"/>
                    <w:right w:val="single" w:sz="4" w:space="0" w:color="auto"/>
                  </w:tcBorders>
                  <w:shd w:val="clear" w:color="auto" w:fill="auto"/>
                  <w:vAlign w:val="center"/>
                </w:tcPr>
                <w:p w14:paraId="2D1A4897" w14:textId="2B3944DC"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Zatwierdzenie strategii wraz z listą projektów przez partnerstwo</w:t>
                  </w:r>
                </w:p>
              </w:tc>
              <w:tc>
                <w:tcPr>
                  <w:tcW w:w="786" w:type="dxa"/>
                  <w:tcBorders>
                    <w:top w:val="nil"/>
                    <w:left w:val="nil"/>
                    <w:bottom w:val="single" w:sz="4" w:space="0" w:color="auto"/>
                    <w:right w:val="single" w:sz="4" w:space="0" w:color="auto"/>
                  </w:tcBorders>
                  <w:shd w:val="clear" w:color="auto" w:fill="auto"/>
                  <w:vAlign w:val="bottom"/>
                </w:tcPr>
                <w:p w14:paraId="645F99ED" w14:textId="4F13786C"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315" w:type="dxa"/>
                  <w:tcBorders>
                    <w:top w:val="nil"/>
                    <w:left w:val="nil"/>
                    <w:bottom w:val="single" w:sz="4" w:space="0" w:color="auto"/>
                    <w:right w:val="single" w:sz="4" w:space="0" w:color="auto"/>
                  </w:tcBorders>
                  <w:shd w:val="clear" w:color="auto" w:fill="auto"/>
                  <w:vAlign w:val="bottom"/>
                </w:tcPr>
                <w:p w14:paraId="42A10778" w14:textId="38FFB288"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nil"/>
                    <w:left w:val="nil"/>
                    <w:bottom w:val="single" w:sz="4" w:space="0" w:color="auto"/>
                    <w:right w:val="single" w:sz="4" w:space="0" w:color="auto"/>
                  </w:tcBorders>
                  <w:shd w:val="clear" w:color="auto" w:fill="auto"/>
                  <w:vAlign w:val="bottom"/>
                </w:tcPr>
                <w:p w14:paraId="52FA498C" w14:textId="4470E971"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20" w:type="dxa"/>
                  <w:tcBorders>
                    <w:top w:val="nil"/>
                    <w:left w:val="nil"/>
                    <w:bottom w:val="single" w:sz="4" w:space="0" w:color="auto"/>
                    <w:right w:val="nil"/>
                  </w:tcBorders>
                  <w:shd w:val="clear" w:color="auto" w:fill="51BABF"/>
                  <w:vAlign w:val="bottom"/>
                </w:tcPr>
                <w:p w14:paraId="53E80375" w14:textId="3AB86C51"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20" w:type="dxa"/>
                  <w:tcBorders>
                    <w:left w:val="single" w:sz="4" w:space="0" w:color="auto"/>
                    <w:bottom w:val="single" w:sz="4" w:space="0" w:color="auto"/>
                  </w:tcBorders>
                </w:tcPr>
                <w:p w14:paraId="28E2E983"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bottom w:val="single" w:sz="4" w:space="0" w:color="auto"/>
                    <w:right w:val="single" w:sz="4" w:space="0" w:color="auto"/>
                  </w:tcBorders>
                </w:tcPr>
                <w:p w14:paraId="36A84F6D" w14:textId="1EF49ACA"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right w:val="single" w:sz="4" w:space="0" w:color="auto"/>
                  </w:tcBorders>
                </w:tcPr>
                <w:p w14:paraId="12CD5743"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right w:val="single" w:sz="4" w:space="0" w:color="auto"/>
                  </w:tcBorders>
                </w:tcPr>
                <w:p w14:paraId="6AD0AB90"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tcBorders>
                </w:tcPr>
                <w:p w14:paraId="7150FC5F" w14:textId="3D57C295" w:rsidR="00B921C2" w:rsidRDefault="00B921C2" w:rsidP="00B921C2">
                  <w:pPr>
                    <w:spacing w:after="0" w:line="240" w:lineRule="auto"/>
                    <w:rPr>
                      <w:rFonts w:ascii="Calibri" w:eastAsia="Times New Roman" w:hAnsi="Calibri" w:cs="Calibri"/>
                      <w:b/>
                      <w:bCs/>
                      <w:color w:val="000000"/>
                      <w:lang w:eastAsia="pl-PL"/>
                    </w:rPr>
                  </w:pPr>
                </w:p>
              </w:tc>
              <w:tc>
                <w:tcPr>
                  <w:tcW w:w="345" w:type="dxa"/>
                  <w:tcBorders>
                    <w:bottom w:val="single" w:sz="4" w:space="0" w:color="auto"/>
                    <w:right w:val="single" w:sz="4" w:space="0" w:color="auto"/>
                  </w:tcBorders>
                </w:tcPr>
                <w:p w14:paraId="71FBD15A" w14:textId="31E9CC5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right w:val="single" w:sz="4" w:space="0" w:color="auto"/>
                  </w:tcBorders>
                </w:tcPr>
                <w:p w14:paraId="0B5EA383"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right w:val="single" w:sz="4" w:space="0" w:color="auto"/>
                  </w:tcBorders>
                </w:tcPr>
                <w:p w14:paraId="0A539EF4"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tcBorders>
                </w:tcPr>
                <w:p w14:paraId="468C5DB0" w14:textId="77777777" w:rsidR="00B921C2" w:rsidRDefault="00B921C2" w:rsidP="00B921C2">
                  <w:pPr>
                    <w:spacing w:after="0" w:line="240" w:lineRule="auto"/>
                    <w:rPr>
                      <w:rFonts w:ascii="Calibri" w:eastAsia="Times New Roman" w:hAnsi="Calibri" w:cs="Calibri"/>
                      <w:b/>
                      <w:bCs/>
                      <w:color w:val="000000"/>
                      <w:lang w:eastAsia="pl-PL"/>
                    </w:rPr>
                  </w:pPr>
                </w:p>
              </w:tc>
              <w:tc>
                <w:tcPr>
                  <w:tcW w:w="360" w:type="dxa"/>
                  <w:tcBorders>
                    <w:bottom w:val="single" w:sz="4" w:space="0" w:color="auto"/>
                    <w:right w:val="single" w:sz="4" w:space="0" w:color="auto"/>
                  </w:tcBorders>
                </w:tcPr>
                <w:p w14:paraId="649B51D8" w14:textId="23A9DCE7" w:rsidR="00B921C2" w:rsidRDefault="00B921C2" w:rsidP="00B921C2">
                  <w:pPr>
                    <w:spacing w:after="0" w:line="240" w:lineRule="auto"/>
                    <w:rPr>
                      <w:rFonts w:ascii="Calibri" w:eastAsia="Times New Roman" w:hAnsi="Calibri" w:cs="Calibri"/>
                      <w:b/>
                      <w:bCs/>
                      <w:color w:val="000000"/>
                      <w:lang w:eastAsia="pl-PL"/>
                    </w:rPr>
                  </w:pPr>
                </w:p>
              </w:tc>
              <w:tc>
                <w:tcPr>
                  <w:tcW w:w="435" w:type="dxa"/>
                  <w:tcBorders>
                    <w:left w:val="single" w:sz="4" w:space="0" w:color="auto"/>
                    <w:bottom w:val="single" w:sz="4" w:space="0" w:color="auto"/>
                    <w:right w:val="single" w:sz="4" w:space="0" w:color="auto"/>
                  </w:tcBorders>
                </w:tcPr>
                <w:p w14:paraId="3050F7F2"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right w:val="single" w:sz="4" w:space="0" w:color="auto"/>
                  </w:tcBorders>
                </w:tcPr>
                <w:p w14:paraId="3A4C3CDE"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tcBorders>
                </w:tcPr>
                <w:p w14:paraId="60BF2220" w14:textId="77777777" w:rsidR="00B921C2" w:rsidRDefault="00B921C2" w:rsidP="00B921C2">
                  <w:pPr>
                    <w:spacing w:after="0" w:line="240" w:lineRule="auto"/>
                    <w:rPr>
                      <w:rFonts w:ascii="Calibri" w:eastAsia="Times New Roman" w:hAnsi="Calibri" w:cs="Calibri"/>
                      <w:b/>
                      <w:bCs/>
                      <w:color w:val="000000"/>
                      <w:lang w:eastAsia="pl-PL"/>
                    </w:rPr>
                  </w:pPr>
                </w:p>
              </w:tc>
              <w:tc>
                <w:tcPr>
                  <w:tcW w:w="315" w:type="dxa"/>
                  <w:tcBorders>
                    <w:bottom w:val="single" w:sz="4" w:space="0" w:color="auto"/>
                    <w:right w:val="single" w:sz="4" w:space="0" w:color="auto"/>
                  </w:tcBorders>
                </w:tcPr>
                <w:p w14:paraId="359FB7E4" w14:textId="1525A888"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right w:val="single" w:sz="4" w:space="0" w:color="auto"/>
                  </w:tcBorders>
                </w:tcPr>
                <w:p w14:paraId="74327CEE" w14:textId="77777777" w:rsidR="00B921C2" w:rsidRDefault="00B921C2" w:rsidP="00B921C2">
                  <w:pPr>
                    <w:spacing w:after="0" w:line="240" w:lineRule="auto"/>
                    <w:rPr>
                      <w:rFonts w:ascii="Calibri" w:eastAsia="Times New Roman" w:hAnsi="Calibri" w:cs="Calibri"/>
                      <w:b/>
                      <w:bCs/>
                      <w:color w:val="000000"/>
                      <w:lang w:eastAsia="pl-PL"/>
                    </w:rPr>
                  </w:pPr>
                </w:p>
              </w:tc>
              <w:tc>
                <w:tcPr>
                  <w:tcW w:w="392" w:type="dxa"/>
                  <w:tcBorders>
                    <w:left w:val="single" w:sz="4" w:space="0" w:color="auto"/>
                    <w:bottom w:val="single" w:sz="4" w:space="0" w:color="auto"/>
                    <w:right w:val="single" w:sz="4" w:space="0" w:color="auto"/>
                  </w:tcBorders>
                </w:tcPr>
                <w:p w14:paraId="7E51021E"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tcBorders>
                </w:tcPr>
                <w:p w14:paraId="79393917" w14:textId="77777777" w:rsidR="00B921C2" w:rsidRDefault="00B921C2" w:rsidP="00B921C2">
                  <w:pPr>
                    <w:spacing w:after="0" w:line="240" w:lineRule="auto"/>
                    <w:rPr>
                      <w:rFonts w:ascii="Calibri" w:eastAsia="Times New Roman" w:hAnsi="Calibri" w:cs="Calibri"/>
                      <w:b/>
                      <w:bCs/>
                      <w:color w:val="000000"/>
                      <w:lang w:eastAsia="pl-PL"/>
                    </w:rPr>
                  </w:pPr>
                </w:p>
              </w:tc>
              <w:tc>
                <w:tcPr>
                  <w:tcW w:w="345" w:type="dxa"/>
                  <w:tcBorders>
                    <w:bottom w:val="single" w:sz="4" w:space="0" w:color="auto"/>
                    <w:right w:val="single" w:sz="4" w:space="0" w:color="auto"/>
                  </w:tcBorders>
                </w:tcPr>
                <w:p w14:paraId="4B5E794C" w14:textId="613CEC11"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right w:val="single" w:sz="4" w:space="0" w:color="auto"/>
                  </w:tcBorders>
                </w:tcPr>
                <w:p w14:paraId="18EF7E79" w14:textId="77777777" w:rsidR="00B921C2" w:rsidRDefault="00B921C2" w:rsidP="00B921C2">
                  <w:pPr>
                    <w:spacing w:after="0" w:line="240" w:lineRule="auto"/>
                    <w:rPr>
                      <w:rFonts w:ascii="Calibri" w:eastAsia="Times New Roman" w:hAnsi="Calibri" w:cs="Calibri"/>
                      <w:b/>
                      <w:bCs/>
                      <w:color w:val="000000"/>
                      <w:lang w:eastAsia="pl-PL"/>
                    </w:rPr>
                  </w:pPr>
                </w:p>
              </w:tc>
              <w:tc>
                <w:tcPr>
                  <w:tcW w:w="392" w:type="dxa"/>
                  <w:tcBorders>
                    <w:left w:val="single" w:sz="4" w:space="0" w:color="auto"/>
                    <w:bottom w:val="single" w:sz="4" w:space="0" w:color="auto"/>
                    <w:right w:val="single" w:sz="4" w:space="0" w:color="auto"/>
                  </w:tcBorders>
                </w:tcPr>
                <w:p w14:paraId="604170D9" w14:textId="77777777" w:rsidR="00B921C2" w:rsidRDefault="00B921C2" w:rsidP="00B921C2">
                  <w:pPr>
                    <w:spacing w:after="0" w:line="240" w:lineRule="auto"/>
                    <w:rPr>
                      <w:rFonts w:ascii="Calibri" w:eastAsia="Times New Roman" w:hAnsi="Calibri" w:cs="Calibri"/>
                      <w:b/>
                      <w:bCs/>
                      <w:color w:val="000000"/>
                      <w:lang w:eastAsia="pl-PL"/>
                    </w:rPr>
                  </w:pPr>
                </w:p>
              </w:tc>
              <w:tc>
                <w:tcPr>
                  <w:tcW w:w="419" w:type="dxa"/>
                  <w:tcBorders>
                    <w:left w:val="single" w:sz="4" w:space="0" w:color="auto"/>
                    <w:bottom w:val="single" w:sz="4" w:space="0" w:color="auto"/>
                  </w:tcBorders>
                </w:tcPr>
                <w:p w14:paraId="7B78CD40" w14:textId="77777777" w:rsidR="00B921C2" w:rsidRDefault="00B921C2" w:rsidP="00B921C2">
                  <w:pPr>
                    <w:spacing w:after="0" w:line="240" w:lineRule="auto"/>
                    <w:rPr>
                      <w:rFonts w:ascii="Calibri" w:eastAsia="Times New Roman" w:hAnsi="Calibri" w:cs="Calibri"/>
                      <w:b/>
                      <w:bCs/>
                      <w:color w:val="000000"/>
                      <w:lang w:eastAsia="pl-PL"/>
                    </w:rPr>
                  </w:pPr>
                </w:p>
              </w:tc>
              <w:tc>
                <w:tcPr>
                  <w:tcW w:w="330" w:type="dxa"/>
                  <w:tcBorders>
                    <w:bottom w:val="single" w:sz="4" w:space="0" w:color="auto"/>
                    <w:right w:val="single" w:sz="4" w:space="0" w:color="auto"/>
                  </w:tcBorders>
                </w:tcPr>
                <w:p w14:paraId="02603FCA" w14:textId="3E631DBE"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right w:val="single" w:sz="4" w:space="0" w:color="auto"/>
                  </w:tcBorders>
                </w:tcPr>
                <w:p w14:paraId="51021910"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left w:val="single" w:sz="4" w:space="0" w:color="auto"/>
                    <w:bottom w:val="single" w:sz="4" w:space="0" w:color="auto"/>
                    <w:right w:val="single" w:sz="4" w:space="0" w:color="auto"/>
                  </w:tcBorders>
                </w:tcPr>
                <w:p w14:paraId="0A3DB9BD" w14:textId="77777777" w:rsidR="00B921C2" w:rsidRDefault="00B921C2" w:rsidP="00B921C2">
                  <w:pPr>
                    <w:spacing w:after="0" w:line="240" w:lineRule="auto"/>
                    <w:rPr>
                      <w:rFonts w:ascii="Calibri" w:eastAsia="Times New Roman" w:hAnsi="Calibri" w:cs="Calibri"/>
                      <w:b/>
                      <w:bCs/>
                      <w:color w:val="000000"/>
                      <w:lang w:eastAsia="pl-PL"/>
                    </w:rPr>
                  </w:pPr>
                </w:p>
              </w:tc>
              <w:tc>
                <w:tcPr>
                  <w:tcW w:w="409" w:type="dxa"/>
                  <w:tcBorders>
                    <w:left w:val="single" w:sz="4" w:space="0" w:color="auto"/>
                    <w:bottom w:val="single" w:sz="4" w:space="0" w:color="auto"/>
                  </w:tcBorders>
                </w:tcPr>
                <w:p w14:paraId="7D016329" w14:textId="77777777" w:rsidR="00B921C2" w:rsidRDefault="00B921C2" w:rsidP="00B921C2">
                  <w:pPr>
                    <w:spacing w:after="0" w:line="240" w:lineRule="auto"/>
                    <w:rPr>
                      <w:rFonts w:ascii="Calibri" w:eastAsia="Times New Roman" w:hAnsi="Calibri" w:cs="Calibri"/>
                      <w:b/>
                      <w:bCs/>
                      <w:color w:val="000000"/>
                      <w:lang w:eastAsia="pl-PL"/>
                    </w:rPr>
                  </w:pPr>
                </w:p>
              </w:tc>
            </w:tr>
            <w:tr w:rsidR="00B921C2" w14:paraId="3C581B52" w14:textId="77777777" w:rsidTr="00840067">
              <w:tc>
                <w:tcPr>
                  <w:tcW w:w="1768" w:type="dxa"/>
                  <w:tcBorders>
                    <w:top w:val="single" w:sz="4" w:space="0" w:color="auto"/>
                    <w:left w:val="single" w:sz="8" w:space="0" w:color="auto"/>
                    <w:bottom w:val="single" w:sz="4" w:space="0" w:color="auto"/>
                    <w:right w:val="single" w:sz="4" w:space="0" w:color="auto"/>
                  </w:tcBorders>
                  <w:shd w:val="clear" w:color="auto" w:fill="auto"/>
                  <w:vAlign w:val="bottom"/>
                </w:tcPr>
                <w:p w14:paraId="5EA4483E" w14:textId="77777777" w:rsidR="00B921C2" w:rsidRDefault="00B921C2" w:rsidP="00B921C2">
                  <w:pPr>
                    <w:spacing w:after="0" w:line="240" w:lineRule="auto"/>
                    <w:rPr>
                      <w:rFonts w:ascii="Calibri" w:eastAsia="Times New Roman" w:hAnsi="Calibri" w:cs="Calibri"/>
                      <w:color w:val="000000"/>
                      <w:lang w:eastAsia="pl-PL"/>
                    </w:rPr>
                  </w:pPr>
                  <w:r>
                    <w:rPr>
                      <w:rFonts w:ascii="Calibri" w:eastAsia="Times New Roman" w:hAnsi="Calibri" w:cs="Calibri"/>
                      <w:color w:val="000000"/>
                      <w:lang w:eastAsia="pl-PL"/>
                    </w:rPr>
                    <w:t>Instytucja Zarządzająca FEdKP</w:t>
                  </w:r>
                </w:p>
                <w:p w14:paraId="3BA3F2B0" w14:textId="48F4884E" w:rsidR="00B921C2" w:rsidRDefault="00B921C2" w:rsidP="00B921C2">
                  <w:pPr>
                    <w:spacing w:after="0" w:line="240" w:lineRule="auto"/>
                    <w:rPr>
                      <w:rFonts w:ascii="Calibri" w:eastAsia="Times New Roman" w:hAnsi="Calibri" w:cs="Calibri"/>
                      <w:b/>
                      <w:bCs/>
                      <w:color w:val="000000"/>
                      <w:lang w:eastAsia="pl-PL"/>
                    </w:rPr>
                  </w:pPr>
                </w:p>
              </w:tc>
              <w:tc>
                <w:tcPr>
                  <w:tcW w:w="1513" w:type="dxa"/>
                  <w:tcBorders>
                    <w:top w:val="single" w:sz="4" w:space="0" w:color="auto"/>
                    <w:left w:val="nil"/>
                    <w:bottom w:val="single" w:sz="4" w:space="0" w:color="auto"/>
                    <w:right w:val="single" w:sz="4" w:space="0" w:color="auto"/>
                  </w:tcBorders>
                  <w:shd w:val="clear" w:color="auto" w:fill="auto"/>
                  <w:vAlign w:val="center"/>
                </w:tcPr>
                <w:p w14:paraId="1BA21E4F" w14:textId="25BA3F22"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Zaopiniowanie dokumentu przez IZ FEdKP</w:t>
                  </w:r>
                </w:p>
              </w:tc>
              <w:tc>
                <w:tcPr>
                  <w:tcW w:w="786" w:type="dxa"/>
                  <w:tcBorders>
                    <w:top w:val="single" w:sz="4" w:space="0" w:color="auto"/>
                    <w:left w:val="nil"/>
                    <w:bottom w:val="single" w:sz="4" w:space="0" w:color="auto"/>
                    <w:right w:val="single" w:sz="4" w:space="0" w:color="auto"/>
                  </w:tcBorders>
                  <w:shd w:val="clear" w:color="auto" w:fill="auto"/>
                  <w:vAlign w:val="bottom"/>
                </w:tcPr>
                <w:p w14:paraId="35718468" w14:textId="7514D27E"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315" w:type="dxa"/>
                  <w:tcBorders>
                    <w:top w:val="single" w:sz="4" w:space="0" w:color="auto"/>
                    <w:left w:val="nil"/>
                    <w:bottom w:val="single" w:sz="4" w:space="0" w:color="auto"/>
                    <w:right w:val="single" w:sz="4" w:space="0" w:color="auto"/>
                  </w:tcBorders>
                  <w:shd w:val="clear" w:color="auto" w:fill="auto"/>
                  <w:vAlign w:val="bottom"/>
                </w:tcPr>
                <w:p w14:paraId="5EF15D1A" w14:textId="3ADC0F21"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single" w:sz="4" w:space="0" w:color="auto"/>
                  </w:tcBorders>
                  <w:shd w:val="clear" w:color="auto" w:fill="auto"/>
                  <w:vAlign w:val="bottom"/>
                </w:tcPr>
                <w:p w14:paraId="6C8D87AF" w14:textId="273D396F"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20" w:type="dxa"/>
                  <w:tcBorders>
                    <w:top w:val="single" w:sz="4" w:space="0" w:color="auto"/>
                    <w:left w:val="nil"/>
                    <w:bottom w:val="single" w:sz="4" w:space="0" w:color="auto"/>
                    <w:right w:val="nil"/>
                  </w:tcBorders>
                  <w:shd w:val="clear" w:color="auto" w:fill="51BABF"/>
                  <w:vAlign w:val="bottom"/>
                </w:tcPr>
                <w:p w14:paraId="0C9B2B3B" w14:textId="72D125FF"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20" w:type="dxa"/>
                  <w:tcBorders>
                    <w:top w:val="single" w:sz="4" w:space="0" w:color="auto"/>
                    <w:left w:val="single" w:sz="4" w:space="0" w:color="auto"/>
                    <w:bottom w:val="single" w:sz="4" w:space="0" w:color="auto"/>
                  </w:tcBorders>
                </w:tcPr>
                <w:p w14:paraId="37D62437"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bottom w:val="single" w:sz="4" w:space="0" w:color="auto"/>
                    <w:right w:val="single" w:sz="4" w:space="0" w:color="auto"/>
                  </w:tcBorders>
                </w:tcPr>
                <w:p w14:paraId="2D382B26"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5EDC0A20"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3A7D45BE"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tcBorders>
                </w:tcPr>
                <w:p w14:paraId="72E954E0" w14:textId="77777777" w:rsidR="00B921C2" w:rsidRDefault="00B921C2" w:rsidP="00B921C2">
                  <w:pPr>
                    <w:spacing w:after="0" w:line="240" w:lineRule="auto"/>
                    <w:rPr>
                      <w:rFonts w:ascii="Calibri" w:eastAsia="Times New Roman" w:hAnsi="Calibri" w:cs="Calibri"/>
                      <w:b/>
                      <w:bCs/>
                      <w:color w:val="000000"/>
                      <w:lang w:eastAsia="pl-PL"/>
                    </w:rPr>
                  </w:pPr>
                </w:p>
              </w:tc>
              <w:tc>
                <w:tcPr>
                  <w:tcW w:w="345" w:type="dxa"/>
                  <w:tcBorders>
                    <w:top w:val="single" w:sz="4" w:space="0" w:color="auto"/>
                    <w:bottom w:val="single" w:sz="4" w:space="0" w:color="auto"/>
                    <w:right w:val="single" w:sz="4" w:space="0" w:color="auto"/>
                  </w:tcBorders>
                </w:tcPr>
                <w:p w14:paraId="7C6A00D2"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09AE646A"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024EEE2F"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tcBorders>
                </w:tcPr>
                <w:p w14:paraId="291432FA" w14:textId="77777777" w:rsidR="00B921C2" w:rsidRDefault="00B921C2" w:rsidP="00B921C2">
                  <w:pPr>
                    <w:spacing w:after="0" w:line="240" w:lineRule="auto"/>
                    <w:rPr>
                      <w:rFonts w:ascii="Calibri" w:eastAsia="Times New Roman" w:hAnsi="Calibri" w:cs="Calibri"/>
                      <w:b/>
                      <w:bCs/>
                      <w:color w:val="000000"/>
                      <w:lang w:eastAsia="pl-PL"/>
                    </w:rPr>
                  </w:pPr>
                </w:p>
              </w:tc>
              <w:tc>
                <w:tcPr>
                  <w:tcW w:w="360" w:type="dxa"/>
                  <w:tcBorders>
                    <w:top w:val="single" w:sz="4" w:space="0" w:color="auto"/>
                    <w:bottom w:val="single" w:sz="4" w:space="0" w:color="auto"/>
                    <w:right w:val="single" w:sz="4" w:space="0" w:color="auto"/>
                  </w:tcBorders>
                </w:tcPr>
                <w:p w14:paraId="06F4799E" w14:textId="77777777" w:rsidR="00B921C2" w:rsidRDefault="00B921C2" w:rsidP="00B921C2">
                  <w:pPr>
                    <w:spacing w:after="0" w:line="240" w:lineRule="auto"/>
                    <w:rPr>
                      <w:rFonts w:ascii="Calibri" w:eastAsia="Times New Roman" w:hAnsi="Calibri" w:cs="Calibri"/>
                      <w:b/>
                      <w:bCs/>
                      <w:color w:val="000000"/>
                      <w:lang w:eastAsia="pl-PL"/>
                    </w:rPr>
                  </w:pPr>
                </w:p>
              </w:tc>
              <w:tc>
                <w:tcPr>
                  <w:tcW w:w="435" w:type="dxa"/>
                  <w:tcBorders>
                    <w:top w:val="single" w:sz="4" w:space="0" w:color="auto"/>
                    <w:left w:val="single" w:sz="4" w:space="0" w:color="auto"/>
                    <w:bottom w:val="single" w:sz="4" w:space="0" w:color="auto"/>
                    <w:right w:val="single" w:sz="4" w:space="0" w:color="auto"/>
                  </w:tcBorders>
                </w:tcPr>
                <w:p w14:paraId="6BEA4FE1"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17074E65"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tcBorders>
                </w:tcPr>
                <w:p w14:paraId="0E5742A6" w14:textId="77777777" w:rsidR="00B921C2" w:rsidRDefault="00B921C2" w:rsidP="00B921C2">
                  <w:pPr>
                    <w:spacing w:after="0" w:line="240" w:lineRule="auto"/>
                    <w:rPr>
                      <w:rFonts w:ascii="Calibri" w:eastAsia="Times New Roman" w:hAnsi="Calibri" w:cs="Calibri"/>
                      <w:b/>
                      <w:bCs/>
                      <w:color w:val="000000"/>
                      <w:lang w:eastAsia="pl-PL"/>
                    </w:rPr>
                  </w:pPr>
                </w:p>
              </w:tc>
              <w:tc>
                <w:tcPr>
                  <w:tcW w:w="315" w:type="dxa"/>
                  <w:tcBorders>
                    <w:top w:val="single" w:sz="4" w:space="0" w:color="auto"/>
                    <w:bottom w:val="single" w:sz="4" w:space="0" w:color="auto"/>
                    <w:right w:val="single" w:sz="4" w:space="0" w:color="auto"/>
                  </w:tcBorders>
                </w:tcPr>
                <w:p w14:paraId="44A4987F"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797B10D5" w14:textId="77777777" w:rsidR="00B921C2" w:rsidRDefault="00B921C2" w:rsidP="00B921C2">
                  <w:pPr>
                    <w:spacing w:after="0" w:line="240" w:lineRule="auto"/>
                    <w:rPr>
                      <w:rFonts w:ascii="Calibri" w:eastAsia="Times New Roman" w:hAnsi="Calibri" w:cs="Calibri"/>
                      <w:b/>
                      <w:bCs/>
                      <w:color w:val="000000"/>
                      <w:lang w:eastAsia="pl-PL"/>
                    </w:rPr>
                  </w:pPr>
                </w:p>
              </w:tc>
              <w:tc>
                <w:tcPr>
                  <w:tcW w:w="392" w:type="dxa"/>
                  <w:tcBorders>
                    <w:top w:val="single" w:sz="4" w:space="0" w:color="auto"/>
                    <w:left w:val="single" w:sz="4" w:space="0" w:color="auto"/>
                    <w:bottom w:val="single" w:sz="4" w:space="0" w:color="auto"/>
                    <w:right w:val="single" w:sz="4" w:space="0" w:color="auto"/>
                  </w:tcBorders>
                </w:tcPr>
                <w:p w14:paraId="0141AD46"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tcBorders>
                </w:tcPr>
                <w:p w14:paraId="4FA10D80" w14:textId="77777777" w:rsidR="00B921C2" w:rsidRDefault="00B921C2" w:rsidP="00B921C2">
                  <w:pPr>
                    <w:spacing w:after="0" w:line="240" w:lineRule="auto"/>
                    <w:rPr>
                      <w:rFonts w:ascii="Calibri" w:eastAsia="Times New Roman" w:hAnsi="Calibri" w:cs="Calibri"/>
                      <w:b/>
                      <w:bCs/>
                      <w:color w:val="000000"/>
                      <w:lang w:eastAsia="pl-PL"/>
                    </w:rPr>
                  </w:pPr>
                </w:p>
              </w:tc>
              <w:tc>
                <w:tcPr>
                  <w:tcW w:w="345" w:type="dxa"/>
                  <w:tcBorders>
                    <w:top w:val="single" w:sz="4" w:space="0" w:color="auto"/>
                    <w:bottom w:val="single" w:sz="4" w:space="0" w:color="auto"/>
                    <w:right w:val="single" w:sz="4" w:space="0" w:color="auto"/>
                  </w:tcBorders>
                </w:tcPr>
                <w:p w14:paraId="708FD4BE"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58E1823F" w14:textId="77777777" w:rsidR="00B921C2" w:rsidRDefault="00B921C2" w:rsidP="00B921C2">
                  <w:pPr>
                    <w:spacing w:after="0" w:line="240" w:lineRule="auto"/>
                    <w:rPr>
                      <w:rFonts w:ascii="Calibri" w:eastAsia="Times New Roman" w:hAnsi="Calibri" w:cs="Calibri"/>
                      <w:b/>
                      <w:bCs/>
                      <w:color w:val="000000"/>
                      <w:lang w:eastAsia="pl-PL"/>
                    </w:rPr>
                  </w:pPr>
                </w:p>
              </w:tc>
              <w:tc>
                <w:tcPr>
                  <w:tcW w:w="392" w:type="dxa"/>
                  <w:tcBorders>
                    <w:top w:val="single" w:sz="4" w:space="0" w:color="auto"/>
                    <w:left w:val="single" w:sz="4" w:space="0" w:color="auto"/>
                    <w:bottom w:val="single" w:sz="4" w:space="0" w:color="auto"/>
                    <w:right w:val="single" w:sz="4" w:space="0" w:color="auto"/>
                  </w:tcBorders>
                </w:tcPr>
                <w:p w14:paraId="5E4E833A" w14:textId="77777777" w:rsidR="00B921C2" w:rsidRDefault="00B921C2" w:rsidP="00B921C2">
                  <w:pPr>
                    <w:spacing w:after="0" w:line="240" w:lineRule="auto"/>
                    <w:rPr>
                      <w:rFonts w:ascii="Calibri" w:eastAsia="Times New Roman" w:hAnsi="Calibri" w:cs="Calibri"/>
                      <w:b/>
                      <w:bCs/>
                      <w:color w:val="000000"/>
                      <w:lang w:eastAsia="pl-PL"/>
                    </w:rPr>
                  </w:pPr>
                </w:p>
              </w:tc>
              <w:tc>
                <w:tcPr>
                  <w:tcW w:w="419" w:type="dxa"/>
                  <w:tcBorders>
                    <w:top w:val="single" w:sz="4" w:space="0" w:color="auto"/>
                    <w:left w:val="single" w:sz="4" w:space="0" w:color="auto"/>
                    <w:bottom w:val="single" w:sz="4" w:space="0" w:color="auto"/>
                  </w:tcBorders>
                </w:tcPr>
                <w:p w14:paraId="050D27D5" w14:textId="77777777" w:rsidR="00B921C2" w:rsidRDefault="00B921C2" w:rsidP="00B921C2">
                  <w:pPr>
                    <w:spacing w:after="0" w:line="240" w:lineRule="auto"/>
                    <w:rPr>
                      <w:rFonts w:ascii="Calibri" w:eastAsia="Times New Roman" w:hAnsi="Calibri" w:cs="Calibri"/>
                      <w:b/>
                      <w:bCs/>
                      <w:color w:val="000000"/>
                      <w:lang w:eastAsia="pl-PL"/>
                    </w:rPr>
                  </w:pPr>
                </w:p>
              </w:tc>
              <w:tc>
                <w:tcPr>
                  <w:tcW w:w="330" w:type="dxa"/>
                  <w:tcBorders>
                    <w:top w:val="single" w:sz="4" w:space="0" w:color="auto"/>
                    <w:bottom w:val="single" w:sz="4" w:space="0" w:color="auto"/>
                    <w:right w:val="single" w:sz="4" w:space="0" w:color="auto"/>
                  </w:tcBorders>
                </w:tcPr>
                <w:p w14:paraId="64BDCF19"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60BEDF2D"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1584AD2C" w14:textId="77777777" w:rsidR="00B921C2" w:rsidRDefault="00B921C2" w:rsidP="00B921C2">
                  <w:pPr>
                    <w:spacing w:after="0" w:line="240" w:lineRule="auto"/>
                    <w:rPr>
                      <w:rFonts w:ascii="Calibri" w:eastAsia="Times New Roman" w:hAnsi="Calibri" w:cs="Calibri"/>
                      <w:b/>
                      <w:bCs/>
                      <w:color w:val="000000"/>
                      <w:lang w:eastAsia="pl-PL"/>
                    </w:rPr>
                  </w:pPr>
                </w:p>
              </w:tc>
              <w:tc>
                <w:tcPr>
                  <w:tcW w:w="409" w:type="dxa"/>
                  <w:tcBorders>
                    <w:top w:val="single" w:sz="4" w:space="0" w:color="auto"/>
                    <w:left w:val="single" w:sz="4" w:space="0" w:color="auto"/>
                    <w:bottom w:val="single" w:sz="4" w:space="0" w:color="auto"/>
                  </w:tcBorders>
                </w:tcPr>
                <w:p w14:paraId="1DF43313" w14:textId="77777777" w:rsidR="00B921C2" w:rsidRDefault="00B921C2" w:rsidP="00B921C2">
                  <w:pPr>
                    <w:spacing w:after="0" w:line="240" w:lineRule="auto"/>
                    <w:rPr>
                      <w:rFonts w:ascii="Calibri" w:eastAsia="Times New Roman" w:hAnsi="Calibri" w:cs="Calibri"/>
                      <w:b/>
                      <w:bCs/>
                      <w:color w:val="000000"/>
                      <w:lang w:eastAsia="pl-PL"/>
                    </w:rPr>
                  </w:pPr>
                </w:p>
              </w:tc>
            </w:tr>
            <w:tr w:rsidR="00B921C2" w14:paraId="65C89E4B" w14:textId="77777777" w:rsidTr="00840067">
              <w:tc>
                <w:tcPr>
                  <w:tcW w:w="1768" w:type="dxa"/>
                  <w:tcBorders>
                    <w:top w:val="single" w:sz="4" w:space="0" w:color="auto"/>
                    <w:left w:val="single" w:sz="4" w:space="0" w:color="auto"/>
                    <w:bottom w:val="single" w:sz="4" w:space="0" w:color="auto"/>
                    <w:right w:val="single" w:sz="4" w:space="0" w:color="auto"/>
                  </w:tcBorders>
                  <w:shd w:val="clear" w:color="auto" w:fill="auto"/>
                  <w:vAlign w:val="bottom"/>
                </w:tcPr>
                <w:p w14:paraId="6F6D72BF" w14:textId="77777777" w:rsidR="00B921C2" w:rsidRDefault="00840067" w:rsidP="00B921C2">
                  <w:pPr>
                    <w:spacing w:after="0" w:line="240" w:lineRule="auto"/>
                    <w:rPr>
                      <w:rFonts w:ascii="Calibri" w:eastAsia="Times New Roman" w:hAnsi="Calibri" w:cs="Calibri"/>
                      <w:color w:val="000000"/>
                      <w:lang w:eastAsia="pl-PL"/>
                    </w:rPr>
                  </w:pPr>
                  <w:r w:rsidRPr="00840067">
                    <w:rPr>
                      <w:rFonts w:ascii="Calibri" w:eastAsia="Times New Roman" w:hAnsi="Calibri" w:cs="Calibri"/>
                      <w:color w:val="000000"/>
                      <w:lang w:eastAsia="pl-PL"/>
                    </w:rPr>
                    <w:t>Instytucja Zarządzająca FEdKP</w:t>
                  </w:r>
                </w:p>
                <w:p w14:paraId="401B9F6F" w14:textId="4912557D" w:rsidR="00840067" w:rsidRDefault="00840067" w:rsidP="00B921C2">
                  <w:pPr>
                    <w:spacing w:after="0" w:line="240" w:lineRule="auto"/>
                    <w:rPr>
                      <w:rFonts w:ascii="Calibri" w:eastAsia="Times New Roman" w:hAnsi="Calibri" w:cs="Calibri"/>
                      <w:color w:val="000000"/>
                      <w:lang w:eastAsia="pl-PL"/>
                    </w:rPr>
                  </w:pPr>
                </w:p>
              </w:tc>
              <w:tc>
                <w:tcPr>
                  <w:tcW w:w="1513" w:type="dxa"/>
                  <w:tcBorders>
                    <w:top w:val="single" w:sz="4" w:space="0" w:color="auto"/>
                    <w:left w:val="single" w:sz="4" w:space="0" w:color="auto"/>
                    <w:bottom w:val="single" w:sz="4" w:space="0" w:color="auto"/>
                    <w:right w:val="single" w:sz="4" w:space="0" w:color="auto"/>
                  </w:tcBorders>
                  <w:shd w:val="clear" w:color="auto" w:fill="auto"/>
                  <w:vAlign w:val="center"/>
                </w:tcPr>
                <w:p w14:paraId="299E9C0D" w14:textId="77777777" w:rsidR="00B921C2" w:rsidRDefault="00B921C2" w:rsidP="00B921C2">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Podpisanie kontraktu regionalnego</w:t>
                  </w:r>
                </w:p>
                <w:p w14:paraId="7EC04348" w14:textId="3B5CC8A1" w:rsidR="00840067" w:rsidRPr="00543BE0" w:rsidRDefault="00840067" w:rsidP="00B921C2">
                  <w:pPr>
                    <w:spacing w:after="0" w:line="240" w:lineRule="auto"/>
                    <w:rPr>
                      <w:rFonts w:ascii="Calibri" w:eastAsia="Times New Roman" w:hAnsi="Calibri" w:cs="Calibri"/>
                      <w:color w:val="000000"/>
                      <w:lang w:eastAsia="pl-PL"/>
                    </w:rPr>
                  </w:pPr>
                </w:p>
              </w:tc>
              <w:tc>
                <w:tcPr>
                  <w:tcW w:w="786" w:type="dxa"/>
                  <w:tcBorders>
                    <w:top w:val="single" w:sz="4" w:space="0" w:color="auto"/>
                    <w:left w:val="single" w:sz="4" w:space="0" w:color="auto"/>
                    <w:bottom w:val="single" w:sz="4" w:space="0" w:color="auto"/>
                    <w:right w:val="single" w:sz="4" w:space="0" w:color="auto"/>
                  </w:tcBorders>
                  <w:shd w:val="clear" w:color="auto" w:fill="auto"/>
                  <w:vAlign w:val="bottom"/>
                </w:tcPr>
                <w:p w14:paraId="30E218D1" w14:textId="71899D87" w:rsidR="00B921C2" w:rsidRPr="00543BE0" w:rsidRDefault="00B921C2" w:rsidP="00B921C2">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315" w:type="dxa"/>
                  <w:tcBorders>
                    <w:top w:val="single" w:sz="4" w:space="0" w:color="auto"/>
                    <w:left w:val="single" w:sz="4" w:space="0" w:color="auto"/>
                    <w:bottom w:val="single" w:sz="4" w:space="0" w:color="auto"/>
                    <w:right w:val="single" w:sz="4" w:space="0" w:color="auto"/>
                  </w:tcBorders>
                  <w:shd w:val="clear" w:color="auto" w:fill="auto"/>
                  <w:vAlign w:val="bottom"/>
                </w:tcPr>
                <w:p w14:paraId="6CDEE6E9" w14:textId="476D4A77" w:rsidR="00B921C2" w:rsidRPr="00543BE0" w:rsidRDefault="00B921C2" w:rsidP="00B921C2">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single" w:sz="4" w:space="0" w:color="auto"/>
                    <w:bottom w:val="single" w:sz="4" w:space="0" w:color="auto"/>
                    <w:right w:val="single" w:sz="4" w:space="0" w:color="auto"/>
                  </w:tcBorders>
                  <w:shd w:val="clear" w:color="auto" w:fill="auto"/>
                  <w:vAlign w:val="bottom"/>
                </w:tcPr>
                <w:p w14:paraId="3E4D6272" w14:textId="46CE8BF9" w:rsidR="00B921C2" w:rsidRPr="00543BE0" w:rsidRDefault="00B921C2" w:rsidP="00B921C2">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420" w:type="dxa"/>
                  <w:tcBorders>
                    <w:top w:val="single" w:sz="4" w:space="0" w:color="auto"/>
                    <w:left w:val="single" w:sz="4" w:space="0" w:color="auto"/>
                    <w:bottom w:val="single" w:sz="4" w:space="0" w:color="auto"/>
                    <w:right w:val="single" w:sz="4" w:space="0" w:color="auto"/>
                  </w:tcBorders>
                  <w:shd w:val="clear" w:color="auto" w:fill="auto"/>
                  <w:vAlign w:val="bottom"/>
                </w:tcPr>
                <w:p w14:paraId="39C6752C" w14:textId="7CDCBA00" w:rsidR="00B921C2" w:rsidRPr="00543BE0" w:rsidRDefault="00B921C2" w:rsidP="00B921C2">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420" w:type="dxa"/>
                  <w:tcBorders>
                    <w:top w:val="single" w:sz="4" w:space="0" w:color="auto"/>
                    <w:left w:val="single" w:sz="4" w:space="0" w:color="auto"/>
                    <w:bottom w:val="single" w:sz="4" w:space="0" w:color="auto"/>
                    <w:right w:val="single" w:sz="4" w:space="0" w:color="auto"/>
                  </w:tcBorders>
                  <w:shd w:val="clear" w:color="auto" w:fill="51BABF"/>
                  <w:vAlign w:val="bottom"/>
                </w:tcPr>
                <w:p w14:paraId="0D89F6F3" w14:textId="3AD89D71" w:rsidR="00B921C2" w:rsidRDefault="00B921C2" w:rsidP="00B921C2">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single" w:sz="4" w:space="0" w:color="auto"/>
                    <w:bottom w:val="single" w:sz="4" w:space="0" w:color="auto"/>
                    <w:right w:val="single" w:sz="4" w:space="0" w:color="auto"/>
                  </w:tcBorders>
                </w:tcPr>
                <w:p w14:paraId="00D37337"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4AF7BB87"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1CE20CE1"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2714C2B8" w14:textId="77777777" w:rsidR="00B921C2" w:rsidRDefault="00B921C2" w:rsidP="00B921C2">
                  <w:pPr>
                    <w:spacing w:after="0" w:line="240" w:lineRule="auto"/>
                    <w:rPr>
                      <w:rFonts w:ascii="Calibri" w:eastAsia="Times New Roman" w:hAnsi="Calibri" w:cs="Calibri"/>
                      <w:b/>
                      <w:bCs/>
                      <w:color w:val="000000"/>
                      <w:lang w:eastAsia="pl-PL"/>
                    </w:rPr>
                  </w:pPr>
                </w:p>
              </w:tc>
              <w:tc>
                <w:tcPr>
                  <w:tcW w:w="345" w:type="dxa"/>
                  <w:tcBorders>
                    <w:top w:val="single" w:sz="4" w:space="0" w:color="auto"/>
                    <w:left w:val="single" w:sz="4" w:space="0" w:color="auto"/>
                    <w:bottom w:val="single" w:sz="4" w:space="0" w:color="auto"/>
                    <w:right w:val="single" w:sz="4" w:space="0" w:color="auto"/>
                  </w:tcBorders>
                </w:tcPr>
                <w:p w14:paraId="627EE269"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38C0C09E"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55AA4B82"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011F9977" w14:textId="77777777" w:rsidR="00B921C2" w:rsidRDefault="00B921C2" w:rsidP="00B921C2">
                  <w:pPr>
                    <w:spacing w:after="0" w:line="240" w:lineRule="auto"/>
                    <w:rPr>
                      <w:rFonts w:ascii="Calibri" w:eastAsia="Times New Roman" w:hAnsi="Calibri" w:cs="Calibri"/>
                      <w:b/>
                      <w:bCs/>
                      <w:color w:val="000000"/>
                      <w:lang w:eastAsia="pl-PL"/>
                    </w:rPr>
                  </w:pPr>
                </w:p>
              </w:tc>
              <w:tc>
                <w:tcPr>
                  <w:tcW w:w="360" w:type="dxa"/>
                  <w:tcBorders>
                    <w:top w:val="single" w:sz="4" w:space="0" w:color="auto"/>
                    <w:left w:val="single" w:sz="4" w:space="0" w:color="auto"/>
                    <w:bottom w:val="single" w:sz="4" w:space="0" w:color="auto"/>
                    <w:right w:val="single" w:sz="4" w:space="0" w:color="auto"/>
                  </w:tcBorders>
                </w:tcPr>
                <w:p w14:paraId="344F188A" w14:textId="77777777" w:rsidR="00B921C2" w:rsidRDefault="00B921C2" w:rsidP="00B921C2">
                  <w:pPr>
                    <w:spacing w:after="0" w:line="240" w:lineRule="auto"/>
                    <w:rPr>
                      <w:rFonts w:ascii="Calibri" w:eastAsia="Times New Roman" w:hAnsi="Calibri" w:cs="Calibri"/>
                      <w:b/>
                      <w:bCs/>
                      <w:color w:val="000000"/>
                      <w:lang w:eastAsia="pl-PL"/>
                    </w:rPr>
                  </w:pPr>
                </w:p>
              </w:tc>
              <w:tc>
                <w:tcPr>
                  <w:tcW w:w="435" w:type="dxa"/>
                  <w:tcBorders>
                    <w:top w:val="single" w:sz="4" w:space="0" w:color="auto"/>
                    <w:left w:val="single" w:sz="4" w:space="0" w:color="auto"/>
                    <w:bottom w:val="single" w:sz="4" w:space="0" w:color="auto"/>
                    <w:right w:val="single" w:sz="4" w:space="0" w:color="auto"/>
                  </w:tcBorders>
                </w:tcPr>
                <w:p w14:paraId="596D2359"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4AF20208"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4144D641" w14:textId="77777777" w:rsidR="00B921C2" w:rsidRDefault="00B921C2" w:rsidP="00B921C2">
                  <w:pPr>
                    <w:spacing w:after="0" w:line="240" w:lineRule="auto"/>
                    <w:rPr>
                      <w:rFonts w:ascii="Calibri" w:eastAsia="Times New Roman" w:hAnsi="Calibri" w:cs="Calibri"/>
                      <w:b/>
                      <w:bCs/>
                      <w:color w:val="000000"/>
                      <w:lang w:eastAsia="pl-PL"/>
                    </w:rPr>
                  </w:pPr>
                </w:p>
              </w:tc>
              <w:tc>
                <w:tcPr>
                  <w:tcW w:w="315" w:type="dxa"/>
                  <w:tcBorders>
                    <w:top w:val="single" w:sz="4" w:space="0" w:color="auto"/>
                    <w:left w:val="single" w:sz="4" w:space="0" w:color="auto"/>
                    <w:bottom w:val="single" w:sz="4" w:space="0" w:color="auto"/>
                    <w:right w:val="single" w:sz="4" w:space="0" w:color="auto"/>
                  </w:tcBorders>
                </w:tcPr>
                <w:p w14:paraId="08DC644B"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0A003B36" w14:textId="77777777" w:rsidR="00B921C2" w:rsidRDefault="00B921C2" w:rsidP="00B921C2">
                  <w:pPr>
                    <w:spacing w:after="0" w:line="240" w:lineRule="auto"/>
                    <w:rPr>
                      <w:rFonts w:ascii="Calibri" w:eastAsia="Times New Roman" w:hAnsi="Calibri" w:cs="Calibri"/>
                      <w:b/>
                      <w:bCs/>
                      <w:color w:val="000000"/>
                      <w:lang w:eastAsia="pl-PL"/>
                    </w:rPr>
                  </w:pPr>
                </w:p>
              </w:tc>
              <w:tc>
                <w:tcPr>
                  <w:tcW w:w="392" w:type="dxa"/>
                  <w:tcBorders>
                    <w:top w:val="single" w:sz="4" w:space="0" w:color="auto"/>
                    <w:left w:val="single" w:sz="4" w:space="0" w:color="auto"/>
                    <w:bottom w:val="single" w:sz="4" w:space="0" w:color="auto"/>
                    <w:right w:val="single" w:sz="4" w:space="0" w:color="auto"/>
                  </w:tcBorders>
                </w:tcPr>
                <w:p w14:paraId="45EC2F4E"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10DF8F04" w14:textId="77777777" w:rsidR="00B921C2" w:rsidRDefault="00B921C2" w:rsidP="00B921C2">
                  <w:pPr>
                    <w:spacing w:after="0" w:line="240" w:lineRule="auto"/>
                    <w:rPr>
                      <w:rFonts w:ascii="Calibri" w:eastAsia="Times New Roman" w:hAnsi="Calibri" w:cs="Calibri"/>
                      <w:b/>
                      <w:bCs/>
                      <w:color w:val="000000"/>
                      <w:lang w:eastAsia="pl-PL"/>
                    </w:rPr>
                  </w:pPr>
                </w:p>
              </w:tc>
              <w:tc>
                <w:tcPr>
                  <w:tcW w:w="345" w:type="dxa"/>
                  <w:tcBorders>
                    <w:top w:val="single" w:sz="4" w:space="0" w:color="auto"/>
                    <w:left w:val="single" w:sz="4" w:space="0" w:color="auto"/>
                    <w:bottom w:val="single" w:sz="4" w:space="0" w:color="auto"/>
                    <w:right w:val="single" w:sz="4" w:space="0" w:color="auto"/>
                  </w:tcBorders>
                </w:tcPr>
                <w:p w14:paraId="6B7E5176"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680800DE" w14:textId="77777777" w:rsidR="00B921C2" w:rsidRDefault="00B921C2" w:rsidP="00B921C2">
                  <w:pPr>
                    <w:spacing w:after="0" w:line="240" w:lineRule="auto"/>
                    <w:rPr>
                      <w:rFonts w:ascii="Calibri" w:eastAsia="Times New Roman" w:hAnsi="Calibri" w:cs="Calibri"/>
                      <w:b/>
                      <w:bCs/>
                      <w:color w:val="000000"/>
                      <w:lang w:eastAsia="pl-PL"/>
                    </w:rPr>
                  </w:pPr>
                </w:p>
              </w:tc>
              <w:tc>
                <w:tcPr>
                  <w:tcW w:w="392" w:type="dxa"/>
                  <w:tcBorders>
                    <w:top w:val="single" w:sz="4" w:space="0" w:color="auto"/>
                    <w:left w:val="single" w:sz="4" w:space="0" w:color="auto"/>
                    <w:bottom w:val="single" w:sz="4" w:space="0" w:color="auto"/>
                    <w:right w:val="single" w:sz="4" w:space="0" w:color="auto"/>
                  </w:tcBorders>
                </w:tcPr>
                <w:p w14:paraId="16163F29" w14:textId="77777777" w:rsidR="00B921C2" w:rsidRDefault="00B921C2" w:rsidP="00B921C2">
                  <w:pPr>
                    <w:spacing w:after="0" w:line="240" w:lineRule="auto"/>
                    <w:rPr>
                      <w:rFonts w:ascii="Calibri" w:eastAsia="Times New Roman" w:hAnsi="Calibri" w:cs="Calibri"/>
                      <w:b/>
                      <w:bCs/>
                      <w:color w:val="000000"/>
                      <w:lang w:eastAsia="pl-PL"/>
                    </w:rPr>
                  </w:pPr>
                </w:p>
              </w:tc>
              <w:tc>
                <w:tcPr>
                  <w:tcW w:w="419" w:type="dxa"/>
                  <w:tcBorders>
                    <w:top w:val="single" w:sz="4" w:space="0" w:color="auto"/>
                    <w:left w:val="single" w:sz="4" w:space="0" w:color="auto"/>
                    <w:bottom w:val="single" w:sz="4" w:space="0" w:color="auto"/>
                    <w:right w:val="single" w:sz="4" w:space="0" w:color="auto"/>
                  </w:tcBorders>
                </w:tcPr>
                <w:p w14:paraId="6E81BAB2" w14:textId="77777777" w:rsidR="00B921C2" w:rsidRDefault="00B921C2" w:rsidP="00B921C2">
                  <w:pPr>
                    <w:spacing w:after="0" w:line="240" w:lineRule="auto"/>
                    <w:rPr>
                      <w:rFonts w:ascii="Calibri" w:eastAsia="Times New Roman" w:hAnsi="Calibri" w:cs="Calibri"/>
                      <w:b/>
                      <w:bCs/>
                      <w:color w:val="000000"/>
                      <w:lang w:eastAsia="pl-PL"/>
                    </w:rPr>
                  </w:pPr>
                </w:p>
              </w:tc>
              <w:tc>
                <w:tcPr>
                  <w:tcW w:w="330" w:type="dxa"/>
                  <w:tcBorders>
                    <w:top w:val="single" w:sz="4" w:space="0" w:color="auto"/>
                    <w:left w:val="single" w:sz="4" w:space="0" w:color="auto"/>
                    <w:bottom w:val="single" w:sz="4" w:space="0" w:color="auto"/>
                    <w:right w:val="single" w:sz="4" w:space="0" w:color="auto"/>
                  </w:tcBorders>
                </w:tcPr>
                <w:p w14:paraId="01E41E5A"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276D1486" w14:textId="77777777" w:rsidR="00B921C2" w:rsidRDefault="00B921C2" w:rsidP="00B921C2">
                  <w:pPr>
                    <w:spacing w:after="0" w:line="240" w:lineRule="auto"/>
                    <w:rPr>
                      <w:rFonts w:ascii="Calibri" w:eastAsia="Times New Roman" w:hAnsi="Calibri" w:cs="Calibri"/>
                      <w:b/>
                      <w:bCs/>
                      <w:color w:val="000000"/>
                      <w:lang w:eastAsia="pl-PL"/>
                    </w:rPr>
                  </w:pPr>
                </w:p>
              </w:tc>
              <w:tc>
                <w:tcPr>
                  <w:tcW w:w="405" w:type="dxa"/>
                  <w:tcBorders>
                    <w:top w:val="single" w:sz="4" w:space="0" w:color="auto"/>
                    <w:left w:val="single" w:sz="4" w:space="0" w:color="auto"/>
                    <w:bottom w:val="single" w:sz="4" w:space="0" w:color="auto"/>
                    <w:right w:val="single" w:sz="4" w:space="0" w:color="auto"/>
                  </w:tcBorders>
                </w:tcPr>
                <w:p w14:paraId="1EB92A82" w14:textId="77777777" w:rsidR="00B921C2" w:rsidRDefault="00B921C2" w:rsidP="00B921C2">
                  <w:pPr>
                    <w:spacing w:after="0" w:line="240" w:lineRule="auto"/>
                    <w:rPr>
                      <w:rFonts w:ascii="Calibri" w:eastAsia="Times New Roman" w:hAnsi="Calibri" w:cs="Calibri"/>
                      <w:b/>
                      <w:bCs/>
                      <w:color w:val="000000"/>
                      <w:lang w:eastAsia="pl-PL"/>
                    </w:rPr>
                  </w:pPr>
                </w:p>
              </w:tc>
              <w:tc>
                <w:tcPr>
                  <w:tcW w:w="409" w:type="dxa"/>
                  <w:tcBorders>
                    <w:top w:val="single" w:sz="4" w:space="0" w:color="auto"/>
                    <w:left w:val="single" w:sz="4" w:space="0" w:color="auto"/>
                    <w:bottom w:val="single" w:sz="4" w:space="0" w:color="auto"/>
                    <w:right w:val="single" w:sz="4" w:space="0" w:color="auto"/>
                  </w:tcBorders>
                </w:tcPr>
                <w:p w14:paraId="40A06ED4" w14:textId="77777777" w:rsidR="00B921C2" w:rsidRDefault="00B921C2" w:rsidP="00B921C2">
                  <w:pPr>
                    <w:spacing w:after="0" w:line="240" w:lineRule="auto"/>
                    <w:rPr>
                      <w:rFonts w:ascii="Calibri" w:eastAsia="Times New Roman" w:hAnsi="Calibri" w:cs="Calibri"/>
                      <w:b/>
                      <w:bCs/>
                      <w:color w:val="000000"/>
                      <w:lang w:eastAsia="pl-PL"/>
                    </w:rPr>
                  </w:pPr>
                </w:p>
              </w:tc>
            </w:tr>
            <w:tr w:rsidR="0091725F" w14:paraId="21D885E7" w14:textId="77777777" w:rsidTr="00840067">
              <w:tc>
                <w:tcPr>
                  <w:tcW w:w="1768" w:type="dxa"/>
                  <w:tcBorders>
                    <w:top w:val="single" w:sz="4" w:space="0" w:color="auto"/>
                    <w:left w:val="single" w:sz="8" w:space="0" w:color="auto"/>
                    <w:bottom w:val="single" w:sz="4" w:space="0" w:color="auto"/>
                    <w:right w:val="single" w:sz="4" w:space="0" w:color="auto"/>
                  </w:tcBorders>
                  <w:shd w:val="clear" w:color="auto" w:fill="auto"/>
                  <w:vAlign w:val="bottom"/>
                </w:tcPr>
                <w:p w14:paraId="4D9341D6" w14:textId="77777777" w:rsidR="0091725F" w:rsidRDefault="0091725F" w:rsidP="00840067">
                  <w:pPr>
                    <w:spacing w:after="0" w:line="240" w:lineRule="auto"/>
                    <w:jc w:val="both"/>
                    <w:rPr>
                      <w:rFonts w:ascii="Calibri" w:eastAsia="Times New Roman" w:hAnsi="Calibri" w:cs="Calibri"/>
                      <w:color w:val="000000"/>
                      <w:lang w:eastAsia="pl-PL"/>
                    </w:rPr>
                  </w:pPr>
                  <w:r>
                    <w:rPr>
                      <w:rFonts w:ascii="Calibri" w:eastAsia="Times New Roman" w:hAnsi="Calibri" w:cs="Calibri"/>
                      <w:color w:val="000000"/>
                      <w:lang w:eastAsia="pl-PL"/>
                    </w:rPr>
                    <w:lastRenderedPageBreak/>
                    <w:t>Jednostki samorządu terytorialnego MOF Włocławek</w:t>
                  </w:r>
                </w:p>
                <w:p w14:paraId="461F34B6" w14:textId="77777777" w:rsidR="00840067" w:rsidRDefault="00840067" w:rsidP="00840067">
                  <w:pPr>
                    <w:spacing w:after="0" w:line="240" w:lineRule="auto"/>
                    <w:jc w:val="both"/>
                    <w:rPr>
                      <w:rFonts w:ascii="Calibri" w:eastAsia="Times New Roman" w:hAnsi="Calibri" w:cs="Calibri"/>
                      <w:color w:val="000000"/>
                      <w:lang w:eastAsia="pl-PL"/>
                    </w:rPr>
                  </w:pPr>
                </w:p>
                <w:p w14:paraId="521D15D9" w14:textId="77777777" w:rsidR="00840067" w:rsidRDefault="00840067" w:rsidP="00840067">
                  <w:pPr>
                    <w:spacing w:after="0" w:line="240" w:lineRule="auto"/>
                    <w:jc w:val="both"/>
                    <w:rPr>
                      <w:rFonts w:ascii="Calibri" w:eastAsia="Times New Roman" w:hAnsi="Calibri" w:cs="Calibri"/>
                      <w:color w:val="000000"/>
                      <w:lang w:eastAsia="pl-PL"/>
                    </w:rPr>
                  </w:pPr>
                </w:p>
                <w:p w14:paraId="51E986CB" w14:textId="77777777" w:rsidR="00840067" w:rsidRDefault="00840067" w:rsidP="00840067">
                  <w:pPr>
                    <w:spacing w:after="0" w:line="240" w:lineRule="auto"/>
                    <w:jc w:val="both"/>
                    <w:rPr>
                      <w:rFonts w:ascii="Calibri" w:eastAsia="Times New Roman" w:hAnsi="Calibri" w:cs="Calibri"/>
                      <w:color w:val="000000"/>
                      <w:lang w:eastAsia="pl-PL"/>
                    </w:rPr>
                  </w:pPr>
                </w:p>
                <w:p w14:paraId="1C2767B7" w14:textId="77777777" w:rsidR="00840067" w:rsidRDefault="00840067" w:rsidP="00840067">
                  <w:pPr>
                    <w:spacing w:after="0" w:line="240" w:lineRule="auto"/>
                    <w:jc w:val="both"/>
                    <w:rPr>
                      <w:rFonts w:ascii="Calibri" w:eastAsia="Times New Roman" w:hAnsi="Calibri" w:cs="Calibri"/>
                      <w:color w:val="000000"/>
                      <w:lang w:eastAsia="pl-PL"/>
                    </w:rPr>
                  </w:pPr>
                </w:p>
                <w:p w14:paraId="77BE71A8" w14:textId="77777777" w:rsidR="00840067" w:rsidRDefault="00840067" w:rsidP="00840067">
                  <w:pPr>
                    <w:spacing w:after="0" w:line="240" w:lineRule="auto"/>
                    <w:jc w:val="both"/>
                    <w:rPr>
                      <w:rFonts w:ascii="Calibri" w:eastAsia="Times New Roman" w:hAnsi="Calibri" w:cs="Calibri"/>
                      <w:color w:val="000000"/>
                      <w:lang w:eastAsia="pl-PL"/>
                    </w:rPr>
                  </w:pPr>
                </w:p>
                <w:p w14:paraId="0E5F6F84" w14:textId="77777777" w:rsidR="00840067" w:rsidRDefault="00840067" w:rsidP="00840067">
                  <w:pPr>
                    <w:spacing w:after="0" w:line="240" w:lineRule="auto"/>
                    <w:jc w:val="both"/>
                    <w:rPr>
                      <w:rFonts w:ascii="Calibri" w:eastAsia="Times New Roman" w:hAnsi="Calibri" w:cs="Calibri"/>
                      <w:color w:val="000000"/>
                      <w:lang w:eastAsia="pl-PL"/>
                    </w:rPr>
                  </w:pPr>
                </w:p>
                <w:p w14:paraId="3135469E" w14:textId="7E83E5A3" w:rsidR="00840067" w:rsidRPr="00543BE0" w:rsidRDefault="00840067" w:rsidP="00840067">
                  <w:pPr>
                    <w:spacing w:after="0" w:line="240" w:lineRule="auto"/>
                    <w:jc w:val="both"/>
                    <w:rPr>
                      <w:rFonts w:ascii="Calibri" w:eastAsia="Times New Roman" w:hAnsi="Calibri" w:cs="Calibri"/>
                      <w:color w:val="000000"/>
                      <w:lang w:eastAsia="pl-PL"/>
                    </w:rPr>
                  </w:pPr>
                </w:p>
              </w:tc>
              <w:tc>
                <w:tcPr>
                  <w:tcW w:w="1513" w:type="dxa"/>
                  <w:tcBorders>
                    <w:top w:val="single" w:sz="4" w:space="0" w:color="auto"/>
                    <w:left w:val="nil"/>
                    <w:bottom w:val="single" w:sz="4" w:space="0" w:color="auto"/>
                    <w:right w:val="single" w:sz="4" w:space="0" w:color="auto"/>
                  </w:tcBorders>
                  <w:shd w:val="clear" w:color="auto" w:fill="auto"/>
                  <w:vAlign w:val="center"/>
                </w:tcPr>
                <w:p w14:paraId="63E2FBAE" w14:textId="250DA610" w:rsidR="0091725F" w:rsidRPr="00543BE0" w:rsidRDefault="0091725F" w:rsidP="0091725F">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Określenie terminów aplikowania o środki w ramach FEdKP przy uwzględnieniu harmonogramu naboru wniosków dla FEdKP</w:t>
                  </w:r>
                </w:p>
              </w:tc>
              <w:tc>
                <w:tcPr>
                  <w:tcW w:w="786" w:type="dxa"/>
                  <w:tcBorders>
                    <w:top w:val="single" w:sz="4" w:space="0" w:color="auto"/>
                    <w:left w:val="nil"/>
                    <w:bottom w:val="single" w:sz="4" w:space="0" w:color="auto"/>
                    <w:right w:val="single" w:sz="4" w:space="0" w:color="auto"/>
                  </w:tcBorders>
                  <w:shd w:val="clear" w:color="auto" w:fill="auto"/>
                  <w:vAlign w:val="bottom"/>
                </w:tcPr>
                <w:p w14:paraId="15DE2BB6" w14:textId="17A8736E" w:rsidR="0091725F" w:rsidRPr="00543BE0" w:rsidRDefault="0091725F" w:rsidP="0091725F">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315" w:type="dxa"/>
                  <w:tcBorders>
                    <w:top w:val="single" w:sz="4" w:space="0" w:color="auto"/>
                    <w:left w:val="nil"/>
                    <w:bottom w:val="single" w:sz="4" w:space="0" w:color="auto"/>
                    <w:right w:val="single" w:sz="4" w:space="0" w:color="auto"/>
                  </w:tcBorders>
                  <w:shd w:val="clear" w:color="auto" w:fill="auto"/>
                  <w:vAlign w:val="bottom"/>
                </w:tcPr>
                <w:p w14:paraId="073FB55F" w14:textId="3460FE9B" w:rsidR="0091725F" w:rsidRPr="00543BE0" w:rsidRDefault="0091725F" w:rsidP="0091725F">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single" w:sz="4" w:space="0" w:color="auto"/>
                  </w:tcBorders>
                  <w:shd w:val="clear" w:color="auto" w:fill="auto"/>
                  <w:vAlign w:val="bottom"/>
                </w:tcPr>
                <w:p w14:paraId="321D9F3B" w14:textId="08144A44" w:rsidR="0091725F" w:rsidRPr="00543BE0" w:rsidRDefault="0091725F" w:rsidP="0091725F">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420" w:type="dxa"/>
                  <w:tcBorders>
                    <w:top w:val="single" w:sz="4" w:space="0" w:color="auto"/>
                    <w:left w:val="nil"/>
                    <w:bottom w:val="single" w:sz="4" w:space="0" w:color="auto"/>
                    <w:right w:val="nil"/>
                  </w:tcBorders>
                  <w:shd w:val="clear" w:color="auto" w:fill="auto"/>
                  <w:vAlign w:val="bottom"/>
                </w:tcPr>
                <w:p w14:paraId="35726A3C" w14:textId="0D71D0E6" w:rsidR="0091725F" w:rsidRPr="00543BE0" w:rsidRDefault="0091725F" w:rsidP="0091725F">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420" w:type="dxa"/>
                  <w:tcBorders>
                    <w:top w:val="single" w:sz="4" w:space="0" w:color="auto"/>
                    <w:left w:val="single" w:sz="4" w:space="0" w:color="auto"/>
                    <w:bottom w:val="single" w:sz="4" w:space="0" w:color="auto"/>
                    <w:right w:val="single" w:sz="4" w:space="0" w:color="auto"/>
                  </w:tcBorders>
                  <w:shd w:val="clear" w:color="auto" w:fill="51BABF"/>
                  <w:vAlign w:val="bottom"/>
                </w:tcPr>
                <w:p w14:paraId="0162446F" w14:textId="6267B1E3" w:rsidR="0091725F" w:rsidRPr="00543BE0" w:rsidRDefault="0091725F" w:rsidP="0091725F">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nil"/>
                  </w:tcBorders>
                  <w:shd w:val="clear" w:color="auto" w:fill="51BABF"/>
                  <w:vAlign w:val="bottom"/>
                </w:tcPr>
                <w:p w14:paraId="31E8187D" w14:textId="3F20435B"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single" w:sz="4" w:space="0" w:color="auto"/>
                    <w:bottom w:val="single" w:sz="4" w:space="0" w:color="auto"/>
                    <w:right w:val="single" w:sz="4" w:space="0" w:color="auto"/>
                  </w:tcBorders>
                  <w:shd w:val="clear" w:color="auto" w:fill="51BABF"/>
                  <w:vAlign w:val="bottom"/>
                </w:tcPr>
                <w:p w14:paraId="300035CD" w14:textId="53C4D77E"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nil"/>
                  </w:tcBorders>
                  <w:shd w:val="clear" w:color="auto" w:fill="51BABF"/>
                  <w:vAlign w:val="bottom"/>
                </w:tcPr>
                <w:p w14:paraId="131CB5E8" w14:textId="418BEA05"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single" w:sz="4" w:space="0" w:color="auto"/>
                    <w:bottom w:val="single" w:sz="4" w:space="0" w:color="auto"/>
                    <w:right w:val="single" w:sz="4" w:space="0" w:color="auto"/>
                  </w:tcBorders>
                  <w:shd w:val="clear" w:color="auto" w:fill="51BABF"/>
                  <w:vAlign w:val="bottom"/>
                </w:tcPr>
                <w:p w14:paraId="4F7B387E" w14:textId="2F9D9537"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345" w:type="dxa"/>
                  <w:tcBorders>
                    <w:top w:val="single" w:sz="4" w:space="0" w:color="auto"/>
                    <w:left w:val="nil"/>
                    <w:bottom w:val="single" w:sz="4" w:space="0" w:color="auto"/>
                    <w:right w:val="single" w:sz="4" w:space="0" w:color="auto"/>
                  </w:tcBorders>
                  <w:shd w:val="clear" w:color="auto" w:fill="51BABF"/>
                  <w:vAlign w:val="bottom"/>
                </w:tcPr>
                <w:p w14:paraId="45332C9A" w14:textId="4B7218D3"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single" w:sz="4" w:space="0" w:color="auto"/>
                  </w:tcBorders>
                  <w:shd w:val="clear" w:color="auto" w:fill="51BABF"/>
                  <w:vAlign w:val="bottom"/>
                </w:tcPr>
                <w:p w14:paraId="5742E49D" w14:textId="732F392E"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nil"/>
                  </w:tcBorders>
                  <w:shd w:val="clear" w:color="auto" w:fill="auto"/>
                  <w:vAlign w:val="bottom"/>
                </w:tcPr>
                <w:p w14:paraId="3C493E9E" w14:textId="75B19471"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single" w:sz="4" w:space="0" w:color="auto"/>
                    <w:bottom w:val="single" w:sz="4" w:space="0" w:color="auto"/>
                    <w:right w:val="single" w:sz="4" w:space="0" w:color="auto"/>
                  </w:tcBorders>
                  <w:shd w:val="clear" w:color="auto" w:fill="auto"/>
                  <w:vAlign w:val="bottom"/>
                </w:tcPr>
                <w:p w14:paraId="60F3F63C" w14:textId="3898A145"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360" w:type="dxa"/>
                  <w:tcBorders>
                    <w:top w:val="single" w:sz="4" w:space="0" w:color="auto"/>
                    <w:left w:val="nil"/>
                    <w:bottom w:val="single" w:sz="4" w:space="0" w:color="auto"/>
                    <w:right w:val="single" w:sz="4" w:space="0" w:color="auto"/>
                  </w:tcBorders>
                  <w:shd w:val="clear" w:color="auto" w:fill="auto"/>
                  <w:vAlign w:val="bottom"/>
                </w:tcPr>
                <w:p w14:paraId="0A3A368A" w14:textId="526FB566"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35" w:type="dxa"/>
                  <w:tcBorders>
                    <w:top w:val="single" w:sz="4" w:space="0" w:color="auto"/>
                    <w:left w:val="nil"/>
                    <w:bottom w:val="single" w:sz="4" w:space="0" w:color="auto"/>
                    <w:right w:val="single" w:sz="4" w:space="0" w:color="auto"/>
                  </w:tcBorders>
                  <w:shd w:val="clear" w:color="auto" w:fill="auto"/>
                  <w:vAlign w:val="bottom"/>
                </w:tcPr>
                <w:p w14:paraId="764AFE55" w14:textId="228EE206"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single" w:sz="4" w:space="0" w:color="auto"/>
                  </w:tcBorders>
                  <w:shd w:val="clear" w:color="auto" w:fill="auto"/>
                  <w:vAlign w:val="bottom"/>
                </w:tcPr>
                <w:p w14:paraId="360BF78B" w14:textId="5E81BD18"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single" w:sz="4" w:space="0" w:color="auto"/>
                  </w:tcBorders>
                  <w:shd w:val="clear" w:color="auto" w:fill="auto"/>
                  <w:vAlign w:val="bottom"/>
                </w:tcPr>
                <w:p w14:paraId="0424624C" w14:textId="32403569"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315" w:type="dxa"/>
                  <w:tcBorders>
                    <w:top w:val="single" w:sz="4" w:space="0" w:color="auto"/>
                    <w:left w:val="nil"/>
                    <w:bottom w:val="single" w:sz="4" w:space="0" w:color="auto"/>
                    <w:right w:val="single" w:sz="4" w:space="0" w:color="auto"/>
                  </w:tcBorders>
                  <w:shd w:val="clear" w:color="auto" w:fill="auto"/>
                  <w:vAlign w:val="bottom"/>
                </w:tcPr>
                <w:p w14:paraId="02DBA613" w14:textId="644DC200"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single" w:sz="4" w:space="0" w:color="auto"/>
                  </w:tcBorders>
                  <w:shd w:val="clear" w:color="auto" w:fill="auto"/>
                  <w:vAlign w:val="bottom"/>
                </w:tcPr>
                <w:p w14:paraId="3F7EDDAD" w14:textId="1618776F"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392" w:type="dxa"/>
                  <w:tcBorders>
                    <w:top w:val="single" w:sz="4" w:space="0" w:color="auto"/>
                    <w:left w:val="nil"/>
                    <w:bottom w:val="single" w:sz="4" w:space="0" w:color="auto"/>
                    <w:right w:val="single" w:sz="4" w:space="0" w:color="auto"/>
                  </w:tcBorders>
                  <w:shd w:val="clear" w:color="auto" w:fill="auto"/>
                  <w:vAlign w:val="bottom"/>
                </w:tcPr>
                <w:p w14:paraId="010B073A" w14:textId="43AA9359"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single" w:sz="4" w:space="0" w:color="auto"/>
                  </w:tcBorders>
                  <w:shd w:val="clear" w:color="auto" w:fill="auto"/>
                  <w:vAlign w:val="bottom"/>
                </w:tcPr>
                <w:p w14:paraId="1F20EA3A" w14:textId="01E395C0"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345" w:type="dxa"/>
                  <w:tcBorders>
                    <w:top w:val="single" w:sz="4" w:space="0" w:color="auto"/>
                    <w:left w:val="nil"/>
                    <w:bottom w:val="single" w:sz="4" w:space="0" w:color="auto"/>
                    <w:right w:val="single" w:sz="4" w:space="0" w:color="auto"/>
                  </w:tcBorders>
                  <w:shd w:val="clear" w:color="auto" w:fill="auto"/>
                  <w:vAlign w:val="bottom"/>
                </w:tcPr>
                <w:p w14:paraId="4CC688B7" w14:textId="12F4A71E"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single" w:sz="4" w:space="0" w:color="auto"/>
                  </w:tcBorders>
                  <w:shd w:val="clear" w:color="auto" w:fill="auto"/>
                  <w:vAlign w:val="bottom"/>
                </w:tcPr>
                <w:p w14:paraId="7777AB0F" w14:textId="4EBBDE80"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392" w:type="dxa"/>
                  <w:tcBorders>
                    <w:top w:val="single" w:sz="4" w:space="0" w:color="auto"/>
                    <w:left w:val="nil"/>
                    <w:bottom w:val="single" w:sz="4" w:space="0" w:color="auto"/>
                    <w:right w:val="single" w:sz="4" w:space="0" w:color="auto"/>
                  </w:tcBorders>
                  <w:shd w:val="clear" w:color="auto" w:fill="auto"/>
                  <w:vAlign w:val="bottom"/>
                </w:tcPr>
                <w:p w14:paraId="44EA470D" w14:textId="1853B29D"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19" w:type="dxa"/>
                  <w:tcBorders>
                    <w:top w:val="single" w:sz="4" w:space="0" w:color="auto"/>
                    <w:left w:val="nil"/>
                    <w:bottom w:val="single" w:sz="4" w:space="0" w:color="auto"/>
                    <w:right w:val="single" w:sz="4" w:space="0" w:color="auto"/>
                  </w:tcBorders>
                  <w:shd w:val="clear" w:color="auto" w:fill="auto"/>
                  <w:vAlign w:val="bottom"/>
                </w:tcPr>
                <w:p w14:paraId="6AB48713" w14:textId="5DF7E9E7"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330" w:type="dxa"/>
                  <w:tcBorders>
                    <w:top w:val="single" w:sz="4" w:space="0" w:color="auto"/>
                    <w:left w:val="nil"/>
                    <w:bottom w:val="single" w:sz="4" w:space="0" w:color="auto"/>
                    <w:right w:val="single" w:sz="4" w:space="0" w:color="auto"/>
                  </w:tcBorders>
                  <w:shd w:val="clear" w:color="auto" w:fill="auto"/>
                  <w:vAlign w:val="bottom"/>
                </w:tcPr>
                <w:p w14:paraId="2AAEDD70" w14:textId="0AD53DF4"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single" w:sz="4" w:space="0" w:color="auto"/>
                  </w:tcBorders>
                  <w:shd w:val="clear" w:color="auto" w:fill="auto"/>
                  <w:vAlign w:val="bottom"/>
                </w:tcPr>
                <w:p w14:paraId="1171DCFE" w14:textId="31B676DC"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single" w:sz="4" w:space="0" w:color="auto"/>
                    <w:left w:val="nil"/>
                    <w:bottom w:val="single" w:sz="4" w:space="0" w:color="auto"/>
                    <w:right w:val="single" w:sz="4" w:space="0" w:color="auto"/>
                  </w:tcBorders>
                  <w:shd w:val="clear" w:color="auto" w:fill="auto"/>
                  <w:vAlign w:val="bottom"/>
                </w:tcPr>
                <w:p w14:paraId="5837C4CE" w14:textId="3FFA98C2"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9" w:type="dxa"/>
                  <w:tcBorders>
                    <w:top w:val="single" w:sz="4" w:space="0" w:color="auto"/>
                    <w:left w:val="nil"/>
                    <w:bottom w:val="single" w:sz="4" w:space="0" w:color="auto"/>
                    <w:right w:val="single" w:sz="8" w:space="0" w:color="auto"/>
                  </w:tcBorders>
                  <w:shd w:val="clear" w:color="auto" w:fill="auto"/>
                  <w:vAlign w:val="bottom"/>
                </w:tcPr>
                <w:p w14:paraId="6E85E614" w14:textId="0BC32538"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r>
            <w:tr w:rsidR="006315A3" w14:paraId="4E8519DC" w14:textId="77777777" w:rsidTr="006315A3">
              <w:tc>
                <w:tcPr>
                  <w:tcW w:w="1768" w:type="dxa"/>
                  <w:tcBorders>
                    <w:top w:val="nil"/>
                    <w:left w:val="single" w:sz="8" w:space="0" w:color="auto"/>
                    <w:bottom w:val="single" w:sz="8" w:space="0" w:color="auto"/>
                    <w:right w:val="single" w:sz="4" w:space="0" w:color="auto"/>
                  </w:tcBorders>
                  <w:shd w:val="clear" w:color="auto" w:fill="auto"/>
                  <w:vAlign w:val="bottom"/>
                </w:tcPr>
                <w:p w14:paraId="7FCF2DC5" w14:textId="77777777" w:rsidR="0091725F" w:rsidRDefault="0091725F" w:rsidP="00840067">
                  <w:pPr>
                    <w:spacing w:after="0" w:line="240" w:lineRule="auto"/>
                    <w:jc w:val="both"/>
                    <w:rPr>
                      <w:rFonts w:ascii="Calibri" w:eastAsia="Times New Roman" w:hAnsi="Calibri" w:cs="Calibri"/>
                      <w:color w:val="000000"/>
                      <w:lang w:eastAsia="pl-PL"/>
                    </w:rPr>
                  </w:pPr>
                  <w:r>
                    <w:rPr>
                      <w:rFonts w:ascii="Calibri" w:eastAsia="Times New Roman" w:hAnsi="Calibri" w:cs="Calibri"/>
                      <w:color w:val="000000"/>
                      <w:lang w:eastAsia="pl-PL"/>
                    </w:rPr>
                    <w:t>Jednostki samorządu terytorialnego MOF Włocławek</w:t>
                  </w:r>
                </w:p>
                <w:p w14:paraId="2A469D00" w14:textId="77777777" w:rsidR="00840067" w:rsidRDefault="00840067" w:rsidP="00840067">
                  <w:pPr>
                    <w:spacing w:after="0" w:line="240" w:lineRule="auto"/>
                    <w:jc w:val="both"/>
                    <w:rPr>
                      <w:rFonts w:ascii="Calibri" w:eastAsia="Times New Roman" w:hAnsi="Calibri" w:cs="Calibri"/>
                      <w:color w:val="000000"/>
                      <w:lang w:eastAsia="pl-PL"/>
                    </w:rPr>
                  </w:pPr>
                </w:p>
                <w:p w14:paraId="641A3587" w14:textId="5877878B" w:rsidR="00840067" w:rsidRPr="00543BE0" w:rsidRDefault="00840067" w:rsidP="00840067">
                  <w:pPr>
                    <w:spacing w:after="0" w:line="240" w:lineRule="auto"/>
                    <w:jc w:val="both"/>
                    <w:rPr>
                      <w:rFonts w:ascii="Calibri" w:eastAsia="Times New Roman" w:hAnsi="Calibri" w:cs="Calibri"/>
                      <w:color w:val="000000"/>
                      <w:lang w:eastAsia="pl-PL"/>
                    </w:rPr>
                  </w:pPr>
                </w:p>
              </w:tc>
              <w:tc>
                <w:tcPr>
                  <w:tcW w:w="1513" w:type="dxa"/>
                  <w:tcBorders>
                    <w:top w:val="nil"/>
                    <w:left w:val="nil"/>
                    <w:bottom w:val="single" w:sz="8" w:space="0" w:color="auto"/>
                    <w:right w:val="single" w:sz="4" w:space="0" w:color="auto"/>
                  </w:tcBorders>
                  <w:shd w:val="clear" w:color="auto" w:fill="auto"/>
                  <w:vAlign w:val="center"/>
                </w:tcPr>
                <w:p w14:paraId="5C847128" w14:textId="7C97D428" w:rsidR="0091725F" w:rsidRPr="00543BE0" w:rsidRDefault="0091725F" w:rsidP="0091725F">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Zakończenie procesu wdrażania założeń strategii obszarowych</w:t>
                  </w:r>
                </w:p>
              </w:tc>
              <w:tc>
                <w:tcPr>
                  <w:tcW w:w="786" w:type="dxa"/>
                  <w:tcBorders>
                    <w:top w:val="nil"/>
                    <w:left w:val="nil"/>
                    <w:bottom w:val="single" w:sz="8" w:space="0" w:color="auto"/>
                    <w:right w:val="single" w:sz="4" w:space="0" w:color="auto"/>
                  </w:tcBorders>
                  <w:shd w:val="clear" w:color="auto" w:fill="auto"/>
                  <w:vAlign w:val="bottom"/>
                </w:tcPr>
                <w:p w14:paraId="5FF5E1B2" w14:textId="67B2FB9D" w:rsidR="0091725F" w:rsidRPr="00543BE0" w:rsidRDefault="0091725F" w:rsidP="0091725F">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315" w:type="dxa"/>
                  <w:tcBorders>
                    <w:top w:val="nil"/>
                    <w:left w:val="nil"/>
                    <w:bottom w:val="single" w:sz="8" w:space="0" w:color="auto"/>
                    <w:right w:val="single" w:sz="4" w:space="0" w:color="auto"/>
                  </w:tcBorders>
                  <w:shd w:val="clear" w:color="auto" w:fill="auto"/>
                  <w:vAlign w:val="bottom"/>
                </w:tcPr>
                <w:p w14:paraId="76E06584" w14:textId="586BA441" w:rsidR="0091725F" w:rsidRPr="00543BE0" w:rsidRDefault="0091725F" w:rsidP="0091725F">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405" w:type="dxa"/>
                  <w:tcBorders>
                    <w:top w:val="nil"/>
                    <w:left w:val="nil"/>
                    <w:bottom w:val="single" w:sz="8" w:space="0" w:color="auto"/>
                    <w:right w:val="single" w:sz="4" w:space="0" w:color="auto"/>
                  </w:tcBorders>
                  <w:shd w:val="clear" w:color="auto" w:fill="auto"/>
                  <w:vAlign w:val="bottom"/>
                </w:tcPr>
                <w:p w14:paraId="19A382D3" w14:textId="348932DF" w:rsidR="0091725F" w:rsidRPr="00543BE0" w:rsidRDefault="0091725F" w:rsidP="0091725F">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420" w:type="dxa"/>
                  <w:tcBorders>
                    <w:top w:val="nil"/>
                    <w:left w:val="nil"/>
                    <w:bottom w:val="single" w:sz="8" w:space="0" w:color="auto"/>
                    <w:right w:val="nil"/>
                  </w:tcBorders>
                  <w:shd w:val="clear" w:color="auto" w:fill="auto"/>
                  <w:vAlign w:val="bottom"/>
                </w:tcPr>
                <w:p w14:paraId="30DE9485" w14:textId="0E716603" w:rsidR="0091725F" w:rsidRPr="00543BE0" w:rsidRDefault="0091725F" w:rsidP="0091725F">
                  <w:pPr>
                    <w:spacing w:after="0" w:line="240" w:lineRule="auto"/>
                    <w:rPr>
                      <w:rFonts w:ascii="Calibri" w:eastAsia="Times New Roman" w:hAnsi="Calibri" w:cs="Calibri"/>
                      <w:color w:val="000000"/>
                      <w:lang w:eastAsia="pl-PL"/>
                    </w:rPr>
                  </w:pPr>
                  <w:r w:rsidRPr="00543BE0">
                    <w:rPr>
                      <w:rFonts w:ascii="Calibri" w:eastAsia="Times New Roman" w:hAnsi="Calibri" w:cs="Calibri"/>
                      <w:color w:val="000000"/>
                      <w:lang w:eastAsia="pl-PL"/>
                    </w:rPr>
                    <w:t> </w:t>
                  </w:r>
                </w:p>
              </w:tc>
              <w:tc>
                <w:tcPr>
                  <w:tcW w:w="420" w:type="dxa"/>
                  <w:tcBorders>
                    <w:top w:val="nil"/>
                    <w:left w:val="single" w:sz="4" w:space="0" w:color="auto"/>
                    <w:bottom w:val="single" w:sz="8" w:space="0" w:color="auto"/>
                    <w:right w:val="single" w:sz="4" w:space="0" w:color="auto"/>
                  </w:tcBorders>
                  <w:shd w:val="clear" w:color="auto" w:fill="auto"/>
                  <w:vAlign w:val="bottom"/>
                </w:tcPr>
                <w:p w14:paraId="65F4912C" w14:textId="2F634221" w:rsidR="0091725F" w:rsidRPr="007A259F" w:rsidRDefault="0091725F" w:rsidP="0091725F">
                  <w:pPr>
                    <w:spacing w:after="0" w:line="240" w:lineRule="auto"/>
                    <w:rPr>
                      <w:rFonts w:ascii="Calibri" w:eastAsia="Times New Roman" w:hAnsi="Calibri" w:cs="Calibri"/>
                      <w:color w:val="000000"/>
                      <w:lang w:eastAsia="pl-PL"/>
                    </w:rPr>
                  </w:pPr>
                  <w:r w:rsidRPr="007A259F">
                    <w:rPr>
                      <w:rFonts w:ascii="Calibri" w:eastAsia="Times New Roman" w:hAnsi="Calibri" w:cs="Calibri"/>
                      <w:color w:val="000000"/>
                      <w:lang w:eastAsia="pl-PL"/>
                    </w:rPr>
                    <w:t> </w:t>
                  </w:r>
                </w:p>
              </w:tc>
              <w:tc>
                <w:tcPr>
                  <w:tcW w:w="405" w:type="dxa"/>
                  <w:tcBorders>
                    <w:top w:val="nil"/>
                    <w:left w:val="nil"/>
                    <w:bottom w:val="single" w:sz="8" w:space="0" w:color="auto"/>
                    <w:right w:val="nil"/>
                  </w:tcBorders>
                  <w:shd w:val="clear" w:color="auto" w:fill="auto"/>
                  <w:vAlign w:val="bottom"/>
                </w:tcPr>
                <w:p w14:paraId="72724389" w14:textId="0DECB8F1"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05" w:type="dxa"/>
                  <w:tcBorders>
                    <w:top w:val="nil"/>
                    <w:left w:val="single" w:sz="4" w:space="0" w:color="auto"/>
                    <w:bottom w:val="single" w:sz="8" w:space="0" w:color="auto"/>
                    <w:right w:val="single" w:sz="4" w:space="0" w:color="auto"/>
                  </w:tcBorders>
                  <w:shd w:val="clear" w:color="auto" w:fill="auto"/>
                  <w:vAlign w:val="bottom"/>
                </w:tcPr>
                <w:p w14:paraId="2495D6F5" w14:textId="4D7FBDEE"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05" w:type="dxa"/>
                  <w:tcBorders>
                    <w:top w:val="nil"/>
                    <w:left w:val="nil"/>
                    <w:bottom w:val="single" w:sz="8" w:space="0" w:color="auto"/>
                    <w:right w:val="nil"/>
                  </w:tcBorders>
                  <w:shd w:val="clear" w:color="auto" w:fill="auto"/>
                  <w:vAlign w:val="bottom"/>
                </w:tcPr>
                <w:p w14:paraId="236435F8" w14:textId="38A63F22"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05" w:type="dxa"/>
                  <w:tcBorders>
                    <w:top w:val="nil"/>
                    <w:left w:val="single" w:sz="4" w:space="0" w:color="auto"/>
                    <w:bottom w:val="single" w:sz="8" w:space="0" w:color="auto"/>
                    <w:right w:val="single" w:sz="4" w:space="0" w:color="auto"/>
                  </w:tcBorders>
                  <w:shd w:val="clear" w:color="auto" w:fill="auto"/>
                  <w:vAlign w:val="bottom"/>
                </w:tcPr>
                <w:p w14:paraId="56773113" w14:textId="5CD0D5DD"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345" w:type="dxa"/>
                  <w:tcBorders>
                    <w:top w:val="nil"/>
                    <w:left w:val="nil"/>
                    <w:bottom w:val="single" w:sz="8" w:space="0" w:color="auto"/>
                    <w:right w:val="single" w:sz="4" w:space="0" w:color="auto"/>
                  </w:tcBorders>
                  <w:shd w:val="clear" w:color="auto" w:fill="auto"/>
                  <w:vAlign w:val="bottom"/>
                </w:tcPr>
                <w:p w14:paraId="35A298C5" w14:textId="52A9694F"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05" w:type="dxa"/>
                  <w:tcBorders>
                    <w:top w:val="nil"/>
                    <w:left w:val="nil"/>
                    <w:bottom w:val="single" w:sz="8" w:space="0" w:color="auto"/>
                    <w:right w:val="single" w:sz="4" w:space="0" w:color="auto"/>
                  </w:tcBorders>
                  <w:shd w:val="clear" w:color="auto" w:fill="auto"/>
                  <w:vAlign w:val="bottom"/>
                </w:tcPr>
                <w:p w14:paraId="39CB8280" w14:textId="4839D65D"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05" w:type="dxa"/>
                  <w:tcBorders>
                    <w:top w:val="nil"/>
                    <w:left w:val="nil"/>
                    <w:bottom w:val="single" w:sz="8" w:space="0" w:color="auto"/>
                    <w:right w:val="nil"/>
                  </w:tcBorders>
                  <w:shd w:val="clear" w:color="auto" w:fill="auto"/>
                  <w:vAlign w:val="bottom"/>
                </w:tcPr>
                <w:p w14:paraId="4F5A4689" w14:textId="6DE17F61"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05" w:type="dxa"/>
                  <w:tcBorders>
                    <w:top w:val="nil"/>
                    <w:left w:val="single" w:sz="4" w:space="0" w:color="auto"/>
                    <w:bottom w:val="single" w:sz="8" w:space="0" w:color="auto"/>
                    <w:right w:val="single" w:sz="4" w:space="0" w:color="auto"/>
                  </w:tcBorders>
                  <w:shd w:val="clear" w:color="auto" w:fill="auto"/>
                  <w:vAlign w:val="bottom"/>
                </w:tcPr>
                <w:p w14:paraId="5550CE09" w14:textId="7EE0A505"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360" w:type="dxa"/>
                  <w:tcBorders>
                    <w:top w:val="nil"/>
                    <w:left w:val="nil"/>
                    <w:bottom w:val="single" w:sz="8" w:space="0" w:color="auto"/>
                    <w:right w:val="single" w:sz="4" w:space="0" w:color="auto"/>
                  </w:tcBorders>
                  <w:shd w:val="clear" w:color="auto" w:fill="auto"/>
                  <w:vAlign w:val="bottom"/>
                </w:tcPr>
                <w:p w14:paraId="17FD0810" w14:textId="0B27A988"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35" w:type="dxa"/>
                  <w:tcBorders>
                    <w:top w:val="nil"/>
                    <w:left w:val="nil"/>
                    <w:bottom w:val="single" w:sz="8" w:space="0" w:color="auto"/>
                    <w:right w:val="single" w:sz="4" w:space="0" w:color="auto"/>
                  </w:tcBorders>
                  <w:shd w:val="clear" w:color="auto" w:fill="auto"/>
                  <w:vAlign w:val="bottom"/>
                </w:tcPr>
                <w:p w14:paraId="612B0AA7" w14:textId="0B9F6B80"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05" w:type="dxa"/>
                  <w:tcBorders>
                    <w:top w:val="nil"/>
                    <w:left w:val="nil"/>
                    <w:bottom w:val="single" w:sz="8" w:space="0" w:color="auto"/>
                    <w:right w:val="single" w:sz="4" w:space="0" w:color="auto"/>
                  </w:tcBorders>
                  <w:shd w:val="clear" w:color="auto" w:fill="auto"/>
                  <w:vAlign w:val="bottom"/>
                </w:tcPr>
                <w:p w14:paraId="4B449563" w14:textId="7DEBBD9A"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05" w:type="dxa"/>
                  <w:tcBorders>
                    <w:top w:val="nil"/>
                    <w:left w:val="nil"/>
                    <w:bottom w:val="single" w:sz="8" w:space="0" w:color="auto"/>
                    <w:right w:val="single" w:sz="4" w:space="0" w:color="auto"/>
                  </w:tcBorders>
                  <w:shd w:val="clear" w:color="auto" w:fill="auto"/>
                  <w:vAlign w:val="bottom"/>
                </w:tcPr>
                <w:p w14:paraId="2123E64F" w14:textId="57D5AE50"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315" w:type="dxa"/>
                  <w:tcBorders>
                    <w:top w:val="nil"/>
                    <w:left w:val="nil"/>
                    <w:bottom w:val="single" w:sz="8" w:space="0" w:color="auto"/>
                    <w:right w:val="single" w:sz="4" w:space="0" w:color="auto"/>
                  </w:tcBorders>
                  <w:shd w:val="clear" w:color="auto" w:fill="auto"/>
                  <w:vAlign w:val="bottom"/>
                </w:tcPr>
                <w:p w14:paraId="79473B63" w14:textId="3B8D0629"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05" w:type="dxa"/>
                  <w:tcBorders>
                    <w:top w:val="nil"/>
                    <w:left w:val="nil"/>
                    <w:bottom w:val="single" w:sz="8" w:space="0" w:color="auto"/>
                    <w:right w:val="single" w:sz="4" w:space="0" w:color="auto"/>
                  </w:tcBorders>
                  <w:shd w:val="clear" w:color="auto" w:fill="auto"/>
                  <w:vAlign w:val="bottom"/>
                </w:tcPr>
                <w:p w14:paraId="3CBE4B3D" w14:textId="2C32173B"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392" w:type="dxa"/>
                  <w:tcBorders>
                    <w:top w:val="nil"/>
                    <w:left w:val="nil"/>
                    <w:bottom w:val="single" w:sz="8" w:space="0" w:color="auto"/>
                    <w:right w:val="single" w:sz="4" w:space="0" w:color="auto"/>
                  </w:tcBorders>
                  <w:shd w:val="clear" w:color="auto" w:fill="auto"/>
                  <w:vAlign w:val="bottom"/>
                </w:tcPr>
                <w:p w14:paraId="6B5929D1" w14:textId="18B1FF17"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05" w:type="dxa"/>
                  <w:tcBorders>
                    <w:top w:val="nil"/>
                    <w:left w:val="nil"/>
                    <w:bottom w:val="single" w:sz="8" w:space="0" w:color="auto"/>
                    <w:right w:val="single" w:sz="4" w:space="0" w:color="auto"/>
                  </w:tcBorders>
                  <w:shd w:val="clear" w:color="auto" w:fill="auto"/>
                  <w:vAlign w:val="bottom"/>
                </w:tcPr>
                <w:p w14:paraId="56A61BC7" w14:textId="7F93C1DC"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345" w:type="dxa"/>
                  <w:tcBorders>
                    <w:top w:val="nil"/>
                    <w:left w:val="nil"/>
                    <w:bottom w:val="single" w:sz="8" w:space="0" w:color="auto"/>
                    <w:right w:val="single" w:sz="4" w:space="0" w:color="auto"/>
                  </w:tcBorders>
                  <w:shd w:val="clear" w:color="auto" w:fill="auto"/>
                  <w:vAlign w:val="bottom"/>
                </w:tcPr>
                <w:p w14:paraId="3D848E04" w14:textId="62811114"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05" w:type="dxa"/>
                  <w:tcBorders>
                    <w:top w:val="nil"/>
                    <w:left w:val="nil"/>
                    <w:bottom w:val="single" w:sz="8" w:space="0" w:color="auto"/>
                    <w:right w:val="single" w:sz="4" w:space="0" w:color="auto"/>
                  </w:tcBorders>
                  <w:shd w:val="clear" w:color="auto" w:fill="auto"/>
                  <w:vAlign w:val="bottom"/>
                </w:tcPr>
                <w:p w14:paraId="2148F86F" w14:textId="0C79055C"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392" w:type="dxa"/>
                  <w:tcBorders>
                    <w:top w:val="nil"/>
                    <w:left w:val="nil"/>
                    <w:bottom w:val="single" w:sz="8" w:space="0" w:color="auto"/>
                    <w:right w:val="single" w:sz="4" w:space="0" w:color="auto"/>
                  </w:tcBorders>
                  <w:shd w:val="clear" w:color="auto" w:fill="auto"/>
                  <w:vAlign w:val="bottom"/>
                </w:tcPr>
                <w:p w14:paraId="076F9105" w14:textId="19CF4CC7"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419" w:type="dxa"/>
                  <w:tcBorders>
                    <w:top w:val="nil"/>
                    <w:left w:val="nil"/>
                    <w:bottom w:val="single" w:sz="8" w:space="0" w:color="auto"/>
                    <w:right w:val="single" w:sz="4" w:space="0" w:color="auto"/>
                  </w:tcBorders>
                  <w:shd w:val="clear" w:color="auto" w:fill="auto"/>
                  <w:vAlign w:val="bottom"/>
                </w:tcPr>
                <w:p w14:paraId="5E1B265C" w14:textId="40C1242B" w:rsidR="0091725F" w:rsidRPr="007A259F" w:rsidRDefault="0091725F" w:rsidP="0091725F">
                  <w:pPr>
                    <w:spacing w:after="0" w:line="240" w:lineRule="auto"/>
                    <w:rPr>
                      <w:rFonts w:ascii="Calibri" w:eastAsia="Times New Roman" w:hAnsi="Calibri" w:cs="Calibri"/>
                      <w:b/>
                      <w:bCs/>
                      <w:color w:val="000000"/>
                      <w:lang w:eastAsia="pl-PL"/>
                    </w:rPr>
                  </w:pPr>
                  <w:r w:rsidRPr="007A259F">
                    <w:rPr>
                      <w:rFonts w:ascii="Calibri" w:eastAsia="Times New Roman" w:hAnsi="Calibri" w:cs="Calibri"/>
                      <w:color w:val="000000"/>
                      <w:lang w:eastAsia="pl-PL"/>
                    </w:rPr>
                    <w:t> </w:t>
                  </w:r>
                </w:p>
              </w:tc>
              <w:tc>
                <w:tcPr>
                  <w:tcW w:w="330" w:type="dxa"/>
                  <w:tcBorders>
                    <w:top w:val="nil"/>
                    <w:left w:val="nil"/>
                    <w:bottom w:val="single" w:sz="8" w:space="0" w:color="auto"/>
                    <w:right w:val="single" w:sz="4" w:space="0" w:color="auto"/>
                  </w:tcBorders>
                  <w:shd w:val="clear" w:color="auto" w:fill="auto"/>
                  <w:vAlign w:val="bottom"/>
                </w:tcPr>
                <w:p w14:paraId="529B8471" w14:textId="4C955019"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nil"/>
                    <w:left w:val="nil"/>
                    <w:bottom w:val="single" w:sz="8" w:space="0" w:color="auto"/>
                    <w:right w:val="single" w:sz="4" w:space="0" w:color="auto"/>
                  </w:tcBorders>
                  <w:shd w:val="clear" w:color="auto" w:fill="auto"/>
                  <w:vAlign w:val="bottom"/>
                </w:tcPr>
                <w:p w14:paraId="3334C7E8" w14:textId="172EBE0E"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5" w:type="dxa"/>
                  <w:tcBorders>
                    <w:top w:val="nil"/>
                    <w:left w:val="nil"/>
                    <w:bottom w:val="single" w:sz="8" w:space="0" w:color="auto"/>
                    <w:right w:val="single" w:sz="4" w:space="0" w:color="auto"/>
                  </w:tcBorders>
                  <w:shd w:val="clear" w:color="auto" w:fill="auto"/>
                  <w:vAlign w:val="bottom"/>
                </w:tcPr>
                <w:p w14:paraId="0AE5D57E" w14:textId="773DD2EF"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c>
                <w:tcPr>
                  <w:tcW w:w="409" w:type="dxa"/>
                  <w:tcBorders>
                    <w:top w:val="nil"/>
                    <w:left w:val="nil"/>
                    <w:bottom w:val="single" w:sz="8" w:space="0" w:color="auto"/>
                    <w:right w:val="single" w:sz="8" w:space="0" w:color="auto"/>
                  </w:tcBorders>
                  <w:shd w:val="clear" w:color="auto" w:fill="51BABF"/>
                  <w:vAlign w:val="bottom"/>
                </w:tcPr>
                <w:p w14:paraId="2E3BFDD1" w14:textId="19D20F57" w:rsidR="0091725F" w:rsidRDefault="0091725F" w:rsidP="0091725F">
                  <w:pPr>
                    <w:spacing w:after="0" w:line="240" w:lineRule="auto"/>
                    <w:rPr>
                      <w:rFonts w:ascii="Calibri" w:eastAsia="Times New Roman" w:hAnsi="Calibri" w:cs="Calibri"/>
                      <w:b/>
                      <w:bCs/>
                      <w:color w:val="000000"/>
                      <w:lang w:eastAsia="pl-PL"/>
                    </w:rPr>
                  </w:pPr>
                  <w:r w:rsidRPr="00543BE0">
                    <w:rPr>
                      <w:rFonts w:ascii="Calibri" w:eastAsia="Times New Roman" w:hAnsi="Calibri" w:cs="Calibri"/>
                      <w:color w:val="000000"/>
                      <w:lang w:eastAsia="pl-PL"/>
                    </w:rPr>
                    <w:t> </w:t>
                  </w:r>
                </w:p>
              </w:tc>
            </w:tr>
          </w:tbl>
          <w:p w14:paraId="691D8AA1" w14:textId="77777777" w:rsidR="00B921C2" w:rsidRDefault="00B921C2" w:rsidP="00543BE0">
            <w:pPr>
              <w:spacing w:after="0" w:line="240" w:lineRule="auto"/>
              <w:rPr>
                <w:rFonts w:ascii="Calibri" w:eastAsia="Times New Roman" w:hAnsi="Calibri" w:cs="Calibri"/>
                <w:b/>
                <w:bCs/>
                <w:color w:val="000000"/>
                <w:lang w:eastAsia="pl-PL"/>
              </w:rPr>
            </w:pPr>
          </w:p>
          <w:p w14:paraId="3BFD4358" w14:textId="740118B3" w:rsidR="00C22B91" w:rsidRDefault="00C22B91" w:rsidP="00543BE0">
            <w:pPr>
              <w:spacing w:after="0" w:line="240" w:lineRule="auto"/>
              <w:rPr>
                <w:rFonts w:ascii="Calibri" w:eastAsia="Times New Roman" w:hAnsi="Calibri" w:cs="Calibri"/>
                <w:b/>
                <w:bCs/>
                <w:color w:val="000000"/>
                <w:lang w:eastAsia="pl-PL"/>
              </w:rPr>
            </w:pPr>
          </w:p>
          <w:p w14:paraId="60696442" w14:textId="77777777" w:rsidR="00AC0378" w:rsidRDefault="00AC0378" w:rsidP="00543BE0">
            <w:pPr>
              <w:spacing w:after="0" w:line="240" w:lineRule="auto"/>
              <w:rPr>
                <w:rFonts w:ascii="Calibri" w:eastAsia="Times New Roman" w:hAnsi="Calibri" w:cs="Calibri"/>
                <w:b/>
                <w:bCs/>
                <w:color w:val="000000"/>
                <w:lang w:eastAsia="pl-PL"/>
              </w:rPr>
            </w:pPr>
          </w:p>
          <w:p w14:paraId="1E154A34" w14:textId="77777777" w:rsidR="006C0898" w:rsidRPr="00543BE0" w:rsidRDefault="006C0898" w:rsidP="006C0898">
            <w:pPr>
              <w:spacing w:after="0" w:line="240" w:lineRule="auto"/>
              <w:ind w:right="499"/>
              <w:rPr>
                <w:rFonts w:ascii="Calibri" w:eastAsia="Times New Roman" w:hAnsi="Calibri" w:cs="Calibri"/>
                <w:b/>
                <w:bCs/>
                <w:color w:val="000000"/>
                <w:lang w:eastAsia="pl-PL"/>
              </w:rPr>
            </w:pPr>
          </w:p>
        </w:tc>
      </w:tr>
    </w:tbl>
    <w:p w14:paraId="666774C0" w14:textId="77777777" w:rsidR="00543BE0" w:rsidRDefault="00543BE0" w:rsidP="00636BD9">
      <w:pPr>
        <w:sectPr w:rsidR="00543BE0" w:rsidSect="00840067">
          <w:pgSz w:w="16838" w:h="11906" w:orient="landscape"/>
          <w:pgMar w:top="1418" w:right="1418" w:bottom="1418" w:left="851" w:header="284" w:footer="227" w:gutter="0"/>
          <w:cols w:space="708"/>
          <w:docGrid w:linePitch="360"/>
        </w:sectPr>
      </w:pPr>
    </w:p>
    <w:p w14:paraId="65D2B6DA" w14:textId="77777777" w:rsidR="00796489" w:rsidRPr="004C171D" w:rsidRDefault="00796489" w:rsidP="00796489">
      <w:pPr>
        <w:rPr>
          <w:b/>
          <w:bCs/>
          <w:sz w:val="20"/>
          <w:szCs w:val="20"/>
        </w:rPr>
      </w:pPr>
      <w:r w:rsidRPr="004C171D">
        <w:rPr>
          <w:b/>
          <w:bCs/>
          <w:sz w:val="20"/>
          <w:szCs w:val="20"/>
        </w:rPr>
        <w:lastRenderedPageBreak/>
        <w:t>Załącznik nr 2. Kontraktacja narastająco</w:t>
      </w:r>
    </w:p>
    <w:p w14:paraId="6D50F953" w14:textId="77777777" w:rsidR="00E74053" w:rsidRDefault="00E74053" w:rsidP="00796489">
      <w:pPr>
        <w:rPr>
          <w:b/>
          <w:bCs/>
        </w:rPr>
      </w:pPr>
    </w:p>
    <w:tbl>
      <w:tblPr>
        <w:tblStyle w:val="Tabela-Siatka"/>
        <w:tblW w:w="0" w:type="auto"/>
        <w:tblLook w:val="04A0" w:firstRow="1" w:lastRow="0" w:firstColumn="1" w:lastColumn="0" w:noHBand="0" w:noVBand="1"/>
      </w:tblPr>
      <w:tblGrid>
        <w:gridCol w:w="1413"/>
        <w:gridCol w:w="1984"/>
        <w:gridCol w:w="1843"/>
        <w:gridCol w:w="2008"/>
        <w:gridCol w:w="1812"/>
      </w:tblGrid>
      <w:tr w:rsidR="00FF0DFF" w14:paraId="37BFCF2B" w14:textId="77777777" w:rsidTr="004C171D">
        <w:tc>
          <w:tcPr>
            <w:tcW w:w="9060" w:type="dxa"/>
            <w:gridSpan w:val="5"/>
            <w:shd w:val="clear" w:color="auto" w:fill="D9D9D9" w:themeFill="background1" w:themeFillShade="D9"/>
          </w:tcPr>
          <w:p w14:paraId="2B5D5CDA" w14:textId="731FC9AF" w:rsidR="00FF0DFF" w:rsidRPr="00003A68" w:rsidRDefault="00FF0DFF" w:rsidP="00FF0DFF">
            <w:pPr>
              <w:jc w:val="center"/>
              <w:rPr>
                <w:b/>
                <w:bCs/>
              </w:rPr>
            </w:pPr>
            <w:bookmarkStart w:id="135" w:name="_Hlk136849392"/>
            <w:r w:rsidRPr="00003A68">
              <w:rPr>
                <w:b/>
                <w:bCs/>
              </w:rPr>
              <w:t>Kontraktacja (narastająco)</w:t>
            </w:r>
          </w:p>
        </w:tc>
      </w:tr>
      <w:tr w:rsidR="00FF0DFF" w14:paraId="26729C50" w14:textId="77777777" w:rsidTr="004C171D">
        <w:trPr>
          <w:trHeight w:val="344"/>
        </w:trPr>
        <w:tc>
          <w:tcPr>
            <w:tcW w:w="9060" w:type="dxa"/>
            <w:gridSpan w:val="5"/>
            <w:shd w:val="clear" w:color="auto" w:fill="D9D9D9" w:themeFill="background1" w:themeFillShade="D9"/>
          </w:tcPr>
          <w:p w14:paraId="37A094A0" w14:textId="77777777" w:rsidR="00FF0DFF" w:rsidRPr="00003A68" w:rsidRDefault="00FF0DFF" w:rsidP="00796489">
            <w:pPr>
              <w:rPr>
                <w:b/>
                <w:bCs/>
              </w:rPr>
            </w:pPr>
          </w:p>
        </w:tc>
      </w:tr>
      <w:tr w:rsidR="00FF0DFF" w14:paraId="32831854" w14:textId="77777777" w:rsidTr="004C171D">
        <w:tc>
          <w:tcPr>
            <w:tcW w:w="1413" w:type="dxa"/>
            <w:shd w:val="clear" w:color="auto" w:fill="D9D9D9" w:themeFill="background1" w:themeFillShade="D9"/>
          </w:tcPr>
          <w:p w14:paraId="15E368E8" w14:textId="38E7FF5E" w:rsidR="00FF0DFF" w:rsidRPr="00003A68" w:rsidRDefault="00FF0DFF" w:rsidP="00526599">
            <w:pPr>
              <w:jc w:val="center"/>
              <w:rPr>
                <w:b/>
                <w:bCs/>
              </w:rPr>
            </w:pPr>
            <w:r w:rsidRPr="00003A68">
              <w:rPr>
                <w:b/>
                <w:bCs/>
              </w:rPr>
              <w:t>Rok</w:t>
            </w:r>
          </w:p>
        </w:tc>
        <w:tc>
          <w:tcPr>
            <w:tcW w:w="3827" w:type="dxa"/>
            <w:gridSpan w:val="2"/>
          </w:tcPr>
          <w:p w14:paraId="31025730" w14:textId="745CFAF3" w:rsidR="00FF0DFF" w:rsidRPr="00003A68" w:rsidRDefault="00FF0DFF" w:rsidP="00FF0DFF">
            <w:pPr>
              <w:jc w:val="center"/>
              <w:rPr>
                <w:b/>
                <w:bCs/>
              </w:rPr>
            </w:pPr>
            <w:r w:rsidRPr="00003A68">
              <w:rPr>
                <w:b/>
                <w:bCs/>
              </w:rPr>
              <w:t>EFRR</w:t>
            </w:r>
          </w:p>
        </w:tc>
        <w:tc>
          <w:tcPr>
            <w:tcW w:w="3820" w:type="dxa"/>
            <w:gridSpan w:val="2"/>
          </w:tcPr>
          <w:p w14:paraId="05193140" w14:textId="1779EBE5" w:rsidR="00FF0DFF" w:rsidRPr="00003A68" w:rsidRDefault="00FF0DFF" w:rsidP="00FF0DFF">
            <w:pPr>
              <w:jc w:val="center"/>
              <w:rPr>
                <w:b/>
                <w:bCs/>
              </w:rPr>
            </w:pPr>
            <w:r w:rsidRPr="00003A68">
              <w:rPr>
                <w:b/>
                <w:bCs/>
              </w:rPr>
              <w:t>EFS+</w:t>
            </w:r>
          </w:p>
        </w:tc>
      </w:tr>
      <w:tr w:rsidR="004C171D" w14:paraId="022F7AA6" w14:textId="77777777" w:rsidTr="004C171D">
        <w:tc>
          <w:tcPr>
            <w:tcW w:w="1413" w:type="dxa"/>
            <w:shd w:val="clear" w:color="auto" w:fill="D9D9D9" w:themeFill="background1" w:themeFillShade="D9"/>
          </w:tcPr>
          <w:p w14:paraId="6A490B35" w14:textId="77ECA5C1" w:rsidR="004C171D" w:rsidRPr="00003A68" w:rsidRDefault="004C171D" w:rsidP="00526599">
            <w:pPr>
              <w:jc w:val="center"/>
              <w:rPr>
                <w:b/>
                <w:bCs/>
              </w:rPr>
            </w:pPr>
          </w:p>
        </w:tc>
        <w:tc>
          <w:tcPr>
            <w:tcW w:w="1984" w:type="dxa"/>
            <w:shd w:val="clear" w:color="auto" w:fill="D9D9D9" w:themeFill="background1" w:themeFillShade="D9"/>
            <w:vAlign w:val="center"/>
          </w:tcPr>
          <w:p w14:paraId="0F3FCF0B" w14:textId="7641756B" w:rsidR="004C171D" w:rsidRPr="00003A68" w:rsidRDefault="004C171D" w:rsidP="004C171D">
            <w:pPr>
              <w:jc w:val="center"/>
              <w:rPr>
                <w:b/>
                <w:bCs/>
              </w:rPr>
            </w:pPr>
            <w:r w:rsidRPr="00003A68">
              <w:rPr>
                <w:rFonts w:eastAsia="Calibri" w:cs="Arial"/>
                <w:b/>
                <w:bCs/>
                <w:lang w:eastAsia="pl-PL"/>
              </w:rPr>
              <w:t>Liczba projektów planowanych do złożenia</w:t>
            </w:r>
          </w:p>
        </w:tc>
        <w:tc>
          <w:tcPr>
            <w:tcW w:w="1843" w:type="dxa"/>
            <w:shd w:val="clear" w:color="auto" w:fill="D9D9D9" w:themeFill="background1" w:themeFillShade="D9"/>
            <w:vAlign w:val="center"/>
          </w:tcPr>
          <w:p w14:paraId="48427C83" w14:textId="48959B31" w:rsidR="004C171D" w:rsidRPr="00003A68" w:rsidRDefault="004C171D" w:rsidP="004C171D">
            <w:pPr>
              <w:spacing w:after="0" w:line="240" w:lineRule="auto"/>
              <w:contextualSpacing/>
              <w:jc w:val="center"/>
              <w:rPr>
                <w:rFonts w:eastAsia="Calibri" w:cs="Arial"/>
                <w:b/>
                <w:bCs/>
                <w:lang w:eastAsia="pl-PL"/>
              </w:rPr>
            </w:pPr>
            <w:r w:rsidRPr="00003A68">
              <w:rPr>
                <w:rFonts w:eastAsia="Calibri" w:cs="Arial"/>
                <w:b/>
                <w:bCs/>
                <w:lang w:eastAsia="pl-PL"/>
              </w:rPr>
              <w:t>Wartość</w:t>
            </w:r>
          </w:p>
          <w:p w14:paraId="1DF683DC" w14:textId="39AF8422" w:rsidR="004C171D" w:rsidRPr="00003A68" w:rsidRDefault="004C171D" w:rsidP="004C171D">
            <w:pPr>
              <w:jc w:val="center"/>
              <w:rPr>
                <w:b/>
                <w:bCs/>
              </w:rPr>
            </w:pPr>
            <w:r w:rsidRPr="00003A68">
              <w:rPr>
                <w:rFonts w:eastAsia="Calibri" w:cs="Arial"/>
                <w:b/>
                <w:bCs/>
                <w:lang w:eastAsia="pl-PL"/>
              </w:rPr>
              <w:t>dofinansowania z projektów planowanych do złożenia (euro)</w:t>
            </w:r>
          </w:p>
        </w:tc>
        <w:tc>
          <w:tcPr>
            <w:tcW w:w="2008" w:type="dxa"/>
            <w:shd w:val="clear" w:color="auto" w:fill="D9D9D9" w:themeFill="background1" w:themeFillShade="D9"/>
            <w:vAlign w:val="center"/>
          </w:tcPr>
          <w:p w14:paraId="152D3E81" w14:textId="1D6CDE53" w:rsidR="004C171D" w:rsidRPr="00003A68" w:rsidRDefault="004C171D" w:rsidP="004C171D">
            <w:pPr>
              <w:jc w:val="center"/>
              <w:rPr>
                <w:b/>
                <w:bCs/>
              </w:rPr>
            </w:pPr>
            <w:r w:rsidRPr="00003A68">
              <w:rPr>
                <w:rFonts w:eastAsia="Calibri" w:cs="Arial"/>
                <w:b/>
                <w:bCs/>
                <w:lang w:eastAsia="pl-PL"/>
              </w:rPr>
              <w:t>Liczba projektów planowanych do złożenia</w:t>
            </w:r>
          </w:p>
        </w:tc>
        <w:tc>
          <w:tcPr>
            <w:tcW w:w="1812" w:type="dxa"/>
            <w:shd w:val="clear" w:color="auto" w:fill="D9D9D9" w:themeFill="background1" w:themeFillShade="D9"/>
            <w:vAlign w:val="center"/>
          </w:tcPr>
          <w:p w14:paraId="7499E50D" w14:textId="2E6F82D0" w:rsidR="004C171D" w:rsidRPr="00003A68" w:rsidRDefault="004C171D" w:rsidP="004C171D">
            <w:pPr>
              <w:spacing w:after="0" w:line="240" w:lineRule="auto"/>
              <w:contextualSpacing/>
              <w:jc w:val="center"/>
              <w:rPr>
                <w:rFonts w:eastAsia="Calibri" w:cs="Arial"/>
                <w:b/>
                <w:bCs/>
                <w:lang w:eastAsia="pl-PL"/>
              </w:rPr>
            </w:pPr>
            <w:r w:rsidRPr="00003A68">
              <w:rPr>
                <w:rFonts w:eastAsia="Calibri" w:cs="Arial"/>
                <w:b/>
                <w:bCs/>
                <w:lang w:eastAsia="pl-PL"/>
              </w:rPr>
              <w:t>Wartość</w:t>
            </w:r>
          </w:p>
          <w:p w14:paraId="03C39B75" w14:textId="4EF507D4" w:rsidR="004C171D" w:rsidRPr="00003A68" w:rsidRDefault="004C171D" w:rsidP="004C171D">
            <w:pPr>
              <w:jc w:val="center"/>
              <w:rPr>
                <w:b/>
                <w:bCs/>
              </w:rPr>
            </w:pPr>
            <w:r w:rsidRPr="00003A68">
              <w:rPr>
                <w:rFonts w:eastAsia="Calibri" w:cs="Arial"/>
                <w:b/>
                <w:bCs/>
                <w:lang w:eastAsia="pl-PL"/>
              </w:rPr>
              <w:t>dofinansowania z projektów planowanych do złożenia (euro)</w:t>
            </w:r>
          </w:p>
        </w:tc>
      </w:tr>
      <w:tr w:rsidR="004C171D" w14:paraId="0B7F0017" w14:textId="77777777" w:rsidTr="004C171D">
        <w:tc>
          <w:tcPr>
            <w:tcW w:w="1413" w:type="dxa"/>
            <w:shd w:val="clear" w:color="auto" w:fill="D9D9D9" w:themeFill="background1" w:themeFillShade="D9"/>
          </w:tcPr>
          <w:p w14:paraId="3541B446" w14:textId="22F5092E" w:rsidR="004C171D" w:rsidRPr="00003A68" w:rsidRDefault="004C171D" w:rsidP="00526599">
            <w:pPr>
              <w:jc w:val="center"/>
              <w:rPr>
                <w:b/>
                <w:bCs/>
              </w:rPr>
            </w:pPr>
            <w:r w:rsidRPr="00003A68">
              <w:rPr>
                <w:b/>
                <w:bCs/>
              </w:rPr>
              <w:t>2023</w:t>
            </w:r>
          </w:p>
        </w:tc>
        <w:tc>
          <w:tcPr>
            <w:tcW w:w="1984" w:type="dxa"/>
            <w:shd w:val="clear" w:color="auto" w:fill="FFFFFF" w:themeFill="background1"/>
            <w:vAlign w:val="center"/>
          </w:tcPr>
          <w:p w14:paraId="34ADA41E" w14:textId="2D6DF278" w:rsidR="004C171D" w:rsidRPr="00003A68" w:rsidRDefault="004C171D" w:rsidP="00470F01">
            <w:pPr>
              <w:jc w:val="center"/>
              <w:rPr>
                <w:rFonts w:eastAsia="Calibri" w:cs="Arial"/>
                <w:lang w:eastAsia="pl-PL"/>
              </w:rPr>
            </w:pPr>
            <w:r w:rsidRPr="00003A68">
              <w:rPr>
                <w:rFonts w:eastAsia="Calibri" w:cs="Arial"/>
                <w:lang w:eastAsia="pl-PL"/>
              </w:rPr>
              <w:t>25</w:t>
            </w:r>
          </w:p>
        </w:tc>
        <w:tc>
          <w:tcPr>
            <w:tcW w:w="1843" w:type="dxa"/>
            <w:shd w:val="clear" w:color="auto" w:fill="FFFFFF" w:themeFill="background1"/>
            <w:vAlign w:val="center"/>
          </w:tcPr>
          <w:p w14:paraId="047DDFB4" w14:textId="6DFBA761" w:rsidR="004C171D" w:rsidRPr="00003A68" w:rsidRDefault="004C171D" w:rsidP="00470F01">
            <w:pPr>
              <w:jc w:val="center"/>
              <w:rPr>
                <w:rFonts w:eastAsia="Calibri" w:cs="Arial"/>
                <w:lang w:eastAsia="pl-PL"/>
              </w:rPr>
            </w:pPr>
            <w:r w:rsidRPr="00003A68">
              <w:rPr>
                <w:rFonts w:eastAsia="Calibri" w:cs="Arial"/>
                <w:lang w:eastAsia="pl-PL"/>
              </w:rPr>
              <w:t>13 759 369,80</w:t>
            </w:r>
          </w:p>
        </w:tc>
        <w:tc>
          <w:tcPr>
            <w:tcW w:w="2008" w:type="dxa"/>
            <w:shd w:val="clear" w:color="auto" w:fill="FFFFFF" w:themeFill="background1"/>
            <w:vAlign w:val="center"/>
          </w:tcPr>
          <w:p w14:paraId="6BFBB6D5" w14:textId="6A512082" w:rsidR="004C171D" w:rsidRPr="00003A68" w:rsidRDefault="004C171D" w:rsidP="00470F01">
            <w:pPr>
              <w:jc w:val="center"/>
              <w:rPr>
                <w:rFonts w:eastAsia="Calibri" w:cs="Arial"/>
                <w:lang w:eastAsia="pl-PL"/>
              </w:rPr>
            </w:pPr>
            <w:r w:rsidRPr="00003A68">
              <w:rPr>
                <w:rFonts w:eastAsia="Calibri" w:cs="Arial"/>
                <w:lang w:eastAsia="pl-PL"/>
              </w:rPr>
              <w:t>12</w:t>
            </w:r>
          </w:p>
        </w:tc>
        <w:tc>
          <w:tcPr>
            <w:tcW w:w="1812" w:type="dxa"/>
            <w:shd w:val="clear" w:color="auto" w:fill="FFFFFF" w:themeFill="background1"/>
            <w:vAlign w:val="center"/>
          </w:tcPr>
          <w:p w14:paraId="32A1FD4B" w14:textId="45590733" w:rsidR="004C171D" w:rsidRPr="00003A68" w:rsidRDefault="004C171D" w:rsidP="00470F01">
            <w:pPr>
              <w:jc w:val="center"/>
              <w:rPr>
                <w:rFonts w:eastAsia="Calibri" w:cs="Arial"/>
                <w:lang w:eastAsia="pl-PL"/>
              </w:rPr>
            </w:pPr>
            <w:r w:rsidRPr="00003A68">
              <w:rPr>
                <w:rFonts w:eastAsia="Calibri" w:cs="Arial"/>
                <w:lang w:eastAsia="pl-PL"/>
              </w:rPr>
              <w:t>2 779 007,30</w:t>
            </w:r>
          </w:p>
        </w:tc>
      </w:tr>
      <w:tr w:rsidR="004C171D" w14:paraId="60A31755" w14:textId="77777777" w:rsidTr="004C171D">
        <w:tc>
          <w:tcPr>
            <w:tcW w:w="1413" w:type="dxa"/>
            <w:shd w:val="clear" w:color="auto" w:fill="D9D9D9" w:themeFill="background1" w:themeFillShade="D9"/>
          </w:tcPr>
          <w:p w14:paraId="7280ED0C" w14:textId="327AED76" w:rsidR="004C171D" w:rsidRPr="00003A68" w:rsidRDefault="004C171D" w:rsidP="00526599">
            <w:pPr>
              <w:jc w:val="center"/>
              <w:rPr>
                <w:b/>
                <w:bCs/>
              </w:rPr>
            </w:pPr>
            <w:r w:rsidRPr="00003A68">
              <w:rPr>
                <w:b/>
                <w:bCs/>
              </w:rPr>
              <w:t>2024</w:t>
            </w:r>
          </w:p>
        </w:tc>
        <w:tc>
          <w:tcPr>
            <w:tcW w:w="1984"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14:paraId="5712CEC9" w14:textId="23EF8C88" w:rsidR="004C171D" w:rsidRPr="00003A68" w:rsidRDefault="004C171D" w:rsidP="00470F01">
            <w:pPr>
              <w:jc w:val="center"/>
              <w:rPr>
                <w:b/>
                <w:bCs/>
              </w:rPr>
            </w:pPr>
            <w:r w:rsidRPr="00003A68">
              <w:rPr>
                <w:rFonts w:eastAsia="Calibri" w:cs="Arial"/>
                <w:lang w:eastAsia="pl-PL"/>
              </w:rPr>
              <w:t>65</w:t>
            </w:r>
          </w:p>
        </w:tc>
        <w:tc>
          <w:tcPr>
            <w:tcW w:w="1843" w:type="dxa"/>
            <w:tcBorders>
              <w:top w:val="single" w:sz="4" w:space="0" w:color="auto"/>
              <w:left w:val="nil"/>
              <w:bottom w:val="single" w:sz="4" w:space="0" w:color="auto"/>
              <w:right w:val="single" w:sz="8" w:space="0" w:color="auto"/>
            </w:tcBorders>
            <w:shd w:val="clear" w:color="auto" w:fill="FFFFFF" w:themeFill="background1"/>
            <w:vAlign w:val="center"/>
          </w:tcPr>
          <w:p w14:paraId="0793D54E" w14:textId="37EEF202" w:rsidR="004C171D" w:rsidRPr="00003A68" w:rsidRDefault="004C171D" w:rsidP="00470F01">
            <w:pPr>
              <w:jc w:val="center"/>
              <w:rPr>
                <w:b/>
                <w:bCs/>
              </w:rPr>
            </w:pPr>
            <w:r w:rsidRPr="00003A68">
              <w:rPr>
                <w:rFonts w:eastAsia="Calibri" w:cs="Arial"/>
                <w:lang w:eastAsia="pl-PL"/>
              </w:rPr>
              <w:t>33 403 934,06</w:t>
            </w:r>
          </w:p>
        </w:tc>
        <w:tc>
          <w:tcPr>
            <w:tcW w:w="2008"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14:paraId="4D6AD479" w14:textId="64C6FDD5" w:rsidR="004C171D" w:rsidRPr="00003A68" w:rsidRDefault="004C171D" w:rsidP="00470F01">
            <w:pPr>
              <w:jc w:val="center"/>
              <w:rPr>
                <w:b/>
                <w:bCs/>
              </w:rPr>
            </w:pPr>
            <w:r w:rsidRPr="00003A68">
              <w:rPr>
                <w:rFonts w:eastAsia="Calibri" w:cs="Arial"/>
                <w:lang w:eastAsia="pl-PL"/>
              </w:rPr>
              <w:t>18</w:t>
            </w:r>
          </w:p>
        </w:tc>
        <w:tc>
          <w:tcPr>
            <w:tcW w:w="1812" w:type="dxa"/>
            <w:tcBorders>
              <w:top w:val="single" w:sz="4" w:space="0" w:color="auto"/>
              <w:left w:val="nil"/>
              <w:bottom w:val="single" w:sz="4" w:space="0" w:color="auto"/>
              <w:right w:val="single" w:sz="8" w:space="0" w:color="auto"/>
            </w:tcBorders>
            <w:shd w:val="clear" w:color="auto" w:fill="FFFFFF" w:themeFill="background1"/>
            <w:vAlign w:val="center"/>
          </w:tcPr>
          <w:p w14:paraId="1665F635" w14:textId="4104BCAE" w:rsidR="004C171D" w:rsidRPr="00003A68" w:rsidRDefault="004C171D" w:rsidP="00470F01">
            <w:pPr>
              <w:jc w:val="center"/>
              <w:rPr>
                <w:b/>
                <w:bCs/>
              </w:rPr>
            </w:pPr>
            <w:r w:rsidRPr="00003A68">
              <w:rPr>
                <w:rFonts w:eastAsia="Calibri" w:cs="Arial"/>
                <w:lang w:eastAsia="pl-PL"/>
              </w:rPr>
              <w:t>6 407 752,78</w:t>
            </w:r>
          </w:p>
        </w:tc>
      </w:tr>
      <w:tr w:rsidR="004C171D" w14:paraId="03F89FB6" w14:textId="77777777" w:rsidTr="004C171D">
        <w:tc>
          <w:tcPr>
            <w:tcW w:w="1413" w:type="dxa"/>
            <w:shd w:val="clear" w:color="auto" w:fill="D9D9D9" w:themeFill="background1" w:themeFillShade="D9"/>
          </w:tcPr>
          <w:p w14:paraId="2AAB3E65" w14:textId="69A55F82" w:rsidR="004C171D" w:rsidRPr="00003A68" w:rsidRDefault="004C171D" w:rsidP="00526599">
            <w:pPr>
              <w:jc w:val="center"/>
              <w:rPr>
                <w:b/>
                <w:bCs/>
              </w:rPr>
            </w:pPr>
            <w:r w:rsidRPr="00003A68">
              <w:rPr>
                <w:b/>
                <w:bCs/>
              </w:rPr>
              <w:t>2025</w:t>
            </w:r>
          </w:p>
        </w:tc>
        <w:tc>
          <w:tcPr>
            <w:tcW w:w="1984" w:type="dxa"/>
            <w:tcBorders>
              <w:top w:val="nil"/>
              <w:left w:val="single" w:sz="8" w:space="0" w:color="auto"/>
              <w:bottom w:val="single" w:sz="4" w:space="0" w:color="auto"/>
              <w:right w:val="single" w:sz="4" w:space="0" w:color="auto"/>
            </w:tcBorders>
            <w:shd w:val="clear" w:color="auto" w:fill="auto"/>
            <w:vAlign w:val="center"/>
          </w:tcPr>
          <w:p w14:paraId="06857FB0" w14:textId="6DC7330E" w:rsidR="004C171D" w:rsidRPr="00003A68" w:rsidRDefault="004C171D" w:rsidP="00470F01">
            <w:pPr>
              <w:jc w:val="center"/>
              <w:rPr>
                <w:b/>
                <w:bCs/>
              </w:rPr>
            </w:pPr>
            <w:r w:rsidRPr="00003A68">
              <w:rPr>
                <w:rFonts w:eastAsia="Calibri" w:cs="Arial"/>
                <w:lang w:eastAsia="pl-PL"/>
              </w:rPr>
              <w:t>69</w:t>
            </w:r>
          </w:p>
        </w:tc>
        <w:tc>
          <w:tcPr>
            <w:tcW w:w="1843" w:type="dxa"/>
            <w:tcBorders>
              <w:top w:val="nil"/>
              <w:left w:val="nil"/>
              <w:bottom w:val="single" w:sz="4" w:space="0" w:color="auto"/>
              <w:right w:val="single" w:sz="8" w:space="0" w:color="auto"/>
            </w:tcBorders>
            <w:shd w:val="clear" w:color="auto" w:fill="auto"/>
            <w:vAlign w:val="center"/>
          </w:tcPr>
          <w:p w14:paraId="4A8031FE" w14:textId="0DFE83BE" w:rsidR="004C171D" w:rsidRPr="00003A68" w:rsidRDefault="004C171D" w:rsidP="00470F01">
            <w:pPr>
              <w:jc w:val="center"/>
              <w:rPr>
                <w:b/>
                <w:bCs/>
              </w:rPr>
            </w:pPr>
            <w:r w:rsidRPr="00003A68">
              <w:rPr>
                <w:rFonts w:eastAsia="Calibri" w:cs="Arial"/>
                <w:lang w:eastAsia="pl-PL"/>
              </w:rPr>
              <w:t>35 619 512,95</w:t>
            </w:r>
          </w:p>
        </w:tc>
        <w:tc>
          <w:tcPr>
            <w:tcW w:w="2008" w:type="dxa"/>
            <w:tcBorders>
              <w:top w:val="nil"/>
              <w:left w:val="single" w:sz="8" w:space="0" w:color="auto"/>
              <w:bottom w:val="single" w:sz="4" w:space="0" w:color="auto"/>
              <w:right w:val="single" w:sz="4" w:space="0" w:color="auto"/>
            </w:tcBorders>
            <w:shd w:val="clear" w:color="auto" w:fill="auto"/>
            <w:vAlign w:val="center"/>
          </w:tcPr>
          <w:p w14:paraId="330AB9D0" w14:textId="7810D9F9" w:rsidR="004C171D" w:rsidRPr="00003A68" w:rsidRDefault="004C171D" w:rsidP="00470F01">
            <w:pPr>
              <w:jc w:val="center"/>
              <w:rPr>
                <w:b/>
                <w:bCs/>
              </w:rPr>
            </w:pPr>
            <w:r w:rsidRPr="00003A68">
              <w:rPr>
                <w:rFonts w:eastAsia="Calibri" w:cs="Arial"/>
                <w:lang w:eastAsia="pl-PL"/>
              </w:rPr>
              <w:t>20</w:t>
            </w:r>
          </w:p>
        </w:tc>
        <w:tc>
          <w:tcPr>
            <w:tcW w:w="1812" w:type="dxa"/>
            <w:tcBorders>
              <w:top w:val="nil"/>
              <w:left w:val="nil"/>
              <w:bottom w:val="single" w:sz="4" w:space="0" w:color="auto"/>
              <w:right w:val="single" w:sz="8" w:space="0" w:color="auto"/>
            </w:tcBorders>
            <w:shd w:val="clear" w:color="auto" w:fill="auto"/>
            <w:vAlign w:val="center"/>
          </w:tcPr>
          <w:p w14:paraId="3D87208D" w14:textId="39873060" w:rsidR="004C171D" w:rsidRPr="00003A68" w:rsidRDefault="004C171D" w:rsidP="00470F01">
            <w:pPr>
              <w:jc w:val="center"/>
              <w:rPr>
                <w:b/>
                <w:bCs/>
              </w:rPr>
            </w:pPr>
            <w:r w:rsidRPr="00003A68">
              <w:rPr>
                <w:rFonts w:eastAsia="Calibri" w:cs="Arial"/>
                <w:lang w:eastAsia="pl-PL"/>
              </w:rPr>
              <w:t>6 683 674,05</w:t>
            </w:r>
          </w:p>
        </w:tc>
      </w:tr>
      <w:tr w:rsidR="003B2979" w14:paraId="2D4ECB3E" w14:textId="77777777" w:rsidTr="00E5492D">
        <w:trPr>
          <w:trHeight w:val="851"/>
        </w:trPr>
        <w:tc>
          <w:tcPr>
            <w:tcW w:w="1413" w:type="dxa"/>
            <w:shd w:val="clear" w:color="auto" w:fill="D9D9D9" w:themeFill="background1" w:themeFillShade="D9"/>
          </w:tcPr>
          <w:p w14:paraId="43898F27" w14:textId="77777777" w:rsidR="003B2979" w:rsidRPr="00003A68" w:rsidRDefault="003B2979" w:rsidP="004C171D">
            <w:pPr>
              <w:rPr>
                <w:b/>
                <w:bCs/>
              </w:rPr>
            </w:pPr>
          </w:p>
        </w:tc>
        <w:tc>
          <w:tcPr>
            <w:tcW w:w="3827" w:type="dxa"/>
            <w:gridSpan w:val="2"/>
            <w:tcBorders>
              <w:top w:val="single" w:sz="4" w:space="0" w:color="auto"/>
              <w:left w:val="single" w:sz="8" w:space="0" w:color="auto"/>
              <w:right w:val="single" w:sz="8" w:space="0" w:color="auto"/>
            </w:tcBorders>
            <w:shd w:val="clear" w:color="auto" w:fill="F2F2F2" w:themeFill="background1" w:themeFillShade="F2"/>
            <w:vAlign w:val="center"/>
          </w:tcPr>
          <w:p w14:paraId="7B9089A6" w14:textId="076F3281" w:rsidR="003B2979" w:rsidRPr="00003A68" w:rsidRDefault="00E5492D" w:rsidP="00470F01">
            <w:pPr>
              <w:jc w:val="center"/>
              <w:rPr>
                <w:rFonts w:eastAsia="Calibri" w:cs="Arial"/>
                <w:lang w:eastAsia="pl-PL"/>
              </w:rPr>
            </w:pPr>
            <w:r w:rsidRPr="00003A68">
              <w:rPr>
                <w:rFonts w:eastAsia="Calibri" w:cs="Arial"/>
                <w:b/>
                <w:bCs/>
                <w:lang w:eastAsia="pl-PL"/>
              </w:rPr>
              <w:t>Liczba projektów planowanych do złożenia ERFF, EFS+</w:t>
            </w:r>
          </w:p>
        </w:tc>
        <w:tc>
          <w:tcPr>
            <w:tcW w:w="3820" w:type="dxa"/>
            <w:gridSpan w:val="2"/>
            <w:tcBorders>
              <w:top w:val="single" w:sz="4" w:space="0" w:color="auto"/>
              <w:left w:val="single" w:sz="8" w:space="0" w:color="auto"/>
              <w:right w:val="single" w:sz="8" w:space="0" w:color="auto"/>
            </w:tcBorders>
            <w:shd w:val="clear" w:color="auto" w:fill="F2F2F2" w:themeFill="background1" w:themeFillShade="F2"/>
            <w:vAlign w:val="center"/>
          </w:tcPr>
          <w:p w14:paraId="318D9DD1" w14:textId="77777777" w:rsidR="00E5492D" w:rsidRPr="00003A68" w:rsidRDefault="00E5492D" w:rsidP="00470F01">
            <w:pPr>
              <w:spacing w:after="0"/>
              <w:jc w:val="center"/>
              <w:rPr>
                <w:rFonts w:eastAsia="Calibri" w:cs="Arial"/>
                <w:b/>
                <w:bCs/>
                <w:lang w:eastAsia="pl-PL"/>
              </w:rPr>
            </w:pPr>
            <w:r w:rsidRPr="00003A68">
              <w:rPr>
                <w:rFonts w:eastAsia="Calibri" w:cs="Arial"/>
                <w:b/>
                <w:bCs/>
                <w:lang w:eastAsia="pl-PL"/>
              </w:rPr>
              <w:t>Wartość</w:t>
            </w:r>
          </w:p>
          <w:p w14:paraId="06956BA2" w14:textId="3B4B5C01" w:rsidR="003B2979" w:rsidRPr="00003A68" w:rsidRDefault="00E5492D" w:rsidP="00470F01">
            <w:pPr>
              <w:spacing w:after="0"/>
              <w:jc w:val="center"/>
              <w:rPr>
                <w:rFonts w:eastAsia="Calibri" w:cs="Arial"/>
                <w:lang w:eastAsia="pl-PL"/>
              </w:rPr>
            </w:pPr>
            <w:r w:rsidRPr="00003A68">
              <w:rPr>
                <w:rFonts w:eastAsia="Calibri" w:cs="Arial"/>
                <w:b/>
                <w:bCs/>
                <w:lang w:eastAsia="pl-PL"/>
              </w:rPr>
              <w:t>dofinansowania z projektów planowanych do złożenia (euro) EFRR, EFS+</w:t>
            </w:r>
          </w:p>
        </w:tc>
      </w:tr>
      <w:tr w:rsidR="003B2979" w14:paraId="49C91DD0" w14:textId="77777777" w:rsidTr="00E5492D">
        <w:tc>
          <w:tcPr>
            <w:tcW w:w="1413" w:type="dxa"/>
            <w:shd w:val="clear" w:color="auto" w:fill="D9D9D9" w:themeFill="background1" w:themeFillShade="D9"/>
          </w:tcPr>
          <w:p w14:paraId="10806486" w14:textId="77777777" w:rsidR="003B2979" w:rsidRPr="00003A68" w:rsidRDefault="003B2979" w:rsidP="00E5492D">
            <w:pPr>
              <w:jc w:val="center"/>
              <w:rPr>
                <w:b/>
                <w:bCs/>
              </w:rPr>
            </w:pPr>
          </w:p>
        </w:tc>
        <w:tc>
          <w:tcPr>
            <w:tcW w:w="3827" w:type="dxa"/>
            <w:gridSpan w:val="2"/>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tcPr>
          <w:p w14:paraId="2CFACB77" w14:textId="31FBD787" w:rsidR="003B2979" w:rsidRPr="00003A68" w:rsidRDefault="00E5492D" w:rsidP="00470F01">
            <w:pPr>
              <w:jc w:val="center"/>
              <w:rPr>
                <w:rFonts w:eastAsia="Calibri" w:cs="Arial"/>
                <w:b/>
                <w:bCs/>
                <w:lang w:eastAsia="pl-PL"/>
              </w:rPr>
            </w:pPr>
            <w:r w:rsidRPr="00003A68">
              <w:rPr>
                <w:rFonts w:eastAsia="Calibri" w:cs="Arial"/>
                <w:b/>
                <w:bCs/>
                <w:lang w:eastAsia="pl-PL"/>
              </w:rPr>
              <w:t>89</w:t>
            </w:r>
          </w:p>
        </w:tc>
        <w:tc>
          <w:tcPr>
            <w:tcW w:w="3820" w:type="dxa"/>
            <w:gridSpan w:val="2"/>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tcPr>
          <w:p w14:paraId="6F091074" w14:textId="4BF58000" w:rsidR="003B2979" w:rsidRPr="00003A68" w:rsidRDefault="00E5492D" w:rsidP="00470F01">
            <w:pPr>
              <w:jc w:val="center"/>
              <w:rPr>
                <w:rFonts w:eastAsia="Calibri" w:cs="Arial"/>
                <w:b/>
                <w:bCs/>
                <w:lang w:eastAsia="pl-PL"/>
              </w:rPr>
            </w:pPr>
            <w:r w:rsidRPr="00003A68">
              <w:rPr>
                <w:rFonts w:eastAsia="Calibri" w:cs="Arial"/>
                <w:b/>
                <w:bCs/>
                <w:lang w:eastAsia="pl-PL"/>
              </w:rPr>
              <w:t>42 303 460,00</w:t>
            </w:r>
          </w:p>
        </w:tc>
      </w:tr>
      <w:bookmarkEnd w:id="135"/>
    </w:tbl>
    <w:p w14:paraId="1D4C86A3" w14:textId="77777777" w:rsidR="00E74053" w:rsidRDefault="00E74053" w:rsidP="00796489">
      <w:pPr>
        <w:rPr>
          <w:b/>
          <w:bCs/>
        </w:rPr>
      </w:pPr>
    </w:p>
    <w:p w14:paraId="5FBDC919" w14:textId="77777777" w:rsidR="00796489" w:rsidRPr="00E5492D" w:rsidRDefault="00796489" w:rsidP="00796489">
      <w:pPr>
        <w:rPr>
          <w:b/>
          <w:bCs/>
          <w:sz w:val="20"/>
          <w:szCs w:val="20"/>
        </w:rPr>
      </w:pPr>
      <w:r w:rsidRPr="00E5492D">
        <w:rPr>
          <w:b/>
          <w:bCs/>
          <w:sz w:val="20"/>
          <w:szCs w:val="20"/>
        </w:rPr>
        <w:t>Załącznik nr 3. Złożone wnioski o płatność narastająco</w:t>
      </w:r>
    </w:p>
    <w:tbl>
      <w:tblPr>
        <w:tblStyle w:val="Tabela-Siatka"/>
        <w:tblW w:w="0" w:type="auto"/>
        <w:tblLook w:val="04A0" w:firstRow="1" w:lastRow="0" w:firstColumn="1" w:lastColumn="0" w:noHBand="0" w:noVBand="1"/>
      </w:tblPr>
      <w:tblGrid>
        <w:gridCol w:w="1413"/>
        <w:gridCol w:w="1984"/>
        <w:gridCol w:w="1843"/>
        <w:gridCol w:w="2008"/>
        <w:gridCol w:w="1812"/>
      </w:tblGrid>
      <w:tr w:rsidR="00FF0DFF" w:rsidRPr="00FF0DFF" w14:paraId="75E21382" w14:textId="77777777" w:rsidTr="00E5492D">
        <w:tc>
          <w:tcPr>
            <w:tcW w:w="9060" w:type="dxa"/>
            <w:gridSpan w:val="5"/>
            <w:shd w:val="clear" w:color="auto" w:fill="D9D9D9" w:themeFill="background1" w:themeFillShade="D9"/>
          </w:tcPr>
          <w:p w14:paraId="61222493" w14:textId="68DD0DC1" w:rsidR="00FF0DFF" w:rsidRPr="00003A68" w:rsidRDefault="00FF0DFF" w:rsidP="00526599">
            <w:pPr>
              <w:jc w:val="center"/>
              <w:rPr>
                <w:b/>
                <w:bCs/>
              </w:rPr>
            </w:pPr>
            <w:r w:rsidRPr="00003A68">
              <w:rPr>
                <w:b/>
                <w:bCs/>
              </w:rPr>
              <w:t>Złożone wnioski o płatność (narastająco)</w:t>
            </w:r>
          </w:p>
        </w:tc>
      </w:tr>
      <w:tr w:rsidR="00FF0DFF" w:rsidRPr="00FF0DFF" w14:paraId="6CADFC87" w14:textId="77777777" w:rsidTr="00E5492D">
        <w:tc>
          <w:tcPr>
            <w:tcW w:w="9060" w:type="dxa"/>
            <w:gridSpan w:val="5"/>
            <w:shd w:val="clear" w:color="auto" w:fill="D9D9D9" w:themeFill="background1" w:themeFillShade="D9"/>
          </w:tcPr>
          <w:p w14:paraId="7D1368F2" w14:textId="093543F2" w:rsidR="00FF0DFF" w:rsidRPr="00003A68" w:rsidRDefault="00FF0DFF" w:rsidP="00FF0DFF">
            <w:pPr>
              <w:rPr>
                <w:b/>
                <w:bCs/>
              </w:rPr>
            </w:pPr>
            <w:r w:rsidRPr="00003A68">
              <w:rPr>
                <w:b/>
                <w:bCs/>
              </w:rPr>
              <w:t>Cele pośrednie</w:t>
            </w:r>
          </w:p>
        </w:tc>
      </w:tr>
      <w:tr w:rsidR="00FF0DFF" w:rsidRPr="00FF0DFF" w14:paraId="52F00288" w14:textId="77777777" w:rsidTr="00E5492D">
        <w:tc>
          <w:tcPr>
            <w:tcW w:w="1413" w:type="dxa"/>
            <w:shd w:val="clear" w:color="auto" w:fill="D9D9D9" w:themeFill="background1" w:themeFillShade="D9"/>
          </w:tcPr>
          <w:p w14:paraId="69BDC78B" w14:textId="70F833A2" w:rsidR="00FF0DFF" w:rsidRPr="00003A68" w:rsidRDefault="00FF0DFF" w:rsidP="00FF0DFF">
            <w:pPr>
              <w:rPr>
                <w:b/>
                <w:bCs/>
              </w:rPr>
            </w:pPr>
          </w:p>
        </w:tc>
        <w:tc>
          <w:tcPr>
            <w:tcW w:w="3827" w:type="dxa"/>
            <w:gridSpan w:val="2"/>
          </w:tcPr>
          <w:p w14:paraId="309D0D1E" w14:textId="77777777" w:rsidR="00FF0DFF" w:rsidRPr="00003A68" w:rsidRDefault="00FF0DFF" w:rsidP="00FF0DFF">
            <w:pPr>
              <w:jc w:val="center"/>
              <w:rPr>
                <w:b/>
                <w:bCs/>
              </w:rPr>
            </w:pPr>
            <w:r w:rsidRPr="00003A68">
              <w:rPr>
                <w:b/>
                <w:bCs/>
              </w:rPr>
              <w:t>EFRR</w:t>
            </w:r>
          </w:p>
        </w:tc>
        <w:tc>
          <w:tcPr>
            <w:tcW w:w="3820" w:type="dxa"/>
            <w:gridSpan w:val="2"/>
          </w:tcPr>
          <w:p w14:paraId="140D07C6" w14:textId="77777777" w:rsidR="00FF0DFF" w:rsidRPr="00003A68" w:rsidRDefault="00FF0DFF" w:rsidP="00FF0DFF">
            <w:pPr>
              <w:jc w:val="center"/>
              <w:rPr>
                <w:b/>
                <w:bCs/>
              </w:rPr>
            </w:pPr>
            <w:r w:rsidRPr="00003A68">
              <w:rPr>
                <w:b/>
                <w:bCs/>
              </w:rPr>
              <w:t>EFS+</w:t>
            </w:r>
          </w:p>
        </w:tc>
      </w:tr>
      <w:tr w:rsidR="00FF0DFF" w:rsidRPr="00FF0DFF" w14:paraId="2BD71E23" w14:textId="77777777" w:rsidTr="00E5492D">
        <w:tc>
          <w:tcPr>
            <w:tcW w:w="1413" w:type="dxa"/>
            <w:shd w:val="clear" w:color="auto" w:fill="D9D9D9" w:themeFill="background1" w:themeFillShade="D9"/>
          </w:tcPr>
          <w:p w14:paraId="5C9DFFCF" w14:textId="316C8F61" w:rsidR="00FF0DFF" w:rsidRPr="00003A68" w:rsidRDefault="00FF0DFF" w:rsidP="00526599">
            <w:pPr>
              <w:jc w:val="center"/>
              <w:rPr>
                <w:b/>
                <w:bCs/>
              </w:rPr>
            </w:pPr>
            <w:r w:rsidRPr="00003A68">
              <w:rPr>
                <w:b/>
                <w:bCs/>
              </w:rPr>
              <w:t>Rok</w:t>
            </w:r>
          </w:p>
        </w:tc>
        <w:tc>
          <w:tcPr>
            <w:tcW w:w="1984" w:type="dxa"/>
            <w:shd w:val="clear" w:color="auto" w:fill="D9D9D9" w:themeFill="background1" w:themeFillShade="D9"/>
          </w:tcPr>
          <w:p w14:paraId="346B9153" w14:textId="0FBF1B45" w:rsidR="00FF0DFF" w:rsidRPr="00003A68" w:rsidRDefault="00FF0DFF" w:rsidP="00FF0DFF">
            <w:pPr>
              <w:rPr>
                <w:b/>
                <w:bCs/>
              </w:rPr>
            </w:pPr>
            <w:r w:rsidRPr="00003A68">
              <w:rPr>
                <w:b/>
                <w:bCs/>
              </w:rPr>
              <w:t>Procent liczony od wartości środków dedykowanych</w:t>
            </w:r>
          </w:p>
        </w:tc>
        <w:tc>
          <w:tcPr>
            <w:tcW w:w="1843" w:type="dxa"/>
            <w:shd w:val="clear" w:color="auto" w:fill="D9D9D9" w:themeFill="background1" w:themeFillShade="D9"/>
          </w:tcPr>
          <w:p w14:paraId="1DB2F0ED" w14:textId="258267A2" w:rsidR="00FF0DFF" w:rsidRPr="00003A68" w:rsidRDefault="00FF0DFF" w:rsidP="00FF0DFF">
            <w:pPr>
              <w:rPr>
                <w:b/>
                <w:bCs/>
              </w:rPr>
            </w:pPr>
            <w:r w:rsidRPr="00003A68">
              <w:rPr>
                <w:b/>
                <w:bCs/>
              </w:rPr>
              <w:t>Wartość złożonych wniosków o płatność (euro)</w:t>
            </w:r>
          </w:p>
        </w:tc>
        <w:tc>
          <w:tcPr>
            <w:tcW w:w="2008" w:type="dxa"/>
            <w:shd w:val="clear" w:color="auto" w:fill="D9D9D9" w:themeFill="background1" w:themeFillShade="D9"/>
          </w:tcPr>
          <w:p w14:paraId="74D16A6B" w14:textId="4836A2D3" w:rsidR="00FF0DFF" w:rsidRPr="00003A68" w:rsidRDefault="00FF0DFF" w:rsidP="00FF0DFF">
            <w:pPr>
              <w:rPr>
                <w:b/>
                <w:bCs/>
              </w:rPr>
            </w:pPr>
            <w:r w:rsidRPr="00003A68">
              <w:rPr>
                <w:b/>
                <w:bCs/>
              </w:rPr>
              <w:t>Procent liczony od wartości środków dedykowanych</w:t>
            </w:r>
          </w:p>
        </w:tc>
        <w:tc>
          <w:tcPr>
            <w:tcW w:w="1812" w:type="dxa"/>
            <w:shd w:val="clear" w:color="auto" w:fill="D9D9D9" w:themeFill="background1" w:themeFillShade="D9"/>
          </w:tcPr>
          <w:p w14:paraId="20EC7F29" w14:textId="47DDDA10" w:rsidR="00FF0DFF" w:rsidRPr="00003A68" w:rsidRDefault="00FF0DFF" w:rsidP="00FF0DFF">
            <w:pPr>
              <w:rPr>
                <w:b/>
                <w:bCs/>
              </w:rPr>
            </w:pPr>
            <w:r w:rsidRPr="00003A68">
              <w:rPr>
                <w:b/>
                <w:bCs/>
              </w:rPr>
              <w:t>Wartość złożonych wniosków o płatność (euro)</w:t>
            </w:r>
          </w:p>
        </w:tc>
      </w:tr>
      <w:tr w:rsidR="00FF0DFF" w:rsidRPr="00FF0DFF" w14:paraId="05525C79" w14:textId="77777777" w:rsidTr="00E5492D">
        <w:tc>
          <w:tcPr>
            <w:tcW w:w="1413" w:type="dxa"/>
            <w:shd w:val="clear" w:color="auto" w:fill="D9D9D9" w:themeFill="background1" w:themeFillShade="D9"/>
          </w:tcPr>
          <w:p w14:paraId="76AC012C" w14:textId="348342A3" w:rsidR="00FF0DFF" w:rsidRPr="00003A68" w:rsidRDefault="00FF0DFF" w:rsidP="00526599">
            <w:pPr>
              <w:jc w:val="center"/>
              <w:rPr>
                <w:b/>
                <w:bCs/>
              </w:rPr>
            </w:pPr>
            <w:r w:rsidRPr="00003A68">
              <w:rPr>
                <w:b/>
                <w:bCs/>
              </w:rPr>
              <w:t>2023</w:t>
            </w:r>
          </w:p>
        </w:tc>
        <w:tc>
          <w:tcPr>
            <w:tcW w:w="1984" w:type="dxa"/>
            <w:shd w:val="clear" w:color="auto" w:fill="D9D9D9" w:themeFill="background1" w:themeFillShade="D9"/>
          </w:tcPr>
          <w:p w14:paraId="3FB5FABB" w14:textId="77777777" w:rsidR="00FF0DFF" w:rsidRPr="00003A68" w:rsidRDefault="00FF0DFF" w:rsidP="00FF0DFF">
            <w:pPr>
              <w:rPr>
                <w:b/>
                <w:bCs/>
              </w:rPr>
            </w:pPr>
          </w:p>
        </w:tc>
        <w:tc>
          <w:tcPr>
            <w:tcW w:w="1843" w:type="dxa"/>
            <w:shd w:val="clear" w:color="auto" w:fill="D9D9D9" w:themeFill="background1" w:themeFillShade="D9"/>
          </w:tcPr>
          <w:p w14:paraId="4360BA9D" w14:textId="77777777" w:rsidR="00FF0DFF" w:rsidRPr="00003A68" w:rsidRDefault="00FF0DFF" w:rsidP="00FF0DFF">
            <w:pPr>
              <w:rPr>
                <w:b/>
                <w:bCs/>
              </w:rPr>
            </w:pPr>
          </w:p>
        </w:tc>
        <w:tc>
          <w:tcPr>
            <w:tcW w:w="2008" w:type="dxa"/>
            <w:shd w:val="clear" w:color="auto" w:fill="D9D9D9" w:themeFill="background1" w:themeFillShade="D9"/>
          </w:tcPr>
          <w:p w14:paraId="70E3FB57" w14:textId="77777777" w:rsidR="00FF0DFF" w:rsidRPr="00003A68" w:rsidRDefault="00FF0DFF" w:rsidP="00FF0DFF">
            <w:pPr>
              <w:rPr>
                <w:b/>
                <w:bCs/>
              </w:rPr>
            </w:pPr>
          </w:p>
        </w:tc>
        <w:tc>
          <w:tcPr>
            <w:tcW w:w="1812" w:type="dxa"/>
            <w:shd w:val="clear" w:color="auto" w:fill="D9D9D9" w:themeFill="background1" w:themeFillShade="D9"/>
          </w:tcPr>
          <w:p w14:paraId="752E1E6E" w14:textId="77777777" w:rsidR="00FF0DFF" w:rsidRPr="00003A68" w:rsidRDefault="00FF0DFF" w:rsidP="00FF0DFF">
            <w:pPr>
              <w:rPr>
                <w:b/>
                <w:bCs/>
              </w:rPr>
            </w:pPr>
          </w:p>
        </w:tc>
      </w:tr>
      <w:tr w:rsidR="00E5492D" w:rsidRPr="00FF0DFF" w14:paraId="56AFF597" w14:textId="77777777" w:rsidTr="00E5492D">
        <w:tc>
          <w:tcPr>
            <w:tcW w:w="1413" w:type="dxa"/>
            <w:shd w:val="clear" w:color="auto" w:fill="D9D9D9" w:themeFill="background1" w:themeFillShade="D9"/>
          </w:tcPr>
          <w:p w14:paraId="43B240D5" w14:textId="5CADF8A4" w:rsidR="00E5492D" w:rsidRPr="00003A68" w:rsidRDefault="00E5492D" w:rsidP="00526599">
            <w:pPr>
              <w:jc w:val="center"/>
              <w:rPr>
                <w:b/>
                <w:bCs/>
              </w:rPr>
            </w:pPr>
            <w:r w:rsidRPr="00003A68">
              <w:rPr>
                <w:b/>
                <w:bCs/>
              </w:rPr>
              <w:t>2024</w:t>
            </w:r>
          </w:p>
        </w:tc>
        <w:tc>
          <w:tcPr>
            <w:tcW w:w="1984"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14:paraId="286E1208" w14:textId="05ADBF0A" w:rsidR="00E5492D" w:rsidRPr="00003A68" w:rsidRDefault="00E5492D" w:rsidP="00470F01">
            <w:pPr>
              <w:jc w:val="center"/>
              <w:rPr>
                <w:b/>
                <w:bCs/>
              </w:rPr>
            </w:pPr>
            <w:r w:rsidRPr="00003A68">
              <w:rPr>
                <w:rFonts w:eastAsia="Calibri" w:cs="Arial"/>
                <w:lang w:eastAsia="pl-PL"/>
              </w:rPr>
              <w:t>6,38%</w:t>
            </w:r>
          </w:p>
        </w:tc>
        <w:tc>
          <w:tcPr>
            <w:tcW w:w="1843" w:type="dxa"/>
            <w:tcBorders>
              <w:top w:val="single" w:sz="4" w:space="0" w:color="auto"/>
              <w:left w:val="nil"/>
              <w:bottom w:val="single" w:sz="4" w:space="0" w:color="auto"/>
              <w:right w:val="single" w:sz="8" w:space="0" w:color="auto"/>
            </w:tcBorders>
            <w:shd w:val="clear" w:color="auto" w:fill="FFFFFF" w:themeFill="background1"/>
            <w:vAlign w:val="center"/>
          </w:tcPr>
          <w:p w14:paraId="21B690E7" w14:textId="75869D99" w:rsidR="00E5492D" w:rsidRPr="00003A68" w:rsidRDefault="00E5492D" w:rsidP="00470F01">
            <w:pPr>
              <w:jc w:val="center"/>
              <w:rPr>
                <w:b/>
                <w:bCs/>
              </w:rPr>
            </w:pPr>
            <w:r w:rsidRPr="00003A68">
              <w:rPr>
                <w:rFonts w:eastAsia="Calibri" w:cs="Arial"/>
                <w:lang w:eastAsia="pl-PL"/>
              </w:rPr>
              <w:t>2 274 557,80</w:t>
            </w:r>
          </w:p>
        </w:tc>
        <w:tc>
          <w:tcPr>
            <w:tcW w:w="2008"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14:paraId="73E1B925" w14:textId="4858F4E9" w:rsidR="00E5492D" w:rsidRPr="00003A68" w:rsidRDefault="00E5492D" w:rsidP="00470F01">
            <w:pPr>
              <w:jc w:val="center"/>
              <w:rPr>
                <w:b/>
                <w:bCs/>
              </w:rPr>
            </w:pPr>
            <w:r w:rsidRPr="00003A68">
              <w:rPr>
                <w:rFonts w:eastAsia="Calibri" w:cs="Arial"/>
                <w:lang w:eastAsia="pl-PL"/>
              </w:rPr>
              <w:t>74,30%</w:t>
            </w:r>
          </w:p>
        </w:tc>
        <w:tc>
          <w:tcPr>
            <w:tcW w:w="1812" w:type="dxa"/>
            <w:tcBorders>
              <w:top w:val="single" w:sz="4" w:space="0" w:color="auto"/>
              <w:left w:val="nil"/>
              <w:bottom w:val="single" w:sz="4" w:space="0" w:color="auto"/>
              <w:right w:val="single" w:sz="8" w:space="0" w:color="auto"/>
            </w:tcBorders>
            <w:shd w:val="clear" w:color="auto" w:fill="FFFFFF" w:themeFill="background1"/>
            <w:vAlign w:val="center"/>
          </w:tcPr>
          <w:p w14:paraId="3588A85E" w14:textId="17B87214" w:rsidR="00E5492D" w:rsidRPr="00003A68" w:rsidRDefault="00E5492D" w:rsidP="00470F01">
            <w:pPr>
              <w:jc w:val="center"/>
              <w:rPr>
                <w:b/>
                <w:bCs/>
              </w:rPr>
            </w:pPr>
            <w:r w:rsidRPr="00003A68">
              <w:rPr>
                <w:rFonts w:eastAsia="Calibri" w:cs="Arial"/>
                <w:lang w:eastAsia="pl-PL"/>
              </w:rPr>
              <w:t>4 966 781,72</w:t>
            </w:r>
          </w:p>
        </w:tc>
      </w:tr>
      <w:tr w:rsidR="00E5492D" w:rsidRPr="00FF0DFF" w14:paraId="615DBCB0" w14:textId="77777777" w:rsidTr="00E5492D">
        <w:tc>
          <w:tcPr>
            <w:tcW w:w="1413" w:type="dxa"/>
            <w:shd w:val="clear" w:color="auto" w:fill="D9D9D9" w:themeFill="background1" w:themeFillShade="D9"/>
          </w:tcPr>
          <w:p w14:paraId="3023AD12" w14:textId="45FD043A" w:rsidR="00E5492D" w:rsidRPr="00003A68" w:rsidRDefault="00E5492D" w:rsidP="00526599">
            <w:pPr>
              <w:jc w:val="center"/>
              <w:rPr>
                <w:b/>
                <w:bCs/>
              </w:rPr>
            </w:pPr>
            <w:r w:rsidRPr="00003A68">
              <w:rPr>
                <w:b/>
                <w:bCs/>
              </w:rPr>
              <w:t>2025</w:t>
            </w:r>
          </w:p>
        </w:tc>
        <w:tc>
          <w:tcPr>
            <w:tcW w:w="1984" w:type="dxa"/>
            <w:tcBorders>
              <w:top w:val="nil"/>
              <w:left w:val="single" w:sz="8" w:space="0" w:color="auto"/>
              <w:bottom w:val="single" w:sz="4" w:space="0" w:color="auto"/>
              <w:right w:val="single" w:sz="4" w:space="0" w:color="auto"/>
            </w:tcBorders>
            <w:shd w:val="clear" w:color="auto" w:fill="FFFFFF" w:themeFill="background1"/>
            <w:vAlign w:val="center"/>
          </w:tcPr>
          <w:p w14:paraId="63B36321" w14:textId="19FD1E2B" w:rsidR="00E5492D" w:rsidRPr="00003A68" w:rsidRDefault="00E5492D" w:rsidP="00470F01">
            <w:pPr>
              <w:jc w:val="center"/>
              <w:rPr>
                <w:b/>
                <w:bCs/>
              </w:rPr>
            </w:pPr>
            <w:r w:rsidRPr="00003A68">
              <w:rPr>
                <w:rFonts w:eastAsia="Calibri" w:cs="Arial"/>
                <w:lang w:eastAsia="pl-PL"/>
              </w:rPr>
              <w:t>82,85%</w:t>
            </w:r>
          </w:p>
        </w:tc>
        <w:tc>
          <w:tcPr>
            <w:tcW w:w="1843" w:type="dxa"/>
            <w:tcBorders>
              <w:top w:val="nil"/>
              <w:left w:val="nil"/>
              <w:bottom w:val="single" w:sz="4" w:space="0" w:color="auto"/>
              <w:right w:val="single" w:sz="8" w:space="0" w:color="auto"/>
            </w:tcBorders>
            <w:shd w:val="clear" w:color="auto" w:fill="FFFFFF" w:themeFill="background1"/>
            <w:vAlign w:val="center"/>
          </w:tcPr>
          <w:p w14:paraId="73EECFC9" w14:textId="1E7B143E" w:rsidR="00E5492D" w:rsidRPr="00003A68" w:rsidRDefault="00E5492D" w:rsidP="00470F01">
            <w:pPr>
              <w:jc w:val="center"/>
              <w:rPr>
                <w:b/>
                <w:bCs/>
              </w:rPr>
            </w:pPr>
            <w:r w:rsidRPr="00003A68">
              <w:rPr>
                <w:rFonts w:eastAsia="Calibri" w:cs="Arial"/>
                <w:lang w:eastAsia="pl-PL"/>
              </w:rPr>
              <w:t>29 510 814,76</w:t>
            </w:r>
          </w:p>
        </w:tc>
        <w:tc>
          <w:tcPr>
            <w:tcW w:w="2008" w:type="dxa"/>
            <w:tcBorders>
              <w:top w:val="nil"/>
              <w:left w:val="single" w:sz="8" w:space="0" w:color="auto"/>
              <w:bottom w:val="single" w:sz="4" w:space="0" w:color="auto"/>
              <w:right w:val="single" w:sz="4" w:space="0" w:color="auto"/>
            </w:tcBorders>
            <w:shd w:val="clear" w:color="auto" w:fill="FFFFFF" w:themeFill="background1"/>
            <w:vAlign w:val="center"/>
          </w:tcPr>
          <w:p w14:paraId="2BA65A51" w14:textId="72C43FF9" w:rsidR="00E5492D" w:rsidRPr="00003A68" w:rsidRDefault="00E5492D" w:rsidP="00470F01">
            <w:pPr>
              <w:jc w:val="center"/>
              <w:rPr>
                <w:b/>
                <w:bCs/>
              </w:rPr>
            </w:pPr>
            <w:r w:rsidRPr="00003A68">
              <w:rPr>
                <w:rFonts w:eastAsia="Calibri" w:cs="Arial"/>
                <w:lang w:eastAsia="pl-PL"/>
              </w:rPr>
              <w:t>80,66%</w:t>
            </w:r>
          </w:p>
        </w:tc>
        <w:tc>
          <w:tcPr>
            <w:tcW w:w="1812" w:type="dxa"/>
            <w:tcBorders>
              <w:top w:val="nil"/>
              <w:left w:val="nil"/>
              <w:bottom w:val="single" w:sz="4" w:space="0" w:color="auto"/>
              <w:right w:val="single" w:sz="8" w:space="0" w:color="auto"/>
            </w:tcBorders>
            <w:shd w:val="clear" w:color="auto" w:fill="FFFFFF" w:themeFill="background1"/>
            <w:vAlign w:val="center"/>
          </w:tcPr>
          <w:p w14:paraId="27E3987D" w14:textId="6DD72F29" w:rsidR="00E5492D" w:rsidRPr="00003A68" w:rsidRDefault="00E5492D" w:rsidP="00470F01">
            <w:pPr>
              <w:jc w:val="center"/>
              <w:rPr>
                <w:b/>
                <w:bCs/>
              </w:rPr>
            </w:pPr>
            <w:r w:rsidRPr="00003A68">
              <w:rPr>
                <w:rFonts w:eastAsia="Calibri" w:cs="Arial"/>
                <w:lang w:eastAsia="pl-PL"/>
              </w:rPr>
              <w:t>5 391 901,72</w:t>
            </w:r>
          </w:p>
        </w:tc>
      </w:tr>
      <w:tr w:rsidR="00E5492D" w:rsidRPr="00FF0DFF" w14:paraId="34D6C0E2" w14:textId="77777777" w:rsidTr="00E5492D">
        <w:tc>
          <w:tcPr>
            <w:tcW w:w="1413" w:type="dxa"/>
            <w:shd w:val="clear" w:color="auto" w:fill="D9D9D9" w:themeFill="background1" w:themeFillShade="D9"/>
          </w:tcPr>
          <w:p w14:paraId="186C91B3" w14:textId="6203AC54" w:rsidR="00E5492D" w:rsidRPr="00003A68" w:rsidRDefault="00E5492D" w:rsidP="00526599">
            <w:pPr>
              <w:jc w:val="center"/>
              <w:rPr>
                <w:b/>
                <w:bCs/>
              </w:rPr>
            </w:pPr>
            <w:r w:rsidRPr="00003A68">
              <w:rPr>
                <w:b/>
                <w:bCs/>
              </w:rPr>
              <w:t>2026</w:t>
            </w:r>
          </w:p>
        </w:tc>
        <w:tc>
          <w:tcPr>
            <w:tcW w:w="1984" w:type="dxa"/>
            <w:tcBorders>
              <w:top w:val="nil"/>
              <w:left w:val="single" w:sz="8" w:space="0" w:color="auto"/>
              <w:bottom w:val="single" w:sz="4" w:space="0" w:color="auto"/>
              <w:right w:val="single" w:sz="4" w:space="0" w:color="auto"/>
            </w:tcBorders>
            <w:shd w:val="clear" w:color="auto" w:fill="FFFFFF" w:themeFill="background1"/>
            <w:vAlign w:val="center"/>
          </w:tcPr>
          <w:p w14:paraId="181E44BD" w14:textId="733933E6" w:rsidR="00E5492D" w:rsidRPr="00003A68" w:rsidRDefault="00E5492D" w:rsidP="00470F01">
            <w:pPr>
              <w:jc w:val="center"/>
              <w:rPr>
                <w:b/>
                <w:bCs/>
              </w:rPr>
            </w:pPr>
            <w:r w:rsidRPr="00003A68">
              <w:rPr>
                <w:rFonts w:eastAsia="Calibri" w:cs="Arial"/>
                <w:lang w:eastAsia="pl-PL"/>
              </w:rPr>
              <w:t>94,55%</w:t>
            </w:r>
          </w:p>
        </w:tc>
        <w:tc>
          <w:tcPr>
            <w:tcW w:w="1843" w:type="dxa"/>
            <w:tcBorders>
              <w:top w:val="nil"/>
              <w:left w:val="nil"/>
              <w:bottom w:val="single" w:sz="4" w:space="0" w:color="auto"/>
              <w:right w:val="single" w:sz="8" w:space="0" w:color="auto"/>
            </w:tcBorders>
            <w:shd w:val="clear" w:color="auto" w:fill="FFFFFF" w:themeFill="background1"/>
            <w:vAlign w:val="center"/>
          </w:tcPr>
          <w:p w14:paraId="5C3FCFCA" w14:textId="7488F011" w:rsidR="00E5492D" w:rsidRPr="00003A68" w:rsidRDefault="00E5492D" w:rsidP="00470F01">
            <w:pPr>
              <w:jc w:val="center"/>
              <w:rPr>
                <w:b/>
                <w:bCs/>
              </w:rPr>
            </w:pPr>
            <w:r w:rsidRPr="00003A68">
              <w:rPr>
                <w:rFonts w:eastAsia="Calibri" w:cs="Arial"/>
                <w:lang w:eastAsia="pl-PL"/>
              </w:rPr>
              <w:t>33 680 296,70</w:t>
            </w:r>
          </w:p>
        </w:tc>
        <w:tc>
          <w:tcPr>
            <w:tcW w:w="2008" w:type="dxa"/>
            <w:tcBorders>
              <w:top w:val="nil"/>
              <w:left w:val="single" w:sz="8" w:space="0" w:color="auto"/>
              <w:bottom w:val="single" w:sz="4" w:space="0" w:color="auto"/>
              <w:right w:val="single" w:sz="4" w:space="0" w:color="auto"/>
            </w:tcBorders>
            <w:shd w:val="clear" w:color="auto" w:fill="FFFFFF" w:themeFill="background1"/>
            <w:vAlign w:val="center"/>
          </w:tcPr>
          <w:p w14:paraId="17135D04" w14:textId="446EC392" w:rsidR="00E5492D" w:rsidRPr="00003A68" w:rsidRDefault="00E5492D" w:rsidP="00470F01">
            <w:pPr>
              <w:jc w:val="center"/>
              <w:rPr>
                <w:b/>
                <w:bCs/>
              </w:rPr>
            </w:pPr>
            <w:r w:rsidRPr="00003A68">
              <w:rPr>
                <w:rFonts w:eastAsia="Calibri" w:cs="Arial"/>
                <w:lang w:eastAsia="pl-PL"/>
              </w:rPr>
              <w:t>88,15%</w:t>
            </w:r>
          </w:p>
        </w:tc>
        <w:tc>
          <w:tcPr>
            <w:tcW w:w="1812" w:type="dxa"/>
            <w:tcBorders>
              <w:top w:val="nil"/>
              <w:left w:val="nil"/>
              <w:bottom w:val="single" w:sz="4" w:space="0" w:color="auto"/>
              <w:right w:val="single" w:sz="8" w:space="0" w:color="auto"/>
            </w:tcBorders>
            <w:shd w:val="clear" w:color="auto" w:fill="FFFFFF" w:themeFill="background1"/>
            <w:vAlign w:val="center"/>
          </w:tcPr>
          <w:p w14:paraId="5CE413C1" w14:textId="68519A91" w:rsidR="00E5492D" w:rsidRPr="00003A68" w:rsidRDefault="00E5492D" w:rsidP="00470F01">
            <w:pPr>
              <w:jc w:val="center"/>
              <w:rPr>
                <w:b/>
                <w:bCs/>
              </w:rPr>
            </w:pPr>
            <w:r w:rsidRPr="00003A68">
              <w:rPr>
                <w:rFonts w:eastAsia="Calibri" w:cs="Arial"/>
                <w:lang w:eastAsia="pl-PL"/>
              </w:rPr>
              <w:t>5 892 106,85</w:t>
            </w:r>
          </w:p>
        </w:tc>
      </w:tr>
      <w:tr w:rsidR="00E5492D" w:rsidRPr="00FF0DFF" w14:paraId="4B222D45" w14:textId="77777777" w:rsidTr="00E5492D">
        <w:tc>
          <w:tcPr>
            <w:tcW w:w="1413" w:type="dxa"/>
            <w:shd w:val="clear" w:color="auto" w:fill="D9D9D9" w:themeFill="background1" w:themeFillShade="D9"/>
          </w:tcPr>
          <w:p w14:paraId="7B415117" w14:textId="0E160964" w:rsidR="00E5492D" w:rsidRPr="00003A68" w:rsidRDefault="00E5492D" w:rsidP="00526599">
            <w:pPr>
              <w:jc w:val="center"/>
              <w:rPr>
                <w:b/>
                <w:bCs/>
              </w:rPr>
            </w:pPr>
            <w:r w:rsidRPr="00003A68">
              <w:rPr>
                <w:b/>
                <w:bCs/>
              </w:rPr>
              <w:t>2027</w:t>
            </w:r>
          </w:p>
        </w:tc>
        <w:tc>
          <w:tcPr>
            <w:tcW w:w="1984" w:type="dxa"/>
            <w:tcBorders>
              <w:top w:val="nil"/>
              <w:left w:val="single" w:sz="8" w:space="0" w:color="auto"/>
              <w:bottom w:val="single" w:sz="4" w:space="0" w:color="auto"/>
              <w:right w:val="single" w:sz="4" w:space="0" w:color="auto"/>
            </w:tcBorders>
            <w:shd w:val="clear" w:color="auto" w:fill="FFFFFF" w:themeFill="background1"/>
            <w:vAlign w:val="center"/>
          </w:tcPr>
          <w:p w14:paraId="13D0D7C5" w14:textId="1DA3A769" w:rsidR="00E5492D" w:rsidRPr="00003A68" w:rsidRDefault="00E5492D" w:rsidP="00470F01">
            <w:pPr>
              <w:jc w:val="center"/>
              <w:rPr>
                <w:b/>
                <w:bCs/>
              </w:rPr>
            </w:pPr>
            <w:r w:rsidRPr="00003A68">
              <w:rPr>
                <w:rFonts w:eastAsia="Calibri" w:cs="Arial"/>
                <w:lang w:eastAsia="pl-PL"/>
              </w:rPr>
              <w:t>98,49%</w:t>
            </w:r>
          </w:p>
        </w:tc>
        <w:tc>
          <w:tcPr>
            <w:tcW w:w="1843" w:type="dxa"/>
            <w:tcBorders>
              <w:top w:val="nil"/>
              <w:left w:val="nil"/>
              <w:bottom w:val="single" w:sz="4" w:space="0" w:color="auto"/>
              <w:right w:val="single" w:sz="8" w:space="0" w:color="auto"/>
            </w:tcBorders>
            <w:shd w:val="clear" w:color="auto" w:fill="FFFFFF" w:themeFill="background1"/>
            <w:vAlign w:val="center"/>
          </w:tcPr>
          <w:p w14:paraId="4DF25025" w14:textId="2A5A2EDA" w:rsidR="00E5492D" w:rsidRPr="00003A68" w:rsidRDefault="00E5492D" w:rsidP="00470F01">
            <w:pPr>
              <w:jc w:val="center"/>
              <w:rPr>
                <w:b/>
                <w:bCs/>
              </w:rPr>
            </w:pPr>
            <w:r w:rsidRPr="00003A68">
              <w:rPr>
                <w:rFonts w:eastAsia="Calibri" w:cs="Arial"/>
                <w:lang w:eastAsia="pl-PL"/>
              </w:rPr>
              <w:t>35 084 871,50</w:t>
            </w:r>
          </w:p>
        </w:tc>
        <w:tc>
          <w:tcPr>
            <w:tcW w:w="2008" w:type="dxa"/>
            <w:tcBorders>
              <w:top w:val="nil"/>
              <w:left w:val="single" w:sz="8" w:space="0" w:color="auto"/>
              <w:bottom w:val="single" w:sz="4" w:space="0" w:color="auto"/>
              <w:right w:val="single" w:sz="4" w:space="0" w:color="auto"/>
            </w:tcBorders>
            <w:shd w:val="clear" w:color="auto" w:fill="FFFFFF" w:themeFill="background1"/>
            <w:vAlign w:val="center"/>
          </w:tcPr>
          <w:p w14:paraId="63F98264" w14:textId="60C43484" w:rsidR="00E5492D" w:rsidRPr="00003A68" w:rsidRDefault="00E5492D" w:rsidP="00470F01">
            <w:pPr>
              <w:jc w:val="center"/>
              <w:rPr>
                <w:b/>
                <w:bCs/>
              </w:rPr>
            </w:pPr>
            <w:r w:rsidRPr="00003A68">
              <w:rPr>
                <w:rFonts w:eastAsia="Calibri" w:cs="Arial"/>
                <w:lang w:eastAsia="pl-PL"/>
              </w:rPr>
              <w:t>100%</w:t>
            </w:r>
          </w:p>
        </w:tc>
        <w:tc>
          <w:tcPr>
            <w:tcW w:w="1812" w:type="dxa"/>
            <w:tcBorders>
              <w:top w:val="nil"/>
              <w:left w:val="nil"/>
              <w:bottom w:val="single" w:sz="4" w:space="0" w:color="auto"/>
              <w:right w:val="single" w:sz="8" w:space="0" w:color="auto"/>
            </w:tcBorders>
            <w:shd w:val="clear" w:color="auto" w:fill="FFFFFF" w:themeFill="background1"/>
            <w:vAlign w:val="center"/>
          </w:tcPr>
          <w:p w14:paraId="760C2631" w14:textId="621F8531" w:rsidR="00E5492D" w:rsidRPr="00003A68" w:rsidRDefault="00E5492D" w:rsidP="00470F01">
            <w:pPr>
              <w:jc w:val="center"/>
              <w:rPr>
                <w:b/>
                <w:bCs/>
              </w:rPr>
            </w:pPr>
            <w:r w:rsidRPr="00003A68">
              <w:rPr>
                <w:rFonts w:eastAsia="Calibri" w:cs="Arial"/>
                <w:lang w:eastAsia="pl-PL"/>
              </w:rPr>
              <w:t>6 683 947,05</w:t>
            </w:r>
          </w:p>
        </w:tc>
      </w:tr>
      <w:tr w:rsidR="00E5492D" w:rsidRPr="00FF0DFF" w14:paraId="7503FDBA" w14:textId="77777777" w:rsidTr="00E5492D">
        <w:tc>
          <w:tcPr>
            <w:tcW w:w="1413" w:type="dxa"/>
            <w:shd w:val="clear" w:color="auto" w:fill="D9D9D9" w:themeFill="background1" w:themeFillShade="D9"/>
          </w:tcPr>
          <w:p w14:paraId="792F997D" w14:textId="4156EDC3" w:rsidR="00E5492D" w:rsidRPr="00003A68" w:rsidRDefault="00E5492D" w:rsidP="00526599">
            <w:pPr>
              <w:jc w:val="center"/>
              <w:rPr>
                <w:b/>
                <w:bCs/>
              </w:rPr>
            </w:pPr>
            <w:r w:rsidRPr="00003A68">
              <w:rPr>
                <w:b/>
                <w:bCs/>
              </w:rPr>
              <w:t>2028</w:t>
            </w:r>
          </w:p>
        </w:tc>
        <w:tc>
          <w:tcPr>
            <w:tcW w:w="1984" w:type="dxa"/>
            <w:tcBorders>
              <w:top w:val="nil"/>
              <w:left w:val="single" w:sz="8" w:space="0" w:color="auto"/>
              <w:bottom w:val="single" w:sz="4" w:space="0" w:color="auto"/>
              <w:right w:val="single" w:sz="4" w:space="0" w:color="auto"/>
            </w:tcBorders>
            <w:shd w:val="clear" w:color="auto" w:fill="FFFFFF" w:themeFill="background1"/>
            <w:vAlign w:val="center"/>
          </w:tcPr>
          <w:p w14:paraId="3220400E" w14:textId="6E458F73" w:rsidR="00E5492D" w:rsidRPr="00003A68" w:rsidRDefault="00E5492D" w:rsidP="00470F01">
            <w:pPr>
              <w:jc w:val="center"/>
              <w:rPr>
                <w:b/>
                <w:bCs/>
              </w:rPr>
            </w:pPr>
            <w:r w:rsidRPr="00003A68">
              <w:rPr>
                <w:rFonts w:eastAsia="Calibri" w:cs="Arial"/>
                <w:lang w:eastAsia="pl-PL"/>
              </w:rPr>
              <w:t>100%</w:t>
            </w:r>
          </w:p>
        </w:tc>
        <w:tc>
          <w:tcPr>
            <w:tcW w:w="1843" w:type="dxa"/>
            <w:tcBorders>
              <w:top w:val="nil"/>
              <w:left w:val="nil"/>
              <w:bottom w:val="single" w:sz="4" w:space="0" w:color="auto"/>
              <w:right w:val="single" w:sz="8" w:space="0" w:color="auto"/>
            </w:tcBorders>
            <w:shd w:val="clear" w:color="auto" w:fill="FFFFFF" w:themeFill="background1"/>
            <w:vAlign w:val="center"/>
          </w:tcPr>
          <w:p w14:paraId="1A462571" w14:textId="7D9D2922" w:rsidR="00E5492D" w:rsidRPr="00003A68" w:rsidRDefault="00E5492D" w:rsidP="00470F01">
            <w:pPr>
              <w:jc w:val="center"/>
              <w:rPr>
                <w:b/>
                <w:bCs/>
              </w:rPr>
            </w:pPr>
            <w:r w:rsidRPr="00003A68">
              <w:rPr>
                <w:rFonts w:eastAsia="Calibri" w:cs="Arial"/>
                <w:lang w:eastAsia="pl-PL"/>
              </w:rPr>
              <w:t>35 619 512,95</w:t>
            </w:r>
          </w:p>
        </w:tc>
        <w:tc>
          <w:tcPr>
            <w:tcW w:w="2008" w:type="dxa"/>
            <w:tcBorders>
              <w:top w:val="nil"/>
              <w:left w:val="single" w:sz="8" w:space="0" w:color="auto"/>
              <w:bottom w:val="single" w:sz="4" w:space="0" w:color="auto"/>
              <w:right w:val="single" w:sz="4" w:space="0" w:color="auto"/>
            </w:tcBorders>
            <w:shd w:val="clear" w:color="auto" w:fill="FFFFFF" w:themeFill="background1"/>
            <w:vAlign w:val="center"/>
          </w:tcPr>
          <w:p w14:paraId="1017170D" w14:textId="77777777" w:rsidR="00E5492D" w:rsidRPr="00003A68" w:rsidRDefault="00E5492D" w:rsidP="00470F01">
            <w:pPr>
              <w:jc w:val="center"/>
              <w:rPr>
                <w:b/>
                <w:bCs/>
              </w:rPr>
            </w:pPr>
          </w:p>
        </w:tc>
        <w:tc>
          <w:tcPr>
            <w:tcW w:w="1812" w:type="dxa"/>
            <w:tcBorders>
              <w:top w:val="nil"/>
              <w:left w:val="nil"/>
              <w:bottom w:val="single" w:sz="4" w:space="0" w:color="auto"/>
              <w:right w:val="single" w:sz="8" w:space="0" w:color="auto"/>
            </w:tcBorders>
            <w:shd w:val="clear" w:color="auto" w:fill="FFFFFF" w:themeFill="background1"/>
            <w:vAlign w:val="center"/>
          </w:tcPr>
          <w:p w14:paraId="60DC0DA3" w14:textId="77777777" w:rsidR="00E5492D" w:rsidRPr="00003A68" w:rsidRDefault="00E5492D" w:rsidP="00470F01">
            <w:pPr>
              <w:jc w:val="center"/>
              <w:rPr>
                <w:b/>
                <w:bCs/>
              </w:rPr>
            </w:pPr>
          </w:p>
        </w:tc>
      </w:tr>
      <w:tr w:rsidR="00FF0DFF" w:rsidRPr="00FF0DFF" w14:paraId="27A5FC32" w14:textId="77777777" w:rsidTr="00E5492D">
        <w:tc>
          <w:tcPr>
            <w:tcW w:w="1413" w:type="dxa"/>
            <w:shd w:val="clear" w:color="auto" w:fill="D9D9D9" w:themeFill="background1" w:themeFillShade="D9"/>
          </w:tcPr>
          <w:p w14:paraId="3529CEC5" w14:textId="1A58E3F9" w:rsidR="00FF0DFF" w:rsidRPr="00003A68" w:rsidRDefault="00FF0DFF" w:rsidP="00526599">
            <w:pPr>
              <w:jc w:val="center"/>
              <w:rPr>
                <w:b/>
                <w:bCs/>
              </w:rPr>
            </w:pPr>
            <w:r w:rsidRPr="00003A68">
              <w:rPr>
                <w:b/>
                <w:bCs/>
              </w:rPr>
              <w:t>2029</w:t>
            </w:r>
          </w:p>
        </w:tc>
        <w:tc>
          <w:tcPr>
            <w:tcW w:w="1984" w:type="dxa"/>
          </w:tcPr>
          <w:p w14:paraId="1FEE1B55" w14:textId="77777777" w:rsidR="00FF0DFF" w:rsidRPr="00003A68" w:rsidRDefault="00FF0DFF" w:rsidP="00470F01">
            <w:pPr>
              <w:jc w:val="center"/>
              <w:rPr>
                <w:b/>
                <w:bCs/>
              </w:rPr>
            </w:pPr>
          </w:p>
        </w:tc>
        <w:tc>
          <w:tcPr>
            <w:tcW w:w="1843" w:type="dxa"/>
          </w:tcPr>
          <w:p w14:paraId="0C9B5576" w14:textId="77777777" w:rsidR="00FF0DFF" w:rsidRPr="00003A68" w:rsidRDefault="00FF0DFF" w:rsidP="00470F01">
            <w:pPr>
              <w:jc w:val="center"/>
              <w:rPr>
                <w:b/>
                <w:bCs/>
              </w:rPr>
            </w:pPr>
          </w:p>
        </w:tc>
        <w:tc>
          <w:tcPr>
            <w:tcW w:w="2008" w:type="dxa"/>
          </w:tcPr>
          <w:p w14:paraId="3E2A5194" w14:textId="77777777" w:rsidR="00FF0DFF" w:rsidRPr="00003A68" w:rsidRDefault="00FF0DFF" w:rsidP="00470F01">
            <w:pPr>
              <w:jc w:val="center"/>
              <w:rPr>
                <w:b/>
                <w:bCs/>
              </w:rPr>
            </w:pPr>
          </w:p>
        </w:tc>
        <w:tc>
          <w:tcPr>
            <w:tcW w:w="1812" w:type="dxa"/>
          </w:tcPr>
          <w:p w14:paraId="78888011" w14:textId="77777777" w:rsidR="00FF0DFF" w:rsidRPr="00003A68" w:rsidRDefault="00FF0DFF" w:rsidP="00470F01">
            <w:pPr>
              <w:jc w:val="center"/>
              <w:rPr>
                <w:b/>
                <w:bCs/>
              </w:rPr>
            </w:pPr>
          </w:p>
        </w:tc>
      </w:tr>
      <w:tr w:rsidR="00FF0DFF" w:rsidRPr="00FF0DFF" w14:paraId="0ADF7F78" w14:textId="77777777" w:rsidTr="00E5492D">
        <w:tc>
          <w:tcPr>
            <w:tcW w:w="1413" w:type="dxa"/>
            <w:shd w:val="clear" w:color="auto" w:fill="D9D9D9" w:themeFill="background1" w:themeFillShade="D9"/>
          </w:tcPr>
          <w:p w14:paraId="1BC2FBE3" w14:textId="479AE674" w:rsidR="00FF0DFF" w:rsidRPr="00003A68" w:rsidRDefault="00FF0DFF" w:rsidP="00526599">
            <w:pPr>
              <w:jc w:val="center"/>
              <w:rPr>
                <w:b/>
                <w:bCs/>
              </w:rPr>
            </w:pPr>
            <w:r w:rsidRPr="00003A68">
              <w:rPr>
                <w:b/>
                <w:bCs/>
              </w:rPr>
              <w:t>Cel końcowy</w:t>
            </w:r>
          </w:p>
        </w:tc>
        <w:tc>
          <w:tcPr>
            <w:tcW w:w="3827" w:type="dxa"/>
            <w:gridSpan w:val="2"/>
            <w:shd w:val="clear" w:color="auto" w:fill="D9D9D9" w:themeFill="background1" w:themeFillShade="D9"/>
          </w:tcPr>
          <w:p w14:paraId="6E748053" w14:textId="2982E3D5" w:rsidR="00FF0DFF" w:rsidRPr="00003A68" w:rsidRDefault="00E5492D" w:rsidP="00470F01">
            <w:pPr>
              <w:jc w:val="center"/>
              <w:rPr>
                <w:b/>
                <w:bCs/>
              </w:rPr>
            </w:pPr>
            <w:r w:rsidRPr="00003A68">
              <w:rPr>
                <w:b/>
                <w:bCs/>
              </w:rPr>
              <w:t>35 619 512,95</w:t>
            </w:r>
          </w:p>
        </w:tc>
        <w:tc>
          <w:tcPr>
            <w:tcW w:w="3820" w:type="dxa"/>
            <w:gridSpan w:val="2"/>
            <w:shd w:val="clear" w:color="auto" w:fill="D9D9D9" w:themeFill="background1" w:themeFillShade="D9"/>
          </w:tcPr>
          <w:p w14:paraId="73728183" w14:textId="68E4A46D" w:rsidR="00FF0DFF" w:rsidRPr="00003A68" w:rsidRDefault="00E5492D" w:rsidP="00470F01">
            <w:pPr>
              <w:jc w:val="center"/>
              <w:rPr>
                <w:b/>
                <w:bCs/>
              </w:rPr>
            </w:pPr>
            <w:r w:rsidRPr="00003A68">
              <w:rPr>
                <w:b/>
                <w:bCs/>
              </w:rPr>
              <w:t>6 683 947,05</w:t>
            </w:r>
          </w:p>
        </w:tc>
      </w:tr>
    </w:tbl>
    <w:p w14:paraId="7EE1585F" w14:textId="77777777" w:rsidR="007A6A1C" w:rsidRDefault="007A6A1C" w:rsidP="00523A51">
      <w:pPr>
        <w:rPr>
          <w:b/>
          <w:bCs/>
        </w:rPr>
        <w:sectPr w:rsidR="007A6A1C" w:rsidSect="008A381F">
          <w:pgSz w:w="11906" w:h="16838"/>
          <w:pgMar w:top="1418" w:right="1418" w:bottom="1134" w:left="1418" w:header="283" w:footer="227" w:gutter="0"/>
          <w:cols w:space="708"/>
          <w:docGrid w:linePitch="360"/>
        </w:sectPr>
      </w:pPr>
      <w:bookmarkStart w:id="136" w:name="_Hlk136335350"/>
    </w:p>
    <w:tbl>
      <w:tblPr>
        <w:tblStyle w:val="Tabela-Siatka"/>
        <w:tblW w:w="15183"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0"/>
        <w:gridCol w:w="281"/>
        <w:gridCol w:w="1276"/>
        <w:gridCol w:w="1625"/>
        <w:gridCol w:w="1493"/>
        <w:gridCol w:w="1805"/>
        <w:gridCol w:w="1314"/>
        <w:gridCol w:w="682"/>
        <w:gridCol w:w="594"/>
        <w:gridCol w:w="1417"/>
        <w:gridCol w:w="1276"/>
        <w:gridCol w:w="1134"/>
        <w:gridCol w:w="1134"/>
        <w:gridCol w:w="992"/>
      </w:tblGrid>
      <w:tr w:rsidR="00150C65" w14:paraId="545E926B" w14:textId="77777777" w:rsidTr="004878A2">
        <w:trPr>
          <w:trHeight w:val="705"/>
        </w:trPr>
        <w:tc>
          <w:tcPr>
            <w:tcW w:w="160" w:type="dxa"/>
            <w:tcBorders>
              <w:top w:val="nil"/>
              <w:left w:val="nil"/>
              <w:bottom w:val="nil"/>
              <w:right w:val="nil"/>
            </w:tcBorders>
          </w:tcPr>
          <w:p w14:paraId="5682E356" w14:textId="77777777" w:rsidR="00150C65" w:rsidRPr="006B1640" w:rsidRDefault="00150C65" w:rsidP="004878A2">
            <w:pPr>
              <w:pStyle w:val="Nagwek1"/>
              <w:numPr>
                <w:ilvl w:val="0"/>
                <w:numId w:val="0"/>
              </w:numPr>
              <w:ind w:left="283"/>
            </w:pPr>
          </w:p>
        </w:tc>
        <w:tc>
          <w:tcPr>
            <w:tcW w:w="15023" w:type="dxa"/>
            <w:gridSpan w:val="13"/>
            <w:tcBorders>
              <w:top w:val="nil"/>
              <w:left w:val="nil"/>
              <w:bottom w:val="nil"/>
              <w:right w:val="nil"/>
            </w:tcBorders>
          </w:tcPr>
          <w:p w14:paraId="10CAEFCF" w14:textId="6B51E794" w:rsidR="00150C65" w:rsidRPr="009F7066" w:rsidRDefault="00150C65" w:rsidP="00307908">
            <w:pPr>
              <w:pStyle w:val="Nagwek1"/>
              <w:numPr>
                <w:ilvl w:val="0"/>
                <w:numId w:val="62"/>
              </w:numPr>
              <w:tabs>
                <w:tab w:val="left" w:pos="784"/>
              </w:tabs>
              <w:ind w:left="359"/>
              <w:jc w:val="left"/>
            </w:pPr>
            <w:bookmarkStart w:id="137" w:name="_Hlk134172260"/>
            <w:bookmarkStart w:id="138" w:name="_Hlk134098332"/>
            <w:bookmarkStart w:id="139" w:name="_Toc136925375"/>
            <w:r w:rsidRPr="006B1640">
              <w:t>Plan finansowy wraz z określeniem źródeł finansowania projektów</w:t>
            </w:r>
            <w:bookmarkEnd w:id="137"/>
            <w:bookmarkEnd w:id="138"/>
            <w:bookmarkEnd w:id="139"/>
          </w:p>
        </w:tc>
      </w:tr>
      <w:tr w:rsidR="004878A2" w14:paraId="5BB699C9" w14:textId="77777777" w:rsidTr="00C76531">
        <w:trPr>
          <w:gridAfter w:val="6"/>
          <w:wAfter w:w="6547" w:type="dxa"/>
          <w:trHeight w:val="330"/>
        </w:trPr>
        <w:tc>
          <w:tcPr>
            <w:tcW w:w="8636" w:type="dxa"/>
            <w:gridSpan w:val="8"/>
            <w:tcBorders>
              <w:top w:val="nil"/>
              <w:left w:val="nil"/>
              <w:bottom w:val="nil"/>
              <w:right w:val="nil"/>
            </w:tcBorders>
          </w:tcPr>
          <w:p w14:paraId="0F702135" w14:textId="6F210491" w:rsidR="004878A2" w:rsidRDefault="004878A2" w:rsidP="004878A2">
            <w:pPr>
              <w:rPr>
                <w:b/>
                <w:bCs/>
                <w:sz w:val="20"/>
                <w:szCs w:val="20"/>
              </w:rPr>
            </w:pPr>
            <w:r w:rsidRPr="003146D5">
              <w:rPr>
                <w:b/>
                <w:bCs/>
                <w:sz w:val="20"/>
                <w:szCs w:val="20"/>
              </w:rPr>
              <w:t>Załącznik nr 4. Plan finansowy</w:t>
            </w:r>
          </w:p>
        </w:tc>
      </w:tr>
      <w:tr w:rsidR="007A36E8" w14:paraId="6C74411D" w14:textId="4B1FD95E"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693"/>
        </w:trPr>
        <w:tc>
          <w:tcPr>
            <w:tcW w:w="441" w:type="dxa"/>
            <w:gridSpan w:val="2"/>
            <w:vMerge w:val="restart"/>
            <w:tcBorders>
              <w:top w:val="single" w:sz="4" w:space="0" w:color="auto"/>
            </w:tcBorders>
            <w:shd w:val="clear" w:color="auto" w:fill="D9D9D9" w:themeFill="background1" w:themeFillShade="D9"/>
          </w:tcPr>
          <w:p w14:paraId="4F10EFD4" w14:textId="77777777" w:rsidR="00150C65" w:rsidRDefault="00150C65" w:rsidP="00C63006">
            <w:pPr>
              <w:jc w:val="center"/>
              <w:rPr>
                <w:b/>
                <w:bCs/>
                <w:sz w:val="20"/>
                <w:szCs w:val="20"/>
              </w:rPr>
            </w:pPr>
          </w:p>
          <w:p w14:paraId="166F3307" w14:textId="2DFAB59A" w:rsidR="00150C65" w:rsidRPr="00C30B69" w:rsidRDefault="00150C65" w:rsidP="00C63006">
            <w:pPr>
              <w:jc w:val="center"/>
              <w:rPr>
                <w:b/>
                <w:bCs/>
                <w:sz w:val="20"/>
                <w:szCs w:val="20"/>
              </w:rPr>
            </w:pPr>
            <w:r w:rsidRPr="00C30B69">
              <w:rPr>
                <w:b/>
                <w:bCs/>
                <w:sz w:val="20"/>
                <w:szCs w:val="20"/>
              </w:rPr>
              <w:t>Lp</w:t>
            </w:r>
            <w:r w:rsidR="00E32A2D">
              <w:rPr>
                <w:b/>
                <w:bCs/>
                <w:sz w:val="20"/>
                <w:szCs w:val="20"/>
              </w:rPr>
              <w:t>.</w:t>
            </w:r>
          </w:p>
        </w:tc>
        <w:tc>
          <w:tcPr>
            <w:tcW w:w="1276" w:type="dxa"/>
            <w:vMerge w:val="restart"/>
            <w:tcBorders>
              <w:top w:val="single" w:sz="4" w:space="0" w:color="auto"/>
            </w:tcBorders>
            <w:shd w:val="clear" w:color="auto" w:fill="D9D9D9" w:themeFill="background1" w:themeFillShade="D9"/>
          </w:tcPr>
          <w:p w14:paraId="15CD7BC8" w14:textId="77777777" w:rsidR="00E32A2D" w:rsidRDefault="00E32A2D" w:rsidP="00C63006">
            <w:pPr>
              <w:jc w:val="center"/>
              <w:rPr>
                <w:b/>
                <w:bCs/>
                <w:sz w:val="20"/>
                <w:szCs w:val="20"/>
              </w:rPr>
            </w:pPr>
          </w:p>
          <w:p w14:paraId="4C3A24CD" w14:textId="6F547305" w:rsidR="00150C65" w:rsidRDefault="00E32A2D" w:rsidP="00C63006">
            <w:pPr>
              <w:jc w:val="center"/>
              <w:rPr>
                <w:b/>
                <w:bCs/>
                <w:sz w:val="20"/>
                <w:szCs w:val="20"/>
              </w:rPr>
            </w:pPr>
            <w:r>
              <w:rPr>
                <w:b/>
                <w:bCs/>
                <w:sz w:val="20"/>
                <w:szCs w:val="20"/>
              </w:rPr>
              <w:t>Beneficjent</w:t>
            </w:r>
          </w:p>
        </w:tc>
        <w:tc>
          <w:tcPr>
            <w:tcW w:w="1625" w:type="dxa"/>
            <w:vMerge w:val="restart"/>
            <w:tcBorders>
              <w:top w:val="single" w:sz="4" w:space="0" w:color="auto"/>
            </w:tcBorders>
            <w:shd w:val="clear" w:color="auto" w:fill="D9D9D9" w:themeFill="background1" w:themeFillShade="D9"/>
          </w:tcPr>
          <w:p w14:paraId="6D606E3B" w14:textId="4F42AED6" w:rsidR="00150C65" w:rsidRDefault="00150C65" w:rsidP="00C63006">
            <w:pPr>
              <w:jc w:val="center"/>
              <w:rPr>
                <w:b/>
                <w:bCs/>
                <w:sz w:val="20"/>
                <w:szCs w:val="20"/>
              </w:rPr>
            </w:pPr>
          </w:p>
          <w:p w14:paraId="43054273" w14:textId="3EF23823" w:rsidR="00150C65" w:rsidRPr="00C30B69" w:rsidRDefault="00150C65" w:rsidP="00C63006">
            <w:pPr>
              <w:jc w:val="center"/>
              <w:rPr>
                <w:b/>
                <w:bCs/>
                <w:sz w:val="20"/>
                <w:szCs w:val="20"/>
              </w:rPr>
            </w:pPr>
            <w:r w:rsidRPr="00C30B69">
              <w:rPr>
                <w:b/>
                <w:bCs/>
                <w:sz w:val="20"/>
                <w:szCs w:val="20"/>
              </w:rPr>
              <w:t>Nazwa Projektu</w:t>
            </w:r>
          </w:p>
        </w:tc>
        <w:tc>
          <w:tcPr>
            <w:tcW w:w="1493" w:type="dxa"/>
            <w:vMerge w:val="restart"/>
            <w:tcBorders>
              <w:top w:val="single" w:sz="4" w:space="0" w:color="auto"/>
            </w:tcBorders>
            <w:shd w:val="clear" w:color="auto" w:fill="D9D9D9" w:themeFill="background1" w:themeFillShade="D9"/>
          </w:tcPr>
          <w:p w14:paraId="02E5AA15" w14:textId="77777777" w:rsidR="00150C65" w:rsidRDefault="00150C65" w:rsidP="00C63006">
            <w:pPr>
              <w:jc w:val="center"/>
              <w:rPr>
                <w:b/>
                <w:bCs/>
                <w:sz w:val="20"/>
                <w:szCs w:val="20"/>
              </w:rPr>
            </w:pPr>
          </w:p>
          <w:p w14:paraId="3BD30461" w14:textId="57CD87F5" w:rsidR="00150C65" w:rsidRPr="00C30B69" w:rsidRDefault="00150C65" w:rsidP="00C63006">
            <w:pPr>
              <w:jc w:val="center"/>
              <w:rPr>
                <w:b/>
                <w:bCs/>
                <w:sz w:val="20"/>
                <w:szCs w:val="20"/>
              </w:rPr>
            </w:pPr>
            <w:r w:rsidRPr="00C30B69">
              <w:rPr>
                <w:b/>
                <w:bCs/>
                <w:sz w:val="20"/>
                <w:szCs w:val="20"/>
              </w:rPr>
              <w:t>Koszt całkowity (EURO)</w:t>
            </w:r>
          </w:p>
        </w:tc>
        <w:tc>
          <w:tcPr>
            <w:tcW w:w="1805" w:type="dxa"/>
            <w:vMerge w:val="restart"/>
            <w:tcBorders>
              <w:top w:val="single" w:sz="4" w:space="0" w:color="auto"/>
            </w:tcBorders>
            <w:shd w:val="clear" w:color="auto" w:fill="D9D9D9" w:themeFill="background1" w:themeFillShade="D9"/>
          </w:tcPr>
          <w:p w14:paraId="7694F8B1" w14:textId="77777777" w:rsidR="00150C65" w:rsidRDefault="00150C65" w:rsidP="00C63006">
            <w:pPr>
              <w:jc w:val="center"/>
              <w:rPr>
                <w:b/>
                <w:bCs/>
                <w:sz w:val="20"/>
                <w:szCs w:val="20"/>
              </w:rPr>
            </w:pPr>
          </w:p>
          <w:p w14:paraId="295BC579" w14:textId="3FBAA692" w:rsidR="00150C65" w:rsidRPr="00C30B69" w:rsidRDefault="00150C65" w:rsidP="00C63006">
            <w:pPr>
              <w:jc w:val="center"/>
              <w:rPr>
                <w:b/>
                <w:bCs/>
                <w:sz w:val="20"/>
                <w:szCs w:val="20"/>
              </w:rPr>
            </w:pPr>
            <w:r w:rsidRPr="00C30B69">
              <w:rPr>
                <w:b/>
                <w:bCs/>
                <w:sz w:val="20"/>
                <w:szCs w:val="20"/>
              </w:rPr>
              <w:t>Źródła finansowania(wkład UE, środki krajowe, środki własne, budżet państwa)</w:t>
            </w:r>
          </w:p>
        </w:tc>
        <w:tc>
          <w:tcPr>
            <w:tcW w:w="8543" w:type="dxa"/>
            <w:gridSpan w:val="8"/>
            <w:tcBorders>
              <w:top w:val="single" w:sz="4" w:space="0" w:color="auto"/>
              <w:bottom w:val="single" w:sz="4" w:space="0" w:color="auto"/>
            </w:tcBorders>
            <w:shd w:val="clear" w:color="auto" w:fill="D9D9D9" w:themeFill="background1" w:themeFillShade="D9"/>
          </w:tcPr>
          <w:p w14:paraId="1FE2CE0E" w14:textId="091E6A3A" w:rsidR="00150C65" w:rsidRPr="00C30B69" w:rsidRDefault="00150C65" w:rsidP="00C63006">
            <w:pPr>
              <w:jc w:val="center"/>
              <w:rPr>
                <w:b/>
                <w:bCs/>
                <w:sz w:val="20"/>
                <w:szCs w:val="20"/>
              </w:rPr>
            </w:pPr>
            <w:r w:rsidRPr="00C30B69">
              <w:rPr>
                <w:b/>
                <w:bCs/>
                <w:sz w:val="20"/>
                <w:szCs w:val="20"/>
              </w:rPr>
              <w:t>Wydatki planowane w latach</w:t>
            </w:r>
          </w:p>
        </w:tc>
      </w:tr>
      <w:tr w:rsidR="00DE0AF1" w14:paraId="2376E74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845"/>
        </w:trPr>
        <w:tc>
          <w:tcPr>
            <w:tcW w:w="441" w:type="dxa"/>
            <w:gridSpan w:val="2"/>
            <w:vMerge/>
            <w:shd w:val="clear" w:color="auto" w:fill="D9D9D9" w:themeFill="background1" w:themeFillShade="D9"/>
          </w:tcPr>
          <w:p w14:paraId="0CECE603" w14:textId="77777777" w:rsidR="00150C65" w:rsidRPr="00C30B69" w:rsidRDefault="00150C65" w:rsidP="00C63006">
            <w:pPr>
              <w:jc w:val="center"/>
              <w:rPr>
                <w:b/>
                <w:bCs/>
                <w:sz w:val="20"/>
                <w:szCs w:val="20"/>
              </w:rPr>
            </w:pPr>
          </w:p>
        </w:tc>
        <w:tc>
          <w:tcPr>
            <w:tcW w:w="1276" w:type="dxa"/>
            <w:vMerge/>
            <w:shd w:val="clear" w:color="auto" w:fill="D9D9D9" w:themeFill="background1" w:themeFillShade="D9"/>
          </w:tcPr>
          <w:p w14:paraId="1742B52A" w14:textId="77777777" w:rsidR="00150C65" w:rsidRPr="00C30B69" w:rsidRDefault="00150C65" w:rsidP="00C63006">
            <w:pPr>
              <w:jc w:val="center"/>
              <w:rPr>
                <w:b/>
                <w:bCs/>
                <w:sz w:val="20"/>
                <w:szCs w:val="20"/>
              </w:rPr>
            </w:pPr>
          </w:p>
        </w:tc>
        <w:tc>
          <w:tcPr>
            <w:tcW w:w="1625" w:type="dxa"/>
            <w:vMerge/>
            <w:shd w:val="clear" w:color="auto" w:fill="D9D9D9" w:themeFill="background1" w:themeFillShade="D9"/>
          </w:tcPr>
          <w:p w14:paraId="7740B41D" w14:textId="6DA2BD3D" w:rsidR="00150C65" w:rsidRPr="00C30B69" w:rsidRDefault="00150C65" w:rsidP="00C63006">
            <w:pPr>
              <w:jc w:val="center"/>
              <w:rPr>
                <w:b/>
                <w:bCs/>
                <w:sz w:val="20"/>
                <w:szCs w:val="20"/>
              </w:rPr>
            </w:pPr>
          </w:p>
        </w:tc>
        <w:tc>
          <w:tcPr>
            <w:tcW w:w="1493" w:type="dxa"/>
            <w:vMerge/>
            <w:shd w:val="clear" w:color="auto" w:fill="D9D9D9" w:themeFill="background1" w:themeFillShade="D9"/>
          </w:tcPr>
          <w:p w14:paraId="084AB121" w14:textId="77777777" w:rsidR="00150C65" w:rsidRPr="00C30B69" w:rsidRDefault="00150C65" w:rsidP="00C63006">
            <w:pPr>
              <w:jc w:val="center"/>
              <w:rPr>
                <w:b/>
                <w:bCs/>
                <w:sz w:val="20"/>
                <w:szCs w:val="20"/>
              </w:rPr>
            </w:pPr>
          </w:p>
        </w:tc>
        <w:tc>
          <w:tcPr>
            <w:tcW w:w="1805" w:type="dxa"/>
            <w:vMerge/>
            <w:shd w:val="clear" w:color="auto" w:fill="D9D9D9" w:themeFill="background1" w:themeFillShade="D9"/>
          </w:tcPr>
          <w:p w14:paraId="3479E461" w14:textId="77777777" w:rsidR="00150C65" w:rsidRPr="00C30B69" w:rsidRDefault="00150C65" w:rsidP="00C63006">
            <w:pPr>
              <w:jc w:val="center"/>
              <w:rPr>
                <w:b/>
                <w:bCs/>
                <w:sz w:val="20"/>
                <w:szCs w:val="20"/>
              </w:rPr>
            </w:pPr>
          </w:p>
        </w:tc>
        <w:tc>
          <w:tcPr>
            <w:tcW w:w="1314" w:type="dxa"/>
            <w:tcBorders>
              <w:top w:val="single" w:sz="4" w:space="0" w:color="auto"/>
            </w:tcBorders>
            <w:shd w:val="clear" w:color="auto" w:fill="D9D9D9" w:themeFill="background1" w:themeFillShade="D9"/>
          </w:tcPr>
          <w:p w14:paraId="433B2937" w14:textId="30487435" w:rsidR="00150C65" w:rsidRPr="00C30B69" w:rsidRDefault="00150C65" w:rsidP="00C63006">
            <w:pPr>
              <w:jc w:val="center"/>
              <w:rPr>
                <w:b/>
                <w:bCs/>
                <w:sz w:val="20"/>
                <w:szCs w:val="20"/>
              </w:rPr>
            </w:pPr>
            <w:r w:rsidRPr="00C30B69">
              <w:rPr>
                <w:b/>
                <w:bCs/>
                <w:sz w:val="20"/>
                <w:szCs w:val="20"/>
              </w:rPr>
              <w:t>2023r.</w:t>
            </w:r>
          </w:p>
        </w:tc>
        <w:tc>
          <w:tcPr>
            <w:tcW w:w="1276" w:type="dxa"/>
            <w:gridSpan w:val="2"/>
            <w:tcBorders>
              <w:top w:val="single" w:sz="4" w:space="0" w:color="auto"/>
            </w:tcBorders>
            <w:shd w:val="clear" w:color="auto" w:fill="D9D9D9" w:themeFill="background1" w:themeFillShade="D9"/>
          </w:tcPr>
          <w:p w14:paraId="4FA903DD" w14:textId="4073A18D" w:rsidR="00150C65" w:rsidRPr="00C30B69" w:rsidRDefault="00150C65" w:rsidP="00C63006">
            <w:pPr>
              <w:jc w:val="center"/>
              <w:rPr>
                <w:b/>
                <w:bCs/>
                <w:sz w:val="20"/>
                <w:szCs w:val="20"/>
              </w:rPr>
            </w:pPr>
            <w:r w:rsidRPr="00C30B69">
              <w:rPr>
                <w:b/>
                <w:bCs/>
                <w:sz w:val="20"/>
                <w:szCs w:val="20"/>
              </w:rPr>
              <w:t>2024r.</w:t>
            </w:r>
          </w:p>
        </w:tc>
        <w:tc>
          <w:tcPr>
            <w:tcW w:w="1417" w:type="dxa"/>
            <w:tcBorders>
              <w:top w:val="single" w:sz="4" w:space="0" w:color="auto"/>
            </w:tcBorders>
            <w:shd w:val="clear" w:color="auto" w:fill="D9D9D9" w:themeFill="background1" w:themeFillShade="D9"/>
          </w:tcPr>
          <w:p w14:paraId="220609CE" w14:textId="6B133590" w:rsidR="00150C65" w:rsidRPr="00C30B69" w:rsidRDefault="00150C65" w:rsidP="00C63006">
            <w:pPr>
              <w:jc w:val="center"/>
              <w:rPr>
                <w:b/>
                <w:bCs/>
                <w:sz w:val="20"/>
                <w:szCs w:val="20"/>
              </w:rPr>
            </w:pPr>
            <w:r w:rsidRPr="00C30B69">
              <w:rPr>
                <w:b/>
                <w:bCs/>
                <w:sz w:val="20"/>
                <w:szCs w:val="20"/>
              </w:rPr>
              <w:t>2025r.</w:t>
            </w:r>
          </w:p>
        </w:tc>
        <w:tc>
          <w:tcPr>
            <w:tcW w:w="1276" w:type="dxa"/>
            <w:tcBorders>
              <w:top w:val="single" w:sz="4" w:space="0" w:color="auto"/>
            </w:tcBorders>
            <w:shd w:val="clear" w:color="auto" w:fill="D9D9D9" w:themeFill="background1" w:themeFillShade="D9"/>
          </w:tcPr>
          <w:p w14:paraId="5CB2F97A" w14:textId="2C6A1F1C" w:rsidR="00150C65" w:rsidRPr="00C30B69" w:rsidRDefault="00150C65" w:rsidP="00C63006">
            <w:pPr>
              <w:jc w:val="center"/>
              <w:rPr>
                <w:b/>
                <w:bCs/>
                <w:sz w:val="20"/>
                <w:szCs w:val="20"/>
              </w:rPr>
            </w:pPr>
            <w:r w:rsidRPr="00C30B69">
              <w:rPr>
                <w:b/>
                <w:bCs/>
                <w:sz w:val="20"/>
                <w:szCs w:val="20"/>
              </w:rPr>
              <w:t>2026r.</w:t>
            </w:r>
          </w:p>
        </w:tc>
        <w:tc>
          <w:tcPr>
            <w:tcW w:w="1134" w:type="dxa"/>
            <w:tcBorders>
              <w:top w:val="single" w:sz="4" w:space="0" w:color="auto"/>
            </w:tcBorders>
            <w:shd w:val="clear" w:color="auto" w:fill="D9D9D9" w:themeFill="background1" w:themeFillShade="D9"/>
          </w:tcPr>
          <w:p w14:paraId="5919AEC3" w14:textId="1FF020C8" w:rsidR="00150C65" w:rsidRPr="00C30B69" w:rsidRDefault="00150C65" w:rsidP="00C63006">
            <w:pPr>
              <w:jc w:val="center"/>
              <w:rPr>
                <w:b/>
                <w:bCs/>
                <w:sz w:val="20"/>
                <w:szCs w:val="20"/>
              </w:rPr>
            </w:pPr>
            <w:r w:rsidRPr="00C30B69">
              <w:rPr>
                <w:b/>
                <w:bCs/>
                <w:sz w:val="20"/>
                <w:szCs w:val="20"/>
              </w:rPr>
              <w:t>2027r.</w:t>
            </w:r>
          </w:p>
        </w:tc>
        <w:tc>
          <w:tcPr>
            <w:tcW w:w="1134" w:type="dxa"/>
            <w:tcBorders>
              <w:top w:val="single" w:sz="4" w:space="0" w:color="auto"/>
            </w:tcBorders>
            <w:shd w:val="clear" w:color="auto" w:fill="D9D9D9" w:themeFill="background1" w:themeFillShade="D9"/>
          </w:tcPr>
          <w:p w14:paraId="495248D4" w14:textId="07268BD7" w:rsidR="00150C65" w:rsidRPr="00C30B69" w:rsidRDefault="00150C65" w:rsidP="00C63006">
            <w:pPr>
              <w:jc w:val="center"/>
              <w:rPr>
                <w:b/>
                <w:bCs/>
                <w:sz w:val="20"/>
                <w:szCs w:val="20"/>
              </w:rPr>
            </w:pPr>
            <w:r w:rsidRPr="00C30B69">
              <w:rPr>
                <w:b/>
                <w:bCs/>
                <w:sz w:val="20"/>
                <w:szCs w:val="20"/>
              </w:rPr>
              <w:t>2028r.</w:t>
            </w:r>
          </w:p>
        </w:tc>
        <w:tc>
          <w:tcPr>
            <w:tcW w:w="992" w:type="dxa"/>
            <w:tcBorders>
              <w:top w:val="single" w:sz="4" w:space="0" w:color="auto"/>
            </w:tcBorders>
            <w:shd w:val="clear" w:color="auto" w:fill="D9D9D9" w:themeFill="background1" w:themeFillShade="D9"/>
          </w:tcPr>
          <w:p w14:paraId="74C0CC9F" w14:textId="3D7216AF" w:rsidR="00150C65" w:rsidRPr="00C30B69" w:rsidRDefault="00150C65" w:rsidP="00C63006">
            <w:pPr>
              <w:jc w:val="center"/>
              <w:rPr>
                <w:b/>
                <w:bCs/>
                <w:sz w:val="20"/>
                <w:szCs w:val="20"/>
              </w:rPr>
            </w:pPr>
            <w:r w:rsidRPr="00C30B69">
              <w:rPr>
                <w:b/>
                <w:bCs/>
                <w:sz w:val="20"/>
                <w:szCs w:val="20"/>
              </w:rPr>
              <w:t>2029r.</w:t>
            </w:r>
          </w:p>
        </w:tc>
      </w:tr>
      <w:tr w:rsidR="00150C65" w:rsidRPr="00E32A2D" w14:paraId="4C5E542E" w14:textId="5B07BFEF" w:rsidTr="00994B3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391"/>
        </w:trPr>
        <w:tc>
          <w:tcPr>
            <w:tcW w:w="15183" w:type="dxa"/>
            <w:gridSpan w:val="14"/>
            <w:shd w:val="clear" w:color="auto" w:fill="A6A6A6" w:themeFill="background1" w:themeFillShade="A6"/>
          </w:tcPr>
          <w:p w14:paraId="535B0D4A" w14:textId="752CC43A" w:rsidR="00150C65" w:rsidRPr="00E32A2D" w:rsidRDefault="00150C65" w:rsidP="00C63006">
            <w:pPr>
              <w:rPr>
                <w:b/>
                <w:bCs/>
                <w:sz w:val="24"/>
                <w:szCs w:val="24"/>
              </w:rPr>
            </w:pPr>
            <w:r w:rsidRPr="00E32A2D">
              <w:rPr>
                <w:b/>
                <w:bCs/>
                <w:sz w:val="24"/>
                <w:szCs w:val="24"/>
              </w:rPr>
              <w:t>CP1</w:t>
            </w:r>
          </w:p>
        </w:tc>
      </w:tr>
      <w:tr w:rsidR="0053148A" w14:paraId="0106BDC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796"/>
        </w:trPr>
        <w:tc>
          <w:tcPr>
            <w:tcW w:w="441" w:type="dxa"/>
            <w:gridSpan w:val="2"/>
          </w:tcPr>
          <w:p w14:paraId="5FE4DA97" w14:textId="0BB5D0D6" w:rsidR="0053148A" w:rsidRPr="00AB7083" w:rsidRDefault="0053148A" w:rsidP="0053148A">
            <w:pPr>
              <w:spacing w:after="0" w:line="240" w:lineRule="auto"/>
              <w:rPr>
                <w:rFonts w:cstheme="minorHAnsi"/>
                <w:sz w:val="18"/>
                <w:szCs w:val="18"/>
              </w:rPr>
            </w:pPr>
            <w:r w:rsidRPr="00AB7083">
              <w:rPr>
                <w:rFonts w:cstheme="minorHAnsi"/>
                <w:sz w:val="18"/>
                <w:szCs w:val="18"/>
              </w:rPr>
              <w:t>1</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B4662E" w14:textId="1E50C92E" w:rsidR="0053148A" w:rsidRPr="0053148A" w:rsidRDefault="0053148A" w:rsidP="0053148A">
            <w:pPr>
              <w:spacing w:after="0" w:line="240" w:lineRule="auto"/>
              <w:jc w:val="both"/>
              <w:rPr>
                <w:rFonts w:ascii="Calibri" w:hAnsi="Calibri" w:cs="Calibri"/>
                <w:color w:val="000000"/>
                <w:sz w:val="18"/>
                <w:szCs w:val="18"/>
              </w:rPr>
            </w:pPr>
            <w:r w:rsidRPr="0053148A">
              <w:rPr>
                <w:sz w:val="18"/>
                <w:szCs w:val="18"/>
              </w:rPr>
              <w:t>Gmina Brześć Kujawski</w:t>
            </w:r>
          </w:p>
        </w:tc>
        <w:tc>
          <w:tcPr>
            <w:tcW w:w="1625" w:type="dxa"/>
          </w:tcPr>
          <w:p w14:paraId="69A2B42F" w14:textId="73D4B3F6" w:rsidR="0053148A" w:rsidRPr="00AB7083" w:rsidRDefault="0053148A" w:rsidP="0053148A">
            <w:pPr>
              <w:spacing w:after="0" w:line="240" w:lineRule="auto"/>
              <w:rPr>
                <w:rFonts w:cstheme="minorHAnsi"/>
                <w:b/>
                <w:bCs/>
                <w:color w:val="000000" w:themeColor="text1"/>
                <w:sz w:val="18"/>
                <w:szCs w:val="18"/>
              </w:rPr>
            </w:pPr>
            <w:r w:rsidRPr="00AB7083">
              <w:rPr>
                <w:rFonts w:cstheme="minorHAnsi"/>
                <w:bCs/>
                <w:color w:val="000000" w:themeColor="text1"/>
                <w:sz w:val="18"/>
                <w:szCs w:val="18"/>
              </w:rPr>
              <w:t>Sieć Włocławskiego Centrum Biznesu</w:t>
            </w:r>
          </w:p>
        </w:tc>
        <w:tc>
          <w:tcPr>
            <w:tcW w:w="1493" w:type="dxa"/>
          </w:tcPr>
          <w:p w14:paraId="1BFD1479" w14:textId="77777777" w:rsidR="0053148A" w:rsidRDefault="0053148A" w:rsidP="0053148A">
            <w:pPr>
              <w:spacing w:after="0" w:line="240" w:lineRule="auto"/>
              <w:jc w:val="center"/>
              <w:rPr>
                <w:rFonts w:cstheme="minorHAnsi"/>
                <w:bCs/>
                <w:color w:val="000000" w:themeColor="text1"/>
                <w:sz w:val="18"/>
                <w:szCs w:val="18"/>
              </w:rPr>
            </w:pPr>
          </w:p>
          <w:p w14:paraId="21E76D68" w14:textId="20208E3A"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37 647,05</w:t>
            </w:r>
          </w:p>
        </w:tc>
        <w:tc>
          <w:tcPr>
            <w:tcW w:w="1805" w:type="dxa"/>
          </w:tcPr>
          <w:p w14:paraId="058A7B8C" w14:textId="655A5591"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Wkład UE: 32 000,00</w:t>
            </w:r>
          </w:p>
          <w:p w14:paraId="2CB26E45" w14:textId="559194C2"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Środki własne:</w:t>
            </w:r>
          </w:p>
          <w:p w14:paraId="465CEBB3" w14:textId="543D20AF"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5 647,05</w:t>
            </w:r>
          </w:p>
        </w:tc>
        <w:tc>
          <w:tcPr>
            <w:tcW w:w="1314" w:type="dxa"/>
          </w:tcPr>
          <w:p w14:paraId="75CAFF5A"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276" w:type="dxa"/>
            <w:gridSpan w:val="2"/>
          </w:tcPr>
          <w:p w14:paraId="07B30AEC"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417" w:type="dxa"/>
          </w:tcPr>
          <w:p w14:paraId="7AB6B082"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276" w:type="dxa"/>
          </w:tcPr>
          <w:p w14:paraId="07E0F55D" w14:textId="77777777" w:rsidR="0053148A" w:rsidRDefault="0053148A" w:rsidP="0053148A">
            <w:pPr>
              <w:spacing w:after="0" w:line="240" w:lineRule="auto"/>
              <w:jc w:val="center"/>
              <w:rPr>
                <w:rFonts w:cstheme="minorHAnsi"/>
                <w:bCs/>
                <w:color w:val="000000" w:themeColor="text1"/>
                <w:sz w:val="18"/>
                <w:szCs w:val="18"/>
              </w:rPr>
            </w:pPr>
          </w:p>
          <w:p w14:paraId="4D9E74F2" w14:textId="3FED263E"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37 647,05</w:t>
            </w:r>
          </w:p>
        </w:tc>
        <w:tc>
          <w:tcPr>
            <w:tcW w:w="1134" w:type="dxa"/>
          </w:tcPr>
          <w:p w14:paraId="52F93C5B" w14:textId="77777777" w:rsidR="0053148A" w:rsidRPr="00AB7083" w:rsidRDefault="0053148A" w:rsidP="0053148A">
            <w:pPr>
              <w:spacing w:after="0" w:line="240" w:lineRule="auto"/>
              <w:rPr>
                <w:rFonts w:cstheme="minorHAnsi"/>
                <w:b/>
                <w:bCs/>
                <w:color w:val="000000" w:themeColor="text1"/>
                <w:sz w:val="18"/>
                <w:szCs w:val="18"/>
              </w:rPr>
            </w:pPr>
          </w:p>
        </w:tc>
        <w:tc>
          <w:tcPr>
            <w:tcW w:w="1134" w:type="dxa"/>
          </w:tcPr>
          <w:p w14:paraId="3E8D6419" w14:textId="77777777" w:rsidR="0053148A" w:rsidRPr="00AB7083" w:rsidRDefault="0053148A" w:rsidP="0053148A">
            <w:pPr>
              <w:spacing w:after="0" w:line="240" w:lineRule="auto"/>
              <w:rPr>
                <w:rFonts w:cstheme="minorHAnsi"/>
                <w:b/>
                <w:bCs/>
                <w:sz w:val="18"/>
                <w:szCs w:val="18"/>
              </w:rPr>
            </w:pPr>
          </w:p>
        </w:tc>
        <w:tc>
          <w:tcPr>
            <w:tcW w:w="992" w:type="dxa"/>
          </w:tcPr>
          <w:p w14:paraId="5145E248" w14:textId="3AA3FE27" w:rsidR="0053148A" w:rsidRPr="00C30B69" w:rsidRDefault="0053148A" w:rsidP="0053148A">
            <w:pPr>
              <w:spacing w:after="0"/>
              <w:rPr>
                <w:rFonts w:cstheme="minorHAnsi"/>
                <w:b/>
                <w:bCs/>
                <w:sz w:val="20"/>
                <w:szCs w:val="20"/>
              </w:rPr>
            </w:pPr>
          </w:p>
        </w:tc>
      </w:tr>
      <w:tr w:rsidR="0053148A" w14:paraId="1A5D1B6E" w14:textId="6719A513"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836"/>
        </w:trPr>
        <w:tc>
          <w:tcPr>
            <w:tcW w:w="441" w:type="dxa"/>
            <w:gridSpan w:val="2"/>
          </w:tcPr>
          <w:p w14:paraId="0E880A82" w14:textId="591949D4" w:rsidR="0053148A" w:rsidRPr="00AB7083" w:rsidRDefault="0053148A" w:rsidP="0053148A">
            <w:pPr>
              <w:spacing w:after="0" w:line="240" w:lineRule="auto"/>
              <w:rPr>
                <w:rFonts w:cstheme="minorHAnsi"/>
                <w:sz w:val="18"/>
                <w:szCs w:val="18"/>
              </w:rPr>
            </w:pPr>
            <w:r w:rsidRPr="00AB7083">
              <w:rPr>
                <w:rFonts w:cstheme="minorHAnsi"/>
                <w:sz w:val="18"/>
                <w:szCs w:val="18"/>
              </w:rPr>
              <w:t>2</w:t>
            </w:r>
          </w:p>
        </w:tc>
        <w:tc>
          <w:tcPr>
            <w:tcW w:w="1276" w:type="dxa"/>
            <w:tcBorders>
              <w:top w:val="nil"/>
              <w:left w:val="single" w:sz="4" w:space="0" w:color="auto"/>
              <w:bottom w:val="single" w:sz="4" w:space="0" w:color="auto"/>
              <w:right w:val="single" w:sz="4" w:space="0" w:color="auto"/>
            </w:tcBorders>
            <w:shd w:val="clear" w:color="auto" w:fill="auto"/>
          </w:tcPr>
          <w:p w14:paraId="40F59496" w14:textId="1C42BCA9" w:rsidR="0053148A" w:rsidRPr="0053148A" w:rsidRDefault="0053148A" w:rsidP="0053148A">
            <w:pPr>
              <w:spacing w:after="0" w:line="240" w:lineRule="auto"/>
              <w:jc w:val="both"/>
              <w:rPr>
                <w:rFonts w:cstheme="minorHAnsi"/>
                <w:bCs/>
                <w:color w:val="000000" w:themeColor="text1"/>
                <w:sz w:val="18"/>
                <w:szCs w:val="18"/>
              </w:rPr>
            </w:pPr>
            <w:r w:rsidRPr="0053148A">
              <w:rPr>
                <w:sz w:val="18"/>
                <w:szCs w:val="18"/>
              </w:rPr>
              <w:t>Gmina Lubraniec</w:t>
            </w:r>
          </w:p>
        </w:tc>
        <w:tc>
          <w:tcPr>
            <w:tcW w:w="1625" w:type="dxa"/>
          </w:tcPr>
          <w:p w14:paraId="1407C52B" w14:textId="2AC0C941" w:rsidR="0053148A" w:rsidRPr="00AB7083" w:rsidRDefault="0053148A" w:rsidP="0053148A">
            <w:pPr>
              <w:spacing w:after="0" w:line="240" w:lineRule="auto"/>
              <w:rPr>
                <w:rFonts w:cstheme="minorHAnsi"/>
                <w:b/>
                <w:bCs/>
                <w:color w:val="000000" w:themeColor="text1"/>
                <w:sz w:val="18"/>
                <w:szCs w:val="18"/>
              </w:rPr>
            </w:pPr>
            <w:r w:rsidRPr="00AB7083">
              <w:rPr>
                <w:rFonts w:cstheme="minorHAnsi"/>
                <w:bCs/>
                <w:color w:val="000000" w:themeColor="text1"/>
                <w:sz w:val="18"/>
                <w:szCs w:val="18"/>
              </w:rPr>
              <w:t>Sieć Włocławskiego Centrum Biznesu</w:t>
            </w:r>
          </w:p>
        </w:tc>
        <w:tc>
          <w:tcPr>
            <w:tcW w:w="1493" w:type="dxa"/>
          </w:tcPr>
          <w:p w14:paraId="50327D94" w14:textId="77777777" w:rsidR="0053148A" w:rsidRDefault="0053148A" w:rsidP="0053148A">
            <w:pPr>
              <w:spacing w:after="0" w:line="240" w:lineRule="auto"/>
              <w:jc w:val="center"/>
              <w:rPr>
                <w:rFonts w:cstheme="minorHAnsi"/>
                <w:bCs/>
                <w:color w:val="000000" w:themeColor="text1"/>
                <w:sz w:val="18"/>
                <w:szCs w:val="18"/>
              </w:rPr>
            </w:pPr>
          </w:p>
          <w:p w14:paraId="0923AEFB" w14:textId="69507F5A"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37 647,00</w:t>
            </w:r>
          </w:p>
        </w:tc>
        <w:tc>
          <w:tcPr>
            <w:tcW w:w="1805" w:type="dxa"/>
          </w:tcPr>
          <w:p w14:paraId="2316886D" w14:textId="4D04C4B2"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Wkład UE: 32 000,00</w:t>
            </w:r>
          </w:p>
          <w:p w14:paraId="327C71F9" w14:textId="4AFAC1EC"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Środki własne:</w:t>
            </w:r>
          </w:p>
          <w:p w14:paraId="38FC9B0A" w14:textId="6B2D3605"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5 647,00</w:t>
            </w:r>
          </w:p>
        </w:tc>
        <w:tc>
          <w:tcPr>
            <w:tcW w:w="1314" w:type="dxa"/>
          </w:tcPr>
          <w:p w14:paraId="4DD4AFE4"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276" w:type="dxa"/>
            <w:gridSpan w:val="2"/>
          </w:tcPr>
          <w:p w14:paraId="4A0DBEF7" w14:textId="77777777" w:rsidR="0053148A" w:rsidRDefault="0053148A" w:rsidP="0053148A">
            <w:pPr>
              <w:spacing w:after="0" w:line="240" w:lineRule="auto"/>
              <w:jc w:val="center"/>
              <w:rPr>
                <w:rFonts w:cstheme="minorHAnsi"/>
                <w:bCs/>
                <w:color w:val="000000" w:themeColor="text1"/>
                <w:sz w:val="18"/>
                <w:szCs w:val="18"/>
              </w:rPr>
            </w:pPr>
          </w:p>
          <w:p w14:paraId="736C8ED3" w14:textId="570731C9"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37 647,00</w:t>
            </w:r>
          </w:p>
        </w:tc>
        <w:tc>
          <w:tcPr>
            <w:tcW w:w="1417" w:type="dxa"/>
          </w:tcPr>
          <w:p w14:paraId="26B01C0E"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276" w:type="dxa"/>
          </w:tcPr>
          <w:p w14:paraId="4D311209"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134" w:type="dxa"/>
          </w:tcPr>
          <w:p w14:paraId="6E8DD203" w14:textId="77777777" w:rsidR="0053148A" w:rsidRPr="00AB7083" w:rsidRDefault="0053148A" w:rsidP="0053148A">
            <w:pPr>
              <w:spacing w:after="0" w:line="240" w:lineRule="auto"/>
              <w:rPr>
                <w:rFonts w:cstheme="minorHAnsi"/>
                <w:b/>
                <w:bCs/>
                <w:color w:val="000000" w:themeColor="text1"/>
                <w:sz w:val="18"/>
                <w:szCs w:val="18"/>
              </w:rPr>
            </w:pPr>
          </w:p>
        </w:tc>
        <w:tc>
          <w:tcPr>
            <w:tcW w:w="1134" w:type="dxa"/>
          </w:tcPr>
          <w:p w14:paraId="51BEA8C3" w14:textId="77777777" w:rsidR="0053148A" w:rsidRPr="00AB7083" w:rsidRDefault="0053148A" w:rsidP="0053148A">
            <w:pPr>
              <w:spacing w:after="0" w:line="240" w:lineRule="auto"/>
              <w:rPr>
                <w:rFonts w:cstheme="minorHAnsi"/>
                <w:b/>
                <w:bCs/>
                <w:sz w:val="18"/>
                <w:szCs w:val="18"/>
              </w:rPr>
            </w:pPr>
          </w:p>
        </w:tc>
        <w:tc>
          <w:tcPr>
            <w:tcW w:w="992" w:type="dxa"/>
          </w:tcPr>
          <w:p w14:paraId="5DDEB7E5" w14:textId="4059F3A9" w:rsidR="0053148A" w:rsidRPr="00C30B69" w:rsidRDefault="0053148A" w:rsidP="0053148A">
            <w:pPr>
              <w:spacing w:after="0"/>
              <w:rPr>
                <w:rFonts w:cstheme="minorHAnsi"/>
                <w:b/>
                <w:bCs/>
                <w:sz w:val="20"/>
                <w:szCs w:val="20"/>
              </w:rPr>
            </w:pPr>
          </w:p>
        </w:tc>
      </w:tr>
      <w:tr w:rsidR="0053148A" w14:paraId="6DF23949"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730"/>
        </w:trPr>
        <w:tc>
          <w:tcPr>
            <w:tcW w:w="441" w:type="dxa"/>
            <w:gridSpan w:val="2"/>
          </w:tcPr>
          <w:p w14:paraId="5E865A00" w14:textId="3A322AAC" w:rsidR="0053148A" w:rsidRPr="00AB7083" w:rsidRDefault="0053148A" w:rsidP="0053148A">
            <w:pPr>
              <w:spacing w:after="0" w:line="240" w:lineRule="auto"/>
              <w:rPr>
                <w:rFonts w:cstheme="minorHAnsi"/>
                <w:sz w:val="18"/>
                <w:szCs w:val="18"/>
              </w:rPr>
            </w:pPr>
            <w:r w:rsidRPr="00AB7083">
              <w:rPr>
                <w:rFonts w:cstheme="minorHAnsi"/>
                <w:sz w:val="18"/>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6ED8996E" w14:textId="474C55CB" w:rsidR="0053148A" w:rsidRPr="0053148A" w:rsidRDefault="0053148A" w:rsidP="0053148A">
            <w:pPr>
              <w:spacing w:after="0" w:line="240" w:lineRule="auto"/>
              <w:jc w:val="both"/>
              <w:rPr>
                <w:rFonts w:cstheme="minorHAnsi"/>
                <w:bCs/>
                <w:color w:val="000000" w:themeColor="text1"/>
                <w:sz w:val="18"/>
                <w:szCs w:val="18"/>
              </w:rPr>
            </w:pPr>
            <w:r w:rsidRPr="0053148A">
              <w:rPr>
                <w:sz w:val="18"/>
                <w:szCs w:val="18"/>
              </w:rPr>
              <w:t>Gmina Włocławek</w:t>
            </w:r>
          </w:p>
        </w:tc>
        <w:tc>
          <w:tcPr>
            <w:tcW w:w="1625" w:type="dxa"/>
          </w:tcPr>
          <w:p w14:paraId="63379487" w14:textId="28520D65" w:rsidR="0053148A" w:rsidRPr="00AB7083" w:rsidRDefault="0053148A" w:rsidP="0053148A">
            <w:pPr>
              <w:spacing w:after="0" w:line="240" w:lineRule="auto"/>
              <w:rPr>
                <w:rFonts w:cstheme="minorHAnsi"/>
                <w:b/>
                <w:bCs/>
                <w:color w:val="000000" w:themeColor="text1"/>
                <w:sz w:val="18"/>
                <w:szCs w:val="18"/>
              </w:rPr>
            </w:pPr>
            <w:r w:rsidRPr="00AB7083">
              <w:rPr>
                <w:rFonts w:cstheme="minorHAnsi"/>
                <w:bCs/>
                <w:color w:val="000000" w:themeColor="text1"/>
                <w:sz w:val="18"/>
                <w:szCs w:val="18"/>
              </w:rPr>
              <w:t>Sieć Włocławskiego Centrum Biznesu</w:t>
            </w:r>
          </w:p>
        </w:tc>
        <w:tc>
          <w:tcPr>
            <w:tcW w:w="1493" w:type="dxa"/>
          </w:tcPr>
          <w:p w14:paraId="2E41748A" w14:textId="77777777" w:rsidR="0053148A" w:rsidRDefault="0053148A" w:rsidP="0053148A">
            <w:pPr>
              <w:spacing w:after="0" w:line="240" w:lineRule="auto"/>
              <w:jc w:val="center"/>
              <w:rPr>
                <w:rFonts w:cstheme="minorHAnsi"/>
                <w:bCs/>
                <w:color w:val="000000" w:themeColor="text1"/>
                <w:sz w:val="18"/>
                <w:szCs w:val="18"/>
              </w:rPr>
            </w:pPr>
          </w:p>
          <w:p w14:paraId="6649F9C6" w14:textId="3C088775"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38 235,29</w:t>
            </w:r>
          </w:p>
        </w:tc>
        <w:tc>
          <w:tcPr>
            <w:tcW w:w="1805" w:type="dxa"/>
          </w:tcPr>
          <w:p w14:paraId="60FDD528" w14:textId="77777777"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Wkład UE: 32 500,00</w:t>
            </w:r>
          </w:p>
          <w:p w14:paraId="04E74390" w14:textId="10EE4BBC"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Środki własne:</w:t>
            </w:r>
          </w:p>
          <w:p w14:paraId="3F000F00" w14:textId="3717B199"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5 735,29</w:t>
            </w:r>
          </w:p>
        </w:tc>
        <w:tc>
          <w:tcPr>
            <w:tcW w:w="1314" w:type="dxa"/>
          </w:tcPr>
          <w:p w14:paraId="004C4653"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276" w:type="dxa"/>
            <w:gridSpan w:val="2"/>
          </w:tcPr>
          <w:p w14:paraId="6F8E44AA" w14:textId="77777777" w:rsidR="0053148A" w:rsidRDefault="0053148A" w:rsidP="0053148A">
            <w:pPr>
              <w:spacing w:after="0" w:line="240" w:lineRule="auto"/>
              <w:jc w:val="center"/>
              <w:rPr>
                <w:rFonts w:cstheme="minorHAnsi"/>
                <w:bCs/>
                <w:color w:val="000000" w:themeColor="text1"/>
                <w:sz w:val="18"/>
                <w:szCs w:val="18"/>
              </w:rPr>
            </w:pPr>
          </w:p>
          <w:p w14:paraId="09329108" w14:textId="0C63E67F"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38 235,29</w:t>
            </w:r>
          </w:p>
        </w:tc>
        <w:tc>
          <w:tcPr>
            <w:tcW w:w="1417" w:type="dxa"/>
          </w:tcPr>
          <w:p w14:paraId="73F2A031"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276" w:type="dxa"/>
          </w:tcPr>
          <w:p w14:paraId="3DF88089"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134" w:type="dxa"/>
          </w:tcPr>
          <w:p w14:paraId="0167E55C" w14:textId="77777777" w:rsidR="0053148A" w:rsidRPr="00AB7083" w:rsidRDefault="0053148A" w:rsidP="0053148A">
            <w:pPr>
              <w:spacing w:after="0" w:line="240" w:lineRule="auto"/>
              <w:rPr>
                <w:rFonts w:cstheme="minorHAnsi"/>
                <w:b/>
                <w:bCs/>
                <w:color w:val="000000" w:themeColor="text1"/>
                <w:sz w:val="18"/>
                <w:szCs w:val="18"/>
              </w:rPr>
            </w:pPr>
          </w:p>
        </w:tc>
        <w:tc>
          <w:tcPr>
            <w:tcW w:w="1134" w:type="dxa"/>
          </w:tcPr>
          <w:p w14:paraId="09D6A8E2" w14:textId="77777777" w:rsidR="0053148A" w:rsidRPr="00AB7083" w:rsidRDefault="0053148A" w:rsidP="0053148A">
            <w:pPr>
              <w:spacing w:after="0" w:line="240" w:lineRule="auto"/>
              <w:rPr>
                <w:rFonts w:cstheme="minorHAnsi"/>
                <w:b/>
                <w:bCs/>
                <w:sz w:val="18"/>
                <w:szCs w:val="18"/>
              </w:rPr>
            </w:pPr>
          </w:p>
        </w:tc>
        <w:tc>
          <w:tcPr>
            <w:tcW w:w="992" w:type="dxa"/>
          </w:tcPr>
          <w:p w14:paraId="0B198AE5" w14:textId="55E57DE6" w:rsidR="0053148A" w:rsidRPr="00C30B69" w:rsidRDefault="0053148A" w:rsidP="0053148A">
            <w:pPr>
              <w:spacing w:after="0"/>
              <w:rPr>
                <w:rFonts w:cstheme="minorHAnsi"/>
                <w:b/>
                <w:bCs/>
                <w:sz w:val="20"/>
                <w:szCs w:val="20"/>
              </w:rPr>
            </w:pPr>
          </w:p>
        </w:tc>
      </w:tr>
      <w:tr w:rsidR="0053148A" w14:paraId="3C62C5A3"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995"/>
        </w:trPr>
        <w:tc>
          <w:tcPr>
            <w:tcW w:w="441" w:type="dxa"/>
            <w:gridSpan w:val="2"/>
          </w:tcPr>
          <w:p w14:paraId="008C8FA9" w14:textId="319BEE77" w:rsidR="0053148A" w:rsidRPr="00AB7083" w:rsidRDefault="0053148A" w:rsidP="0053148A">
            <w:pPr>
              <w:spacing w:after="0" w:line="240" w:lineRule="auto"/>
              <w:rPr>
                <w:rFonts w:cstheme="minorHAnsi"/>
                <w:sz w:val="18"/>
                <w:szCs w:val="18"/>
              </w:rPr>
            </w:pPr>
            <w:r w:rsidRPr="00AB7083">
              <w:rPr>
                <w:rFonts w:cstheme="minorHAnsi"/>
                <w:sz w:val="18"/>
                <w:szCs w:val="18"/>
              </w:rPr>
              <w:t>4</w:t>
            </w:r>
          </w:p>
        </w:tc>
        <w:tc>
          <w:tcPr>
            <w:tcW w:w="1276" w:type="dxa"/>
            <w:tcBorders>
              <w:top w:val="nil"/>
              <w:left w:val="single" w:sz="4" w:space="0" w:color="auto"/>
              <w:bottom w:val="single" w:sz="4" w:space="0" w:color="auto"/>
              <w:right w:val="single" w:sz="4" w:space="0" w:color="auto"/>
            </w:tcBorders>
            <w:shd w:val="clear" w:color="auto" w:fill="auto"/>
          </w:tcPr>
          <w:p w14:paraId="6B535FBB" w14:textId="568421A4" w:rsidR="0053148A" w:rsidRPr="0053148A" w:rsidRDefault="0053148A" w:rsidP="0053148A">
            <w:pPr>
              <w:spacing w:after="0" w:line="240" w:lineRule="auto"/>
              <w:jc w:val="both"/>
              <w:rPr>
                <w:rFonts w:cstheme="minorHAnsi"/>
                <w:bCs/>
                <w:color w:val="000000" w:themeColor="text1"/>
                <w:sz w:val="18"/>
                <w:szCs w:val="18"/>
              </w:rPr>
            </w:pPr>
            <w:r w:rsidRPr="0053148A">
              <w:rPr>
                <w:sz w:val="18"/>
                <w:szCs w:val="18"/>
              </w:rPr>
              <w:t>Gmina Lubanie</w:t>
            </w:r>
          </w:p>
        </w:tc>
        <w:tc>
          <w:tcPr>
            <w:tcW w:w="1625" w:type="dxa"/>
          </w:tcPr>
          <w:p w14:paraId="2B6FF214" w14:textId="06830494" w:rsidR="0053148A" w:rsidRPr="00AB7083" w:rsidRDefault="0053148A" w:rsidP="0053148A">
            <w:pPr>
              <w:spacing w:after="0" w:line="240" w:lineRule="auto"/>
              <w:rPr>
                <w:rFonts w:cstheme="minorHAnsi"/>
                <w:b/>
                <w:bCs/>
                <w:color w:val="000000" w:themeColor="text1"/>
                <w:sz w:val="18"/>
                <w:szCs w:val="18"/>
              </w:rPr>
            </w:pPr>
            <w:r w:rsidRPr="00AB7083">
              <w:rPr>
                <w:rFonts w:cstheme="minorHAnsi"/>
                <w:bCs/>
                <w:color w:val="000000" w:themeColor="text1"/>
                <w:sz w:val="18"/>
                <w:szCs w:val="18"/>
              </w:rPr>
              <w:t>Sieć Włocławskiego Centrum Biznesu</w:t>
            </w:r>
          </w:p>
        </w:tc>
        <w:tc>
          <w:tcPr>
            <w:tcW w:w="1493" w:type="dxa"/>
          </w:tcPr>
          <w:p w14:paraId="41C7FCA9" w14:textId="77777777" w:rsidR="0053148A" w:rsidRDefault="0053148A" w:rsidP="0053148A">
            <w:pPr>
              <w:spacing w:after="0" w:line="240" w:lineRule="auto"/>
              <w:jc w:val="center"/>
              <w:rPr>
                <w:rFonts w:cstheme="minorHAnsi"/>
                <w:bCs/>
                <w:color w:val="000000" w:themeColor="text1"/>
                <w:sz w:val="18"/>
                <w:szCs w:val="18"/>
              </w:rPr>
            </w:pPr>
          </w:p>
          <w:p w14:paraId="00A6BF24" w14:textId="575061E2"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38 000,00</w:t>
            </w:r>
          </w:p>
        </w:tc>
        <w:tc>
          <w:tcPr>
            <w:tcW w:w="1805" w:type="dxa"/>
          </w:tcPr>
          <w:p w14:paraId="3A79376F" w14:textId="77777777" w:rsidR="0053148A" w:rsidRDefault="0053148A" w:rsidP="0053148A">
            <w:pPr>
              <w:spacing w:after="0" w:line="240" w:lineRule="auto"/>
              <w:jc w:val="center"/>
              <w:rPr>
                <w:rFonts w:cstheme="minorHAnsi"/>
                <w:bCs/>
                <w:color w:val="000000" w:themeColor="text1"/>
                <w:sz w:val="18"/>
                <w:szCs w:val="18"/>
              </w:rPr>
            </w:pPr>
          </w:p>
          <w:p w14:paraId="6A65E7AD" w14:textId="7D44262B"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Wkład UE: 32 300,00</w:t>
            </w:r>
          </w:p>
          <w:p w14:paraId="6275D07B" w14:textId="399DAC32"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Środki własne:</w:t>
            </w:r>
          </w:p>
          <w:p w14:paraId="17FF66D7" w14:textId="5CCBE974"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5 700,00</w:t>
            </w:r>
          </w:p>
        </w:tc>
        <w:tc>
          <w:tcPr>
            <w:tcW w:w="1314" w:type="dxa"/>
          </w:tcPr>
          <w:p w14:paraId="77454981" w14:textId="77777777" w:rsidR="0053148A" w:rsidRDefault="0053148A" w:rsidP="0053148A">
            <w:pPr>
              <w:spacing w:after="0" w:line="240" w:lineRule="auto"/>
              <w:jc w:val="center"/>
              <w:rPr>
                <w:rFonts w:cstheme="minorHAnsi"/>
                <w:bCs/>
                <w:color w:val="000000" w:themeColor="text1"/>
                <w:sz w:val="18"/>
                <w:szCs w:val="18"/>
              </w:rPr>
            </w:pPr>
          </w:p>
          <w:p w14:paraId="3C18FC05" w14:textId="02C9155D"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1 000,00</w:t>
            </w:r>
          </w:p>
        </w:tc>
        <w:tc>
          <w:tcPr>
            <w:tcW w:w="1276" w:type="dxa"/>
            <w:gridSpan w:val="2"/>
          </w:tcPr>
          <w:p w14:paraId="2589121A"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417" w:type="dxa"/>
          </w:tcPr>
          <w:p w14:paraId="4BBF3E62" w14:textId="77777777" w:rsidR="0053148A" w:rsidRDefault="0053148A" w:rsidP="0053148A">
            <w:pPr>
              <w:spacing w:after="0" w:line="240" w:lineRule="auto"/>
              <w:jc w:val="center"/>
              <w:rPr>
                <w:rFonts w:cstheme="minorHAnsi"/>
                <w:bCs/>
                <w:color w:val="000000" w:themeColor="text1"/>
                <w:sz w:val="18"/>
                <w:szCs w:val="18"/>
              </w:rPr>
            </w:pPr>
          </w:p>
          <w:p w14:paraId="16883176" w14:textId="5D7E2787"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17 424,00</w:t>
            </w:r>
          </w:p>
        </w:tc>
        <w:tc>
          <w:tcPr>
            <w:tcW w:w="1276" w:type="dxa"/>
          </w:tcPr>
          <w:p w14:paraId="77C50C84" w14:textId="77777777" w:rsidR="0053148A" w:rsidRDefault="0053148A" w:rsidP="0053148A">
            <w:pPr>
              <w:spacing w:after="0" w:line="240" w:lineRule="auto"/>
              <w:jc w:val="center"/>
              <w:rPr>
                <w:rFonts w:cstheme="minorHAnsi"/>
                <w:bCs/>
                <w:color w:val="000000" w:themeColor="text1"/>
                <w:sz w:val="18"/>
                <w:szCs w:val="18"/>
              </w:rPr>
            </w:pPr>
          </w:p>
          <w:p w14:paraId="01DE3052" w14:textId="5C31A648"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19 576,00</w:t>
            </w:r>
          </w:p>
        </w:tc>
        <w:tc>
          <w:tcPr>
            <w:tcW w:w="1134" w:type="dxa"/>
          </w:tcPr>
          <w:p w14:paraId="43F072F6" w14:textId="77777777" w:rsidR="0053148A" w:rsidRPr="00AB7083" w:rsidRDefault="0053148A" w:rsidP="0053148A">
            <w:pPr>
              <w:spacing w:after="0" w:line="240" w:lineRule="auto"/>
              <w:rPr>
                <w:rFonts w:cstheme="minorHAnsi"/>
                <w:b/>
                <w:bCs/>
                <w:color w:val="000000" w:themeColor="text1"/>
                <w:sz w:val="18"/>
                <w:szCs w:val="18"/>
              </w:rPr>
            </w:pPr>
          </w:p>
        </w:tc>
        <w:tc>
          <w:tcPr>
            <w:tcW w:w="1134" w:type="dxa"/>
          </w:tcPr>
          <w:p w14:paraId="7A77118C" w14:textId="77777777" w:rsidR="0053148A" w:rsidRPr="00AB7083" w:rsidRDefault="0053148A" w:rsidP="0053148A">
            <w:pPr>
              <w:spacing w:after="0" w:line="240" w:lineRule="auto"/>
              <w:rPr>
                <w:rFonts w:cstheme="minorHAnsi"/>
                <w:b/>
                <w:bCs/>
                <w:sz w:val="18"/>
                <w:szCs w:val="18"/>
              </w:rPr>
            </w:pPr>
          </w:p>
        </w:tc>
        <w:tc>
          <w:tcPr>
            <w:tcW w:w="992" w:type="dxa"/>
          </w:tcPr>
          <w:p w14:paraId="44E911F5" w14:textId="601BC2C9" w:rsidR="0053148A" w:rsidRPr="00C30B69" w:rsidRDefault="0053148A" w:rsidP="0053148A">
            <w:pPr>
              <w:spacing w:after="0"/>
              <w:rPr>
                <w:rFonts w:cstheme="minorHAnsi"/>
                <w:b/>
                <w:bCs/>
                <w:sz w:val="20"/>
                <w:szCs w:val="20"/>
              </w:rPr>
            </w:pPr>
          </w:p>
        </w:tc>
      </w:tr>
      <w:tr w:rsidR="0053148A" w14:paraId="0B96B0C7"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840"/>
        </w:trPr>
        <w:tc>
          <w:tcPr>
            <w:tcW w:w="441" w:type="dxa"/>
            <w:gridSpan w:val="2"/>
          </w:tcPr>
          <w:p w14:paraId="4EE66DE5" w14:textId="1BBD4012" w:rsidR="0053148A" w:rsidRPr="00AB7083" w:rsidRDefault="0053148A" w:rsidP="0053148A">
            <w:pPr>
              <w:spacing w:after="0" w:line="240" w:lineRule="auto"/>
              <w:rPr>
                <w:rFonts w:cstheme="minorHAnsi"/>
                <w:sz w:val="18"/>
                <w:szCs w:val="18"/>
              </w:rPr>
            </w:pPr>
            <w:r w:rsidRPr="00AB7083">
              <w:rPr>
                <w:rFonts w:cstheme="minorHAnsi"/>
                <w:sz w:val="18"/>
                <w:szCs w:val="18"/>
              </w:rPr>
              <w:t>5</w:t>
            </w:r>
          </w:p>
        </w:tc>
        <w:tc>
          <w:tcPr>
            <w:tcW w:w="1276" w:type="dxa"/>
            <w:tcBorders>
              <w:top w:val="nil"/>
              <w:left w:val="single" w:sz="4" w:space="0" w:color="auto"/>
              <w:bottom w:val="single" w:sz="4" w:space="0" w:color="auto"/>
              <w:right w:val="single" w:sz="4" w:space="0" w:color="auto"/>
            </w:tcBorders>
            <w:shd w:val="clear" w:color="auto" w:fill="auto"/>
          </w:tcPr>
          <w:p w14:paraId="3DF52966" w14:textId="260B62B4" w:rsidR="0053148A" w:rsidRPr="0053148A" w:rsidRDefault="0053148A" w:rsidP="0053148A">
            <w:pPr>
              <w:spacing w:after="0" w:line="240" w:lineRule="auto"/>
              <w:jc w:val="both"/>
              <w:rPr>
                <w:rFonts w:cstheme="minorHAnsi"/>
                <w:bCs/>
                <w:color w:val="000000" w:themeColor="text1"/>
                <w:sz w:val="18"/>
                <w:szCs w:val="18"/>
              </w:rPr>
            </w:pPr>
            <w:r w:rsidRPr="0053148A">
              <w:rPr>
                <w:sz w:val="18"/>
                <w:szCs w:val="18"/>
              </w:rPr>
              <w:t>Gmina Baruchowo</w:t>
            </w:r>
          </w:p>
        </w:tc>
        <w:tc>
          <w:tcPr>
            <w:tcW w:w="1625" w:type="dxa"/>
          </w:tcPr>
          <w:p w14:paraId="7912CD9E" w14:textId="788C6B16" w:rsidR="0053148A" w:rsidRPr="00AB7083" w:rsidRDefault="0053148A" w:rsidP="0053148A">
            <w:pPr>
              <w:spacing w:after="0" w:line="240" w:lineRule="auto"/>
              <w:rPr>
                <w:rFonts w:cstheme="minorHAnsi"/>
                <w:b/>
                <w:bCs/>
                <w:color w:val="000000" w:themeColor="text1"/>
                <w:sz w:val="18"/>
                <w:szCs w:val="18"/>
              </w:rPr>
            </w:pPr>
            <w:r w:rsidRPr="00AB7083">
              <w:rPr>
                <w:rFonts w:cstheme="minorHAnsi"/>
                <w:bCs/>
                <w:color w:val="000000" w:themeColor="text1"/>
                <w:sz w:val="18"/>
                <w:szCs w:val="18"/>
              </w:rPr>
              <w:t>Sieć Włocławskiego Centrum Biznesu</w:t>
            </w:r>
          </w:p>
        </w:tc>
        <w:tc>
          <w:tcPr>
            <w:tcW w:w="1493" w:type="dxa"/>
          </w:tcPr>
          <w:p w14:paraId="6ECD65D5" w14:textId="77777777" w:rsidR="0053148A" w:rsidRDefault="0053148A" w:rsidP="0053148A">
            <w:pPr>
              <w:spacing w:after="0" w:line="240" w:lineRule="auto"/>
              <w:jc w:val="center"/>
              <w:rPr>
                <w:rFonts w:cstheme="minorHAnsi"/>
                <w:bCs/>
                <w:color w:val="000000" w:themeColor="text1"/>
                <w:sz w:val="18"/>
                <w:szCs w:val="18"/>
              </w:rPr>
            </w:pPr>
          </w:p>
          <w:p w14:paraId="61672806" w14:textId="3034A5E7"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65 000,00</w:t>
            </w:r>
          </w:p>
        </w:tc>
        <w:tc>
          <w:tcPr>
            <w:tcW w:w="1805" w:type="dxa"/>
          </w:tcPr>
          <w:p w14:paraId="5B50F305" w14:textId="70E3C28B"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Wkład UE: 32 500,00</w:t>
            </w:r>
          </w:p>
          <w:p w14:paraId="4B87DF02" w14:textId="6CAB3A2A"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Środki własne:</w:t>
            </w:r>
          </w:p>
          <w:p w14:paraId="4D77514F" w14:textId="3683218D"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32 500,00</w:t>
            </w:r>
          </w:p>
        </w:tc>
        <w:tc>
          <w:tcPr>
            <w:tcW w:w="1314" w:type="dxa"/>
          </w:tcPr>
          <w:p w14:paraId="75772973"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276" w:type="dxa"/>
            <w:gridSpan w:val="2"/>
          </w:tcPr>
          <w:p w14:paraId="02DAA7E8" w14:textId="77777777" w:rsidR="0053148A" w:rsidRDefault="0053148A" w:rsidP="0053148A">
            <w:pPr>
              <w:spacing w:after="0" w:line="240" w:lineRule="auto"/>
              <w:jc w:val="center"/>
              <w:rPr>
                <w:rFonts w:cstheme="minorHAnsi"/>
                <w:bCs/>
                <w:color w:val="000000" w:themeColor="text1"/>
                <w:sz w:val="18"/>
                <w:szCs w:val="18"/>
              </w:rPr>
            </w:pPr>
          </w:p>
          <w:p w14:paraId="777E143D" w14:textId="3821C6F6"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65 000,00</w:t>
            </w:r>
          </w:p>
        </w:tc>
        <w:tc>
          <w:tcPr>
            <w:tcW w:w="1417" w:type="dxa"/>
          </w:tcPr>
          <w:p w14:paraId="3ADB64EB"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276" w:type="dxa"/>
          </w:tcPr>
          <w:p w14:paraId="0DBB4F7C"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134" w:type="dxa"/>
          </w:tcPr>
          <w:p w14:paraId="65E4FFCB" w14:textId="77777777" w:rsidR="0053148A" w:rsidRPr="00AB7083" w:rsidRDefault="0053148A" w:rsidP="0053148A">
            <w:pPr>
              <w:spacing w:after="0" w:line="240" w:lineRule="auto"/>
              <w:rPr>
                <w:rFonts w:cstheme="minorHAnsi"/>
                <w:b/>
                <w:bCs/>
                <w:color w:val="000000" w:themeColor="text1"/>
                <w:sz w:val="18"/>
                <w:szCs w:val="18"/>
              </w:rPr>
            </w:pPr>
          </w:p>
        </w:tc>
        <w:tc>
          <w:tcPr>
            <w:tcW w:w="1134" w:type="dxa"/>
          </w:tcPr>
          <w:p w14:paraId="1D35EDFB" w14:textId="77777777" w:rsidR="0053148A" w:rsidRPr="00AB7083" w:rsidRDefault="0053148A" w:rsidP="0053148A">
            <w:pPr>
              <w:spacing w:after="0" w:line="240" w:lineRule="auto"/>
              <w:rPr>
                <w:rFonts w:cstheme="minorHAnsi"/>
                <w:b/>
                <w:bCs/>
                <w:sz w:val="18"/>
                <w:szCs w:val="18"/>
              </w:rPr>
            </w:pPr>
          </w:p>
        </w:tc>
        <w:tc>
          <w:tcPr>
            <w:tcW w:w="992" w:type="dxa"/>
          </w:tcPr>
          <w:p w14:paraId="38F78ADA" w14:textId="240C77E1" w:rsidR="0053148A" w:rsidRPr="00C30B69" w:rsidRDefault="0053148A" w:rsidP="0053148A">
            <w:pPr>
              <w:spacing w:after="0"/>
              <w:rPr>
                <w:rFonts w:cstheme="minorHAnsi"/>
                <w:b/>
                <w:bCs/>
                <w:sz w:val="20"/>
                <w:szCs w:val="20"/>
              </w:rPr>
            </w:pPr>
          </w:p>
        </w:tc>
      </w:tr>
      <w:tr w:rsidR="0053148A" w14:paraId="54365175"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2F088521" w14:textId="464FC33D" w:rsidR="0053148A" w:rsidRPr="00AB7083" w:rsidRDefault="0053148A" w:rsidP="0053148A">
            <w:pPr>
              <w:spacing w:after="0" w:line="240" w:lineRule="auto"/>
              <w:rPr>
                <w:rFonts w:cstheme="minorHAnsi"/>
                <w:sz w:val="18"/>
                <w:szCs w:val="18"/>
              </w:rPr>
            </w:pPr>
            <w:r w:rsidRPr="00AB7083">
              <w:rPr>
                <w:rFonts w:cstheme="minorHAnsi"/>
                <w:sz w:val="18"/>
                <w:szCs w:val="18"/>
              </w:rPr>
              <w:t>6</w:t>
            </w:r>
          </w:p>
        </w:tc>
        <w:tc>
          <w:tcPr>
            <w:tcW w:w="1276" w:type="dxa"/>
            <w:tcBorders>
              <w:top w:val="nil"/>
              <w:left w:val="single" w:sz="4" w:space="0" w:color="auto"/>
              <w:bottom w:val="single" w:sz="4" w:space="0" w:color="auto"/>
              <w:right w:val="single" w:sz="4" w:space="0" w:color="auto"/>
            </w:tcBorders>
            <w:shd w:val="clear" w:color="auto" w:fill="auto"/>
          </w:tcPr>
          <w:p w14:paraId="59EE53A0" w14:textId="1DD649DE" w:rsidR="0053148A" w:rsidRPr="0053148A" w:rsidRDefault="0053148A" w:rsidP="0053148A">
            <w:pPr>
              <w:spacing w:after="0" w:line="240" w:lineRule="auto"/>
              <w:jc w:val="both"/>
              <w:rPr>
                <w:rFonts w:ascii="Calibri" w:hAnsi="Calibri" w:cs="Calibri"/>
                <w:sz w:val="18"/>
                <w:szCs w:val="18"/>
              </w:rPr>
            </w:pPr>
            <w:r w:rsidRPr="0053148A">
              <w:rPr>
                <w:sz w:val="18"/>
                <w:szCs w:val="18"/>
              </w:rPr>
              <w:t>Gmina Lubień Kujawski</w:t>
            </w:r>
          </w:p>
        </w:tc>
        <w:tc>
          <w:tcPr>
            <w:tcW w:w="1625" w:type="dxa"/>
          </w:tcPr>
          <w:p w14:paraId="74E81DB9" w14:textId="0141F205" w:rsidR="0053148A" w:rsidRPr="00AB7083" w:rsidRDefault="0053148A" w:rsidP="0053148A">
            <w:pPr>
              <w:spacing w:after="0" w:line="240" w:lineRule="auto"/>
              <w:rPr>
                <w:rFonts w:cstheme="minorHAnsi"/>
                <w:b/>
                <w:bCs/>
                <w:color w:val="000000" w:themeColor="text1"/>
                <w:sz w:val="18"/>
                <w:szCs w:val="18"/>
              </w:rPr>
            </w:pPr>
            <w:r w:rsidRPr="00AB7083">
              <w:rPr>
                <w:rFonts w:cstheme="minorHAnsi"/>
                <w:bCs/>
                <w:color w:val="000000" w:themeColor="text1"/>
                <w:sz w:val="18"/>
                <w:szCs w:val="18"/>
              </w:rPr>
              <w:t>Sieć Włocławskiego Centrum Biznesu</w:t>
            </w:r>
          </w:p>
        </w:tc>
        <w:tc>
          <w:tcPr>
            <w:tcW w:w="1493" w:type="dxa"/>
          </w:tcPr>
          <w:p w14:paraId="2176E589" w14:textId="77777777" w:rsidR="0053148A" w:rsidRDefault="0053148A" w:rsidP="0053148A">
            <w:pPr>
              <w:spacing w:after="0" w:line="240" w:lineRule="auto"/>
              <w:jc w:val="center"/>
              <w:rPr>
                <w:rFonts w:cstheme="minorHAnsi"/>
                <w:bCs/>
                <w:color w:val="000000" w:themeColor="text1"/>
                <w:sz w:val="18"/>
                <w:szCs w:val="18"/>
              </w:rPr>
            </w:pPr>
          </w:p>
          <w:p w14:paraId="07C94124" w14:textId="58C89131"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38 236,00</w:t>
            </w:r>
          </w:p>
        </w:tc>
        <w:tc>
          <w:tcPr>
            <w:tcW w:w="1805" w:type="dxa"/>
          </w:tcPr>
          <w:p w14:paraId="22D8BF92" w14:textId="7FE35E35"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Wkład UE: 32 500,00</w:t>
            </w:r>
          </w:p>
          <w:p w14:paraId="703A0BD1" w14:textId="50A20852"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Środki własne:</w:t>
            </w:r>
          </w:p>
          <w:p w14:paraId="206B9BCE" w14:textId="77777777"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5 736,00</w:t>
            </w:r>
          </w:p>
          <w:p w14:paraId="4ED4AA2A" w14:textId="751E77CB" w:rsidR="0053148A" w:rsidRPr="00AB7083" w:rsidRDefault="0053148A" w:rsidP="0053148A">
            <w:pPr>
              <w:spacing w:after="0" w:line="240" w:lineRule="auto"/>
              <w:jc w:val="center"/>
              <w:rPr>
                <w:rFonts w:cstheme="minorHAnsi"/>
                <w:bCs/>
                <w:color w:val="000000" w:themeColor="text1"/>
                <w:sz w:val="18"/>
                <w:szCs w:val="18"/>
              </w:rPr>
            </w:pPr>
          </w:p>
        </w:tc>
        <w:tc>
          <w:tcPr>
            <w:tcW w:w="1314" w:type="dxa"/>
          </w:tcPr>
          <w:p w14:paraId="4F90EDEA"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276" w:type="dxa"/>
            <w:gridSpan w:val="2"/>
          </w:tcPr>
          <w:p w14:paraId="4CEA488E" w14:textId="77777777" w:rsidR="0053148A" w:rsidRDefault="0053148A" w:rsidP="0053148A">
            <w:pPr>
              <w:spacing w:after="0" w:line="240" w:lineRule="auto"/>
              <w:jc w:val="center"/>
              <w:rPr>
                <w:rFonts w:cstheme="minorHAnsi"/>
                <w:bCs/>
                <w:color w:val="000000" w:themeColor="text1"/>
                <w:sz w:val="18"/>
                <w:szCs w:val="18"/>
              </w:rPr>
            </w:pPr>
          </w:p>
          <w:p w14:paraId="06040FFD" w14:textId="19682F46"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25 000,00</w:t>
            </w:r>
          </w:p>
        </w:tc>
        <w:tc>
          <w:tcPr>
            <w:tcW w:w="1417" w:type="dxa"/>
          </w:tcPr>
          <w:p w14:paraId="187E438D" w14:textId="77777777" w:rsidR="0053148A" w:rsidRDefault="0053148A" w:rsidP="0053148A">
            <w:pPr>
              <w:spacing w:after="0" w:line="240" w:lineRule="auto"/>
              <w:jc w:val="center"/>
              <w:rPr>
                <w:rFonts w:cstheme="minorHAnsi"/>
                <w:bCs/>
                <w:color w:val="000000" w:themeColor="text1"/>
                <w:sz w:val="18"/>
                <w:szCs w:val="18"/>
              </w:rPr>
            </w:pPr>
          </w:p>
          <w:p w14:paraId="64E6188D" w14:textId="52EE3BF0" w:rsidR="0053148A" w:rsidRPr="00AB7083" w:rsidRDefault="0053148A" w:rsidP="0053148A">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13 236,00</w:t>
            </w:r>
          </w:p>
        </w:tc>
        <w:tc>
          <w:tcPr>
            <w:tcW w:w="1276" w:type="dxa"/>
          </w:tcPr>
          <w:p w14:paraId="6A48C98A" w14:textId="77777777" w:rsidR="0053148A" w:rsidRPr="00AB7083" w:rsidRDefault="0053148A" w:rsidP="0053148A">
            <w:pPr>
              <w:spacing w:after="0" w:line="240" w:lineRule="auto"/>
              <w:jc w:val="center"/>
              <w:rPr>
                <w:rFonts w:cstheme="minorHAnsi"/>
                <w:b/>
                <w:bCs/>
                <w:color w:val="000000" w:themeColor="text1"/>
                <w:sz w:val="18"/>
                <w:szCs w:val="18"/>
              </w:rPr>
            </w:pPr>
          </w:p>
        </w:tc>
        <w:tc>
          <w:tcPr>
            <w:tcW w:w="1134" w:type="dxa"/>
          </w:tcPr>
          <w:p w14:paraId="056897B1" w14:textId="77777777" w:rsidR="0053148A" w:rsidRPr="00AB7083" w:rsidRDefault="0053148A" w:rsidP="0053148A">
            <w:pPr>
              <w:spacing w:after="0" w:line="240" w:lineRule="auto"/>
              <w:rPr>
                <w:rFonts w:cstheme="minorHAnsi"/>
                <w:b/>
                <w:bCs/>
                <w:color w:val="000000" w:themeColor="text1"/>
                <w:sz w:val="18"/>
                <w:szCs w:val="18"/>
              </w:rPr>
            </w:pPr>
          </w:p>
        </w:tc>
        <w:tc>
          <w:tcPr>
            <w:tcW w:w="1134" w:type="dxa"/>
          </w:tcPr>
          <w:p w14:paraId="18900BA3" w14:textId="77777777" w:rsidR="0053148A" w:rsidRPr="00AB7083" w:rsidRDefault="0053148A" w:rsidP="0053148A">
            <w:pPr>
              <w:spacing w:after="0" w:line="240" w:lineRule="auto"/>
              <w:rPr>
                <w:rFonts w:cstheme="minorHAnsi"/>
                <w:b/>
                <w:bCs/>
                <w:sz w:val="18"/>
                <w:szCs w:val="18"/>
              </w:rPr>
            </w:pPr>
          </w:p>
        </w:tc>
        <w:tc>
          <w:tcPr>
            <w:tcW w:w="992" w:type="dxa"/>
          </w:tcPr>
          <w:p w14:paraId="1C74577C" w14:textId="77777777" w:rsidR="0053148A" w:rsidRDefault="0053148A" w:rsidP="0053148A">
            <w:pPr>
              <w:spacing w:after="0"/>
              <w:rPr>
                <w:b/>
                <w:szCs w:val="24"/>
              </w:rPr>
            </w:pPr>
          </w:p>
          <w:p w14:paraId="691B37BE" w14:textId="0D5FCAEF" w:rsidR="0053148A" w:rsidRDefault="0053148A" w:rsidP="0053148A">
            <w:pPr>
              <w:spacing w:after="0"/>
              <w:rPr>
                <w:b/>
                <w:bCs/>
              </w:rPr>
            </w:pPr>
          </w:p>
        </w:tc>
      </w:tr>
      <w:tr w:rsidR="0053148A" w14:paraId="7BE82872"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42DFE2C0" w14:textId="7D01C6AF" w:rsidR="0053148A" w:rsidRPr="00AB7083" w:rsidRDefault="0053148A" w:rsidP="0053148A">
            <w:pPr>
              <w:spacing w:line="240" w:lineRule="auto"/>
              <w:rPr>
                <w:rFonts w:cstheme="minorHAnsi"/>
                <w:sz w:val="18"/>
                <w:szCs w:val="18"/>
              </w:rPr>
            </w:pPr>
            <w:r w:rsidRPr="00AB7083">
              <w:rPr>
                <w:rFonts w:cstheme="minorHAnsi"/>
                <w:sz w:val="18"/>
                <w:szCs w:val="18"/>
              </w:rPr>
              <w:lastRenderedPageBreak/>
              <w:t>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D55DB54" w14:textId="40DC7F26" w:rsidR="0053148A" w:rsidRPr="0053148A" w:rsidRDefault="0053148A" w:rsidP="0053148A">
            <w:pPr>
              <w:spacing w:line="240" w:lineRule="auto"/>
              <w:rPr>
                <w:rFonts w:cstheme="minorHAnsi"/>
                <w:bCs/>
                <w:color w:val="000000" w:themeColor="text1"/>
                <w:sz w:val="18"/>
                <w:szCs w:val="18"/>
              </w:rPr>
            </w:pPr>
            <w:r w:rsidRPr="0053148A">
              <w:rPr>
                <w:sz w:val="18"/>
                <w:szCs w:val="18"/>
              </w:rPr>
              <w:t>Gmina Miasto Włocławek</w:t>
            </w:r>
          </w:p>
        </w:tc>
        <w:tc>
          <w:tcPr>
            <w:tcW w:w="1625" w:type="dxa"/>
          </w:tcPr>
          <w:p w14:paraId="220AB326" w14:textId="666CF321" w:rsidR="0053148A" w:rsidRPr="00AB7083" w:rsidRDefault="0053148A" w:rsidP="0053148A">
            <w:pPr>
              <w:spacing w:line="240" w:lineRule="auto"/>
              <w:rPr>
                <w:rFonts w:cstheme="minorHAnsi"/>
                <w:b/>
                <w:bCs/>
                <w:color w:val="000000" w:themeColor="text1"/>
                <w:sz w:val="18"/>
                <w:szCs w:val="18"/>
              </w:rPr>
            </w:pPr>
            <w:r w:rsidRPr="00AB7083">
              <w:rPr>
                <w:rFonts w:cstheme="minorHAnsi"/>
                <w:bCs/>
                <w:color w:val="000000" w:themeColor="text1"/>
                <w:sz w:val="18"/>
                <w:szCs w:val="18"/>
              </w:rPr>
              <w:t>Poprawa efekty</w:t>
            </w:r>
            <w:r w:rsidR="00572F55">
              <w:rPr>
                <w:rFonts w:cstheme="minorHAnsi"/>
                <w:bCs/>
                <w:color w:val="000000" w:themeColor="text1"/>
                <w:sz w:val="18"/>
                <w:szCs w:val="18"/>
              </w:rPr>
              <w:t xml:space="preserve"> </w:t>
            </w:r>
            <w:r w:rsidRPr="00AB7083">
              <w:rPr>
                <w:rFonts w:cstheme="minorHAnsi"/>
                <w:bCs/>
                <w:color w:val="000000" w:themeColor="text1"/>
                <w:sz w:val="18"/>
                <w:szCs w:val="18"/>
              </w:rPr>
              <w:t>wności funkcjonowa</w:t>
            </w:r>
            <w:r w:rsidR="00E41DED">
              <w:rPr>
                <w:rFonts w:cstheme="minorHAnsi"/>
                <w:bCs/>
                <w:color w:val="000000" w:themeColor="text1"/>
                <w:sz w:val="18"/>
                <w:szCs w:val="18"/>
              </w:rPr>
              <w:t>-</w:t>
            </w:r>
            <w:r w:rsidR="00572F55">
              <w:rPr>
                <w:rFonts w:cstheme="minorHAnsi"/>
                <w:bCs/>
                <w:color w:val="000000" w:themeColor="text1"/>
                <w:sz w:val="18"/>
                <w:szCs w:val="18"/>
              </w:rPr>
              <w:t xml:space="preserve"> </w:t>
            </w:r>
            <w:r w:rsidRPr="00AB7083">
              <w:rPr>
                <w:rFonts w:cstheme="minorHAnsi"/>
                <w:bCs/>
                <w:color w:val="000000" w:themeColor="text1"/>
                <w:sz w:val="18"/>
                <w:szCs w:val="18"/>
              </w:rPr>
              <w:t>nia obiektu Włocławskiego Inkubatora Innowacji i Przedsiębiorczości wraz z wdrożeniem proinnowacyjnych usług doradztwa zaawansowanego i specjalistycznego</w:t>
            </w:r>
          </w:p>
        </w:tc>
        <w:tc>
          <w:tcPr>
            <w:tcW w:w="1493" w:type="dxa"/>
          </w:tcPr>
          <w:p w14:paraId="416E632E" w14:textId="77777777" w:rsidR="0053148A" w:rsidRDefault="0053148A" w:rsidP="0053148A">
            <w:pPr>
              <w:spacing w:line="240" w:lineRule="auto"/>
              <w:jc w:val="center"/>
              <w:rPr>
                <w:rFonts w:cstheme="minorHAnsi"/>
                <w:bCs/>
                <w:color w:val="000000" w:themeColor="text1"/>
                <w:sz w:val="18"/>
                <w:szCs w:val="18"/>
              </w:rPr>
            </w:pPr>
          </w:p>
          <w:p w14:paraId="0F8772A7" w14:textId="7F858C90" w:rsidR="0053148A" w:rsidRPr="00AB7083" w:rsidRDefault="0053148A" w:rsidP="0053148A">
            <w:pPr>
              <w:spacing w:line="240" w:lineRule="auto"/>
              <w:jc w:val="center"/>
              <w:rPr>
                <w:rFonts w:cstheme="minorHAnsi"/>
                <w:b/>
                <w:bCs/>
                <w:color w:val="000000" w:themeColor="text1"/>
                <w:sz w:val="18"/>
                <w:szCs w:val="18"/>
              </w:rPr>
            </w:pPr>
            <w:r w:rsidRPr="00AB7083">
              <w:rPr>
                <w:rFonts w:cstheme="minorHAnsi"/>
                <w:bCs/>
                <w:color w:val="000000" w:themeColor="text1"/>
                <w:sz w:val="18"/>
                <w:szCs w:val="18"/>
              </w:rPr>
              <w:t>1 469 477,89</w:t>
            </w:r>
          </w:p>
        </w:tc>
        <w:tc>
          <w:tcPr>
            <w:tcW w:w="1805" w:type="dxa"/>
          </w:tcPr>
          <w:p w14:paraId="182597DA" w14:textId="77777777" w:rsidR="0053148A" w:rsidRDefault="0053148A" w:rsidP="0053148A">
            <w:pPr>
              <w:spacing w:after="0" w:line="240" w:lineRule="auto"/>
              <w:jc w:val="center"/>
              <w:rPr>
                <w:rFonts w:cstheme="minorHAnsi"/>
                <w:bCs/>
                <w:color w:val="000000" w:themeColor="text1"/>
                <w:sz w:val="18"/>
                <w:szCs w:val="18"/>
              </w:rPr>
            </w:pPr>
          </w:p>
          <w:p w14:paraId="1ED98EE5" w14:textId="42DFA0B8"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Wkład UE: 1 249 056,21</w:t>
            </w:r>
          </w:p>
          <w:p w14:paraId="1B4B9D38" w14:textId="73260F5F" w:rsidR="0053148A" w:rsidRPr="00AB7083" w:rsidRDefault="0053148A" w:rsidP="0053148A">
            <w:pPr>
              <w:spacing w:after="0" w:line="240" w:lineRule="auto"/>
              <w:jc w:val="center"/>
              <w:rPr>
                <w:rFonts w:cstheme="minorHAnsi"/>
                <w:bCs/>
                <w:color w:val="000000" w:themeColor="text1"/>
                <w:sz w:val="18"/>
                <w:szCs w:val="18"/>
              </w:rPr>
            </w:pPr>
            <w:r w:rsidRPr="00AB7083">
              <w:rPr>
                <w:rFonts w:cstheme="minorHAnsi"/>
                <w:bCs/>
                <w:color w:val="000000" w:themeColor="text1"/>
                <w:sz w:val="18"/>
                <w:szCs w:val="18"/>
              </w:rPr>
              <w:t>Środki własne:</w:t>
            </w:r>
          </w:p>
          <w:p w14:paraId="5A462CD6" w14:textId="3EDB1F65" w:rsidR="0053148A" w:rsidRPr="00AB7083" w:rsidRDefault="0053148A" w:rsidP="0053148A">
            <w:pPr>
              <w:spacing w:line="240" w:lineRule="auto"/>
              <w:jc w:val="center"/>
              <w:rPr>
                <w:rFonts w:cstheme="minorHAnsi"/>
                <w:b/>
                <w:bCs/>
                <w:color w:val="000000" w:themeColor="text1"/>
                <w:sz w:val="18"/>
                <w:szCs w:val="18"/>
              </w:rPr>
            </w:pPr>
            <w:r w:rsidRPr="00AB7083">
              <w:rPr>
                <w:rFonts w:cstheme="minorHAnsi"/>
                <w:bCs/>
                <w:color w:val="000000" w:themeColor="text1"/>
                <w:sz w:val="18"/>
                <w:szCs w:val="18"/>
              </w:rPr>
              <w:t>220 421,68</w:t>
            </w:r>
          </w:p>
        </w:tc>
        <w:tc>
          <w:tcPr>
            <w:tcW w:w="1314" w:type="dxa"/>
          </w:tcPr>
          <w:p w14:paraId="5132E21C" w14:textId="77777777" w:rsidR="0053148A" w:rsidRPr="00AB7083" w:rsidRDefault="0053148A" w:rsidP="0053148A">
            <w:pPr>
              <w:spacing w:line="240" w:lineRule="auto"/>
              <w:jc w:val="center"/>
              <w:rPr>
                <w:rFonts w:cstheme="minorHAnsi"/>
                <w:b/>
                <w:bCs/>
                <w:color w:val="000000" w:themeColor="text1"/>
                <w:sz w:val="18"/>
                <w:szCs w:val="18"/>
              </w:rPr>
            </w:pPr>
          </w:p>
        </w:tc>
        <w:tc>
          <w:tcPr>
            <w:tcW w:w="1276" w:type="dxa"/>
            <w:gridSpan w:val="2"/>
          </w:tcPr>
          <w:p w14:paraId="14B9D6FD" w14:textId="77777777" w:rsidR="0053148A" w:rsidRDefault="0053148A" w:rsidP="0053148A">
            <w:pPr>
              <w:spacing w:line="240" w:lineRule="auto"/>
              <w:jc w:val="center"/>
              <w:rPr>
                <w:rFonts w:cstheme="minorHAnsi"/>
                <w:bCs/>
                <w:color w:val="000000" w:themeColor="text1"/>
                <w:sz w:val="18"/>
                <w:szCs w:val="18"/>
              </w:rPr>
            </w:pPr>
          </w:p>
          <w:p w14:paraId="28193A3E" w14:textId="753F33F9" w:rsidR="0053148A" w:rsidRPr="00AB7083" w:rsidRDefault="0053148A" w:rsidP="0053148A">
            <w:pPr>
              <w:spacing w:line="240" w:lineRule="auto"/>
              <w:jc w:val="center"/>
              <w:rPr>
                <w:rFonts w:cstheme="minorHAnsi"/>
                <w:b/>
                <w:bCs/>
                <w:color w:val="000000" w:themeColor="text1"/>
                <w:sz w:val="18"/>
                <w:szCs w:val="18"/>
              </w:rPr>
            </w:pPr>
            <w:r w:rsidRPr="00AB7083">
              <w:rPr>
                <w:rFonts w:cstheme="minorHAnsi"/>
                <w:bCs/>
                <w:color w:val="000000" w:themeColor="text1"/>
                <w:sz w:val="18"/>
                <w:szCs w:val="18"/>
              </w:rPr>
              <w:t>367 369,48</w:t>
            </w:r>
          </w:p>
        </w:tc>
        <w:tc>
          <w:tcPr>
            <w:tcW w:w="1417" w:type="dxa"/>
          </w:tcPr>
          <w:p w14:paraId="2399AC4B" w14:textId="77777777" w:rsidR="0053148A" w:rsidRDefault="0053148A" w:rsidP="0053148A">
            <w:pPr>
              <w:spacing w:line="240" w:lineRule="auto"/>
              <w:jc w:val="center"/>
              <w:rPr>
                <w:rFonts w:cstheme="minorHAnsi"/>
                <w:bCs/>
                <w:color w:val="000000" w:themeColor="text1"/>
                <w:sz w:val="18"/>
                <w:szCs w:val="18"/>
              </w:rPr>
            </w:pPr>
          </w:p>
          <w:p w14:paraId="6ADC2FD7" w14:textId="38796162" w:rsidR="0053148A" w:rsidRPr="00AB7083" w:rsidRDefault="0053148A" w:rsidP="0053148A">
            <w:pPr>
              <w:spacing w:line="240" w:lineRule="auto"/>
              <w:jc w:val="center"/>
              <w:rPr>
                <w:rFonts w:cstheme="minorHAnsi"/>
                <w:b/>
                <w:bCs/>
                <w:color w:val="000000" w:themeColor="text1"/>
                <w:sz w:val="18"/>
                <w:szCs w:val="18"/>
              </w:rPr>
            </w:pPr>
            <w:r w:rsidRPr="00AB7083">
              <w:rPr>
                <w:rFonts w:cstheme="minorHAnsi"/>
                <w:bCs/>
                <w:color w:val="000000" w:themeColor="text1"/>
                <w:sz w:val="18"/>
                <w:szCs w:val="18"/>
              </w:rPr>
              <w:t>367 369,48</w:t>
            </w:r>
          </w:p>
        </w:tc>
        <w:tc>
          <w:tcPr>
            <w:tcW w:w="1276" w:type="dxa"/>
          </w:tcPr>
          <w:p w14:paraId="0352BD57" w14:textId="77777777" w:rsidR="0053148A" w:rsidRDefault="0053148A" w:rsidP="0053148A">
            <w:pPr>
              <w:spacing w:line="240" w:lineRule="auto"/>
              <w:jc w:val="center"/>
              <w:rPr>
                <w:rFonts w:cstheme="minorHAnsi"/>
                <w:bCs/>
                <w:color w:val="000000" w:themeColor="text1"/>
                <w:sz w:val="18"/>
                <w:szCs w:val="18"/>
              </w:rPr>
            </w:pPr>
          </w:p>
          <w:p w14:paraId="1C244AB6" w14:textId="756A1FCC" w:rsidR="0053148A" w:rsidRPr="00AB7083" w:rsidRDefault="0053148A" w:rsidP="0053148A">
            <w:pPr>
              <w:spacing w:line="240" w:lineRule="auto"/>
              <w:jc w:val="center"/>
              <w:rPr>
                <w:rFonts w:cstheme="minorHAnsi"/>
                <w:b/>
                <w:bCs/>
                <w:color w:val="000000" w:themeColor="text1"/>
                <w:sz w:val="18"/>
                <w:szCs w:val="18"/>
              </w:rPr>
            </w:pPr>
            <w:r w:rsidRPr="00AB7083">
              <w:rPr>
                <w:rFonts w:cstheme="minorHAnsi"/>
                <w:bCs/>
                <w:color w:val="000000" w:themeColor="text1"/>
                <w:sz w:val="18"/>
                <w:szCs w:val="18"/>
              </w:rPr>
              <w:t>367 369,48</w:t>
            </w:r>
          </w:p>
        </w:tc>
        <w:tc>
          <w:tcPr>
            <w:tcW w:w="1134" w:type="dxa"/>
          </w:tcPr>
          <w:p w14:paraId="78089B8B" w14:textId="77777777" w:rsidR="0053148A" w:rsidRDefault="0053148A" w:rsidP="0053148A">
            <w:pPr>
              <w:spacing w:line="240" w:lineRule="auto"/>
              <w:jc w:val="center"/>
              <w:rPr>
                <w:rFonts w:cstheme="minorHAnsi"/>
                <w:bCs/>
                <w:color w:val="000000" w:themeColor="text1"/>
                <w:sz w:val="18"/>
                <w:szCs w:val="18"/>
              </w:rPr>
            </w:pPr>
          </w:p>
          <w:p w14:paraId="3752E87B" w14:textId="18365932" w:rsidR="0053148A" w:rsidRPr="00AB7083" w:rsidRDefault="0053148A" w:rsidP="0053148A">
            <w:pPr>
              <w:spacing w:line="240" w:lineRule="auto"/>
              <w:jc w:val="center"/>
              <w:rPr>
                <w:rFonts w:cstheme="minorHAnsi"/>
                <w:b/>
                <w:bCs/>
                <w:color w:val="000000" w:themeColor="text1"/>
                <w:sz w:val="18"/>
                <w:szCs w:val="18"/>
              </w:rPr>
            </w:pPr>
            <w:r w:rsidRPr="00AB7083">
              <w:rPr>
                <w:rFonts w:cstheme="minorHAnsi"/>
                <w:bCs/>
                <w:color w:val="000000" w:themeColor="text1"/>
                <w:sz w:val="18"/>
                <w:szCs w:val="18"/>
              </w:rPr>
              <w:t>367 369,48</w:t>
            </w:r>
          </w:p>
        </w:tc>
        <w:tc>
          <w:tcPr>
            <w:tcW w:w="1134" w:type="dxa"/>
          </w:tcPr>
          <w:p w14:paraId="02AD91A7" w14:textId="77777777" w:rsidR="0053148A" w:rsidRPr="00AB7083" w:rsidRDefault="0053148A" w:rsidP="0053148A">
            <w:pPr>
              <w:spacing w:line="240" w:lineRule="auto"/>
              <w:rPr>
                <w:rFonts w:cstheme="minorHAnsi"/>
                <w:b/>
                <w:bCs/>
                <w:sz w:val="18"/>
                <w:szCs w:val="18"/>
              </w:rPr>
            </w:pPr>
          </w:p>
        </w:tc>
        <w:tc>
          <w:tcPr>
            <w:tcW w:w="992" w:type="dxa"/>
          </w:tcPr>
          <w:p w14:paraId="01174A15" w14:textId="77777777" w:rsidR="0053148A" w:rsidRDefault="0053148A" w:rsidP="0053148A">
            <w:pPr>
              <w:rPr>
                <w:b/>
                <w:szCs w:val="24"/>
              </w:rPr>
            </w:pPr>
          </w:p>
          <w:p w14:paraId="57B95469" w14:textId="364CF608" w:rsidR="0053148A" w:rsidRDefault="0053148A" w:rsidP="0053148A">
            <w:pPr>
              <w:rPr>
                <w:b/>
                <w:bCs/>
              </w:rPr>
            </w:pPr>
          </w:p>
        </w:tc>
      </w:tr>
      <w:tr w:rsidR="00DE0AF1" w14:paraId="5EBE7110"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1095"/>
        </w:trPr>
        <w:tc>
          <w:tcPr>
            <w:tcW w:w="3342" w:type="dxa"/>
            <w:gridSpan w:val="4"/>
            <w:shd w:val="clear" w:color="auto" w:fill="D9D9D9" w:themeFill="background1" w:themeFillShade="D9"/>
          </w:tcPr>
          <w:p w14:paraId="077D5756" w14:textId="77777777" w:rsidR="001D3A77" w:rsidRPr="00DE0AF1" w:rsidRDefault="001D3A77" w:rsidP="00436642">
            <w:pPr>
              <w:spacing w:line="240" w:lineRule="auto"/>
              <w:jc w:val="center"/>
              <w:rPr>
                <w:rFonts w:cstheme="minorHAnsi"/>
                <w:b/>
                <w:color w:val="000000" w:themeColor="text1"/>
                <w:sz w:val="18"/>
                <w:szCs w:val="18"/>
              </w:rPr>
            </w:pPr>
          </w:p>
          <w:p w14:paraId="6F9F9D58" w14:textId="36D79509" w:rsidR="00436642" w:rsidRPr="00DE0AF1" w:rsidRDefault="00436642" w:rsidP="00436642">
            <w:pPr>
              <w:spacing w:line="240" w:lineRule="auto"/>
              <w:jc w:val="center"/>
              <w:rPr>
                <w:rFonts w:cstheme="minorHAnsi"/>
                <w:b/>
                <w:color w:val="000000" w:themeColor="text1"/>
                <w:sz w:val="18"/>
                <w:szCs w:val="18"/>
              </w:rPr>
            </w:pPr>
            <w:r w:rsidRPr="00DE0AF1">
              <w:rPr>
                <w:rFonts w:cstheme="minorHAnsi"/>
                <w:b/>
                <w:color w:val="000000" w:themeColor="text1"/>
                <w:sz w:val="18"/>
                <w:szCs w:val="18"/>
                <w:shd w:val="clear" w:color="auto" w:fill="D9D9D9" w:themeFill="background1" w:themeFillShade="D9"/>
              </w:rPr>
              <w:t>Suma CP1</w:t>
            </w:r>
          </w:p>
        </w:tc>
        <w:tc>
          <w:tcPr>
            <w:tcW w:w="1493" w:type="dxa"/>
            <w:shd w:val="clear" w:color="auto" w:fill="D9D9D9" w:themeFill="background1" w:themeFillShade="D9"/>
          </w:tcPr>
          <w:p w14:paraId="110C0C29" w14:textId="77777777" w:rsidR="001D3A77" w:rsidRPr="00DE0AF1" w:rsidRDefault="001D3A77" w:rsidP="0053148A">
            <w:pPr>
              <w:spacing w:line="240" w:lineRule="auto"/>
              <w:jc w:val="center"/>
              <w:rPr>
                <w:rFonts w:cstheme="minorHAnsi"/>
                <w:b/>
                <w:color w:val="000000" w:themeColor="text1"/>
                <w:sz w:val="18"/>
                <w:szCs w:val="18"/>
              </w:rPr>
            </w:pPr>
          </w:p>
          <w:p w14:paraId="59641E0C" w14:textId="6E8C2248" w:rsidR="00436642" w:rsidRPr="00DE0AF1" w:rsidRDefault="00E41DED" w:rsidP="0053148A">
            <w:pPr>
              <w:spacing w:line="240" w:lineRule="auto"/>
              <w:jc w:val="center"/>
              <w:rPr>
                <w:rFonts w:cstheme="minorHAnsi"/>
                <w:b/>
                <w:color w:val="000000" w:themeColor="text1"/>
                <w:sz w:val="18"/>
                <w:szCs w:val="18"/>
              </w:rPr>
            </w:pPr>
            <w:r w:rsidRPr="00DE0AF1">
              <w:rPr>
                <w:rFonts w:cstheme="minorHAnsi"/>
                <w:b/>
                <w:color w:val="000000" w:themeColor="text1"/>
                <w:sz w:val="18"/>
                <w:szCs w:val="18"/>
              </w:rPr>
              <w:t>1 724 243,23</w:t>
            </w:r>
          </w:p>
        </w:tc>
        <w:tc>
          <w:tcPr>
            <w:tcW w:w="1805" w:type="dxa"/>
            <w:shd w:val="clear" w:color="auto" w:fill="D9D9D9" w:themeFill="background1" w:themeFillShade="D9"/>
          </w:tcPr>
          <w:p w14:paraId="33EE3487" w14:textId="77777777" w:rsidR="00E41DED" w:rsidRPr="00DE0AF1" w:rsidRDefault="00E41DED" w:rsidP="00E41DED">
            <w:pPr>
              <w:spacing w:after="0" w:line="240" w:lineRule="auto"/>
              <w:jc w:val="center"/>
              <w:rPr>
                <w:rFonts w:cstheme="minorHAnsi"/>
                <w:b/>
                <w:color w:val="000000" w:themeColor="text1"/>
                <w:sz w:val="18"/>
                <w:szCs w:val="18"/>
              </w:rPr>
            </w:pPr>
            <w:r w:rsidRPr="00DE0AF1">
              <w:rPr>
                <w:rFonts w:cstheme="minorHAnsi"/>
                <w:b/>
                <w:color w:val="000000" w:themeColor="text1"/>
                <w:sz w:val="18"/>
                <w:szCs w:val="18"/>
              </w:rPr>
              <w:t xml:space="preserve">Wkład UE: </w:t>
            </w:r>
          </w:p>
          <w:p w14:paraId="70D3921E" w14:textId="744270CC" w:rsidR="00E41DED" w:rsidRPr="00DE0AF1" w:rsidRDefault="00E41DED" w:rsidP="00E41DED">
            <w:pPr>
              <w:spacing w:after="0" w:line="240" w:lineRule="auto"/>
              <w:jc w:val="center"/>
              <w:rPr>
                <w:rFonts w:cstheme="minorHAnsi"/>
                <w:b/>
                <w:color w:val="000000" w:themeColor="text1"/>
                <w:sz w:val="18"/>
                <w:szCs w:val="18"/>
              </w:rPr>
            </w:pPr>
            <w:r w:rsidRPr="00DE0AF1">
              <w:rPr>
                <w:rFonts w:cstheme="minorHAnsi"/>
                <w:b/>
                <w:color w:val="000000" w:themeColor="text1"/>
                <w:sz w:val="18"/>
                <w:szCs w:val="18"/>
              </w:rPr>
              <w:t>1 442 856,21</w:t>
            </w:r>
          </w:p>
          <w:p w14:paraId="7F997B89" w14:textId="77777777" w:rsidR="00E41DED" w:rsidRPr="00DE0AF1" w:rsidRDefault="00E41DED" w:rsidP="00E41DED">
            <w:pPr>
              <w:spacing w:after="0" w:line="240" w:lineRule="auto"/>
              <w:jc w:val="center"/>
              <w:rPr>
                <w:rFonts w:cstheme="minorHAnsi"/>
                <w:b/>
                <w:color w:val="000000" w:themeColor="text1"/>
                <w:sz w:val="18"/>
                <w:szCs w:val="18"/>
              </w:rPr>
            </w:pPr>
            <w:r w:rsidRPr="00DE0AF1">
              <w:rPr>
                <w:rFonts w:cstheme="minorHAnsi"/>
                <w:b/>
                <w:color w:val="000000" w:themeColor="text1"/>
                <w:sz w:val="18"/>
                <w:szCs w:val="18"/>
              </w:rPr>
              <w:t>Środki własne:</w:t>
            </w:r>
          </w:p>
          <w:p w14:paraId="70E18D8B" w14:textId="568B3985" w:rsidR="00436642" w:rsidRPr="00DE0AF1" w:rsidRDefault="00E41DED" w:rsidP="00E41DED">
            <w:pPr>
              <w:spacing w:after="0" w:line="240" w:lineRule="auto"/>
              <w:jc w:val="center"/>
              <w:rPr>
                <w:rFonts w:cstheme="minorHAnsi"/>
                <w:b/>
                <w:color w:val="000000" w:themeColor="text1"/>
                <w:sz w:val="18"/>
                <w:szCs w:val="18"/>
              </w:rPr>
            </w:pPr>
            <w:r w:rsidRPr="00DE0AF1">
              <w:rPr>
                <w:rFonts w:cstheme="minorHAnsi"/>
                <w:b/>
                <w:color w:val="000000" w:themeColor="text1"/>
                <w:sz w:val="18"/>
                <w:szCs w:val="18"/>
              </w:rPr>
              <w:t>281 387,02</w:t>
            </w:r>
          </w:p>
        </w:tc>
        <w:tc>
          <w:tcPr>
            <w:tcW w:w="1314" w:type="dxa"/>
            <w:shd w:val="clear" w:color="auto" w:fill="D9D9D9" w:themeFill="background1" w:themeFillShade="D9"/>
          </w:tcPr>
          <w:p w14:paraId="79016A6C" w14:textId="77777777" w:rsidR="001D3A77" w:rsidRPr="00DE0AF1" w:rsidRDefault="001D3A77" w:rsidP="0053148A">
            <w:pPr>
              <w:spacing w:line="240" w:lineRule="auto"/>
              <w:jc w:val="center"/>
              <w:rPr>
                <w:rFonts w:cstheme="minorHAnsi"/>
                <w:b/>
                <w:color w:val="000000" w:themeColor="text1"/>
                <w:sz w:val="18"/>
                <w:szCs w:val="18"/>
              </w:rPr>
            </w:pPr>
          </w:p>
          <w:p w14:paraId="18000FE0" w14:textId="163B38DE" w:rsidR="00436642" w:rsidRPr="00DE0AF1" w:rsidRDefault="00E41DED" w:rsidP="0053148A">
            <w:pPr>
              <w:spacing w:line="240" w:lineRule="auto"/>
              <w:jc w:val="center"/>
              <w:rPr>
                <w:rFonts w:cstheme="minorHAnsi"/>
                <w:b/>
                <w:color w:val="000000" w:themeColor="text1"/>
                <w:sz w:val="18"/>
                <w:szCs w:val="18"/>
              </w:rPr>
            </w:pPr>
            <w:r w:rsidRPr="00DE0AF1">
              <w:rPr>
                <w:rFonts w:cstheme="minorHAnsi"/>
                <w:b/>
                <w:color w:val="000000" w:themeColor="text1"/>
                <w:sz w:val="18"/>
                <w:szCs w:val="18"/>
              </w:rPr>
              <w:t>1 000,00</w:t>
            </w:r>
          </w:p>
        </w:tc>
        <w:tc>
          <w:tcPr>
            <w:tcW w:w="1276" w:type="dxa"/>
            <w:gridSpan w:val="2"/>
            <w:shd w:val="clear" w:color="auto" w:fill="D9D9D9" w:themeFill="background1" w:themeFillShade="D9"/>
          </w:tcPr>
          <w:p w14:paraId="6A6F45B2" w14:textId="77777777" w:rsidR="001D3A77" w:rsidRPr="00DE0AF1" w:rsidRDefault="001D3A77" w:rsidP="0053148A">
            <w:pPr>
              <w:spacing w:line="240" w:lineRule="auto"/>
              <w:jc w:val="center"/>
              <w:rPr>
                <w:rFonts w:cstheme="minorHAnsi"/>
                <w:b/>
                <w:color w:val="000000" w:themeColor="text1"/>
                <w:sz w:val="18"/>
                <w:szCs w:val="18"/>
              </w:rPr>
            </w:pPr>
          </w:p>
          <w:p w14:paraId="556DB9F3" w14:textId="465C9FE7" w:rsidR="00436642" w:rsidRPr="00DE0AF1" w:rsidRDefault="00E41DED" w:rsidP="0053148A">
            <w:pPr>
              <w:spacing w:line="240" w:lineRule="auto"/>
              <w:jc w:val="center"/>
              <w:rPr>
                <w:rFonts w:cstheme="minorHAnsi"/>
                <w:b/>
                <w:color w:val="000000" w:themeColor="text1"/>
                <w:sz w:val="18"/>
                <w:szCs w:val="18"/>
              </w:rPr>
            </w:pPr>
            <w:r w:rsidRPr="00DE0AF1">
              <w:rPr>
                <w:rFonts w:cstheme="minorHAnsi"/>
                <w:b/>
                <w:color w:val="000000" w:themeColor="text1"/>
                <w:sz w:val="18"/>
                <w:szCs w:val="18"/>
              </w:rPr>
              <w:t>533 251,77</w:t>
            </w:r>
          </w:p>
        </w:tc>
        <w:tc>
          <w:tcPr>
            <w:tcW w:w="1417" w:type="dxa"/>
            <w:shd w:val="clear" w:color="auto" w:fill="D9D9D9" w:themeFill="background1" w:themeFillShade="D9"/>
          </w:tcPr>
          <w:p w14:paraId="0A714D3C" w14:textId="77777777" w:rsidR="001D3A77" w:rsidRPr="00DE0AF1" w:rsidRDefault="001D3A77" w:rsidP="0053148A">
            <w:pPr>
              <w:spacing w:line="240" w:lineRule="auto"/>
              <w:jc w:val="center"/>
              <w:rPr>
                <w:rFonts w:cstheme="minorHAnsi"/>
                <w:b/>
                <w:color w:val="000000" w:themeColor="text1"/>
                <w:sz w:val="18"/>
                <w:szCs w:val="18"/>
              </w:rPr>
            </w:pPr>
          </w:p>
          <w:p w14:paraId="6D83743E" w14:textId="49D1A344" w:rsidR="00436642" w:rsidRPr="00DE0AF1" w:rsidRDefault="00E41DED" w:rsidP="0053148A">
            <w:pPr>
              <w:spacing w:line="240" w:lineRule="auto"/>
              <w:jc w:val="center"/>
              <w:rPr>
                <w:rFonts w:cstheme="minorHAnsi"/>
                <w:b/>
                <w:color w:val="000000" w:themeColor="text1"/>
                <w:sz w:val="18"/>
                <w:szCs w:val="18"/>
              </w:rPr>
            </w:pPr>
            <w:r w:rsidRPr="00DE0AF1">
              <w:rPr>
                <w:rFonts w:cstheme="minorHAnsi"/>
                <w:b/>
                <w:color w:val="000000" w:themeColor="text1"/>
                <w:sz w:val="18"/>
                <w:szCs w:val="18"/>
              </w:rPr>
              <w:t>398 029,48</w:t>
            </w:r>
          </w:p>
        </w:tc>
        <w:tc>
          <w:tcPr>
            <w:tcW w:w="1276" w:type="dxa"/>
            <w:shd w:val="clear" w:color="auto" w:fill="D9D9D9" w:themeFill="background1" w:themeFillShade="D9"/>
          </w:tcPr>
          <w:p w14:paraId="76C228F3" w14:textId="77777777" w:rsidR="001D3A77" w:rsidRPr="00DE0AF1" w:rsidRDefault="001D3A77" w:rsidP="0053148A">
            <w:pPr>
              <w:spacing w:line="240" w:lineRule="auto"/>
              <w:jc w:val="center"/>
              <w:rPr>
                <w:rFonts w:cstheme="minorHAnsi"/>
                <w:b/>
                <w:color w:val="000000" w:themeColor="text1"/>
                <w:sz w:val="18"/>
                <w:szCs w:val="18"/>
              </w:rPr>
            </w:pPr>
          </w:p>
          <w:p w14:paraId="670F6DF9" w14:textId="37ACAEFE" w:rsidR="00436642" w:rsidRPr="00DE0AF1" w:rsidRDefault="00E41DED" w:rsidP="0053148A">
            <w:pPr>
              <w:spacing w:line="240" w:lineRule="auto"/>
              <w:jc w:val="center"/>
              <w:rPr>
                <w:rFonts w:cstheme="minorHAnsi"/>
                <w:b/>
                <w:color w:val="000000" w:themeColor="text1"/>
                <w:sz w:val="18"/>
                <w:szCs w:val="18"/>
              </w:rPr>
            </w:pPr>
            <w:r w:rsidRPr="00DE0AF1">
              <w:rPr>
                <w:rFonts w:cstheme="minorHAnsi"/>
                <w:b/>
                <w:color w:val="000000" w:themeColor="text1"/>
                <w:sz w:val="18"/>
                <w:szCs w:val="18"/>
              </w:rPr>
              <w:t>424 592,53</w:t>
            </w:r>
          </w:p>
        </w:tc>
        <w:tc>
          <w:tcPr>
            <w:tcW w:w="1134" w:type="dxa"/>
            <w:shd w:val="clear" w:color="auto" w:fill="D9D9D9" w:themeFill="background1" w:themeFillShade="D9"/>
          </w:tcPr>
          <w:p w14:paraId="410CFBBE" w14:textId="77777777" w:rsidR="001D3A77" w:rsidRPr="00DE0AF1" w:rsidRDefault="001D3A77" w:rsidP="0053148A">
            <w:pPr>
              <w:spacing w:line="240" w:lineRule="auto"/>
              <w:jc w:val="center"/>
              <w:rPr>
                <w:rFonts w:cstheme="minorHAnsi"/>
                <w:b/>
                <w:color w:val="000000" w:themeColor="text1"/>
                <w:sz w:val="18"/>
                <w:szCs w:val="18"/>
              </w:rPr>
            </w:pPr>
          </w:p>
          <w:p w14:paraId="55FAE89C" w14:textId="11A9FAF3" w:rsidR="00436642" w:rsidRPr="00DE0AF1" w:rsidRDefault="00E41DED" w:rsidP="0053148A">
            <w:pPr>
              <w:spacing w:line="240" w:lineRule="auto"/>
              <w:jc w:val="center"/>
              <w:rPr>
                <w:rFonts w:cstheme="minorHAnsi"/>
                <w:b/>
                <w:color w:val="000000" w:themeColor="text1"/>
                <w:sz w:val="18"/>
                <w:szCs w:val="18"/>
              </w:rPr>
            </w:pPr>
            <w:r w:rsidRPr="00DE0AF1">
              <w:rPr>
                <w:rFonts w:cstheme="minorHAnsi"/>
                <w:b/>
                <w:color w:val="000000" w:themeColor="text1"/>
                <w:sz w:val="18"/>
                <w:szCs w:val="18"/>
              </w:rPr>
              <w:t>367 369,48</w:t>
            </w:r>
          </w:p>
        </w:tc>
        <w:tc>
          <w:tcPr>
            <w:tcW w:w="1134" w:type="dxa"/>
            <w:shd w:val="clear" w:color="auto" w:fill="D9D9D9" w:themeFill="background1" w:themeFillShade="D9"/>
          </w:tcPr>
          <w:p w14:paraId="15BA8BE1" w14:textId="77777777" w:rsidR="00436642" w:rsidRPr="00DE0AF1" w:rsidRDefault="00436642" w:rsidP="0053148A">
            <w:pPr>
              <w:spacing w:line="240" w:lineRule="auto"/>
              <w:rPr>
                <w:rFonts w:cstheme="minorHAnsi"/>
                <w:b/>
                <w:bCs/>
                <w:sz w:val="18"/>
                <w:szCs w:val="18"/>
              </w:rPr>
            </w:pPr>
          </w:p>
        </w:tc>
        <w:tc>
          <w:tcPr>
            <w:tcW w:w="992" w:type="dxa"/>
            <w:shd w:val="clear" w:color="auto" w:fill="D9D9D9" w:themeFill="background1" w:themeFillShade="D9"/>
          </w:tcPr>
          <w:p w14:paraId="3094FD19" w14:textId="77777777" w:rsidR="00436642" w:rsidRPr="008F7343" w:rsidRDefault="00436642" w:rsidP="0053148A">
            <w:pPr>
              <w:rPr>
                <w:b/>
              </w:rPr>
            </w:pPr>
          </w:p>
        </w:tc>
      </w:tr>
      <w:tr w:rsidR="004878A2" w14:paraId="40F6FD90" w14:textId="77777777" w:rsidTr="00994B3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301"/>
        </w:trPr>
        <w:tc>
          <w:tcPr>
            <w:tcW w:w="15183" w:type="dxa"/>
            <w:gridSpan w:val="14"/>
            <w:shd w:val="clear" w:color="auto" w:fill="A6A6A6" w:themeFill="background1" w:themeFillShade="A6"/>
          </w:tcPr>
          <w:p w14:paraId="06E60268" w14:textId="11CC0820" w:rsidR="004878A2" w:rsidRPr="00E32A2D" w:rsidRDefault="004878A2" w:rsidP="00C63006">
            <w:pPr>
              <w:rPr>
                <w:b/>
                <w:bCs/>
                <w:sz w:val="24"/>
                <w:szCs w:val="24"/>
              </w:rPr>
            </w:pPr>
            <w:r w:rsidRPr="00E32A2D">
              <w:rPr>
                <w:b/>
                <w:bCs/>
                <w:sz w:val="24"/>
                <w:szCs w:val="24"/>
              </w:rPr>
              <w:t>C</w:t>
            </w:r>
            <w:r w:rsidRPr="00E32A2D">
              <w:rPr>
                <w:b/>
                <w:bCs/>
                <w:sz w:val="24"/>
                <w:szCs w:val="24"/>
                <w:shd w:val="clear" w:color="auto" w:fill="A6A6A6" w:themeFill="background1" w:themeFillShade="A6"/>
              </w:rPr>
              <w:t>P2</w:t>
            </w:r>
          </w:p>
        </w:tc>
      </w:tr>
      <w:tr w:rsidR="005F22DF" w14:paraId="4332C522"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5E6A567A" w14:textId="260B943E" w:rsidR="005F22DF" w:rsidRPr="006555AA" w:rsidRDefault="005F22DF" w:rsidP="005F22DF">
            <w:pPr>
              <w:spacing w:after="0" w:line="240" w:lineRule="auto"/>
              <w:rPr>
                <w:rFonts w:cstheme="minorHAnsi"/>
                <w:sz w:val="18"/>
                <w:szCs w:val="18"/>
              </w:rPr>
            </w:pPr>
            <w:r w:rsidRPr="006555AA">
              <w:rPr>
                <w:rFonts w:cstheme="minorHAnsi"/>
                <w:sz w:val="18"/>
                <w:szCs w:val="18"/>
              </w:rPr>
              <w:t>1</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C89F81A" w14:textId="3904C83D" w:rsidR="005F22DF" w:rsidRPr="00097AFF" w:rsidRDefault="005F22DF" w:rsidP="005F22DF">
            <w:pPr>
              <w:spacing w:after="0" w:line="240" w:lineRule="auto"/>
              <w:rPr>
                <w:rFonts w:cstheme="minorHAnsi"/>
                <w:bCs/>
                <w:color w:val="000000" w:themeColor="text1"/>
                <w:sz w:val="18"/>
                <w:szCs w:val="18"/>
              </w:rPr>
            </w:pPr>
            <w:r w:rsidRPr="00097AFF">
              <w:rPr>
                <w:sz w:val="18"/>
                <w:szCs w:val="18"/>
              </w:rPr>
              <w:t>Gmina Miasto Włocławek</w:t>
            </w:r>
          </w:p>
        </w:tc>
        <w:tc>
          <w:tcPr>
            <w:tcW w:w="1625" w:type="dxa"/>
          </w:tcPr>
          <w:p w14:paraId="30846601" w14:textId="6B933F62" w:rsidR="005F22DF" w:rsidRPr="00AB7083" w:rsidRDefault="005F22DF" w:rsidP="005F22DF">
            <w:pPr>
              <w:spacing w:after="0" w:line="240" w:lineRule="auto"/>
              <w:rPr>
                <w:rFonts w:cstheme="minorHAnsi"/>
                <w:b/>
                <w:bCs/>
                <w:color w:val="000000" w:themeColor="text1"/>
                <w:sz w:val="18"/>
                <w:szCs w:val="18"/>
              </w:rPr>
            </w:pPr>
            <w:r w:rsidRPr="00AB7083">
              <w:rPr>
                <w:rFonts w:cstheme="minorHAnsi"/>
                <w:bCs/>
                <w:color w:val="000000" w:themeColor="text1"/>
                <w:sz w:val="18"/>
                <w:szCs w:val="18"/>
              </w:rPr>
              <w:t>Poprawa funkcjonowania transportu zbiorowego w mieście Włocławek poprzez modernizację infrastruktury towarzyszącej trans</w:t>
            </w:r>
            <w:r w:rsidR="00572F55">
              <w:rPr>
                <w:rFonts w:cstheme="minorHAnsi"/>
                <w:bCs/>
                <w:color w:val="000000" w:themeColor="text1"/>
                <w:sz w:val="18"/>
                <w:szCs w:val="18"/>
              </w:rPr>
              <w:t xml:space="preserve">- </w:t>
            </w:r>
            <w:r w:rsidRPr="00AB7083">
              <w:rPr>
                <w:rFonts w:cstheme="minorHAnsi"/>
                <w:bCs/>
                <w:color w:val="000000" w:themeColor="text1"/>
                <w:sz w:val="18"/>
                <w:szCs w:val="18"/>
              </w:rPr>
              <w:t>portowi zbiorowemu.</w:t>
            </w:r>
          </w:p>
        </w:tc>
        <w:tc>
          <w:tcPr>
            <w:tcW w:w="1493" w:type="dxa"/>
          </w:tcPr>
          <w:p w14:paraId="3E636CC1" w14:textId="77777777" w:rsidR="005F22DF" w:rsidRDefault="005F22DF" w:rsidP="005F22DF">
            <w:pPr>
              <w:spacing w:after="0" w:line="240" w:lineRule="auto"/>
              <w:jc w:val="center"/>
              <w:rPr>
                <w:rFonts w:cstheme="minorHAnsi"/>
                <w:bCs/>
                <w:color w:val="000000" w:themeColor="text1"/>
                <w:sz w:val="18"/>
                <w:szCs w:val="18"/>
              </w:rPr>
            </w:pPr>
          </w:p>
          <w:p w14:paraId="624A0C7A" w14:textId="59737BDB" w:rsidR="005F22DF" w:rsidRPr="00AB7083" w:rsidRDefault="005F22DF" w:rsidP="005F22DF">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3 505 816,14</w:t>
            </w:r>
          </w:p>
        </w:tc>
        <w:tc>
          <w:tcPr>
            <w:tcW w:w="1805" w:type="dxa"/>
          </w:tcPr>
          <w:p w14:paraId="02174ACF" w14:textId="77777777" w:rsidR="005F22DF" w:rsidRPr="005F22DF" w:rsidRDefault="005F22DF" w:rsidP="005F22DF">
            <w:pPr>
              <w:spacing w:after="0" w:line="240" w:lineRule="auto"/>
              <w:jc w:val="center"/>
              <w:rPr>
                <w:bCs/>
                <w:sz w:val="18"/>
                <w:szCs w:val="18"/>
              </w:rPr>
            </w:pPr>
            <w:r w:rsidRPr="005F22DF">
              <w:rPr>
                <w:bCs/>
                <w:sz w:val="18"/>
                <w:szCs w:val="18"/>
              </w:rPr>
              <w:t>Wkład UE: 2 979 943,72</w:t>
            </w:r>
          </w:p>
          <w:p w14:paraId="529DA2B1" w14:textId="77777777" w:rsidR="005F22DF" w:rsidRPr="005F22DF" w:rsidRDefault="005F22DF" w:rsidP="005F22DF">
            <w:pPr>
              <w:spacing w:after="0" w:line="240" w:lineRule="auto"/>
              <w:jc w:val="center"/>
              <w:rPr>
                <w:bCs/>
                <w:sz w:val="18"/>
                <w:szCs w:val="18"/>
              </w:rPr>
            </w:pPr>
            <w:r w:rsidRPr="005F22DF">
              <w:rPr>
                <w:bCs/>
                <w:sz w:val="18"/>
                <w:szCs w:val="18"/>
              </w:rPr>
              <w:t xml:space="preserve">Środki własne: </w:t>
            </w:r>
          </w:p>
          <w:p w14:paraId="4DCD9589" w14:textId="047742B0" w:rsidR="005F22DF" w:rsidRPr="005F22DF" w:rsidRDefault="005F22DF" w:rsidP="005F22DF">
            <w:pPr>
              <w:spacing w:after="0" w:line="240" w:lineRule="auto"/>
              <w:jc w:val="center"/>
              <w:rPr>
                <w:rFonts w:cstheme="minorHAnsi"/>
                <w:b/>
                <w:bCs/>
                <w:sz w:val="18"/>
                <w:szCs w:val="18"/>
              </w:rPr>
            </w:pPr>
            <w:r w:rsidRPr="005F22DF">
              <w:rPr>
                <w:bCs/>
                <w:sz w:val="18"/>
                <w:szCs w:val="18"/>
              </w:rPr>
              <w:t>525 872,42</w:t>
            </w:r>
          </w:p>
        </w:tc>
        <w:tc>
          <w:tcPr>
            <w:tcW w:w="1314" w:type="dxa"/>
          </w:tcPr>
          <w:p w14:paraId="62EE9437" w14:textId="77777777" w:rsidR="005F22DF" w:rsidRPr="00AB7083" w:rsidRDefault="005F22DF" w:rsidP="005F22DF">
            <w:pPr>
              <w:spacing w:after="0" w:line="240" w:lineRule="auto"/>
              <w:rPr>
                <w:rFonts w:cstheme="minorHAnsi"/>
                <w:b/>
                <w:bCs/>
                <w:color w:val="000000" w:themeColor="text1"/>
                <w:sz w:val="18"/>
                <w:szCs w:val="18"/>
              </w:rPr>
            </w:pPr>
          </w:p>
        </w:tc>
        <w:tc>
          <w:tcPr>
            <w:tcW w:w="1276" w:type="dxa"/>
            <w:gridSpan w:val="2"/>
          </w:tcPr>
          <w:p w14:paraId="754EC285" w14:textId="77777777" w:rsidR="005F22DF" w:rsidRDefault="005F22DF" w:rsidP="005F22DF">
            <w:pPr>
              <w:spacing w:after="0" w:line="240" w:lineRule="auto"/>
              <w:jc w:val="center"/>
              <w:rPr>
                <w:rFonts w:cstheme="minorHAnsi"/>
                <w:bCs/>
                <w:color w:val="000000" w:themeColor="text1"/>
                <w:sz w:val="18"/>
                <w:szCs w:val="18"/>
              </w:rPr>
            </w:pPr>
          </w:p>
          <w:p w14:paraId="75B8EDF3" w14:textId="4C15A459" w:rsidR="005F22DF" w:rsidRPr="00AB7083" w:rsidRDefault="005F22DF" w:rsidP="005F22DF">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1 168 605,38</w:t>
            </w:r>
          </w:p>
        </w:tc>
        <w:tc>
          <w:tcPr>
            <w:tcW w:w="1417" w:type="dxa"/>
          </w:tcPr>
          <w:p w14:paraId="5647F5D3" w14:textId="77777777" w:rsidR="005F22DF" w:rsidRDefault="005F22DF" w:rsidP="005F22DF">
            <w:pPr>
              <w:spacing w:after="0" w:line="240" w:lineRule="auto"/>
              <w:jc w:val="center"/>
              <w:rPr>
                <w:rFonts w:cstheme="minorHAnsi"/>
                <w:bCs/>
                <w:color w:val="000000" w:themeColor="text1"/>
                <w:sz w:val="18"/>
                <w:szCs w:val="18"/>
              </w:rPr>
            </w:pPr>
          </w:p>
          <w:p w14:paraId="528D79AA" w14:textId="69896080" w:rsidR="005F22DF" w:rsidRPr="00AB7083" w:rsidRDefault="005F22DF" w:rsidP="005F22DF">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1 168 605,38</w:t>
            </w:r>
          </w:p>
        </w:tc>
        <w:tc>
          <w:tcPr>
            <w:tcW w:w="1276" w:type="dxa"/>
          </w:tcPr>
          <w:p w14:paraId="403DA881" w14:textId="77777777" w:rsidR="005F22DF" w:rsidRDefault="005F22DF" w:rsidP="005F22DF">
            <w:pPr>
              <w:spacing w:after="0" w:line="240" w:lineRule="auto"/>
              <w:jc w:val="center"/>
              <w:rPr>
                <w:rFonts w:cstheme="minorHAnsi"/>
                <w:bCs/>
                <w:color w:val="000000" w:themeColor="text1"/>
                <w:sz w:val="18"/>
                <w:szCs w:val="18"/>
              </w:rPr>
            </w:pPr>
          </w:p>
          <w:p w14:paraId="1881484D" w14:textId="21AE8C00" w:rsidR="005F22DF" w:rsidRPr="00AB7083" w:rsidRDefault="005F22DF" w:rsidP="005F22DF">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1 168 605,38</w:t>
            </w:r>
          </w:p>
        </w:tc>
        <w:tc>
          <w:tcPr>
            <w:tcW w:w="1134" w:type="dxa"/>
          </w:tcPr>
          <w:p w14:paraId="32BF67C6" w14:textId="77777777" w:rsidR="005F22DF" w:rsidRPr="00AB7083" w:rsidRDefault="005F22DF" w:rsidP="005F22DF">
            <w:pPr>
              <w:spacing w:after="0"/>
              <w:rPr>
                <w:rFonts w:cstheme="minorHAnsi"/>
                <w:b/>
                <w:bCs/>
                <w:color w:val="000000" w:themeColor="text1"/>
                <w:sz w:val="18"/>
                <w:szCs w:val="18"/>
              </w:rPr>
            </w:pPr>
          </w:p>
        </w:tc>
        <w:tc>
          <w:tcPr>
            <w:tcW w:w="1134" w:type="dxa"/>
          </w:tcPr>
          <w:p w14:paraId="73FCDA70" w14:textId="77777777" w:rsidR="005F22DF" w:rsidRPr="00AB7083" w:rsidRDefault="005F22DF" w:rsidP="005F22DF">
            <w:pPr>
              <w:spacing w:after="0"/>
              <w:rPr>
                <w:rFonts w:cstheme="minorHAnsi"/>
                <w:b/>
                <w:bCs/>
                <w:sz w:val="18"/>
                <w:szCs w:val="18"/>
              </w:rPr>
            </w:pPr>
          </w:p>
        </w:tc>
        <w:tc>
          <w:tcPr>
            <w:tcW w:w="992" w:type="dxa"/>
          </w:tcPr>
          <w:p w14:paraId="4654EDC7" w14:textId="7581BF4C" w:rsidR="005F22DF" w:rsidRPr="00B7346F" w:rsidRDefault="005F22DF" w:rsidP="005F22DF">
            <w:pPr>
              <w:spacing w:after="0"/>
              <w:rPr>
                <w:rFonts w:cstheme="minorHAnsi"/>
                <w:b/>
                <w:bCs/>
                <w:sz w:val="20"/>
                <w:szCs w:val="20"/>
              </w:rPr>
            </w:pPr>
          </w:p>
        </w:tc>
      </w:tr>
      <w:tr w:rsidR="005F22DF" w14:paraId="43C176FF"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0DC17B07" w14:textId="2542CED0" w:rsidR="005F22DF" w:rsidRPr="006555AA" w:rsidRDefault="005F22DF" w:rsidP="005F22DF">
            <w:pPr>
              <w:spacing w:after="0" w:line="240" w:lineRule="auto"/>
              <w:rPr>
                <w:rFonts w:cstheme="minorHAnsi"/>
                <w:sz w:val="18"/>
                <w:szCs w:val="18"/>
              </w:rPr>
            </w:pPr>
            <w:r w:rsidRPr="006555AA">
              <w:rPr>
                <w:rFonts w:cstheme="minorHAnsi"/>
                <w:sz w:val="18"/>
                <w:szCs w:val="18"/>
              </w:rPr>
              <w:t>2</w:t>
            </w:r>
          </w:p>
        </w:tc>
        <w:tc>
          <w:tcPr>
            <w:tcW w:w="1276" w:type="dxa"/>
            <w:tcBorders>
              <w:top w:val="nil"/>
              <w:left w:val="single" w:sz="4" w:space="0" w:color="auto"/>
              <w:bottom w:val="single" w:sz="4" w:space="0" w:color="auto"/>
              <w:right w:val="single" w:sz="4" w:space="0" w:color="auto"/>
            </w:tcBorders>
            <w:shd w:val="clear" w:color="auto" w:fill="auto"/>
          </w:tcPr>
          <w:p w14:paraId="6854C44D" w14:textId="0782996A" w:rsidR="005F22DF" w:rsidRPr="00097AFF" w:rsidRDefault="005F22DF" w:rsidP="005F22DF">
            <w:pPr>
              <w:spacing w:after="0" w:line="240" w:lineRule="auto"/>
              <w:rPr>
                <w:rFonts w:cstheme="minorHAnsi"/>
                <w:bCs/>
                <w:color w:val="000000" w:themeColor="text1"/>
                <w:sz w:val="18"/>
                <w:szCs w:val="18"/>
              </w:rPr>
            </w:pPr>
            <w:r w:rsidRPr="00097AFF">
              <w:rPr>
                <w:sz w:val="18"/>
                <w:szCs w:val="18"/>
              </w:rPr>
              <w:t>Gmina Miasto Włocławek</w:t>
            </w:r>
          </w:p>
        </w:tc>
        <w:tc>
          <w:tcPr>
            <w:tcW w:w="1625" w:type="dxa"/>
          </w:tcPr>
          <w:p w14:paraId="52996E91" w14:textId="0AE5DB61" w:rsidR="005F22DF" w:rsidRPr="00AB7083" w:rsidRDefault="005F22DF" w:rsidP="005F22DF">
            <w:pPr>
              <w:spacing w:after="0" w:line="240" w:lineRule="auto"/>
              <w:rPr>
                <w:rFonts w:cstheme="minorHAnsi"/>
                <w:b/>
                <w:bCs/>
                <w:color w:val="000000" w:themeColor="text1"/>
                <w:sz w:val="18"/>
                <w:szCs w:val="18"/>
              </w:rPr>
            </w:pPr>
            <w:r w:rsidRPr="00AB7083">
              <w:rPr>
                <w:rFonts w:cstheme="minorHAnsi"/>
                <w:bCs/>
                <w:color w:val="000000" w:themeColor="text1"/>
                <w:sz w:val="18"/>
                <w:szCs w:val="18"/>
              </w:rPr>
              <w:t>Budowa i przebud</w:t>
            </w:r>
            <w:r w:rsidR="00994B3B">
              <w:rPr>
                <w:rFonts w:cstheme="minorHAnsi"/>
                <w:bCs/>
                <w:color w:val="000000" w:themeColor="text1"/>
                <w:sz w:val="18"/>
                <w:szCs w:val="18"/>
              </w:rPr>
              <w:t>o</w:t>
            </w:r>
            <w:r w:rsidRPr="00AB7083">
              <w:rPr>
                <w:rFonts w:cstheme="minorHAnsi"/>
                <w:bCs/>
                <w:color w:val="000000" w:themeColor="text1"/>
                <w:sz w:val="18"/>
                <w:szCs w:val="18"/>
              </w:rPr>
              <w:t>wa dróg rowerowych na terenie miasta Włocławek</w:t>
            </w:r>
          </w:p>
        </w:tc>
        <w:tc>
          <w:tcPr>
            <w:tcW w:w="1493" w:type="dxa"/>
          </w:tcPr>
          <w:p w14:paraId="25112C2D" w14:textId="77777777" w:rsidR="005F22DF" w:rsidRDefault="005F22DF" w:rsidP="005F22DF">
            <w:pPr>
              <w:spacing w:after="0" w:line="240" w:lineRule="auto"/>
              <w:jc w:val="center"/>
              <w:rPr>
                <w:rFonts w:cstheme="minorHAnsi"/>
                <w:bCs/>
                <w:color w:val="000000" w:themeColor="text1"/>
                <w:sz w:val="18"/>
                <w:szCs w:val="18"/>
              </w:rPr>
            </w:pPr>
          </w:p>
          <w:p w14:paraId="6333A543" w14:textId="07500D0C" w:rsidR="005F22DF" w:rsidRPr="00AB7083" w:rsidRDefault="005F22DF" w:rsidP="005F22DF">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5 264 005,04</w:t>
            </w:r>
          </w:p>
        </w:tc>
        <w:tc>
          <w:tcPr>
            <w:tcW w:w="1805" w:type="dxa"/>
          </w:tcPr>
          <w:p w14:paraId="6E461102" w14:textId="77777777" w:rsidR="005F22DF" w:rsidRPr="005F22DF" w:rsidRDefault="005F22DF" w:rsidP="005F22DF">
            <w:pPr>
              <w:spacing w:after="0"/>
              <w:jc w:val="center"/>
              <w:rPr>
                <w:bCs/>
                <w:sz w:val="18"/>
                <w:szCs w:val="18"/>
              </w:rPr>
            </w:pPr>
            <w:r w:rsidRPr="005F22DF">
              <w:rPr>
                <w:bCs/>
                <w:sz w:val="18"/>
                <w:szCs w:val="18"/>
              </w:rPr>
              <w:t>Wkład UE:  4 474 404,29</w:t>
            </w:r>
          </w:p>
          <w:p w14:paraId="110766FA" w14:textId="77777777" w:rsidR="005F22DF" w:rsidRPr="005F22DF" w:rsidRDefault="005F22DF" w:rsidP="005F22DF">
            <w:pPr>
              <w:spacing w:after="0"/>
              <w:jc w:val="center"/>
              <w:rPr>
                <w:bCs/>
                <w:sz w:val="18"/>
                <w:szCs w:val="18"/>
              </w:rPr>
            </w:pPr>
            <w:r w:rsidRPr="005F22DF">
              <w:rPr>
                <w:bCs/>
                <w:sz w:val="18"/>
                <w:szCs w:val="18"/>
              </w:rPr>
              <w:t xml:space="preserve">Środki własne: </w:t>
            </w:r>
          </w:p>
          <w:p w14:paraId="4F57ED74" w14:textId="647685F2" w:rsidR="005F22DF" w:rsidRPr="005F22DF" w:rsidRDefault="005F22DF" w:rsidP="005F22DF">
            <w:pPr>
              <w:spacing w:after="0" w:line="240" w:lineRule="auto"/>
              <w:jc w:val="center"/>
              <w:rPr>
                <w:rFonts w:cstheme="minorHAnsi"/>
                <w:b/>
                <w:bCs/>
                <w:sz w:val="18"/>
                <w:szCs w:val="18"/>
              </w:rPr>
            </w:pPr>
            <w:r w:rsidRPr="005F22DF">
              <w:rPr>
                <w:bCs/>
                <w:sz w:val="18"/>
                <w:szCs w:val="18"/>
              </w:rPr>
              <w:t>7</w:t>
            </w:r>
            <w:r w:rsidR="007A3EFA">
              <w:rPr>
                <w:bCs/>
                <w:sz w:val="18"/>
                <w:szCs w:val="18"/>
              </w:rPr>
              <w:t xml:space="preserve">89 </w:t>
            </w:r>
            <w:r w:rsidRPr="005F22DF">
              <w:rPr>
                <w:bCs/>
                <w:sz w:val="18"/>
                <w:szCs w:val="18"/>
              </w:rPr>
              <w:t>600,75</w:t>
            </w:r>
          </w:p>
        </w:tc>
        <w:tc>
          <w:tcPr>
            <w:tcW w:w="1314" w:type="dxa"/>
          </w:tcPr>
          <w:p w14:paraId="7B3D6D7A" w14:textId="77777777" w:rsidR="005F22DF" w:rsidRPr="00AB7083" w:rsidRDefault="005F22DF" w:rsidP="005F22DF">
            <w:pPr>
              <w:spacing w:after="0" w:line="240" w:lineRule="auto"/>
              <w:rPr>
                <w:rFonts w:cstheme="minorHAnsi"/>
                <w:b/>
                <w:bCs/>
                <w:color w:val="000000" w:themeColor="text1"/>
                <w:sz w:val="18"/>
                <w:szCs w:val="18"/>
              </w:rPr>
            </w:pPr>
          </w:p>
        </w:tc>
        <w:tc>
          <w:tcPr>
            <w:tcW w:w="1276" w:type="dxa"/>
            <w:gridSpan w:val="2"/>
          </w:tcPr>
          <w:p w14:paraId="638A166A" w14:textId="77777777" w:rsidR="005F22DF" w:rsidRDefault="005F22DF" w:rsidP="005F22DF">
            <w:pPr>
              <w:spacing w:after="0" w:line="240" w:lineRule="auto"/>
              <w:jc w:val="center"/>
              <w:rPr>
                <w:rFonts w:cstheme="minorHAnsi"/>
                <w:bCs/>
                <w:color w:val="000000" w:themeColor="text1"/>
                <w:sz w:val="18"/>
                <w:szCs w:val="18"/>
              </w:rPr>
            </w:pPr>
          </w:p>
          <w:p w14:paraId="7E9DE890" w14:textId="5BD7093B" w:rsidR="005F22DF" w:rsidRPr="00AB7083" w:rsidRDefault="005F22DF" w:rsidP="005F22DF">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1 754 668,34</w:t>
            </w:r>
          </w:p>
        </w:tc>
        <w:tc>
          <w:tcPr>
            <w:tcW w:w="1417" w:type="dxa"/>
          </w:tcPr>
          <w:p w14:paraId="40320AEE" w14:textId="77777777" w:rsidR="005F22DF" w:rsidRDefault="005F22DF" w:rsidP="005F22DF">
            <w:pPr>
              <w:spacing w:after="0" w:line="240" w:lineRule="auto"/>
              <w:jc w:val="center"/>
              <w:rPr>
                <w:rFonts w:cstheme="minorHAnsi"/>
                <w:bCs/>
                <w:color w:val="000000" w:themeColor="text1"/>
                <w:sz w:val="18"/>
                <w:szCs w:val="18"/>
              </w:rPr>
            </w:pPr>
          </w:p>
          <w:p w14:paraId="0AEFD746" w14:textId="438AD59F" w:rsidR="005F22DF" w:rsidRPr="00AB7083" w:rsidRDefault="005F22DF" w:rsidP="005F22DF">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1 754 668,34</w:t>
            </w:r>
          </w:p>
        </w:tc>
        <w:tc>
          <w:tcPr>
            <w:tcW w:w="1276" w:type="dxa"/>
          </w:tcPr>
          <w:p w14:paraId="7D557124" w14:textId="77777777" w:rsidR="005F22DF" w:rsidRDefault="005F22DF" w:rsidP="005F22DF">
            <w:pPr>
              <w:spacing w:after="0" w:line="240" w:lineRule="auto"/>
              <w:jc w:val="center"/>
              <w:rPr>
                <w:rFonts w:cstheme="minorHAnsi"/>
                <w:bCs/>
                <w:color w:val="000000" w:themeColor="text1"/>
                <w:sz w:val="18"/>
                <w:szCs w:val="18"/>
              </w:rPr>
            </w:pPr>
          </w:p>
          <w:p w14:paraId="2E224EC1" w14:textId="5ADA21F4" w:rsidR="005F22DF" w:rsidRPr="00AB7083" w:rsidRDefault="005F22DF" w:rsidP="005F22DF">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1 754 668,36</w:t>
            </w:r>
          </w:p>
        </w:tc>
        <w:tc>
          <w:tcPr>
            <w:tcW w:w="1134" w:type="dxa"/>
          </w:tcPr>
          <w:p w14:paraId="75341009" w14:textId="77777777" w:rsidR="005F22DF" w:rsidRPr="00AB7083" w:rsidRDefault="005F22DF" w:rsidP="005F22DF">
            <w:pPr>
              <w:spacing w:after="0"/>
              <w:rPr>
                <w:rFonts w:cstheme="minorHAnsi"/>
                <w:b/>
                <w:bCs/>
                <w:sz w:val="18"/>
                <w:szCs w:val="18"/>
              </w:rPr>
            </w:pPr>
          </w:p>
        </w:tc>
        <w:tc>
          <w:tcPr>
            <w:tcW w:w="1134" w:type="dxa"/>
          </w:tcPr>
          <w:p w14:paraId="695825E0" w14:textId="77777777" w:rsidR="005F22DF" w:rsidRPr="00AB7083" w:rsidRDefault="005F22DF" w:rsidP="005F22DF">
            <w:pPr>
              <w:spacing w:after="0"/>
              <w:rPr>
                <w:rFonts w:cstheme="minorHAnsi"/>
                <w:b/>
                <w:bCs/>
                <w:sz w:val="18"/>
                <w:szCs w:val="18"/>
              </w:rPr>
            </w:pPr>
          </w:p>
        </w:tc>
        <w:tc>
          <w:tcPr>
            <w:tcW w:w="992" w:type="dxa"/>
          </w:tcPr>
          <w:p w14:paraId="75B1DEE9" w14:textId="0D94C53E" w:rsidR="005F22DF" w:rsidRPr="00B7346F" w:rsidRDefault="005F22DF" w:rsidP="005F22DF">
            <w:pPr>
              <w:spacing w:after="0"/>
              <w:rPr>
                <w:rFonts w:cstheme="minorHAnsi"/>
                <w:b/>
                <w:bCs/>
                <w:sz w:val="20"/>
                <w:szCs w:val="20"/>
              </w:rPr>
            </w:pPr>
          </w:p>
        </w:tc>
      </w:tr>
      <w:tr w:rsidR="005F22DF" w14:paraId="1EAF7D9C"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6FFEF345" w14:textId="0F04D58F" w:rsidR="005F22DF" w:rsidRPr="006555AA" w:rsidRDefault="005F22DF" w:rsidP="005F22DF">
            <w:pPr>
              <w:spacing w:after="0" w:line="240" w:lineRule="auto"/>
              <w:rPr>
                <w:rFonts w:cstheme="minorHAnsi"/>
                <w:sz w:val="18"/>
                <w:szCs w:val="18"/>
              </w:rPr>
            </w:pPr>
            <w:r w:rsidRPr="006555AA">
              <w:rPr>
                <w:rFonts w:cstheme="minorHAnsi"/>
                <w:sz w:val="18"/>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2233CDF" w14:textId="38443566" w:rsidR="005F22DF" w:rsidRPr="00097AFF" w:rsidRDefault="005F22DF" w:rsidP="005F22DF">
            <w:pPr>
              <w:spacing w:after="0" w:line="240" w:lineRule="auto"/>
              <w:rPr>
                <w:rFonts w:cstheme="minorHAnsi"/>
                <w:bCs/>
                <w:color w:val="000000" w:themeColor="text1"/>
                <w:sz w:val="18"/>
                <w:szCs w:val="18"/>
              </w:rPr>
            </w:pPr>
            <w:r w:rsidRPr="00097AFF">
              <w:rPr>
                <w:sz w:val="18"/>
                <w:szCs w:val="18"/>
              </w:rPr>
              <w:t>Gmina Miasto Włocławek</w:t>
            </w:r>
          </w:p>
        </w:tc>
        <w:tc>
          <w:tcPr>
            <w:tcW w:w="1625" w:type="dxa"/>
          </w:tcPr>
          <w:p w14:paraId="532EA86E" w14:textId="77777777" w:rsidR="005F22DF" w:rsidRDefault="005F22DF" w:rsidP="005F22DF">
            <w:pPr>
              <w:spacing w:after="0" w:line="240" w:lineRule="auto"/>
              <w:rPr>
                <w:rFonts w:cstheme="minorHAnsi"/>
                <w:bCs/>
                <w:color w:val="000000" w:themeColor="text1"/>
                <w:sz w:val="18"/>
                <w:szCs w:val="18"/>
              </w:rPr>
            </w:pPr>
            <w:r w:rsidRPr="00AB7083">
              <w:rPr>
                <w:rFonts w:cstheme="minorHAnsi"/>
                <w:bCs/>
                <w:color w:val="000000" w:themeColor="text1"/>
                <w:sz w:val="18"/>
                <w:szCs w:val="18"/>
              </w:rPr>
              <w:t xml:space="preserve">Tabor na potrzeby czystej </w:t>
            </w:r>
            <w:r w:rsidRPr="00AB7083">
              <w:rPr>
                <w:rFonts w:cstheme="minorHAnsi"/>
                <w:bCs/>
                <w:color w:val="000000" w:themeColor="text1"/>
                <w:sz w:val="18"/>
                <w:szCs w:val="18"/>
              </w:rPr>
              <w:lastRenderedPageBreak/>
              <w:t>komunikacji w mieście Włocławek</w:t>
            </w:r>
          </w:p>
          <w:p w14:paraId="22C787B8" w14:textId="16FBBA35" w:rsidR="00994B3B" w:rsidRPr="00AB7083" w:rsidRDefault="00994B3B" w:rsidP="005F22DF">
            <w:pPr>
              <w:spacing w:after="0" w:line="240" w:lineRule="auto"/>
              <w:rPr>
                <w:rFonts w:cstheme="minorHAnsi"/>
                <w:bCs/>
                <w:color w:val="000000" w:themeColor="text1"/>
                <w:sz w:val="18"/>
                <w:szCs w:val="18"/>
              </w:rPr>
            </w:pPr>
          </w:p>
        </w:tc>
        <w:tc>
          <w:tcPr>
            <w:tcW w:w="1493" w:type="dxa"/>
          </w:tcPr>
          <w:p w14:paraId="707E435F" w14:textId="77777777" w:rsidR="005F22DF" w:rsidRDefault="005F22DF" w:rsidP="005F22DF">
            <w:pPr>
              <w:spacing w:after="0" w:line="240" w:lineRule="auto"/>
              <w:jc w:val="center"/>
              <w:rPr>
                <w:rFonts w:cstheme="minorHAnsi"/>
                <w:bCs/>
                <w:color w:val="000000" w:themeColor="text1"/>
                <w:sz w:val="18"/>
                <w:szCs w:val="18"/>
              </w:rPr>
            </w:pPr>
          </w:p>
          <w:p w14:paraId="5BAE55D0" w14:textId="1ED87146" w:rsidR="005F22DF" w:rsidRPr="00AB7083" w:rsidRDefault="005F22DF" w:rsidP="005F22DF">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7 414 378,42</w:t>
            </w:r>
          </w:p>
        </w:tc>
        <w:tc>
          <w:tcPr>
            <w:tcW w:w="1805" w:type="dxa"/>
          </w:tcPr>
          <w:p w14:paraId="5CB91825" w14:textId="77777777" w:rsidR="005F22DF" w:rsidRPr="005F22DF" w:rsidRDefault="005F22DF" w:rsidP="005F22DF">
            <w:pPr>
              <w:spacing w:after="0"/>
              <w:jc w:val="center"/>
              <w:rPr>
                <w:bCs/>
                <w:sz w:val="18"/>
                <w:szCs w:val="18"/>
              </w:rPr>
            </w:pPr>
            <w:r w:rsidRPr="005F22DF">
              <w:rPr>
                <w:bCs/>
                <w:sz w:val="18"/>
                <w:szCs w:val="18"/>
              </w:rPr>
              <w:t>Wkład UE:  6 302 221,66</w:t>
            </w:r>
          </w:p>
          <w:p w14:paraId="43E01DBB" w14:textId="77777777" w:rsidR="005F22DF" w:rsidRPr="005F22DF" w:rsidRDefault="005F22DF" w:rsidP="005F22DF">
            <w:pPr>
              <w:spacing w:after="0"/>
              <w:jc w:val="center"/>
              <w:rPr>
                <w:bCs/>
                <w:sz w:val="18"/>
                <w:szCs w:val="18"/>
              </w:rPr>
            </w:pPr>
            <w:r w:rsidRPr="005F22DF">
              <w:rPr>
                <w:bCs/>
                <w:sz w:val="18"/>
                <w:szCs w:val="18"/>
              </w:rPr>
              <w:lastRenderedPageBreak/>
              <w:t xml:space="preserve">Środki własne: </w:t>
            </w:r>
          </w:p>
          <w:p w14:paraId="4A1F00B3" w14:textId="07E1640E" w:rsidR="005F22DF" w:rsidRPr="005F22DF" w:rsidRDefault="005F22DF" w:rsidP="005F22DF">
            <w:pPr>
              <w:spacing w:after="0" w:line="240" w:lineRule="auto"/>
              <w:jc w:val="center"/>
              <w:rPr>
                <w:rFonts w:cstheme="minorHAnsi"/>
                <w:b/>
                <w:bCs/>
                <w:sz w:val="18"/>
                <w:szCs w:val="18"/>
              </w:rPr>
            </w:pPr>
            <w:r w:rsidRPr="005F22DF">
              <w:rPr>
                <w:bCs/>
                <w:sz w:val="18"/>
                <w:szCs w:val="18"/>
              </w:rPr>
              <w:t>1 112 156,76</w:t>
            </w:r>
          </w:p>
        </w:tc>
        <w:tc>
          <w:tcPr>
            <w:tcW w:w="1314" w:type="dxa"/>
          </w:tcPr>
          <w:p w14:paraId="226AC1B3" w14:textId="77777777" w:rsidR="005F22DF" w:rsidRPr="00AB7083" w:rsidRDefault="005F22DF" w:rsidP="005F22DF">
            <w:pPr>
              <w:spacing w:after="0" w:line="240" w:lineRule="auto"/>
              <w:jc w:val="center"/>
              <w:rPr>
                <w:rFonts w:cstheme="minorHAnsi"/>
                <w:b/>
                <w:bCs/>
                <w:color w:val="000000" w:themeColor="text1"/>
                <w:sz w:val="18"/>
                <w:szCs w:val="18"/>
              </w:rPr>
            </w:pPr>
          </w:p>
        </w:tc>
        <w:tc>
          <w:tcPr>
            <w:tcW w:w="1276" w:type="dxa"/>
            <w:gridSpan w:val="2"/>
          </w:tcPr>
          <w:p w14:paraId="7495AE5D" w14:textId="77777777" w:rsidR="005F22DF" w:rsidRPr="00AB7083" w:rsidRDefault="005F22DF" w:rsidP="005F22DF">
            <w:pPr>
              <w:spacing w:after="0" w:line="240" w:lineRule="auto"/>
              <w:jc w:val="center"/>
              <w:rPr>
                <w:rFonts w:cstheme="minorHAnsi"/>
                <w:b/>
                <w:bCs/>
                <w:color w:val="000000" w:themeColor="text1"/>
                <w:sz w:val="18"/>
                <w:szCs w:val="18"/>
              </w:rPr>
            </w:pPr>
          </w:p>
        </w:tc>
        <w:tc>
          <w:tcPr>
            <w:tcW w:w="1417" w:type="dxa"/>
          </w:tcPr>
          <w:p w14:paraId="7888F76A" w14:textId="77777777" w:rsidR="005F22DF" w:rsidRDefault="005F22DF" w:rsidP="005F22DF">
            <w:pPr>
              <w:spacing w:after="0" w:line="240" w:lineRule="auto"/>
              <w:jc w:val="center"/>
              <w:rPr>
                <w:rFonts w:cstheme="minorHAnsi"/>
                <w:bCs/>
                <w:color w:val="000000" w:themeColor="text1"/>
                <w:sz w:val="18"/>
                <w:szCs w:val="18"/>
              </w:rPr>
            </w:pPr>
          </w:p>
          <w:p w14:paraId="2D4F2AC9" w14:textId="51E27AAC" w:rsidR="005F22DF" w:rsidRPr="00AB7083" w:rsidRDefault="005F22DF" w:rsidP="005F22DF">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7 414 378,42</w:t>
            </w:r>
          </w:p>
        </w:tc>
        <w:tc>
          <w:tcPr>
            <w:tcW w:w="1276" w:type="dxa"/>
          </w:tcPr>
          <w:p w14:paraId="51292461" w14:textId="77777777" w:rsidR="005F22DF" w:rsidRPr="00AB7083" w:rsidRDefault="005F22DF" w:rsidP="005F22DF">
            <w:pPr>
              <w:spacing w:after="0" w:line="240" w:lineRule="auto"/>
              <w:rPr>
                <w:rFonts w:cstheme="minorHAnsi"/>
                <w:b/>
                <w:bCs/>
                <w:color w:val="000000" w:themeColor="text1"/>
                <w:sz w:val="18"/>
                <w:szCs w:val="18"/>
              </w:rPr>
            </w:pPr>
          </w:p>
        </w:tc>
        <w:tc>
          <w:tcPr>
            <w:tcW w:w="1134" w:type="dxa"/>
          </w:tcPr>
          <w:p w14:paraId="32658265" w14:textId="77777777" w:rsidR="005F22DF" w:rsidRPr="00AB7083" w:rsidRDefault="005F22DF" w:rsidP="005F22DF">
            <w:pPr>
              <w:spacing w:after="0"/>
              <w:rPr>
                <w:rFonts w:cstheme="minorHAnsi"/>
                <w:b/>
                <w:bCs/>
                <w:sz w:val="18"/>
                <w:szCs w:val="18"/>
              </w:rPr>
            </w:pPr>
          </w:p>
        </w:tc>
        <w:tc>
          <w:tcPr>
            <w:tcW w:w="1134" w:type="dxa"/>
          </w:tcPr>
          <w:p w14:paraId="7B481868" w14:textId="77777777" w:rsidR="005F22DF" w:rsidRPr="00AB7083" w:rsidRDefault="005F22DF" w:rsidP="005F22DF">
            <w:pPr>
              <w:spacing w:after="0"/>
              <w:rPr>
                <w:rFonts w:cstheme="minorHAnsi"/>
                <w:b/>
                <w:bCs/>
                <w:sz w:val="18"/>
                <w:szCs w:val="18"/>
              </w:rPr>
            </w:pPr>
          </w:p>
        </w:tc>
        <w:tc>
          <w:tcPr>
            <w:tcW w:w="992" w:type="dxa"/>
          </w:tcPr>
          <w:p w14:paraId="17DD4512" w14:textId="1F5F997E" w:rsidR="005F22DF" w:rsidRPr="00B7346F" w:rsidRDefault="005F22DF" w:rsidP="005F22DF">
            <w:pPr>
              <w:spacing w:after="0"/>
              <w:rPr>
                <w:rFonts w:cstheme="minorHAnsi"/>
                <w:b/>
                <w:bCs/>
                <w:sz w:val="20"/>
                <w:szCs w:val="20"/>
              </w:rPr>
            </w:pPr>
          </w:p>
        </w:tc>
      </w:tr>
      <w:tr w:rsidR="005F22DF" w14:paraId="56A5C6E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4D729ABE" w14:textId="47819A2D" w:rsidR="005F22DF" w:rsidRPr="006555AA" w:rsidRDefault="005F22DF" w:rsidP="005F22DF">
            <w:pPr>
              <w:spacing w:after="0"/>
              <w:rPr>
                <w:rFonts w:cstheme="minorHAnsi"/>
                <w:sz w:val="18"/>
                <w:szCs w:val="18"/>
              </w:rPr>
            </w:pPr>
            <w:r w:rsidRPr="006555AA">
              <w:rPr>
                <w:rFonts w:cstheme="minorHAnsi"/>
                <w:sz w:val="18"/>
                <w:szCs w:val="18"/>
              </w:rPr>
              <w:t>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F57FBC" w14:textId="2BC1653E" w:rsidR="005F22DF" w:rsidRPr="00097AFF" w:rsidRDefault="005F22DF" w:rsidP="005F22DF">
            <w:pPr>
              <w:spacing w:after="0"/>
              <w:rPr>
                <w:rFonts w:cstheme="minorHAnsi"/>
                <w:bCs/>
                <w:color w:val="000000" w:themeColor="text1"/>
                <w:sz w:val="18"/>
                <w:szCs w:val="18"/>
              </w:rPr>
            </w:pPr>
            <w:r w:rsidRPr="00097AFF">
              <w:rPr>
                <w:sz w:val="18"/>
                <w:szCs w:val="18"/>
              </w:rPr>
              <w:t>Gmina Kowal</w:t>
            </w:r>
          </w:p>
        </w:tc>
        <w:tc>
          <w:tcPr>
            <w:tcW w:w="1625" w:type="dxa"/>
          </w:tcPr>
          <w:p w14:paraId="40A75965" w14:textId="1E05F758" w:rsidR="005F22DF" w:rsidRPr="00994B3B" w:rsidRDefault="005F22DF" w:rsidP="005F22DF">
            <w:pPr>
              <w:spacing w:after="0"/>
              <w:rPr>
                <w:rFonts w:cstheme="minorHAnsi"/>
                <w:bCs/>
                <w:color w:val="000000" w:themeColor="text1"/>
                <w:sz w:val="18"/>
                <w:szCs w:val="18"/>
              </w:rPr>
            </w:pPr>
            <w:r w:rsidRPr="00AB7083">
              <w:rPr>
                <w:rFonts w:cstheme="minorHAnsi"/>
                <w:bCs/>
                <w:color w:val="000000" w:themeColor="text1"/>
                <w:sz w:val="18"/>
                <w:szCs w:val="18"/>
              </w:rPr>
              <w:t>Kompleksowa modernizacja energetyczna budynku Szkoły Podstawowej w miejscowości Więsławice</w:t>
            </w:r>
          </w:p>
        </w:tc>
        <w:tc>
          <w:tcPr>
            <w:tcW w:w="1493" w:type="dxa"/>
          </w:tcPr>
          <w:p w14:paraId="06D3A221" w14:textId="77777777" w:rsidR="005F22DF" w:rsidRDefault="005F22DF" w:rsidP="005F22DF">
            <w:pPr>
              <w:spacing w:after="0"/>
              <w:jc w:val="center"/>
              <w:rPr>
                <w:rFonts w:cstheme="minorHAnsi"/>
                <w:bCs/>
                <w:color w:val="000000" w:themeColor="text1"/>
                <w:sz w:val="18"/>
                <w:szCs w:val="18"/>
              </w:rPr>
            </w:pPr>
          </w:p>
          <w:p w14:paraId="6F1D4085" w14:textId="36EB9583" w:rsidR="005F22DF" w:rsidRPr="00AB7083" w:rsidRDefault="005F22DF" w:rsidP="005F22DF">
            <w:pPr>
              <w:spacing w:after="0"/>
              <w:jc w:val="center"/>
              <w:rPr>
                <w:rFonts w:cstheme="minorHAnsi"/>
                <w:b/>
                <w:bCs/>
                <w:color w:val="000000" w:themeColor="text1"/>
                <w:sz w:val="18"/>
                <w:szCs w:val="18"/>
              </w:rPr>
            </w:pPr>
            <w:r w:rsidRPr="00AB7083">
              <w:rPr>
                <w:rFonts w:cstheme="minorHAnsi"/>
                <w:bCs/>
                <w:color w:val="000000" w:themeColor="text1"/>
                <w:sz w:val="18"/>
                <w:szCs w:val="18"/>
              </w:rPr>
              <w:t>249 430,12</w:t>
            </w:r>
          </w:p>
        </w:tc>
        <w:tc>
          <w:tcPr>
            <w:tcW w:w="1805" w:type="dxa"/>
          </w:tcPr>
          <w:p w14:paraId="1314147C" w14:textId="77777777" w:rsidR="00994B3B" w:rsidRDefault="005F22DF" w:rsidP="005F22DF">
            <w:pPr>
              <w:spacing w:after="0"/>
              <w:jc w:val="center"/>
              <w:rPr>
                <w:bCs/>
                <w:sz w:val="18"/>
                <w:szCs w:val="18"/>
              </w:rPr>
            </w:pPr>
            <w:r w:rsidRPr="005F22DF">
              <w:rPr>
                <w:bCs/>
                <w:sz w:val="18"/>
                <w:szCs w:val="18"/>
              </w:rPr>
              <w:t xml:space="preserve">Wkład UE:  </w:t>
            </w:r>
          </w:p>
          <w:p w14:paraId="6CC82DBF" w14:textId="56D70CD4" w:rsidR="005F22DF" w:rsidRPr="005F22DF" w:rsidRDefault="005F22DF" w:rsidP="005F22DF">
            <w:pPr>
              <w:spacing w:after="0"/>
              <w:jc w:val="center"/>
              <w:rPr>
                <w:bCs/>
                <w:sz w:val="18"/>
                <w:szCs w:val="18"/>
              </w:rPr>
            </w:pPr>
            <w:r w:rsidRPr="005F22DF">
              <w:rPr>
                <w:bCs/>
                <w:sz w:val="18"/>
                <w:szCs w:val="18"/>
              </w:rPr>
              <w:t>122 220,76</w:t>
            </w:r>
          </w:p>
          <w:p w14:paraId="50411D6F" w14:textId="568FEF39" w:rsidR="005F22DF" w:rsidRPr="005F22DF" w:rsidRDefault="005F22DF" w:rsidP="005F22DF">
            <w:pPr>
              <w:spacing w:after="0"/>
              <w:jc w:val="center"/>
              <w:rPr>
                <w:rFonts w:cstheme="minorHAnsi"/>
                <w:b/>
                <w:bCs/>
                <w:sz w:val="18"/>
                <w:szCs w:val="18"/>
              </w:rPr>
            </w:pPr>
            <w:r w:rsidRPr="005F22DF">
              <w:rPr>
                <w:bCs/>
                <w:sz w:val="18"/>
                <w:szCs w:val="18"/>
              </w:rPr>
              <w:t>Środki własne: 127 209,36</w:t>
            </w:r>
          </w:p>
        </w:tc>
        <w:tc>
          <w:tcPr>
            <w:tcW w:w="1314" w:type="dxa"/>
          </w:tcPr>
          <w:p w14:paraId="6D13138C" w14:textId="77777777" w:rsidR="005F22DF" w:rsidRPr="00AB7083" w:rsidRDefault="005F22DF" w:rsidP="005F22DF">
            <w:pPr>
              <w:spacing w:after="0"/>
              <w:jc w:val="center"/>
              <w:rPr>
                <w:rFonts w:cstheme="minorHAnsi"/>
                <w:b/>
                <w:bCs/>
                <w:color w:val="000000" w:themeColor="text1"/>
                <w:sz w:val="18"/>
                <w:szCs w:val="18"/>
              </w:rPr>
            </w:pPr>
          </w:p>
        </w:tc>
        <w:tc>
          <w:tcPr>
            <w:tcW w:w="1276" w:type="dxa"/>
            <w:gridSpan w:val="2"/>
          </w:tcPr>
          <w:p w14:paraId="0FE1D51A" w14:textId="77777777" w:rsidR="005F22DF" w:rsidRPr="00AB7083" w:rsidRDefault="005F22DF" w:rsidP="005F22DF">
            <w:pPr>
              <w:spacing w:after="0"/>
              <w:jc w:val="center"/>
              <w:rPr>
                <w:rFonts w:cstheme="minorHAnsi"/>
                <w:b/>
                <w:bCs/>
                <w:color w:val="000000" w:themeColor="text1"/>
                <w:sz w:val="18"/>
                <w:szCs w:val="18"/>
              </w:rPr>
            </w:pPr>
          </w:p>
        </w:tc>
        <w:tc>
          <w:tcPr>
            <w:tcW w:w="1417" w:type="dxa"/>
          </w:tcPr>
          <w:p w14:paraId="49E337C2" w14:textId="77777777" w:rsidR="005F22DF" w:rsidRDefault="005F22DF" w:rsidP="005F22DF">
            <w:pPr>
              <w:spacing w:after="0"/>
              <w:jc w:val="center"/>
              <w:rPr>
                <w:rFonts w:cstheme="minorHAnsi"/>
                <w:bCs/>
                <w:color w:val="000000" w:themeColor="text1"/>
                <w:sz w:val="18"/>
                <w:szCs w:val="18"/>
              </w:rPr>
            </w:pPr>
          </w:p>
          <w:p w14:paraId="65B90801" w14:textId="3988A308" w:rsidR="005F22DF" w:rsidRPr="00AB7083" w:rsidRDefault="005F22DF" w:rsidP="005F22DF">
            <w:pPr>
              <w:spacing w:after="0"/>
              <w:jc w:val="center"/>
              <w:rPr>
                <w:rFonts w:cstheme="minorHAnsi"/>
                <w:b/>
                <w:bCs/>
                <w:color w:val="000000" w:themeColor="text1"/>
                <w:sz w:val="18"/>
                <w:szCs w:val="18"/>
              </w:rPr>
            </w:pPr>
            <w:r w:rsidRPr="00AB7083">
              <w:rPr>
                <w:rFonts w:cstheme="minorHAnsi"/>
                <w:bCs/>
                <w:color w:val="000000" w:themeColor="text1"/>
                <w:sz w:val="18"/>
                <w:szCs w:val="18"/>
              </w:rPr>
              <w:t>249 430,12</w:t>
            </w:r>
          </w:p>
        </w:tc>
        <w:tc>
          <w:tcPr>
            <w:tcW w:w="1276" w:type="dxa"/>
          </w:tcPr>
          <w:p w14:paraId="06750C19" w14:textId="77777777" w:rsidR="005F22DF" w:rsidRPr="00AB7083" w:rsidRDefault="005F22DF" w:rsidP="005F22DF">
            <w:pPr>
              <w:spacing w:after="0"/>
              <w:rPr>
                <w:rFonts w:cstheme="minorHAnsi"/>
                <w:b/>
                <w:bCs/>
                <w:color w:val="000000" w:themeColor="text1"/>
                <w:sz w:val="18"/>
                <w:szCs w:val="18"/>
              </w:rPr>
            </w:pPr>
          </w:p>
        </w:tc>
        <w:tc>
          <w:tcPr>
            <w:tcW w:w="1134" w:type="dxa"/>
          </w:tcPr>
          <w:p w14:paraId="535DC69D" w14:textId="77777777" w:rsidR="005F22DF" w:rsidRPr="00AB7083" w:rsidRDefault="005F22DF" w:rsidP="005F22DF">
            <w:pPr>
              <w:spacing w:after="0"/>
              <w:rPr>
                <w:rFonts w:cstheme="minorHAnsi"/>
                <w:b/>
                <w:bCs/>
                <w:sz w:val="18"/>
                <w:szCs w:val="18"/>
              </w:rPr>
            </w:pPr>
          </w:p>
        </w:tc>
        <w:tc>
          <w:tcPr>
            <w:tcW w:w="1134" w:type="dxa"/>
          </w:tcPr>
          <w:p w14:paraId="4F996354" w14:textId="77777777" w:rsidR="005F22DF" w:rsidRPr="00AB7083" w:rsidRDefault="005F22DF" w:rsidP="005F22DF">
            <w:pPr>
              <w:spacing w:after="0"/>
              <w:rPr>
                <w:rFonts w:cstheme="minorHAnsi"/>
                <w:b/>
                <w:bCs/>
                <w:sz w:val="18"/>
                <w:szCs w:val="18"/>
              </w:rPr>
            </w:pPr>
          </w:p>
        </w:tc>
        <w:tc>
          <w:tcPr>
            <w:tcW w:w="992" w:type="dxa"/>
          </w:tcPr>
          <w:p w14:paraId="4A8475BE" w14:textId="31903291" w:rsidR="005F22DF" w:rsidRPr="00B7346F" w:rsidRDefault="005F22DF" w:rsidP="005F22DF">
            <w:pPr>
              <w:spacing w:after="0"/>
              <w:rPr>
                <w:rFonts w:cstheme="minorHAnsi"/>
                <w:b/>
                <w:bCs/>
                <w:sz w:val="20"/>
                <w:szCs w:val="20"/>
              </w:rPr>
            </w:pPr>
          </w:p>
        </w:tc>
      </w:tr>
      <w:tr w:rsidR="00A64F39" w14:paraId="3CF3C0F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0CC4D55" w14:textId="52049846" w:rsidR="00A64F39" w:rsidRPr="00AB7083" w:rsidRDefault="00A64F39" w:rsidP="00A64F39">
            <w:pPr>
              <w:spacing w:after="0" w:line="240" w:lineRule="auto"/>
              <w:rPr>
                <w:rFonts w:cstheme="minorHAnsi"/>
                <w:sz w:val="18"/>
                <w:szCs w:val="18"/>
              </w:rPr>
            </w:pPr>
            <w:r w:rsidRPr="00AB7083">
              <w:rPr>
                <w:rFonts w:cstheme="minorHAnsi"/>
                <w:sz w:val="18"/>
                <w:szCs w:val="18"/>
              </w:rPr>
              <w:t>5</w:t>
            </w:r>
          </w:p>
        </w:tc>
        <w:tc>
          <w:tcPr>
            <w:tcW w:w="1276" w:type="dxa"/>
          </w:tcPr>
          <w:p w14:paraId="367E36A0" w14:textId="079A6490" w:rsidR="00A64F39" w:rsidRPr="00A64F39" w:rsidRDefault="00A64F39" w:rsidP="00A64F39">
            <w:pPr>
              <w:spacing w:after="0" w:line="240" w:lineRule="auto"/>
              <w:rPr>
                <w:rFonts w:cstheme="minorHAnsi"/>
                <w:bCs/>
                <w:color w:val="000000" w:themeColor="text1"/>
                <w:sz w:val="18"/>
                <w:szCs w:val="18"/>
              </w:rPr>
            </w:pPr>
            <w:r w:rsidRPr="00A64F39">
              <w:rPr>
                <w:sz w:val="18"/>
                <w:szCs w:val="18"/>
              </w:rPr>
              <w:t>Powiat Włocławski</w:t>
            </w:r>
          </w:p>
        </w:tc>
        <w:tc>
          <w:tcPr>
            <w:tcW w:w="1625" w:type="dxa"/>
          </w:tcPr>
          <w:p w14:paraId="28BF7F4F" w14:textId="623215E1" w:rsidR="00A64F39" w:rsidRPr="00AB7083" w:rsidRDefault="00A64F39" w:rsidP="00A64F39">
            <w:pPr>
              <w:spacing w:after="0" w:line="240" w:lineRule="auto"/>
              <w:rPr>
                <w:rFonts w:cstheme="minorHAnsi"/>
                <w:b/>
                <w:bCs/>
                <w:color w:val="000000" w:themeColor="text1"/>
                <w:sz w:val="18"/>
                <w:szCs w:val="18"/>
              </w:rPr>
            </w:pPr>
            <w:r w:rsidRPr="00AB7083">
              <w:rPr>
                <w:rFonts w:cstheme="minorHAnsi"/>
                <w:bCs/>
                <w:color w:val="000000" w:themeColor="text1"/>
                <w:sz w:val="18"/>
                <w:szCs w:val="18"/>
              </w:rPr>
              <w:t>Termomodernizacja budynku Zespołu Szkół im. Marii Grodzickiej w Lubrańcu Marysinie</w:t>
            </w:r>
          </w:p>
        </w:tc>
        <w:tc>
          <w:tcPr>
            <w:tcW w:w="1493" w:type="dxa"/>
          </w:tcPr>
          <w:p w14:paraId="057104EF" w14:textId="77777777" w:rsidR="00A64F39" w:rsidRDefault="00A64F39" w:rsidP="00A64F39">
            <w:pPr>
              <w:spacing w:after="0" w:line="240" w:lineRule="auto"/>
              <w:jc w:val="center"/>
              <w:rPr>
                <w:rFonts w:cstheme="minorHAnsi"/>
                <w:bCs/>
                <w:color w:val="000000" w:themeColor="text1"/>
                <w:sz w:val="18"/>
                <w:szCs w:val="18"/>
              </w:rPr>
            </w:pPr>
          </w:p>
          <w:p w14:paraId="5583D3D6" w14:textId="7FFF6FCD" w:rsidR="00A64F39" w:rsidRPr="00AB7083" w:rsidRDefault="00A64F39" w:rsidP="00A64F39">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868 773,47</w:t>
            </w:r>
          </w:p>
        </w:tc>
        <w:tc>
          <w:tcPr>
            <w:tcW w:w="1805" w:type="dxa"/>
          </w:tcPr>
          <w:p w14:paraId="04B81785" w14:textId="256AF8E6" w:rsidR="00094D2B" w:rsidRDefault="00A64F39" w:rsidP="00094D2B">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Wkład UE:</w:t>
            </w:r>
          </w:p>
          <w:p w14:paraId="7A1819F3" w14:textId="13DB5025" w:rsidR="00A64F39" w:rsidRPr="00850BEF" w:rsidRDefault="00A64F39" w:rsidP="00094D2B">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425 699,00</w:t>
            </w:r>
          </w:p>
          <w:p w14:paraId="3D62A64A" w14:textId="242038BF" w:rsidR="00A64F39" w:rsidRPr="00850BEF" w:rsidRDefault="00A64F39" w:rsidP="00094D2B">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Środki własne: 443 074,47</w:t>
            </w:r>
          </w:p>
        </w:tc>
        <w:tc>
          <w:tcPr>
            <w:tcW w:w="1314" w:type="dxa"/>
          </w:tcPr>
          <w:p w14:paraId="0C922DCB" w14:textId="77777777" w:rsidR="00A64F39" w:rsidRPr="00AB7083" w:rsidRDefault="00A64F39" w:rsidP="00A64F39">
            <w:pPr>
              <w:spacing w:after="0" w:line="240" w:lineRule="auto"/>
              <w:jc w:val="center"/>
              <w:rPr>
                <w:rFonts w:cstheme="minorHAnsi"/>
                <w:b/>
                <w:bCs/>
                <w:color w:val="000000" w:themeColor="text1"/>
                <w:sz w:val="18"/>
                <w:szCs w:val="18"/>
              </w:rPr>
            </w:pPr>
          </w:p>
        </w:tc>
        <w:tc>
          <w:tcPr>
            <w:tcW w:w="1276" w:type="dxa"/>
            <w:gridSpan w:val="2"/>
          </w:tcPr>
          <w:p w14:paraId="7CC79254" w14:textId="77777777" w:rsidR="00A64F39" w:rsidRDefault="00A64F39" w:rsidP="00A64F39">
            <w:pPr>
              <w:spacing w:after="0" w:line="240" w:lineRule="auto"/>
              <w:jc w:val="center"/>
              <w:rPr>
                <w:rFonts w:cstheme="minorHAnsi"/>
                <w:bCs/>
                <w:color w:val="000000" w:themeColor="text1"/>
                <w:sz w:val="18"/>
                <w:szCs w:val="18"/>
              </w:rPr>
            </w:pPr>
          </w:p>
          <w:p w14:paraId="5EF36E1B" w14:textId="2CDEDCC1" w:rsidR="00A64F39" w:rsidRPr="00AB7083" w:rsidRDefault="00A64F39" w:rsidP="00A64F39">
            <w:pPr>
              <w:spacing w:after="0" w:line="240" w:lineRule="auto"/>
              <w:jc w:val="center"/>
              <w:rPr>
                <w:rFonts w:cstheme="minorHAnsi"/>
                <w:b/>
                <w:bCs/>
                <w:color w:val="000000" w:themeColor="text1"/>
                <w:sz w:val="18"/>
                <w:szCs w:val="18"/>
              </w:rPr>
            </w:pPr>
            <w:r w:rsidRPr="00AB7083">
              <w:rPr>
                <w:rFonts w:cstheme="minorHAnsi"/>
                <w:bCs/>
                <w:color w:val="000000" w:themeColor="text1"/>
                <w:sz w:val="18"/>
                <w:szCs w:val="18"/>
              </w:rPr>
              <w:t>868 773,47</w:t>
            </w:r>
          </w:p>
        </w:tc>
        <w:tc>
          <w:tcPr>
            <w:tcW w:w="1417" w:type="dxa"/>
          </w:tcPr>
          <w:p w14:paraId="3BD3E5D7" w14:textId="77777777" w:rsidR="00A64F39" w:rsidRPr="00AB7083" w:rsidRDefault="00A64F39" w:rsidP="00A64F39">
            <w:pPr>
              <w:spacing w:after="0" w:line="240" w:lineRule="auto"/>
              <w:jc w:val="center"/>
              <w:rPr>
                <w:rFonts w:cstheme="minorHAnsi"/>
                <w:b/>
                <w:bCs/>
                <w:sz w:val="18"/>
                <w:szCs w:val="18"/>
              </w:rPr>
            </w:pPr>
          </w:p>
        </w:tc>
        <w:tc>
          <w:tcPr>
            <w:tcW w:w="1276" w:type="dxa"/>
          </w:tcPr>
          <w:p w14:paraId="4B252F63" w14:textId="77777777" w:rsidR="00A64F39" w:rsidRPr="00AB7083" w:rsidRDefault="00A64F39" w:rsidP="00A64F39">
            <w:pPr>
              <w:spacing w:after="0" w:line="240" w:lineRule="auto"/>
              <w:rPr>
                <w:rFonts w:cstheme="minorHAnsi"/>
                <w:b/>
                <w:bCs/>
                <w:sz w:val="18"/>
                <w:szCs w:val="18"/>
              </w:rPr>
            </w:pPr>
          </w:p>
        </w:tc>
        <w:tc>
          <w:tcPr>
            <w:tcW w:w="1134" w:type="dxa"/>
          </w:tcPr>
          <w:p w14:paraId="6C97D156" w14:textId="77777777" w:rsidR="00A64F39" w:rsidRPr="00AB7083" w:rsidRDefault="00A64F39" w:rsidP="00A64F39">
            <w:pPr>
              <w:spacing w:after="0"/>
              <w:rPr>
                <w:rFonts w:cstheme="minorHAnsi"/>
                <w:b/>
                <w:bCs/>
                <w:sz w:val="18"/>
                <w:szCs w:val="18"/>
              </w:rPr>
            </w:pPr>
          </w:p>
        </w:tc>
        <w:tc>
          <w:tcPr>
            <w:tcW w:w="1134" w:type="dxa"/>
          </w:tcPr>
          <w:p w14:paraId="1746D16C" w14:textId="77777777" w:rsidR="00A64F39" w:rsidRPr="00AB7083" w:rsidRDefault="00A64F39" w:rsidP="00A64F39">
            <w:pPr>
              <w:spacing w:after="0"/>
              <w:rPr>
                <w:rFonts w:cstheme="minorHAnsi"/>
                <w:b/>
                <w:bCs/>
                <w:sz w:val="18"/>
                <w:szCs w:val="18"/>
              </w:rPr>
            </w:pPr>
          </w:p>
        </w:tc>
        <w:tc>
          <w:tcPr>
            <w:tcW w:w="992" w:type="dxa"/>
          </w:tcPr>
          <w:p w14:paraId="12DCD568" w14:textId="03F0BC92" w:rsidR="00A64F39" w:rsidRPr="00B7346F" w:rsidRDefault="00A64F39" w:rsidP="00A64F39">
            <w:pPr>
              <w:spacing w:after="0"/>
              <w:rPr>
                <w:rFonts w:cstheme="minorHAnsi"/>
                <w:b/>
                <w:bCs/>
                <w:sz w:val="20"/>
                <w:szCs w:val="20"/>
              </w:rPr>
            </w:pPr>
          </w:p>
        </w:tc>
      </w:tr>
      <w:tr w:rsidR="00A64F39" w14:paraId="1D397C42"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6E3E7076" w14:textId="15528CCD" w:rsidR="00A64F39" w:rsidRPr="007F2FFA" w:rsidRDefault="00A64F39" w:rsidP="00A64F39">
            <w:pPr>
              <w:spacing w:after="0" w:line="240" w:lineRule="auto"/>
              <w:rPr>
                <w:rFonts w:cstheme="minorHAnsi"/>
                <w:sz w:val="18"/>
                <w:szCs w:val="18"/>
              </w:rPr>
            </w:pPr>
            <w:r w:rsidRPr="007F2FFA">
              <w:rPr>
                <w:rFonts w:cstheme="minorHAnsi"/>
                <w:sz w:val="18"/>
                <w:szCs w:val="18"/>
              </w:rPr>
              <w:t>6</w:t>
            </w:r>
          </w:p>
        </w:tc>
        <w:tc>
          <w:tcPr>
            <w:tcW w:w="1276" w:type="dxa"/>
          </w:tcPr>
          <w:p w14:paraId="2D87DD2D" w14:textId="49109F9C" w:rsidR="00A64F39" w:rsidRPr="00A64F39" w:rsidRDefault="00A64F39" w:rsidP="00A64F39">
            <w:pPr>
              <w:spacing w:after="0" w:line="240" w:lineRule="auto"/>
              <w:rPr>
                <w:rFonts w:cstheme="minorHAnsi"/>
                <w:bCs/>
                <w:color w:val="000000" w:themeColor="text1"/>
                <w:sz w:val="18"/>
                <w:szCs w:val="18"/>
              </w:rPr>
            </w:pPr>
            <w:r w:rsidRPr="00A64F39">
              <w:rPr>
                <w:sz w:val="18"/>
                <w:szCs w:val="18"/>
              </w:rPr>
              <w:t>Gmina Izbica Kujawska</w:t>
            </w:r>
          </w:p>
        </w:tc>
        <w:tc>
          <w:tcPr>
            <w:tcW w:w="1625" w:type="dxa"/>
          </w:tcPr>
          <w:p w14:paraId="6C6D4990" w14:textId="23026275" w:rsidR="00A64F39" w:rsidRPr="007F2FFA" w:rsidRDefault="00A64F39" w:rsidP="00A64F39">
            <w:pPr>
              <w:spacing w:after="0" w:line="240" w:lineRule="auto"/>
              <w:rPr>
                <w:rFonts w:cstheme="minorHAnsi"/>
                <w:bCs/>
                <w:color w:val="000000" w:themeColor="text1"/>
                <w:sz w:val="18"/>
                <w:szCs w:val="18"/>
              </w:rPr>
            </w:pPr>
            <w:r w:rsidRPr="007F2FFA">
              <w:rPr>
                <w:rFonts w:cstheme="minorHAnsi"/>
                <w:bCs/>
                <w:color w:val="000000" w:themeColor="text1"/>
                <w:sz w:val="18"/>
                <w:szCs w:val="18"/>
              </w:rPr>
              <w:t>Termomodernizacja budynków użyteczności publicznej na terenie Gminy Izbica Kujawska</w:t>
            </w:r>
          </w:p>
        </w:tc>
        <w:tc>
          <w:tcPr>
            <w:tcW w:w="1493" w:type="dxa"/>
          </w:tcPr>
          <w:p w14:paraId="06FB6D26" w14:textId="77777777" w:rsidR="00A64F39" w:rsidRDefault="00A64F39" w:rsidP="00A64F39">
            <w:pPr>
              <w:spacing w:after="0" w:line="240" w:lineRule="auto"/>
              <w:jc w:val="center"/>
              <w:rPr>
                <w:rFonts w:cstheme="minorHAnsi"/>
                <w:bCs/>
                <w:color w:val="000000" w:themeColor="text1"/>
                <w:sz w:val="18"/>
                <w:szCs w:val="18"/>
              </w:rPr>
            </w:pPr>
          </w:p>
          <w:p w14:paraId="37AC0C54" w14:textId="187621CD" w:rsidR="00A64F39" w:rsidRPr="007F2FFA" w:rsidRDefault="00A64F39" w:rsidP="00A64F39">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200 439,00</w:t>
            </w:r>
          </w:p>
        </w:tc>
        <w:tc>
          <w:tcPr>
            <w:tcW w:w="1805" w:type="dxa"/>
          </w:tcPr>
          <w:p w14:paraId="0A8D3110" w14:textId="77777777" w:rsidR="00F55302" w:rsidRDefault="00A64F39" w:rsidP="00A64F3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20E2B856" w14:textId="396248BC" w:rsidR="00A64F39" w:rsidRPr="007F2FFA" w:rsidRDefault="007A3EFA" w:rsidP="00A64F39">
            <w:pPr>
              <w:spacing w:after="0" w:line="240" w:lineRule="auto"/>
              <w:jc w:val="center"/>
              <w:rPr>
                <w:rFonts w:cstheme="minorHAnsi"/>
                <w:bCs/>
                <w:color w:val="000000" w:themeColor="text1"/>
                <w:sz w:val="18"/>
                <w:szCs w:val="18"/>
              </w:rPr>
            </w:pPr>
            <w:r>
              <w:rPr>
                <w:rFonts w:cstheme="minorHAnsi"/>
                <w:bCs/>
                <w:color w:val="000000" w:themeColor="text1"/>
                <w:sz w:val="18"/>
                <w:szCs w:val="18"/>
              </w:rPr>
              <w:t>79 850,00</w:t>
            </w:r>
          </w:p>
          <w:p w14:paraId="34C68F63" w14:textId="77777777" w:rsidR="00A64F39" w:rsidRPr="007F2FFA" w:rsidRDefault="00A64F39" w:rsidP="00A64F3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5E61C576" w14:textId="6FAE6389" w:rsidR="00A64F39" w:rsidRPr="007F2FFA" w:rsidRDefault="007A3EFA" w:rsidP="00A64F39">
            <w:pPr>
              <w:spacing w:after="0" w:line="240" w:lineRule="auto"/>
              <w:jc w:val="center"/>
              <w:rPr>
                <w:rFonts w:cstheme="minorHAnsi"/>
                <w:b/>
                <w:bCs/>
                <w:color w:val="000000" w:themeColor="text1"/>
                <w:sz w:val="18"/>
                <w:szCs w:val="18"/>
              </w:rPr>
            </w:pPr>
            <w:r>
              <w:rPr>
                <w:rFonts w:cstheme="minorHAnsi"/>
                <w:bCs/>
                <w:color w:val="000000" w:themeColor="text1"/>
                <w:sz w:val="18"/>
                <w:szCs w:val="18"/>
              </w:rPr>
              <w:t>120 589,00</w:t>
            </w:r>
          </w:p>
        </w:tc>
        <w:tc>
          <w:tcPr>
            <w:tcW w:w="1314" w:type="dxa"/>
          </w:tcPr>
          <w:p w14:paraId="67E11CA0" w14:textId="77777777" w:rsidR="00A64F39" w:rsidRPr="007F2FFA" w:rsidRDefault="00A64F39" w:rsidP="00A64F39">
            <w:pPr>
              <w:spacing w:after="0" w:line="240" w:lineRule="auto"/>
              <w:jc w:val="center"/>
              <w:rPr>
                <w:rFonts w:cstheme="minorHAnsi"/>
                <w:b/>
                <w:bCs/>
                <w:color w:val="000000" w:themeColor="text1"/>
                <w:sz w:val="18"/>
                <w:szCs w:val="18"/>
              </w:rPr>
            </w:pPr>
          </w:p>
        </w:tc>
        <w:tc>
          <w:tcPr>
            <w:tcW w:w="1276" w:type="dxa"/>
            <w:gridSpan w:val="2"/>
          </w:tcPr>
          <w:p w14:paraId="47096E5C" w14:textId="77777777" w:rsidR="00A64F39" w:rsidRDefault="00A64F39" w:rsidP="00A64F39">
            <w:pPr>
              <w:spacing w:after="0" w:line="240" w:lineRule="auto"/>
              <w:jc w:val="center"/>
              <w:rPr>
                <w:rFonts w:cstheme="minorHAnsi"/>
                <w:bCs/>
                <w:color w:val="000000" w:themeColor="text1"/>
                <w:sz w:val="18"/>
                <w:szCs w:val="18"/>
              </w:rPr>
            </w:pPr>
          </w:p>
          <w:p w14:paraId="42142162" w14:textId="1E308921" w:rsidR="00A64F39" w:rsidRPr="007F2FFA" w:rsidRDefault="00A64F39" w:rsidP="00A64F39">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200 439,00</w:t>
            </w:r>
          </w:p>
        </w:tc>
        <w:tc>
          <w:tcPr>
            <w:tcW w:w="1417" w:type="dxa"/>
          </w:tcPr>
          <w:p w14:paraId="19517EBA" w14:textId="77777777" w:rsidR="00A64F39" w:rsidRPr="007F2FFA" w:rsidRDefault="00A64F39" w:rsidP="00A64F39">
            <w:pPr>
              <w:spacing w:after="0" w:line="240" w:lineRule="auto"/>
              <w:jc w:val="center"/>
              <w:rPr>
                <w:rFonts w:cstheme="minorHAnsi"/>
                <w:b/>
                <w:bCs/>
                <w:sz w:val="18"/>
                <w:szCs w:val="18"/>
              </w:rPr>
            </w:pPr>
          </w:p>
        </w:tc>
        <w:tc>
          <w:tcPr>
            <w:tcW w:w="1276" w:type="dxa"/>
          </w:tcPr>
          <w:p w14:paraId="66775C0B" w14:textId="77777777" w:rsidR="00A64F39" w:rsidRPr="007F2FFA" w:rsidRDefault="00A64F39" w:rsidP="00A64F39">
            <w:pPr>
              <w:spacing w:after="0" w:line="240" w:lineRule="auto"/>
              <w:rPr>
                <w:rFonts w:cstheme="minorHAnsi"/>
                <w:b/>
                <w:bCs/>
                <w:sz w:val="18"/>
                <w:szCs w:val="18"/>
              </w:rPr>
            </w:pPr>
          </w:p>
        </w:tc>
        <w:tc>
          <w:tcPr>
            <w:tcW w:w="1134" w:type="dxa"/>
          </w:tcPr>
          <w:p w14:paraId="0C12EDDD" w14:textId="77777777" w:rsidR="00A64F39" w:rsidRPr="007F2FFA" w:rsidRDefault="00A64F39" w:rsidP="00A64F39">
            <w:pPr>
              <w:spacing w:after="0"/>
              <w:rPr>
                <w:rFonts w:cstheme="minorHAnsi"/>
                <w:b/>
                <w:bCs/>
                <w:sz w:val="18"/>
                <w:szCs w:val="18"/>
              </w:rPr>
            </w:pPr>
          </w:p>
        </w:tc>
        <w:tc>
          <w:tcPr>
            <w:tcW w:w="1134" w:type="dxa"/>
          </w:tcPr>
          <w:p w14:paraId="4D3BDEEC" w14:textId="77777777" w:rsidR="00A64F39" w:rsidRPr="00AB7083" w:rsidRDefault="00A64F39" w:rsidP="00A64F39">
            <w:pPr>
              <w:spacing w:after="0"/>
              <w:rPr>
                <w:rFonts w:cstheme="minorHAnsi"/>
                <w:b/>
                <w:bCs/>
                <w:sz w:val="18"/>
                <w:szCs w:val="18"/>
              </w:rPr>
            </w:pPr>
          </w:p>
        </w:tc>
        <w:tc>
          <w:tcPr>
            <w:tcW w:w="992" w:type="dxa"/>
          </w:tcPr>
          <w:p w14:paraId="0CE3E0F3" w14:textId="457EE2FD" w:rsidR="00A64F39" w:rsidRPr="00B7346F" w:rsidRDefault="00A64F39" w:rsidP="00A64F39">
            <w:pPr>
              <w:spacing w:after="0"/>
              <w:rPr>
                <w:rFonts w:cstheme="minorHAnsi"/>
                <w:b/>
                <w:bCs/>
                <w:sz w:val="20"/>
                <w:szCs w:val="20"/>
              </w:rPr>
            </w:pPr>
          </w:p>
        </w:tc>
      </w:tr>
      <w:tr w:rsidR="00A64F39" w14:paraId="3AE35827"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423D6E4E" w14:textId="55676FD2" w:rsidR="00A64F39" w:rsidRPr="007F2FFA" w:rsidRDefault="00A64F39" w:rsidP="00A64F39">
            <w:pPr>
              <w:spacing w:after="0" w:line="240" w:lineRule="auto"/>
              <w:rPr>
                <w:rFonts w:cstheme="minorHAnsi"/>
                <w:sz w:val="18"/>
                <w:szCs w:val="18"/>
              </w:rPr>
            </w:pPr>
            <w:r w:rsidRPr="007F2FFA">
              <w:rPr>
                <w:rFonts w:cstheme="minorHAnsi"/>
                <w:sz w:val="18"/>
                <w:szCs w:val="18"/>
              </w:rPr>
              <w:t>7</w:t>
            </w:r>
          </w:p>
        </w:tc>
        <w:tc>
          <w:tcPr>
            <w:tcW w:w="1276" w:type="dxa"/>
          </w:tcPr>
          <w:p w14:paraId="46229374" w14:textId="1DC7FF76" w:rsidR="00A64F39" w:rsidRPr="00A64F39" w:rsidRDefault="00A64F39" w:rsidP="00A64F39">
            <w:pPr>
              <w:spacing w:after="0" w:line="240" w:lineRule="auto"/>
              <w:rPr>
                <w:rFonts w:cstheme="minorHAnsi"/>
                <w:bCs/>
                <w:color w:val="000000" w:themeColor="text1"/>
                <w:sz w:val="18"/>
                <w:szCs w:val="18"/>
              </w:rPr>
            </w:pPr>
            <w:r w:rsidRPr="00A64F39">
              <w:rPr>
                <w:sz w:val="18"/>
                <w:szCs w:val="18"/>
              </w:rPr>
              <w:t>Gmina Lubraniec</w:t>
            </w:r>
          </w:p>
        </w:tc>
        <w:tc>
          <w:tcPr>
            <w:tcW w:w="1625" w:type="dxa"/>
          </w:tcPr>
          <w:p w14:paraId="49BD6FC4" w14:textId="503CC371" w:rsidR="00A64F39" w:rsidRPr="007F2FFA" w:rsidRDefault="00A64F39" w:rsidP="00A64F39">
            <w:pPr>
              <w:spacing w:after="0" w:line="240" w:lineRule="auto"/>
              <w:rPr>
                <w:rFonts w:cstheme="minorHAnsi"/>
                <w:b/>
                <w:bCs/>
                <w:color w:val="000000" w:themeColor="text1"/>
                <w:sz w:val="18"/>
                <w:szCs w:val="18"/>
              </w:rPr>
            </w:pPr>
            <w:r w:rsidRPr="007F2FFA">
              <w:rPr>
                <w:rFonts w:cstheme="minorHAnsi"/>
                <w:bCs/>
                <w:color w:val="000000" w:themeColor="text1"/>
                <w:sz w:val="18"/>
                <w:szCs w:val="18"/>
              </w:rPr>
              <w:t>Kompleksowa termomodernizacja budynków użyteczności publicznej na terenie gminy Lubraniec</w:t>
            </w:r>
          </w:p>
        </w:tc>
        <w:tc>
          <w:tcPr>
            <w:tcW w:w="1493" w:type="dxa"/>
          </w:tcPr>
          <w:p w14:paraId="1969848C" w14:textId="77777777" w:rsidR="00A64F39" w:rsidRDefault="00A64F39" w:rsidP="00A64F39">
            <w:pPr>
              <w:spacing w:after="0" w:line="240" w:lineRule="auto"/>
              <w:jc w:val="center"/>
              <w:rPr>
                <w:rFonts w:cstheme="minorHAnsi"/>
                <w:bCs/>
                <w:color w:val="000000" w:themeColor="text1"/>
                <w:sz w:val="18"/>
                <w:szCs w:val="18"/>
              </w:rPr>
            </w:pPr>
          </w:p>
          <w:p w14:paraId="03758C59" w14:textId="7696FCB4" w:rsidR="00A64F39" w:rsidRPr="007F2FFA" w:rsidRDefault="00A64F39" w:rsidP="00A64F39">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332 573,49</w:t>
            </w:r>
          </w:p>
        </w:tc>
        <w:tc>
          <w:tcPr>
            <w:tcW w:w="1805" w:type="dxa"/>
          </w:tcPr>
          <w:p w14:paraId="6A7CBAA8" w14:textId="4E11A216" w:rsidR="00094D2B" w:rsidRDefault="00A64F39" w:rsidP="00094D2B">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642DBD99" w14:textId="53D9ED98" w:rsidR="00A64F39" w:rsidRPr="007F2FFA" w:rsidRDefault="00094D2B" w:rsidP="00094D2B">
            <w:pPr>
              <w:spacing w:after="0" w:line="240" w:lineRule="auto"/>
              <w:jc w:val="center"/>
              <w:rPr>
                <w:rFonts w:cstheme="minorHAnsi"/>
                <w:bCs/>
                <w:color w:val="000000" w:themeColor="text1"/>
                <w:sz w:val="18"/>
                <w:szCs w:val="18"/>
              </w:rPr>
            </w:pPr>
            <w:r>
              <w:rPr>
                <w:rFonts w:cstheme="minorHAnsi"/>
                <w:bCs/>
                <w:color w:val="000000" w:themeColor="text1"/>
                <w:sz w:val="18"/>
                <w:szCs w:val="18"/>
              </w:rPr>
              <w:t>162 961,01</w:t>
            </w:r>
          </w:p>
          <w:p w14:paraId="49CF87CC" w14:textId="77777777" w:rsidR="00A64F39" w:rsidRPr="007F2FFA" w:rsidRDefault="00A64F39" w:rsidP="00094D2B">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4F95D326" w14:textId="681DA1ED" w:rsidR="00A64F39" w:rsidRPr="007F2FFA" w:rsidRDefault="00094D2B" w:rsidP="00094D2B">
            <w:pPr>
              <w:spacing w:after="0" w:line="240" w:lineRule="auto"/>
              <w:jc w:val="center"/>
              <w:rPr>
                <w:rFonts w:cstheme="minorHAnsi"/>
                <w:b/>
                <w:bCs/>
                <w:color w:val="000000" w:themeColor="text1"/>
                <w:sz w:val="18"/>
                <w:szCs w:val="18"/>
              </w:rPr>
            </w:pPr>
            <w:r>
              <w:rPr>
                <w:rFonts w:cstheme="minorHAnsi"/>
                <w:bCs/>
                <w:color w:val="000000" w:themeColor="text1"/>
                <w:sz w:val="18"/>
                <w:szCs w:val="18"/>
              </w:rPr>
              <w:t>169 612,48</w:t>
            </w:r>
          </w:p>
        </w:tc>
        <w:tc>
          <w:tcPr>
            <w:tcW w:w="1314" w:type="dxa"/>
          </w:tcPr>
          <w:p w14:paraId="41D24813" w14:textId="77777777" w:rsidR="00A64F39" w:rsidRPr="007F2FFA" w:rsidRDefault="00A64F39" w:rsidP="00A64F39">
            <w:pPr>
              <w:spacing w:after="0" w:line="240" w:lineRule="auto"/>
              <w:jc w:val="center"/>
              <w:rPr>
                <w:rFonts w:cstheme="minorHAnsi"/>
                <w:b/>
                <w:bCs/>
                <w:color w:val="000000" w:themeColor="text1"/>
                <w:sz w:val="18"/>
                <w:szCs w:val="18"/>
              </w:rPr>
            </w:pPr>
          </w:p>
        </w:tc>
        <w:tc>
          <w:tcPr>
            <w:tcW w:w="1276" w:type="dxa"/>
            <w:gridSpan w:val="2"/>
          </w:tcPr>
          <w:p w14:paraId="37E9819F" w14:textId="77777777" w:rsidR="00A64F39" w:rsidRDefault="00A64F39" w:rsidP="00A64F39">
            <w:pPr>
              <w:spacing w:after="0" w:line="240" w:lineRule="auto"/>
              <w:jc w:val="center"/>
              <w:rPr>
                <w:rFonts w:cstheme="minorHAnsi"/>
                <w:bCs/>
                <w:color w:val="000000" w:themeColor="text1"/>
                <w:sz w:val="18"/>
                <w:szCs w:val="18"/>
              </w:rPr>
            </w:pPr>
          </w:p>
          <w:p w14:paraId="3B23D0A0" w14:textId="4FDBA22D" w:rsidR="00A64F39" w:rsidRPr="007F2FFA" w:rsidRDefault="00A64F39" w:rsidP="00A64F39">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332 573,49</w:t>
            </w:r>
          </w:p>
        </w:tc>
        <w:tc>
          <w:tcPr>
            <w:tcW w:w="1417" w:type="dxa"/>
          </w:tcPr>
          <w:p w14:paraId="68076E27" w14:textId="77777777" w:rsidR="00A64F39" w:rsidRPr="007F2FFA" w:rsidRDefault="00A64F39" w:rsidP="00A64F39">
            <w:pPr>
              <w:spacing w:after="0" w:line="240" w:lineRule="auto"/>
              <w:jc w:val="center"/>
              <w:rPr>
                <w:rFonts w:cstheme="minorHAnsi"/>
                <w:b/>
                <w:bCs/>
                <w:color w:val="000000" w:themeColor="text1"/>
                <w:sz w:val="18"/>
                <w:szCs w:val="18"/>
              </w:rPr>
            </w:pPr>
          </w:p>
        </w:tc>
        <w:tc>
          <w:tcPr>
            <w:tcW w:w="1276" w:type="dxa"/>
          </w:tcPr>
          <w:p w14:paraId="0019BAD1" w14:textId="77777777" w:rsidR="00A64F39" w:rsidRPr="007F2FFA" w:rsidRDefault="00A64F39" w:rsidP="00A64F39">
            <w:pPr>
              <w:spacing w:after="0" w:line="240" w:lineRule="auto"/>
              <w:rPr>
                <w:rFonts w:cstheme="minorHAnsi"/>
                <w:b/>
                <w:bCs/>
                <w:color w:val="000000" w:themeColor="text1"/>
                <w:sz w:val="18"/>
                <w:szCs w:val="18"/>
              </w:rPr>
            </w:pPr>
          </w:p>
        </w:tc>
        <w:tc>
          <w:tcPr>
            <w:tcW w:w="1134" w:type="dxa"/>
          </w:tcPr>
          <w:p w14:paraId="7620A5EF" w14:textId="77777777" w:rsidR="00A64F39" w:rsidRPr="007F2FFA" w:rsidRDefault="00A64F39" w:rsidP="00A64F39">
            <w:pPr>
              <w:spacing w:after="0"/>
              <w:rPr>
                <w:rFonts w:cstheme="minorHAnsi"/>
                <w:b/>
                <w:bCs/>
                <w:sz w:val="18"/>
                <w:szCs w:val="18"/>
              </w:rPr>
            </w:pPr>
          </w:p>
        </w:tc>
        <w:tc>
          <w:tcPr>
            <w:tcW w:w="1134" w:type="dxa"/>
          </w:tcPr>
          <w:p w14:paraId="5D8AC300" w14:textId="77777777" w:rsidR="00A64F39" w:rsidRPr="00AB7083" w:rsidRDefault="00A64F39" w:rsidP="00A64F39">
            <w:pPr>
              <w:spacing w:after="0"/>
              <w:rPr>
                <w:rFonts w:cstheme="minorHAnsi"/>
                <w:b/>
                <w:bCs/>
                <w:sz w:val="18"/>
                <w:szCs w:val="18"/>
              </w:rPr>
            </w:pPr>
          </w:p>
        </w:tc>
        <w:tc>
          <w:tcPr>
            <w:tcW w:w="992" w:type="dxa"/>
          </w:tcPr>
          <w:p w14:paraId="2F67C452" w14:textId="2FD6D55C" w:rsidR="00A64F39" w:rsidRPr="00B7346F" w:rsidRDefault="00A64F39" w:rsidP="00A64F39">
            <w:pPr>
              <w:spacing w:after="0"/>
              <w:rPr>
                <w:rFonts w:cstheme="minorHAnsi"/>
                <w:b/>
                <w:bCs/>
                <w:sz w:val="20"/>
                <w:szCs w:val="20"/>
              </w:rPr>
            </w:pPr>
          </w:p>
        </w:tc>
      </w:tr>
      <w:tr w:rsidR="00A64F39" w14:paraId="725C6FC4"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EB9AC41" w14:textId="7C39A26D" w:rsidR="00A64F39" w:rsidRPr="007F2FFA" w:rsidRDefault="00A64F39" w:rsidP="00A64F39">
            <w:pPr>
              <w:spacing w:after="0" w:line="240" w:lineRule="auto"/>
              <w:rPr>
                <w:rFonts w:cstheme="minorHAnsi"/>
                <w:sz w:val="18"/>
                <w:szCs w:val="18"/>
              </w:rPr>
            </w:pPr>
            <w:r w:rsidRPr="007F2FFA">
              <w:rPr>
                <w:rFonts w:cstheme="minorHAnsi"/>
                <w:sz w:val="18"/>
                <w:szCs w:val="18"/>
              </w:rPr>
              <w:t>8</w:t>
            </w:r>
          </w:p>
        </w:tc>
        <w:tc>
          <w:tcPr>
            <w:tcW w:w="1276" w:type="dxa"/>
          </w:tcPr>
          <w:p w14:paraId="3482C10A" w14:textId="704F5AF5" w:rsidR="00A64F39" w:rsidRPr="00A64F39" w:rsidRDefault="00A64F39" w:rsidP="00A64F39">
            <w:pPr>
              <w:spacing w:after="0" w:line="240" w:lineRule="auto"/>
              <w:rPr>
                <w:rFonts w:cstheme="minorHAnsi"/>
                <w:bCs/>
                <w:color w:val="000000" w:themeColor="text1"/>
                <w:sz w:val="18"/>
                <w:szCs w:val="18"/>
              </w:rPr>
            </w:pPr>
            <w:r w:rsidRPr="00A64F39">
              <w:rPr>
                <w:sz w:val="18"/>
                <w:szCs w:val="18"/>
              </w:rPr>
              <w:t>Gmina Miasto Włocławek</w:t>
            </w:r>
          </w:p>
        </w:tc>
        <w:tc>
          <w:tcPr>
            <w:tcW w:w="1625" w:type="dxa"/>
          </w:tcPr>
          <w:p w14:paraId="74121C84" w14:textId="377F94F8" w:rsidR="00A64F39" w:rsidRPr="007F2FFA" w:rsidRDefault="00A64F39" w:rsidP="00A64F39">
            <w:pPr>
              <w:spacing w:after="0" w:line="240" w:lineRule="auto"/>
              <w:rPr>
                <w:rFonts w:cstheme="minorHAnsi"/>
                <w:bCs/>
                <w:color w:val="000000" w:themeColor="text1"/>
                <w:sz w:val="18"/>
                <w:szCs w:val="18"/>
              </w:rPr>
            </w:pPr>
            <w:r w:rsidRPr="007F2FFA">
              <w:rPr>
                <w:rFonts w:cstheme="minorHAnsi"/>
                <w:bCs/>
                <w:color w:val="000000" w:themeColor="text1"/>
                <w:sz w:val="18"/>
                <w:szCs w:val="18"/>
              </w:rPr>
              <w:t>Termomodernizacja budynków użyteczności publicznej na terenie miasta Włocławek</w:t>
            </w:r>
          </w:p>
        </w:tc>
        <w:tc>
          <w:tcPr>
            <w:tcW w:w="1493" w:type="dxa"/>
          </w:tcPr>
          <w:p w14:paraId="4DE0BE9E" w14:textId="77777777" w:rsidR="00A64F39" w:rsidRPr="00B7368A" w:rsidRDefault="00A64F39" w:rsidP="00A64F39">
            <w:pPr>
              <w:spacing w:after="0" w:line="240" w:lineRule="auto"/>
              <w:jc w:val="center"/>
              <w:rPr>
                <w:rFonts w:cstheme="minorHAnsi"/>
                <w:bCs/>
                <w:sz w:val="18"/>
                <w:szCs w:val="18"/>
              </w:rPr>
            </w:pPr>
          </w:p>
          <w:p w14:paraId="75DCEB29" w14:textId="21008287" w:rsidR="00A64F39" w:rsidRPr="00B7368A" w:rsidRDefault="00A81172" w:rsidP="00A64F39">
            <w:pPr>
              <w:spacing w:after="0" w:line="240" w:lineRule="auto"/>
              <w:jc w:val="center"/>
              <w:rPr>
                <w:rFonts w:cstheme="minorHAnsi"/>
                <w:b/>
                <w:bCs/>
                <w:sz w:val="18"/>
                <w:szCs w:val="18"/>
              </w:rPr>
            </w:pPr>
            <w:r w:rsidRPr="00B7368A">
              <w:rPr>
                <w:rFonts w:cstheme="minorHAnsi"/>
                <w:bCs/>
                <w:sz w:val="18"/>
                <w:szCs w:val="18"/>
              </w:rPr>
              <w:t>2 448 997,60</w:t>
            </w:r>
          </w:p>
        </w:tc>
        <w:tc>
          <w:tcPr>
            <w:tcW w:w="1805" w:type="dxa"/>
          </w:tcPr>
          <w:p w14:paraId="1B3121F4" w14:textId="77777777" w:rsidR="00094D2B" w:rsidRPr="00B7368A" w:rsidRDefault="00A64F39" w:rsidP="00A64F39">
            <w:pPr>
              <w:spacing w:after="0" w:line="240" w:lineRule="auto"/>
              <w:jc w:val="center"/>
              <w:rPr>
                <w:rFonts w:cstheme="minorHAnsi"/>
                <w:bCs/>
                <w:sz w:val="18"/>
                <w:szCs w:val="18"/>
              </w:rPr>
            </w:pPr>
            <w:r w:rsidRPr="00B7368A">
              <w:rPr>
                <w:rFonts w:cstheme="minorHAnsi"/>
                <w:bCs/>
                <w:sz w:val="18"/>
                <w:szCs w:val="18"/>
              </w:rPr>
              <w:t xml:space="preserve">Wkład UE:  </w:t>
            </w:r>
          </w:p>
          <w:p w14:paraId="15148CFA" w14:textId="5DEAFE78" w:rsidR="00A64F39" w:rsidRPr="00B7368A" w:rsidRDefault="00094D2B" w:rsidP="00A64F39">
            <w:pPr>
              <w:spacing w:after="0" w:line="240" w:lineRule="auto"/>
              <w:jc w:val="center"/>
              <w:rPr>
                <w:rFonts w:cstheme="minorHAnsi"/>
                <w:bCs/>
                <w:sz w:val="18"/>
                <w:szCs w:val="18"/>
              </w:rPr>
            </w:pPr>
            <w:r w:rsidRPr="00B7368A">
              <w:rPr>
                <w:rFonts w:cstheme="minorHAnsi"/>
                <w:bCs/>
                <w:sz w:val="18"/>
                <w:szCs w:val="18"/>
              </w:rPr>
              <w:t>977 766,07</w:t>
            </w:r>
          </w:p>
          <w:p w14:paraId="507105FF" w14:textId="77777777" w:rsidR="00A64F39" w:rsidRPr="00B7368A" w:rsidRDefault="00A64F39" w:rsidP="00A64F39">
            <w:pPr>
              <w:spacing w:after="0" w:line="240" w:lineRule="auto"/>
              <w:jc w:val="center"/>
              <w:rPr>
                <w:rFonts w:cstheme="minorHAnsi"/>
                <w:bCs/>
                <w:sz w:val="18"/>
                <w:szCs w:val="18"/>
              </w:rPr>
            </w:pPr>
            <w:r w:rsidRPr="00B7368A">
              <w:rPr>
                <w:rFonts w:cstheme="minorHAnsi"/>
                <w:bCs/>
                <w:sz w:val="18"/>
                <w:szCs w:val="18"/>
              </w:rPr>
              <w:t>Środki własne:</w:t>
            </w:r>
          </w:p>
          <w:p w14:paraId="373683CC" w14:textId="115546B2" w:rsidR="00A64F39" w:rsidRPr="00B7368A" w:rsidRDefault="0052485B" w:rsidP="00A64F39">
            <w:pPr>
              <w:spacing w:after="0" w:line="240" w:lineRule="auto"/>
              <w:jc w:val="center"/>
              <w:rPr>
                <w:rFonts w:cstheme="minorHAnsi"/>
                <w:b/>
                <w:bCs/>
                <w:sz w:val="18"/>
                <w:szCs w:val="18"/>
              </w:rPr>
            </w:pPr>
            <w:r w:rsidRPr="00B7368A">
              <w:rPr>
                <w:rFonts w:cstheme="minorHAnsi"/>
                <w:bCs/>
                <w:sz w:val="18"/>
                <w:szCs w:val="18"/>
              </w:rPr>
              <w:t>1</w:t>
            </w:r>
            <w:r w:rsidR="00A81172" w:rsidRPr="00B7368A">
              <w:rPr>
                <w:rFonts w:cstheme="minorHAnsi"/>
                <w:bCs/>
                <w:sz w:val="18"/>
                <w:szCs w:val="18"/>
              </w:rPr>
              <w:t> 471 231,88</w:t>
            </w:r>
          </w:p>
        </w:tc>
        <w:tc>
          <w:tcPr>
            <w:tcW w:w="1314" w:type="dxa"/>
          </w:tcPr>
          <w:p w14:paraId="416B0559" w14:textId="77777777" w:rsidR="00A64F39" w:rsidRPr="00B7368A" w:rsidRDefault="00A64F39" w:rsidP="00A64F39">
            <w:pPr>
              <w:spacing w:after="0" w:line="240" w:lineRule="auto"/>
              <w:jc w:val="center"/>
              <w:rPr>
                <w:rFonts w:cstheme="minorHAnsi"/>
                <w:b/>
                <w:bCs/>
                <w:sz w:val="18"/>
                <w:szCs w:val="18"/>
              </w:rPr>
            </w:pPr>
          </w:p>
        </w:tc>
        <w:tc>
          <w:tcPr>
            <w:tcW w:w="1276" w:type="dxa"/>
            <w:gridSpan w:val="2"/>
          </w:tcPr>
          <w:p w14:paraId="751A8F9E" w14:textId="77777777" w:rsidR="00A64F39" w:rsidRPr="00B7368A" w:rsidRDefault="00A64F39" w:rsidP="00A64F39">
            <w:pPr>
              <w:spacing w:after="0" w:line="240" w:lineRule="auto"/>
              <w:jc w:val="center"/>
              <w:rPr>
                <w:rFonts w:cstheme="minorHAnsi"/>
                <w:bCs/>
                <w:sz w:val="18"/>
                <w:szCs w:val="18"/>
              </w:rPr>
            </w:pPr>
          </w:p>
          <w:p w14:paraId="41B8F1D0" w14:textId="3C7F277C" w:rsidR="00A64F39" w:rsidRPr="00B7368A" w:rsidRDefault="00A64F39" w:rsidP="00A64F39">
            <w:pPr>
              <w:spacing w:after="0" w:line="240" w:lineRule="auto"/>
              <w:jc w:val="center"/>
              <w:rPr>
                <w:rFonts w:cstheme="minorHAnsi"/>
                <w:b/>
                <w:bCs/>
                <w:sz w:val="18"/>
                <w:szCs w:val="18"/>
              </w:rPr>
            </w:pPr>
            <w:r w:rsidRPr="00B7368A">
              <w:rPr>
                <w:rFonts w:cstheme="minorHAnsi"/>
                <w:bCs/>
                <w:sz w:val="18"/>
                <w:szCs w:val="18"/>
              </w:rPr>
              <w:t>1 224 498,80</w:t>
            </w:r>
          </w:p>
        </w:tc>
        <w:tc>
          <w:tcPr>
            <w:tcW w:w="1417" w:type="dxa"/>
          </w:tcPr>
          <w:p w14:paraId="27024C29" w14:textId="77777777" w:rsidR="00A64F39" w:rsidRPr="00B7368A" w:rsidRDefault="00A64F39" w:rsidP="00A64F39">
            <w:pPr>
              <w:spacing w:after="0" w:line="240" w:lineRule="auto"/>
              <w:jc w:val="center"/>
              <w:rPr>
                <w:rFonts w:cstheme="minorHAnsi"/>
                <w:bCs/>
                <w:sz w:val="18"/>
                <w:szCs w:val="18"/>
              </w:rPr>
            </w:pPr>
          </w:p>
          <w:p w14:paraId="6F21812A" w14:textId="3C7AF8E5" w:rsidR="00A64F39" w:rsidRPr="00B7368A" w:rsidRDefault="00A81172" w:rsidP="00A64F39">
            <w:pPr>
              <w:spacing w:after="0" w:line="240" w:lineRule="auto"/>
              <w:jc w:val="center"/>
              <w:rPr>
                <w:rFonts w:cstheme="minorHAnsi"/>
                <w:b/>
                <w:bCs/>
                <w:sz w:val="18"/>
                <w:szCs w:val="18"/>
              </w:rPr>
            </w:pPr>
            <w:r w:rsidRPr="00B7368A">
              <w:rPr>
                <w:rFonts w:cstheme="minorHAnsi"/>
                <w:bCs/>
                <w:sz w:val="18"/>
                <w:szCs w:val="18"/>
              </w:rPr>
              <w:t>1 224 498,80</w:t>
            </w:r>
          </w:p>
        </w:tc>
        <w:tc>
          <w:tcPr>
            <w:tcW w:w="1276" w:type="dxa"/>
          </w:tcPr>
          <w:p w14:paraId="736528D5" w14:textId="77777777" w:rsidR="00A64F39" w:rsidRPr="007F2FFA" w:rsidRDefault="00A64F39" w:rsidP="00A64F39">
            <w:pPr>
              <w:spacing w:after="0" w:line="240" w:lineRule="auto"/>
              <w:rPr>
                <w:rFonts w:cstheme="minorHAnsi"/>
                <w:b/>
                <w:bCs/>
                <w:color w:val="000000" w:themeColor="text1"/>
                <w:sz w:val="18"/>
                <w:szCs w:val="18"/>
              </w:rPr>
            </w:pPr>
          </w:p>
        </w:tc>
        <w:tc>
          <w:tcPr>
            <w:tcW w:w="1134" w:type="dxa"/>
          </w:tcPr>
          <w:p w14:paraId="0ADC67E5" w14:textId="77777777" w:rsidR="00A64F39" w:rsidRPr="007F2FFA" w:rsidRDefault="00A64F39" w:rsidP="00A64F39">
            <w:pPr>
              <w:spacing w:after="0"/>
              <w:rPr>
                <w:rFonts w:cstheme="minorHAnsi"/>
                <w:b/>
                <w:bCs/>
                <w:sz w:val="18"/>
                <w:szCs w:val="18"/>
              </w:rPr>
            </w:pPr>
          </w:p>
        </w:tc>
        <w:tc>
          <w:tcPr>
            <w:tcW w:w="1134" w:type="dxa"/>
          </w:tcPr>
          <w:p w14:paraId="448A810D" w14:textId="77777777" w:rsidR="00A64F39" w:rsidRPr="00AB7083" w:rsidRDefault="00A64F39" w:rsidP="00A64F39">
            <w:pPr>
              <w:spacing w:after="0"/>
              <w:rPr>
                <w:rFonts w:cstheme="minorHAnsi"/>
                <w:b/>
                <w:bCs/>
                <w:sz w:val="18"/>
                <w:szCs w:val="18"/>
              </w:rPr>
            </w:pPr>
          </w:p>
        </w:tc>
        <w:tc>
          <w:tcPr>
            <w:tcW w:w="992" w:type="dxa"/>
          </w:tcPr>
          <w:p w14:paraId="1085A6CB" w14:textId="5FC3EEE8" w:rsidR="00A64F39" w:rsidRPr="00B7346F" w:rsidRDefault="00A64F39" w:rsidP="00A64F39">
            <w:pPr>
              <w:spacing w:after="0"/>
              <w:rPr>
                <w:rFonts w:cstheme="minorHAnsi"/>
                <w:b/>
                <w:bCs/>
                <w:sz w:val="20"/>
                <w:szCs w:val="20"/>
              </w:rPr>
            </w:pPr>
          </w:p>
        </w:tc>
      </w:tr>
      <w:tr w:rsidR="00A64F39" w14:paraId="453BDFB9"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5F38B0FB" w14:textId="4A193951" w:rsidR="00A64F39" w:rsidRPr="007F2FFA" w:rsidRDefault="00A64F39" w:rsidP="00A64F39">
            <w:pPr>
              <w:spacing w:after="0" w:line="240" w:lineRule="auto"/>
              <w:rPr>
                <w:rFonts w:cstheme="minorHAnsi"/>
                <w:sz w:val="18"/>
                <w:szCs w:val="18"/>
              </w:rPr>
            </w:pPr>
            <w:r w:rsidRPr="007F2FFA">
              <w:rPr>
                <w:rFonts w:cstheme="minorHAnsi"/>
                <w:sz w:val="18"/>
                <w:szCs w:val="18"/>
              </w:rPr>
              <w:t>9</w:t>
            </w:r>
          </w:p>
        </w:tc>
        <w:tc>
          <w:tcPr>
            <w:tcW w:w="1276" w:type="dxa"/>
          </w:tcPr>
          <w:p w14:paraId="5321EC96" w14:textId="2F6150DB" w:rsidR="00A64F39" w:rsidRPr="00A64F39" w:rsidRDefault="00A64F39" w:rsidP="00A64F39">
            <w:pPr>
              <w:spacing w:after="0" w:line="240" w:lineRule="auto"/>
              <w:rPr>
                <w:rFonts w:cstheme="minorHAnsi"/>
                <w:bCs/>
                <w:color w:val="000000" w:themeColor="text1"/>
                <w:sz w:val="18"/>
                <w:szCs w:val="18"/>
              </w:rPr>
            </w:pPr>
            <w:r w:rsidRPr="00A64F39">
              <w:rPr>
                <w:sz w:val="18"/>
                <w:szCs w:val="18"/>
              </w:rPr>
              <w:t>Gmina Włocławek</w:t>
            </w:r>
          </w:p>
        </w:tc>
        <w:tc>
          <w:tcPr>
            <w:tcW w:w="1625" w:type="dxa"/>
          </w:tcPr>
          <w:p w14:paraId="1CEA73EA" w14:textId="17347966" w:rsidR="00A64F39" w:rsidRPr="007F2FFA" w:rsidRDefault="00A64F39" w:rsidP="00A64F39">
            <w:pPr>
              <w:spacing w:after="0" w:line="240" w:lineRule="auto"/>
              <w:rPr>
                <w:rFonts w:cstheme="minorHAnsi"/>
                <w:b/>
                <w:bCs/>
                <w:color w:val="000000" w:themeColor="text1"/>
                <w:sz w:val="18"/>
                <w:szCs w:val="18"/>
              </w:rPr>
            </w:pPr>
            <w:r w:rsidRPr="007F2FFA">
              <w:rPr>
                <w:rFonts w:cstheme="minorHAnsi"/>
                <w:bCs/>
                <w:color w:val="000000" w:themeColor="text1"/>
                <w:sz w:val="18"/>
                <w:szCs w:val="18"/>
              </w:rPr>
              <w:t>Termomodernizacja obiektów użyteczności publicznej.</w:t>
            </w:r>
          </w:p>
        </w:tc>
        <w:tc>
          <w:tcPr>
            <w:tcW w:w="1493" w:type="dxa"/>
          </w:tcPr>
          <w:p w14:paraId="39BB1E77" w14:textId="77777777" w:rsidR="00A64F39" w:rsidRDefault="00A64F39" w:rsidP="00A64F39">
            <w:pPr>
              <w:spacing w:after="0" w:line="240" w:lineRule="auto"/>
              <w:jc w:val="center"/>
              <w:rPr>
                <w:rFonts w:cstheme="minorHAnsi"/>
                <w:bCs/>
                <w:color w:val="000000" w:themeColor="text1"/>
                <w:sz w:val="18"/>
                <w:szCs w:val="18"/>
              </w:rPr>
            </w:pPr>
          </w:p>
          <w:p w14:paraId="696D8C9B" w14:textId="41FD9E9F" w:rsidR="00A64F39" w:rsidRPr="007F2FFA" w:rsidRDefault="00A64F39" w:rsidP="00A64F39">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55 358,53</w:t>
            </w:r>
          </w:p>
        </w:tc>
        <w:tc>
          <w:tcPr>
            <w:tcW w:w="1805" w:type="dxa"/>
          </w:tcPr>
          <w:p w14:paraId="42C83090" w14:textId="77777777" w:rsidR="00126C83" w:rsidRDefault="00A64F39" w:rsidP="00A64F39">
            <w:pPr>
              <w:spacing w:after="0"/>
              <w:jc w:val="center"/>
              <w:rPr>
                <w:rFonts w:cstheme="minorHAnsi"/>
                <w:bCs/>
                <w:color w:val="000000" w:themeColor="text1"/>
                <w:sz w:val="18"/>
                <w:szCs w:val="18"/>
              </w:rPr>
            </w:pPr>
            <w:r w:rsidRPr="007F2FFA">
              <w:rPr>
                <w:rFonts w:cstheme="minorHAnsi"/>
                <w:bCs/>
                <w:color w:val="000000" w:themeColor="text1"/>
                <w:sz w:val="18"/>
                <w:szCs w:val="18"/>
              </w:rPr>
              <w:t>Wkład UE:</w:t>
            </w:r>
          </w:p>
          <w:p w14:paraId="68C07A45" w14:textId="3022D167" w:rsidR="00A64F39" w:rsidRPr="007F2FFA" w:rsidRDefault="00A64F39" w:rsidP="00A64F39">
            <w:pPr>
              <w:spacing w:after="0"/>
              <w:jc w:val="center"/>
              <w:rPr>
                <w:rFonts w:cstheme="minorHAnsi"/>
                <w:bCs/>
                <w:color w:val="000000" w:themeColor="text1"/>
                <w:sz w:val="18"/>
                <w:szCs w:val="18"/>
              </w:rPr>
            </w:pPr>
            <w:r w:rsidRPr="007F2FFA">
              <w:rPr>
                <w:rFonts w:cstheme="minorHAnsi"/>
                <w:bCs/>
                <w:color w:val="000000" w:themeColor="text1"/>
                <w:sz w:val="18"/>
                <w:szCs w:val="18"/>
              </w:rPr>
              <w:t xml:space="preserve"> </w:t>
            </w:r>
            <w:r w:rsidR="00BC7A43">
              <w:rPr>
                <w:rFonts w:cstheme="minorHAnsi"/>
                <w:bCs/>
                <w:color w:val="000000" w:themeColor="text1"/>
                <w:sz w:val="18"/>
                <w:szCs w:val="18"/>
              </w:rPr>
              <w:t>27 125,68</w:t>
            </w:r>
          </w:p>
          <w:p w14:paraId="2AB803C8" w14:textId="64BD6610" w:rsidR="00A64F39" w:rsidRPr="007F2FFA" w:rsidRDefault="00A64F39" w:rsidP="00A64F39">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 xml:space="preserve">Środki własne: </w:t>
            </w:r>
            <w:r w:rsidR="00BC7A43">
              <w:rPr>
                <w:rFonts w:cstheme="minorHAnsi"/>
                <w:bCs/>
                <w:color w:val="000000" w:themeColor="text1"/>
                <w:sz w:val="18"/>
                <w:szCs w:val="18"/>
              </w:rPr>
              <w:t>28 232,85</w:t>
            </w:r>
          </w:p>
        </w:tc>
        <w:tc>
          <w:tcPr>
            <w:tcW w:w="1314" w:type="dxa"/>
          </w:tcPr>
          <w:p w14:paraId="13DA65C6" w14:textId="77777777" w:rsidR="00A64F39" w:rsidRDefault="00A64F39" w:rsidP="00A64F39">
            <w:pPr>
              <w:spacing w:after="0" w:line="240" w:lineRule="auto"/>
              <w:jc w:val="center"/>
              <w:rPr>
                <w:rFonts w:cstheme="minorHAnsi"/>
                <w:bCs/>
                <w:color w:val="000000" w:themeColor="text1"/>
                <w:sz w:val="18"/>
                <w:szCs w:val="18"/>
              </w:rPr>
            </w:pPr>
          </w:p>
          <w:p w14:paraId="7075D197" w14:textId="7C02D60B" w:rsidR="00A64F39" w:rsidRPr="007F2FFA" w:rsidRDefault="00A64F39" w:rsidP="00A64F39">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55 358,53</w:t>
            </w:r>
          </w:p>
        </w:tc>
        <w:tc>
          <w:tcPr>
            <w:tcW w:w="1276" w:type="dxa"/>
            <w:gridSpan w:val="2"/>
          </w:tcPr>
          <w:p w14:paraId="72F68810" w14:textId="77777777" w:rsidR="00A64F39" w:rsidRPr="007F2FFA" w:rsidRDefault="00A64F39" w:rsidP="00A64F39">
            <w:pPr>
              <w:spacing w:after="0" w:line="240" w:lineRule="auto"/>
              <w:jc w:val="center"/>
              <w:rPr>
                <w:rFonts w:cstheme="minorHAnsi"/>
                <w:b/>
                <w:bCs/>
                <w:color w:val="000000" w:themeColor="text1"/>
                <w:sz w:val="18"/>
                <w:szCs w:val="18"/>
              </w:rPr>
            </w:pPr>
          </w:p>
        </w:tc>
        <w:tc>
          <w:tcPr>
            <w:tcW w:w="1417" w:type="dxa"/>
          </w:tcPr>
          <w:p w14:paraId="76CEB18A" w14:textId="77777777" w:rsidR="00A64F39" w:rsidRPr="007F2FFA" w:rsidRDefault="00A64F39" w:rsidP="00A64F39">
            <w:pPr>
              <w:spacing w:after="0" w:line="240" w:lineRule="auto"/>
              <w:jc w:val="center"/>
              <w:rPr>
                <w:rFonts w:cstheme="minorHAnsi"/>
                <w:b/>
                <w:bCs/>
                <w:color w:val="000000" w:themeColor="text1"/>
                <w:sz w:val="18"/>
                <w:szCs w:val="18"/>
              </w:rPr>
            </w:pPr>
          </w:p>
        </w:tc>
        <w:tc>
          <w:tcPr>
            <w:tcW w:w="1276" w:type="dxa"/>
          </w:tcPr>
          <w:p w14:paraId="727DF257" w14:textId="77777777" w:rsidR="00A64F39" w:rsidRPr="007F2FFA" w:rsidRDefault="00A64F39" w:rsidP="00A64F39">
            <w:pPr>
              <w:spacing w:after="0" w:line="240" w:lineRule="auto"/>
              <w:rPr>
                <w:rFonts w:cstheme="minorHAnsi"/>
                <w:b/>
                <w:bCs/>
                <w:color w:val="000000" w:themeColor="text1"/>
                <w:sz w:val="18"/>
                <w:szCs w:val="18"/>
              </w:rPr>
            </w:pPr>
          </w:p>
        </w:tc>
        <w:tc>
          <w:tcPr>
            <w:tcW w:w="1134" w:type="dxa"/>
          </w:tcPr>
          <w:p w14:paraId="64C6F382" w14:textId="77777777" w:rsidR="00A64F39" w:rsidRPr="007F2FFA" w:rsidRDefault="00A64F39" w:rsidP="00A64F39">
            <w:pPr>
              <w:spacing w:after="0"/>
              <w:rPr>
                <w:rFonts w:cstheme="minorHAnsi"/>
                <w:b/>
                <w:bCs/>
                <w:sz w:val="18"/>
                <w:szCs w:val="18"/>
              </w:rPr>
            </w:pPr>
          </w:p>
        </w:tc>
        <w:tc>
          <w:tcPr>
            <w:tcW w:w="1134" w:type="dxa"/>
          </w:tcPr>
          <w:p w14:paraId="3F789E77" w14:textId="77777777" w:rsidR="00A64F39" w:rsidRPr="00AB7083" w:rsidRDefault="00A64F39" w:rsidP="00A64F39">
            <w:pPr>
              <w:spacing w:after="0"/>
              <w:rPr>
                <w:rFonts w:cstheme="minorHAnsi"/>
                <w:b/>
                <w:bCs/>
                <w:sz w:val="18"/>
                <w:szCs w:val="18"/>
              </w:rPr>
            </w:pPr>
          </w:p>
        </w:tc>
        <w:tc>
          <w:tcPr>
            <w:tcW w:w="992" w:type="dxa"/>
          </w:tcPr>
          <w:p w14:paraId="116405B6" w14:textId="7AB114DE" w:rsidR="00A64F39" w:rsidRPr="00B7346F" w:rsidRDefault="00A64F39" w:rsidP="00A64F39">
            <w:pPr>
              <w:spacing w:after="0"/>
              <w:rPr>
                <w:rFonts w:cstheme="minorHAnsi"/>
                <w:b/>
                <w:bCs/>
                <w:sz w:val="20"/>
                <w:szCs w:val="20"/>
              </w:rPr>
            </w:pPr>
          </w:p>
        </w:tc>
      </w:tr>
      <w:tr w:rsidR="00CA40A2" w14:paraId="7E024943"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2502966C" w14:textId="7BCCB5AF" w:rsidR="00CA40A2" w:rsidRPr="007F2FFA" w:rsidRDefault="00CA40A2" w:rsidP="00CA40A2">
            <w:pPr>
              <w:spacing w:after="0" w:line="240" w:lineRule="auto"/>
              <w:rPr>
                <w:rFonts w:cstheme="minorHAnsi"/>
                <w:sz w:val="18"/>
                <w:szCs w:val="18"/>
              </w:rPr>
            </w:pPr>
            <w:r w:rsidRPr="007F2FFA">
              <w:rPr>
                <w:rFonts w:cstheme="minorHAnsi"/>
                <w:sz w:val="18"/>
                <w:szCs w:val="18"/>
              </w:rPr>
              <w:lastRenderedPageBreak/>
              <w:t>10</w:t>
            </w:r>
          </w:p>
        </w:tc>
        <w:tc>
          <w:tcPr>
            <w:tcW w:w="1276" w:type="dxa"/>
          </w:tcPr>
          <w:p w14:paraId="191D4BE0" w14:textId="714329F1" w:rsidR="00CA40A2" w:rsidRPr="00CA40A2" w:rsidRDefault="00A64F39" w:rsidP="00CA40A2">
            <w:pPr>
              <w:spacing w:after="0" w:line="240" w:lineRule="auto"/>
              <w:rPr>
                <w:rFonts w:cstheme="minorHAnsi"/>
                <w:bCs/>
                <w:color w:val="000000" w:themeColor="text1"/>
                <w:sz w:val="18"/>
                <w:szCs w:val="18"/>
              </w:rPr>
            </w:pPr>
            <w:r w:rsidRPr="00A64F39">
              <w:rPr>
                <w:rFonts w:cstheme="minorHAnsi"/>
                <w:bCs/>
                <w:color w:val="000000" w:themeColor="text1"/>
                <w:sz w:val="18"/>
                <w:szCs w:val="18"/>
              </w:rPr>
              <w:t xml:space="preserve">Gmina Miasto </w:t>
            </w:r>
            <w:r>
              <w:rPr>
                <w:rFonts w:cstheme="minorHAnsi"/>
                <w:bCs/>
                <w:color w:val="000000" w:themeColor="text1"/>
                <w:sz w:val="18"/>
                <w:szCs w:val="18"/>
              </w:rPr>
              <w:t>Kowal</w:t>
            </w:r>
          </w:p>
        </w:tc>
        <w:tc>
          <w:tcPr>
            <w:tcW w:w="1625" w:type="dxa"/>
          </w:tcPr>
          <w:p w14:paraId="6F517B62" w14:textId="577E089D" w:rsidR="00CA40A2" w:rsidRPr="007F2FFA" w:rsidRDefault="00CA40A2" w:rsidP="00CA40A2">
            <w:pPr>
              <w:spacing w:after="0" w:line="240" w:lineRule="auto"/>
              <w:rPr>
                <w:rFonts w:cstheme="minorHAnsi"/>
                <w:b/>
                <w:bCs/>
                <w:color w:val="000000" w:themeColor="text1"/>
                <w:sz w:val="18"/>
                <w:szCs w:val="18"/>
              </w:rPr>
            </w:pPr>
            <w:r w:rsidRPr="007F2FFA">
              <w:rPr>
                <w:rFonts w:cstheme="minorHAnsi"/>
                <w:bCs/>
                <w:color w:val="000000" w:themeColor="text1"/>
                <w:sz w:val="18"/>
                <w:szCs w:val="18"/>
              </w:rPr>
              <w:t>Kompleksowa termomodernizacja komunalnych budynków mieszkalnych w Kowalu</w:t>
            </w:r>
          </w:p>
        </w:tc>
        <w:tc>
          <w:tcPr>
            <w:tcW w:w="1493" w:type="dxa"/>
          </w:tcPr>
          <w:p w14:paraId="6911E27B" w14:textId="77777777" w:rsidR="00CA40A2" w:rsidRDefault="00CA40A2" w:rsidP="00CA40A2">
            <w:pPr>
              <w:spacing w:after="0" w:line="240" w:lineRule="auto"/>
              <w:jc w:val="center"/>
              <w:rPr>
                <w:rFonts w:cstheme="minorHAnsi"/>
                <w:bCs/>
                <w:color w:val="000000" w:themeColor="text1"/>
                <w:sz w:val="18"/>
                <w:szCs w:val="18"/>
              </w:rPr>
            </w:pPr>
          </w:p>
          <w:p w14:paraId="23F749C0" w14:textId="20D01066" w:rsidR="00CA40A2" w:rsidRPr="007F2FFA" w:rsidRDefault="00CA40A2" w:rsidP="00CA40A2">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600 000,00</w:t>
            </w:r>
          </w:p>
        </w:tc>
        <w:tc>
          <w:tcPr>
            <w:tcW w:w="1805" w:type="dxa"/>
          </w:tcPr>
          <w:p w14:paraId="2B87DDAA" w14:textId="164F90C3" w:rsidR="00F55302" w:rsidRDefault="00CA40A2"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783CA8E0" w14:textId="057156B2" w:rsidR="00CA40A2" w:rsidRPr="007F2FFA" w:rsidRDefault="00CA40A2"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500 139,42</w:t>
            </w:r>
          </w:p>
          <w:p w14:paraId="60D51AFF" w14:textId="4A279B60" w:rsidR="00CA40A2" w:rsidRPr="007F2FFA" w:rsidRDefault="00CA40A2" w:rsidP="00F55302">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99 860,58</w:t>
            </w:r>
          </w:p>
        </w:tc>
        <w:tc>
          <w:tcPr>
            <w:tcW w:w="1314" w:type="dxa"/>
          </w:tcPr>
          <w:p w14:paraId="6A799714" w14:textId="77777777" w:rsidR="00CA40A2" w:rsidRPr="007F2FFA" w:rsidRDefault="00CA40A2" w:rsidP="00CA40A2">
            <w:pPr>
              <w:spacing w:after="0" w:line="240" w:lineRule="auto"/>
              <w:jc w:val="center"/>
              <w:rPr>
                <w:rFonts w:cstheme="minorHAnsi"/>
                <w:b/>
                <w:bCs/>
                <w:color w:val="000000" w:themeColor="text1"/>
                <w:sz w:val="18"/>
                <w:szCs w:val="18"/>
              </w:rPr>
            </w:pPr>
          </w:p>
        </w:tc>
        <w:tc>
          <w:tcPr>
            <w:tcW w:w="1276" w:type="dxa"/>
            <w:gridSpan w:val="2"/>
          </w:tcPr>
          <w:p w14:paraId="55A5D06D" w14:textId="77777777" w:rsidR="00CA40A2" w:rsidRPr="007F2FFA" w:rsidRDefault="00CA40A2" w:rsidP="00CA40A2">
            <w:pPr>
              <w:spacing w:after="0" w:line="240" w:lineRule="auto"/>
              <w:jc w:val="center"/>
              <w:rPr>
                <w:rFonts w:cstheme="minorHAnsi"/>
                <w:b/>
                <w:bCs/>
                <w:color w:val="000000" w:themeColor="text1"/>
                <w:sz w:val="18"/>
                <w:szCs w:val="18"/>
              </w:rPr>
            </w:pPr>
          </w:p>
        </w:tc>
        <w:tc>
          <w:tcPr>
            <w:tcW w:w="1417" w:type="dxa"/>
          </w:tcPr>
          <w:p w14:paraId="5B057914" w14:textId="77777777" w:rsidR="00CA40A2" w:rsidRDefault="00CA40A2" w:rsidP="00CA40A2">
            <w:pPr>
              <w:spacing w:after="0" w:line="240" w:lineRule="auto"/>
              <w:jc w:val="center"/>
              <w:rPr>
                <w:rFonts w:cstheme="minorHAnsi"/>
                <w:bCs/>
                <w:color w:val="000000" w:themeColor="text1"/>
                <w:sz w:val="18"/>
                <w:szCs w:val="18"/>
              </w:rPr>
            </w:pPr>
          </w:p>
          <w:p w14:paraId="5539D098" w14:textId="7B147626" w:rsidR="00CA40A2" w:rsidRPr="007F2FFA" w:rsidRDefault="00CA40A2" w:rsidP="00CA40A2">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600 000,00</w:t>
            </w:r>
          </w:p>
        </w:tc>
        <w:tc>
          <w:tcPr>
            <w:tcW w:w="1276" w:type="dxa"/>
          </w:tcPr>
          <w:p w14:paraId="26043FBF" w14:textId="77777777" w:rsidR="00CA40A2" w:rsidRPr="007F2FFA" w:rsidRDefault="00CA40A2" w:rsidP="00CA40A2">
            <w:pPr>
              <w:spacing w:after="0" w:line="240" w:lineRule="auto"/>
              <w:rPr>
                <w:rFonts w:cstheme="minorHAnsi"/>
                <w:b/>
                <w:bCs/>
                <w:color w:val="000000" w:themeColor="text1"/>
                <w:sz w:val="18"/>
                <w:szCs w:val="18"/>
              </w:rPr>
            </w:pPr>
          </w:p>
        </w:tc>
        <w:tc>
          <w:tcPr>
            <w:tcW w:w="1134" w:type="dxa"/>
          </w:tcPr>
          <w:p w14:paraId="0C0E44C7" w14:textId="77777777" w:rsidR="00CA40A2" w:rsidRPr="007F2FFA" w:rsidRDefault="00CA40A2" w:rsidP="00CA40A2">
            <w:pPr>
              <w:spacing w:after="0"/>
              <w:rPr>
                <w:rFonts w:cstheme="minorHAnsi"/>
                <w:b/>
                <w:bCs/>
                <w:sz w:val="18"/>
                <w:szCs w:val="18"/>
              </w:rPr>
            </w:pPr>
          </w:p>
        </w:tc>
        <w:tc>
          <w:tcPr>
            <w:tcW w:w="1134" w:type="dxa"/>
          </w:tcPr>
          <w:p w14:paraId="1A713739" w14:textId="77777777" w:rsidR="00CA40A2" w:rsidRPr="00AB7083" w:rsidRDefault="00CA40A2" w:rsidP="00CA40A2">
            <w:pPr>
              <w:spacing w:after="0"/>
              <w:rPr>
                <w:rFonts w:cstheme="minorHAnsi"/>
                <w:b/>
                <w:bCs/>
                <w:sz w:val="18"/>
                <w:szCs w:val="18"/>
              </w:rPr>
            </w:pPr>
          </w:p>
        </w:tc>
        <w:tc>
          <w:tcPr>
            <w:tcW w:w="992" w:type="dxa"/>
          </w:tcPr>
          <w:p w14:paraId="046050A4" w14:textId="767A79A3" w:rsidR="00CA40A2" w:rsidRPr="00B7346F" w:rsidRDefault="00CA40A2" w:rsidP="00CA40A2">
            <w:pPr>
              <w:spacing w:after="0"/>
              <w:rPr>
                <w:rFonts w:cstheme="minorHAnsi"/>
                <w:b/>
                <w:bCs/>
                <w:sz w:val="20"/>
                <w:szCs w:val="20"/>
              </w:rPr>
            </w:pPr>
          </w:p>
        </w:tc>
      </w:tr>
      <w:tr w:rsidR="00456CDF" w14:paraId="46291A5C"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8C19D8E" w14:textId="29A34868" w:rsidR="00456CDF" w:rsidRPr="007F2FFA" w:rsidRDefault="00456CDF" w:rsidP="00456CDF">
            <w:pPr>
              <w:spacing w:after="0" w:line="240" w:lineRule="auto"/>
              <w:rPr>
                <w:rFonts w:cstheme="minorHAnsi"/>
                <w:sz w:val="18"/>
                <w:szCs w:val="18"/>
              </w:rPr>
            </w:pPr>
            <w:r w:rsidRPr="007F2FFA">
              <w:rPr>
                <w:rFonts w:cstheme="minorHAnsi"/>
                <w:sz w:val="18"/>
                <w:szCs w:val="18"/>
              </w:rPr>
              <w:t>11</w:t>
            </w:r>
          </w:p>
        </w:tc>
        <w:tc>
          <w:tcPr>
            <w:tcW w:w="1276" w:type="dxa"/>
          </w:tcPr>
          <w:p w14:paraId="26C0B061" w14:textId="2CAA62C1" w:rsidR="00456CDF" w:rsidRPr="00456CDF" w:rsidRDefault="00456CDF" w:rsidP="00456CDF">
            <w:pPr>
              <w:spacing w:after="0" w:line="240" w:lineRule="auto"/>
              <w:rPr>
                <w:rFonts w:cstheme="minorHAnsi"/>
                <w:bCs/>
                <w:sz w:val="18"/>
                <w:szCs w:val="18"/>
              </w:rPr>
            </w:pPr>
            <w:r w:rsidRPr="00456CDF">
              <w:rPr>
                <w:sz w:val="18"/>
                <w:szCs w:val="18"/>
              </w:rPr>
              <w:t>Miasto i Gmina Chodecz</w:t>
            </w:r>
          </w:p>
        </w:tc>
        <w:tc>
          <w:tcPr>
            <w:tcW w:w="1625" w:type="dxa"/>
          </w:tcPr>
          <w:p w14:paraId="76C62121" w14:textId="13F485E0" w:rsidR="00456CDF" w:rsidRPr="007F2FFA" w:rsidRDefault="00456CDF" w:rsidP="00456CDF">
            <w:pPr>
              <w:spacing w:after="0" w:line="240" w:lineRule="auto"/>
              <w:rPr>
                <w:rFonts w:cstheme="minorHAnsi"/>
                <w:bCs/>
                <w:sz w:val="18"/>
                <w:szCs w:val="18"/>
              </w:rPr>
            </w:pPr>
            <w:r w:rsidRPr="007F2FFA">
              <w:rPr>
                <w:rFonts w:cstheme="minorHAnsi"/>
                <w:bCs/>
                <w:sz w:val="18"/>
                <w:szCs w:val="18"/>
              </w:rPr>
              <w:t>Kompleksowa modernizacja energetyczna komunalnych budynków mieszkalnych na terenie Miasta i Gminy Chodecz</w:t>
            </w:r>
          </w:p>
        </w:tc>
        <w:tc>
          <w:tcPr>
            <w:tcW w:w="1493" w:type="dxa"/>
          </w:tcPr>
          <w:p w14:paraId="3E96232B" w14:textId="77777777" w:rsidR="00456CDF" w:rsidRDefault="00456CDF" w:rsidP="00456CDF">
            <w:pPr>
              <w:spacing w:after="0" w:line="240" w:lineRule="auto"/>
              <w:jc w:val="center"/>
              <w:rPr>
                <w:rFonts w:cstheme="minorHAnsi"/>
                <w:bCs/>
                <w:sz w:val="18"/>
                <w:szCs w:val="18"/>
              </w:rPr>
            </w:pPr>
          </w:p>
          <w:p w14:paraId="29F1F94F" w14:textId="3AD954C7" w:rsidR="00456CDF" w:rsidRPr="007F2FFA" w:rsidRDefault="00456CDF" w:rsidP="00456CDF">
            <w:pPr>
              <w:spacing w:after="0" w:line="240" w:lineRule="auto"/>
              <w:jc w:val="center"/>
              <w:rPr>
                <w:rFonts w:cstheme="minorHAnsi"/>
                <w:bCs/>
                <w:sz w:val="18"/>
                <w:szCs w:val="18"/>
              </w:rPr>
            </w:pPr>
            <w:r w:rsidRPr="007F2FFA">
              <w:rPr>
                <w:rFonts w:cstheme="minorHAnsi"/>
                <w:bCs/>
                <w:sz w:val="18"/>
                <w:szCs w:val="18"/>
              </w:rPr>
              <w:t>433 500,00</w:t>
            </w:r>
          </w:p>
        </w:tc>
        <w:tc>
          <w:tcPr>
            <w:tcW w:w="1805" w:type="dxa"/>
          </w:tcPr>
          <w:p w14:paraId="4194BF17" w14:textId="68179393" w:rsidR="00F55302" w:rsidRDefault="00456CDF" w:rsidP="00F55302">
            <w:pPr>
              <w:spacing w:after="0" w:line="240" w:lineRule="auto"/>
              <w:jc w:val="center"/>
              <w:rPr>
                <w:rFonts w:cstheme="minorHAnsi"/>
                <w:bCs/>
                <w:sz w:val="18"/>
                <w:szCs w:val="18"/>
              </w:rPr>
            </w:pPr>
            <w:r w:rsidRPr="007F2FFA">
              <w:rPr>
                <w:rFonts w:cstheme="minorHAnsi"/>
                <w:bCs/>
                <w:sz w:val="18"/>
                <w:szCs w:val="18"/>
              </w:rPr>
              <w:t>Wkład UE:</w:t>
            </w:r>
          </w:p>
          <w:p w14:paraId="3C29C413" w14:textId="659FE157" w:rsidR="00456CDF" w:rsidRPr="007F2FFA" w:rsidRDefault="00456CDF" w:rsidP="00F55302">
            <w:pPr>
              <w:spacing w:after="0" w:line="240" w:lineRule="auto"/>
              <w:jc w:val="center"/>
              <w:rPr>
                <w:rFonts w:cstheme="minorHAnsi"/>
                <w:bCs/>
                <w:sz w:val="18"/>
                <w:szCs w:val="18"/>
              </w:rPr>
            </w:pPr>
            <w:r w:rsidRPr="007F2FFA">
              <w:rPr>
                <w:rFonts w:cstheme="minorHAnsi"/>
                <w:bCs/>
                <w:sz w:val="18"/>
                <w:szCs w:val="18"/>
              </w:rPr>
              <w:t>368 460,39</w:t>
            </w:r>
          </w:p>
          <w:p w14:paraId="42F60B2A" w14:textId="2953EE76" w:rsidR="00456CDF" w:rsidRPr="007F2FFA" w:rsidRDefault="00456CDF" w:rsidP="00F55302">
            <w:pPr>
              <w:spacing w:after="0" w:line="240" w:lineRule="auto"/>
              <w:jc w:val="center"/>
              <w:rPr>
                <w:rFonts w:cstheme="minorHAnsi"/>
                <w:bCs/>
                <w:sz w:val="18"/>
                <w:szCs w:val="18"/>
              </w:rPr>
            </w:pPr>
            <w:r w:rsidRPr="007F2FFA">
              <w:rPr>
                <w:rFonts w:cstheme="minorHAnsi"/>
                <w:bCs/>
                <w:sz w:val="18"/>
                <w:szCs w:val="18"/>
              </w:rPr>
              <w:t>Środki własne: 65 039,61</w:t>
            </w:r>
          </w:p>
        </w:tc>
        <w:tc>
          <w:tcPr>
            <w:tcW w:w="1314" w:type="dxa"/>
          </w:tcPr>
          <w:p w14:paraId="74171E53" w14:textId="77777777" w:rsidR="00456CDF" w:rsidRPr="007F2FFA" w:rsidRDefault="00456CDF" w:rsidP="00456CDF">
            <w:pPr>
              <w:spacing w:after="0" w:line="240" w:lineRule="auto"/>
              <w:jc w:val="center"/>
              <w:rPr>
                <w:rFonts w:cstheme="minorHAnsi"/>
                <w:b/>
                <w:bCs/>
                <w:sz w:val="18"/>
                <w:szCs w:val="18"/>
              </w:rPr>
            </w:pPr>
          </w:p>
        </w:tc>
        <w:tc>
          <w:tcPr>
            <w:tcW w:w="1276" w:type="dxa"/>
            <w:gridSpan w:val="2"/>
          </w:tcPr>
          <w:p w14:paraId="3C4340A9" w14:textId="77777777" w:rsidR="00456CDF" w:rsidRDefault="00456CDF" w:rsidP="00456CDF">
            <w:pPr>
              <w:spacing w:after="0" w:line="240" w:lineRule="auto"/>
              <w:jc w:val="center"/>
              <w:rPr>
                <w:rFonts w:cstheme="minorHAnsi"/>
                <w:sz w:val="18"/>
                <w:szCs w:val="18"/>
              </w:rPr>
            </w:pPr>
          </w:p>
          <w:p w14:paraId="35F34EB7" w14:textId="05C045D2" w:rsidR="00456CDF" w:rsidRPr="007F2FFA" w:rsidRDefault="00456CDF" w:rsidP="00456CDF">
            <w:pPr>
              <w:spacing w:after="0" w:line="240" w:lineRule="auto"/>
              <w:jc w:val="center"/>
              <w:rPr>
                <w:rFonts w:cstheme="minorHAnsi"/>
                <w:sz w:val="18"/>
                <w:szCs w:val="18"/>
              </w:rPr>
            </w:pPr>
            <w:r w:rsidRPr="007F2FFA">
              <w:rPr>
                <w:rFonts w:cstheme="minorHAnsi"/>
                <w:sz w:val="18"/>
                <w:szCs w:val="18"/>
              </w:rPr>
              <w:t>433 500,00</w:t>
            </w:r>
          </w:p>
        </w:tc>
        <w:tc>
          <w:tcPr>
            <w:tcW w:w="1417" w:type="dxa"/>
          </w:tcPr>
          <w:p w14:paraId="521F7FFF" w14:textId="77777777" w:rsidR="00456CDF" w:rsidRPr="007F2FFA" w:rsidRDefault="00456CDF" w:rsidP="00456CDF">
            <w:pPr>
              <w:spacing w:after="0" w:line="240" w:lineRule="auto"/>
              <w:jc w:val="center"/>
              <w:rPr>
                <w:rFonts w:cstheme="minorHAnsi"/>
                <w:sz w:val="18"/>
                <w:szCs w:val="18"/>
              </w:rPr>
            </w:pPr>
          </w:p>
        </w:tc>
        <w:tc>
          <w:tcPr>
            <w:tcW w:w="1276" w:type="dxa"/>
          </w:tcPr>
          <w:p w14:paraId="1D7E3859" w14:textId="77777777" w:rsidR="00456CDF" w:rsidRPr="007F2FFA" w:rsidRDefault="00456CDF" w:rsidP="00456CDF">
            <w:pPr>
              <w:spacing w:after="0" w:line="240" w:lineRule="auto"/>
              <w:rPr>
                <w:rFonts w:cstheme="minorHAnsi"/>
                <w:b/>
                <w:bCs/>
                <w:sz w:val="18"/>
                <w:szCs w:val="18"/>
              </w:rPr>
            </w:pPr>
          </w:p>
        </w:tc>
        <w:tc>
          <w:tcPr>
            <w:tcW w:w="1134" w:type="dxa"/>
          </w:tcPr>
          <w:p w14:paraId="0E447897" w14:textId="77777777" w:rsidR="00456CDF" w:rsidRPr="007F2FFA" w:rsidRDefault="00456CDF" w:rsidP="00456CDF">
            <w:pPr>
              <w:spacing w:after="0" w:line="240" w:lineRule="auto"/>
              <w:rPr>
                <w:rFonts w:cstheme="minorHAnsi"/>
                <w:b/>
                <w:bCs/>
                <w:sz w:val="18"/>
                <w:szCs w:val="18"/>
              </w:rPr>
            </w:pPr>
          </w:p>
        </w:tc>
        <w:tc>
          <w:tcPr>
            <w:tcW w:w="1134" w:type="dxa"/>
          </w:tcPr>
          <w:p w14:paraId="73D2EC8E" w14:textId="77777777" w:rsidR="00456CDF" w:rsidRPr="00AB7083" w:rsidRDefault="00456CDF" w:rsidP="00456CDF">
            <w:pPr>
              <w:spacing w:after="0" w:line="240" w:lineRule="auto"/>
              <w:rPr>
                <w:rFonts w:cstheme="minorHAnsi"/>
                <w:b/>
                <w:bCs/>
                <w:sz w:val="18"/>
                <w:szCs w:val="18"/>
              </w:rPr>
            </w:pPr>
          </w:p>
        </w:tc>
        <w:tc>
          <w:tcPr>
            <w:tcW w:w="992" w:type="dxa"/>
          </w:tcPr>
          <w:p w14:paraId="7DC9EA29" w14:textId="251CEA57" w:rsidR="00456CDF" w:rsidRPr="00AB7083" w:rsidRDefault="00456CDF" w:rsidP="00456CDF">
            <w:pPr>
              <w:spacing w:after="0" w:line="240" w:lineRule="auto"/>
              <w:rPr>
                <w:rFonts w:cstheme="minorHAnsi"/>
                <w:b/>
                <w:bCs/>
                <w:sz w:val="18"/>
                <w:szCs w:val="18"/>
              </w:rPr>
            </w:pPr>
          </w:p>
        </w:tc>
      </w:tr>
      <w:tr w:rsidR="00456CDF" w14:paraId="45BBEC5C"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1E511D1" w14:textId="1F016675" w:rsidR="00456CDF" w:rsidRPr="007F2FFA" w:rsidRDefault="00456CDF" w:rsidP="00456CDF">
            <w:pPr>
              <w:spacing w:after="0" w:line="240" w:lineRule="auto"/>
              <w:rPr>
                <w:rFonts w:cstheme="minorHAnsi"/>
                <w:sz w:val="18"/>
                <w:szCs w:val="18"/>
              </w:rPr>
            </w:pPr>
            <w:r w:rsidRPr="007F2FFA">
              <w:rPr>
                <w:rFonts w:cstheme="minorHAnsi"/>
                <w:sz w:val="18"/>
                <w:szCs w:val="18"/>
              </w:rPr>
              <w:t>12</w:t>
            </w:r>
          </w:p>
        </w:tc>
        <w:tc>
          <w:tcPr>
            <w:tcW w:w="1276" w:type="dxa"/>
          </w:tcPr>
          <w:p w14:paraId="7EB09454" w14:textId="1F9B5F21" w:rsidR="00456CDF" w:rsidRPr="00456CDF" w:rsidRDefault="00456CDF" w:rsidP="00456CDF">
            <w:pPr>
              <w:spacing w:after="0" w:line="240" w:lineRule="auto"/>
              <w:rPr>
                <w:rFonts w:cstheme="minorHAnsi"/>
                <w:bCs/>
                <w:color w:val="000000" w:themeColor="text1"/>
                <w:sz w:val="18"/>
                <w:szCs w:val="18"/>
              </w:rPr>
            </w:pPr>
            <w:r w:rsidRPr="00456CDF">
              <w:rPr>
                <w:sz w:val="18"/>
                <w:szCs w:val="18"/>
              </w:rPr>
              <w:t>Gmina Lubanie</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3BE942F6" w14:textId="493B3016" w:rsidR="00456CDF" w:rsidRPr="007F2FFA" w:rsidRDefault="00456CDF" w:rsidP="00456CDF">
            <w:pPr>
              <w:spacing w:after="0" w:line="240" w:lineRule="auto"/>
              <w:rPr>
                <w:rFonts w:cstheme="minorHAnsi"/>
                <w:b/>
                <w:bCs/>
                <w:color w:val="000000" w:themeColor="text1"/>
                <w:sz w:val="18"/>
                <w:szCs w:val="18"/>
              </w:rPr>
            </w:pPr>
            <w:r w:rsidRPr="007F2FFA">
              <w:rPr>
                <w:rFonts w:cstheme="minorHAnsi"/>
                <w:bCs/>
                <w:color w:val="000000" w:themeColor="text1"/>
                <w:sz w:val="18"/>
                <w:szCs w:val="18"/>
              </w:rPr>
              <w:t>Termomodernizacja komunalnego budynku mieszkalnego</w:t>
            </w:r>
          </w:p>
        </w:tc>
        <w:tc>
          <w:tcPr>
            <w:tcW w:w="1493" w:type="dxa"/>
          </w:tcPr>
          <w:p w14:paraId="07469BF2" w14:textId="77777777" w:rsidR="00456CDF" w:rsidRDefault="00456CDF" w:rsidP="00456CDF">
            <w:pPr>
              <w:spacing w:after="0" w:line="240" w:lineRule="auto"/>
              <w:jc w:val="center"/>
              <w:rPr>
                <w:rFonts w:cstheme="minorHAnsi"/>
                <w:bCs/>
                <w:color w:val="000000" w:themeColor="text1"/>
                <w:sz w:val="18"/>
                <w:szCs w:val="18"/>
              </w:rPr>
            </w:pPr>
          </w:p>
          <w:p w14:paraId="7EBAAE81" w14:textId="4F017DDE" w:rsidR="00456CDF" w:rsidRPr="007F2FFA" w:rsidRDefault="00456CDF" w:rsidP="00456CDF">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117 647,06</w:t>
            </w:r>
          </w:p>
        </w:tc>
        <w:tc>
          <w:tcPr>
            <w:tcW w:w="1805" w:type="dxa"/>
          </w:tcPr>
          <w:p w14:paraId="7433F88E" w14:textId="77777777" w:rsidR="00F55302" w:rsidRDefault="00456CDF" w:rsidP="00456CDF">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5120C8E5" w14:textId="6B854EFC" w:rsidR="00456CDF" w:rsidRPr="007F2FFA" w:rsidRDefault="00456CDF" w:rsidP="00456CDF">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 100 000,00</w:t>
            </w:r>
          </w:p>
          <w:p w14:paraId="71C7E622" w14:textId="54860660" w:rsidR="00456CDF" w:rsidRPr="007F2FFA" w:rsidRDefault="00456CDF" w:rsidP="00456CDF">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5AC59495" w14:textId="1CD4AA9A" w:rsidR="00456CDF" w:rsidRPr="007F2FFA" w:rsidRDefault="00456CDF" w:rsidP="00456CDF">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17 647,06</w:t>
            </w:r>
          </w:p>
        </w:tc>
        <w:tc>
          <w:tcPr>
            <w:tcW w:w="1314" w:type="dxa"/>
          </w:tcPr>
          <w:p w14:paraId="5EF79CEF" w14:textId="77777777" w:rsidR="00456CDF" w:rsidRDefault="00456CDF" w:rsidP="00456CDF">
            <w:pPr>
              <w:spacing w:after="0" w:line="240" w:lineRule="auto"/>
              <w:jc w:val="center"/>
              <w:rPr>
                <w:rFonts w:cstheme="minorHAnsi"/>
                <w:bCs/>
                <w:color w:val="000000" w:themeColor="text1"/>
                <w:sz w:val="18"/>
                <w:szCs w:val="18"/>
              </w:rPr>
            </w:pPr>
          </w:p>
          <w:p w14:paraId="68E1EC92" w14:textId="5A8C99DD" w:rsidR="00456CDF" w:rsidRPr="007F2FFA" w:rsidRDefault="00456CDF" w:rsidP="00456CDF">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15 000,00</w:t>
            </w:r>
          </w:p>
        </w:tc>
        <w:tc>
          <w:tcPr>
            <w:tcW w:w="1276" w:type="dxa"/>
            <w:gridSpan w:val="2"/>
          </w:tcPr>
          <w:p w14:paraId="784C41ED" w14:textId="77777777" w:rsidR="00456CDF" w:rsidRDefault="00456CDF" w:rsidP="00456CDF">
            <w:pPr>
              <w:spacing w:after="0" w:line="240" w:lineRule="auto"/>
              <w:jc w:val="center"/>
              <w:rPr>
                <w:rFonts w:cstheme="minorHAnsi"/>
                <w:bCs/>
                <w:color w:val="000000" w:themeColor="text1"/>
                <w:sz w:val="18"/>
                <w:szCs w:val="18"/>
              </w:rPr>
            </w:pPr>
          </w:p>
          <w:p w14:paraId="3E3D9214" w14:textId="5C4C5B02" w:rsidR="00456CDF" w:rsidRPr="007F2FFA" w:rsidRDefault="00456CDF" w:rsidP="00456CDF">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102 647,06</w:t>
            </w:r>
          </w:p>
        </w:tc>
        <w:tc>
          <w:tcPr>
            <w:tcW w:w="1417" w:type="dxa"/>
          </w:tcPr>
          <w:p w14:paraId="5B19D877" w14:textId="77777777" w:rsidR="00456CDF" w:rsidRPr="007F2FFA" w:rsidRDefault="00456CDF" w:rsidP="00456CDF">
            <w:pPr>
              <w:spacing w:after="0" w:line="240" w:lineRule="auto"/>
              <w:jc w:val="center"/>
              <w:rPr>
                <w:rFonts w:cstheme="minorHAnsi"/>
                <w:b/>
                <w:bCs/>
                <w:color w:val="000000" w:themeColor="text1"/>
                <w:sz w:val="18"/>
                <w:szCs w:val="18"/>
              </w:rPr>
            </w:pPr>
          </w:p>
        </w:tc>
        <w:tc>
          <w:tcPr>
            <w:tcW w:w="1276" w:type="dxa"/>
          </w:tcPr>
          <w:p w14:paraId="099226D9" w14:textId="77777777" w:rsidR="00456CDF" w:rsidRPr="007F2FFA" w:rsidRDefault="00456CDF" w:rsidP="00456CDF">
            <w:pPr>
              <w:spacing w:after="0" w:line="240" w:lineRule="auto"/>
              <w:rPr>
                <w:rFonts w:cstheme="minorHAnsi"/>
                <w:b/>
                <w:bCs/>
                <w:sz w:val="18"/>
                <w:szCs w:val="18"/>
              </w:rPr>
            </w:pPr>
          </w:p>
        </w:tc>
        <w:tc>
          <w:tcPr>
            <w:tcW w:w="1134" w:type="dxa"/>
          </w:tcPr>
          <w:p w14:paraId="46E90F99" w14:textId="77777777" w:rsidR="00456CDF" w:rsidRPr="007F2FFA" w:rsidRDefault="00456CDF" w:rsidP="00456CDF">
            <w:pPr>
              <w:spacing w:after="0" w:line="240" w:lineRule="auto"/>
              <w:rPr>
                <w:rFonts w:cstheme="minorHAnsi"/>
                <w:b/>
                <w:bCs/>
                <w:sz w:val="18"/>
                <w:szCs w:val="18"/>
              </w:rPr>
            </w:pPr>
          </w:p>
        </w:tc>
        <w:tc>
          <w:tcPr>
            <w:tcW w:w="1134" w:type="dxa"/>
          </w:tcPr>
          <w:p w14:paraId="76084655" w14:textId="77777777" w:rsidR="00456CDF" w:rsidRPr="00AB7083" w:rsidRDefault="00456CDF" w:rsidP="00456CDF">
            <w:pPr>
              <w:spacing w:after="0" w:line="240" w:lineRule="auto"/>
              <w:rPr>
                <w:rFonts w:cstheme="minorHAnsi"/>
                <w:b/>
                <w:bCs/>
                <w:sz w:val="18"/>
                <w:szCs w:val="18"/>
              </w:rPr>
            </w:pPr>
          </w:p>
        </w:tc>
        <w:tc>
          <w:tcPr>
            <w:tcW w:w="992" w:type="dxa"/>
          </w:tcPr>
          <w:p w14:paraId="367F1E58" w14:textId="53995F1F" w:rsidR="00456CDF" w:rsidRPr="00AB7083" w:rsidRDefault="00456CDF" w:rsidP="00456CDF">
            <w:pPr>
              <w:spacing w:after="0" w:line="240" w:lineRule="auto"/>
              <w:rPr>
                <w:rFonts w:cstheme="minorHAnsi"/>
                <w:b/>
                <w:bCs/>
                <w:sz w:val="18"/>
                <w:szCs w:val="18"/>
              </w:rPr>
            </w:pPr>
          </w:p>
        </w:tc>
      </w:tr>
      <w:tr w:rsidR="00E30E5D" w14:paraId="39488011"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22A06C46" w14:textId="689E3963" w:rsidR="00E30E5D" w:rsidRPr="007F2FFA" w:rsidRDefault="00E30E5D" w:rsidP="00E30E5D">
            <w:pPr>
              <w:spacing w:after="0" w:line="240" w:lineRule="auto"/>
              <w:rPr>
                <w:rFonts w:cstheme="minorHAnsi"/>
                <w:sz w:val="18"/>
                <w:szCs w:val="18"/>
              </w:rPr>
            </w:pPr>
            <w:r w:rsidRPr="007F2FFA">
              <w:rPr>
                <w:rFonts w:cstheme="minorHAnsi"/>
                <w:sz w:val="18"/>
                <w:szCs w:val="18"/>
              </w:rPr>
              <w:t>13</w:t>
            </w:r>
          </w:p>
        </w:tc>
        <w:tc>
          <w:tcPr>
            <w:tcW w:w="1276" w:type="dxa"/>
          </w:tcPr>
          <w:p w14:paraId="02832C74" w14:textId="530D29FB" w:rsidR="00E30E5D" w:rsidRPr="00E30E5D" w:rsidRDefault="00E30E5D" w:rsidP="00E30E5D">
            <w:pPr>
              <w:spacing w:after="0" w:line="240" w:lineRule="auto"/>
              <w:rPr>
                <w:rFonts w:cstheme="minorHAnsi"/>
                <w:bCs/>
                <w:color w:val="000000" w:themeColor="text1"/>
                <w:sz w:val="18"/>
                <w:szCs w:val="18"/>
              </w:rPr>
            </w:pPr>
            <w:r w:rsidRPr="00E30E5D">
              <w:rPr>
                <w:sz w:val="18"/>
                <w:szCs w:val="18"/>
              </w:rPr>
              <w:t>Gmina Lubień Kujawski</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7F667B23" w14:textId="573760A3" w:rsidR="00E30E5D" w:rsidRPr="007F2FFA" w:rsidRDefault="00E30E5D" w:rsidP="00E30E5D">
            <w:pPr>
              <w:spacing w:after="0" w:line="240" w:lineRule="auto"/>
              <w:rPr>
                <w:rFonts w:cstheme="minorHAnsi"/>
                <w:b/>
                <w:bCs/>
                <w:color w:val="000000" w:themeColor="text1"/>
                <w:sz w:val="18"/>
                <w:szCs w:val="18"/>
              </w:rPr>
            </w:pPr>
            <w:r w:rsidRPr="007F2FFA">
              <w:rPr>
                <w:rFonts w:cstheme="minorHAnsi"/>
                <w:bCs/>
                <w:color w:val="000000" w:themeColor="text1"/>
                <w:sz w:val="18"/>
                <w:szCs w:val="18"/>
              </w:rPr>
              <w:t>Termomodernizacja komunalnych budynków mieszkalnych</w:t>
            </w:r>
          </w:p>
        </w:tc>
        <w:tc>
          <w:tcPr>
            <w:tcW w:w="1493" w:type="dxa"/>
          </w:tcPr>
          <w:p w14:paraId="52778A4D" w14:textId="77777777" w:rsidR="00E30E5D" w:rsidRDefault="00E30E5D" w:rsidP="00E30E5D">
            <w:pPr>
              <w:spacing w:after="0" w:line="240" w:lineRule="auto"/>
              <w:jc w:val="center"/>
              <w:rPr>
                <w:rFonts w:cstheme="minorHAnsi"/>
                <w:bCs/>
                <w:color w:val="000000" w:themeColor="text1"/>
                <w:sz w:val="18"/>
                <w:szCs w:val="18"/>
              </w:rPr>
            </w:pPr>
          </w:p>
          <w:p w14:paraId="198EF962" w14:textId="66A491BA" w:rsidR="00E30E5D" w:rsidRPr="007F2FFA" w:rsidRDefault="00E30E5D" w:rsidP="00E30E5D">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404 706,00</w:t>
            </w:r>
          </w:p>
        </w:tc>
        <w:tc>
          <w:tcPr>
            <w:tcW w:w="1805" w:type="dxa"/>
          </w:tcPr>
          <w:p w14:paraId="2C264723" w14:textId="023EBA2E" w:rsidR="00F55302"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3277775C" w14:textId="08D345B8" w:rsidR="00E30E5D" w:rsidRPr="007F2FFA"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344 000,00</w:t>
            </w:r>
          </w:p>
          <w:p w14:paraId="2C2AE30F" w14:textId="34AF82B1" w:rsidR="00E30E5D" w:rsidRPr="007F2FFA"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1D01EE42" w14:textId="045579BD" w:rsidR="00E30E5D" w:rsidRPr="007F2FFA" w:rsidRDefault="00E30E5D" w:rsidP="00F55302">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60 706,00</w:t>
            </w:r>
          </w:p>
        </w:tc>
        <w:tc>
          <w:tcPr>
            <w:tcW w:w="1314" w:type="dxa"/>
          </w:tcPr>
          <w:p w14:paraId="6E1E22A8" w14:textId="77777777" w:rsidR="00E30E5D" w:rsidRPr="007F2FFA" w:rsidRDefault="00E30E5D" w:rsidP="00E30E5D">
            <w:pPr>
              <w:spacing w:after="0" w:line="240" w:lineRule="auto"/>
              <w:jc w:val="center"/>
              <w:rPr>
                <w:rFonts w:cstheme="minorHAnsi"/>
                <w:b/>
                <w:bCs/>
                <w:color w:val="000000" w:themeColor="text1"/>
                <w:sz w:val="18"/>
                <w:szCs w:val="18"/>
              </w:rPr>
            </w:pPr>
          </w:p>
        </w:tc>
        <w:tc>
          <w:tcPr>
            <w:tcW w:w="1276" w:type="dxa"/>
            <w:gridSpan w:val="2"/>
          </w:tcPr>
          <w:p w14:paraId="6CC7E8C1" w14:textId="77777777" w:rsidR="00E30E5D" w:rsidRDefault="00E30E5D" w:rsidP="00E30E5D">
            <w:pPr>
              <w:spacing w:after="0" w:line="240" w:lineRule="auto"/>
              <w:jc w:val="center"/>
              <w:rPr>
                <w:rFonts w:cstheme="minorHAnsi"/>
                <w:bCs/>
                <w:color w:val="000000" w:themeColor="text1"/>
                <w:sz w:val="18"/>
                <w:szCs w:val="18"/>
              </w:rPr>
            </w:pPr>
          </w:p>
          <w:p w14:paraId="15246837" w14:textId="208A1803" w:rsidR="00E30E5D" w:rsidRPr="007F2FFA" w:rsidRDefault="00E30E5D" w:rsidP="00E30E5D">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300 000,00</w:t>
            </w:r>
          </w:p>
        </w:tc>
        <w:tc>
          <w:tcPr>
            <w:tcW w:w="1417" w:type="dxa"/>
          </w:tcPr>
          <w:p w14:paraId="46AA9B00" w14:textId="77777777" w:rsidR="00E30E5D" w:rsidRDefault="00E30E5D" w:rsidP="00E30E5D">
            <w:pPr>
              <w:spacing w:after="0" w:line="240" w:lineRule="auto"/>
              <w:jc w:val="center"/>
              <w:rPr>
                <w:rFonts w:cstheme="minorHAnsi"/>
                <w:bCs/>
                <w:color w:val="000000" w:themeColor="text1"/>
                <w:sz w:val="18"/>
                <w:szCs w:val="18"/>
              </w:rPr>
            </w:pPr>
          </w:p>
          <w:p w14:paraId="30BED016" w14:textId="4C3920C2" w:rsidR="00E30E5D" w:rsidRPr="007F2FFA" w:rsidRDefault="00E30E5D" w:rsidP="00E30E5D">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104 706,00</w:t>
            </w:r>
          </w:p>
        </w:tc>
        <w:tc>
          <w:tcPr>
            <w:tcW w:w="1276" w:type="dxa"/>
          </w:tcPr>
          <w:p w14:paraId="2341A81F" w14:textId="77777777" w:rsidR="00E30E5D" w:rsidRPr="007F2FFA" w:rsidRDefault="00E30E5D" w:rsidP="00E30E5D">
            <w:pPr>
              <w:spacing w:after="0" w:line="240" w:lineRule="auto"/>
              <w:jc w:val="center"/>
              <w:rPr>
                <w:rFonts w:cstheme="minorHAnsi"/>
                <w:b/>
                <w:bCs/>
                <w:sz w:val="18"/>
                <w:szCs w:val="18"/>
              </w:rPr>
            </w:pPr>
          </w:p>
        </w:tc>
        <w:tc>
          <w:tcPr>
            <w:tcW w:w="1134" w:type="dxa"/>
          </w:tcPr>
          <w:p w14:paraId="28DB75B8" w14:textId="77777777" w:rsidR="00E30E5D" w:rsidRPr="007F2FFA" w:rsidRDefault="00E30E5D" w:rsidP="00E30E5D">
            <w:pPr>
              <w:spacing w:after="0" w:line="240" w:lineRule="auto"/>
              <w:jc w:val="center"/>
              <w:rPr>
                <w:rFonts w:cstheme="minorHAnsi"/>
                <w:b/>
                <w:bCs/>
                <w:sz w:val="18"/>
                <w:szCs w:val="18"/>
              </w:rPr>
            </w:pPr>
          </w:p>
        </w:tc>
        <w:tc>
          <w:tcPr>
            <w:tcW w:w="1134" w:type="dxa"/>
          </w:tcPr>
          <w:p w14:paraId="063FE020" w14:textId="77777777" w:rsidR="00E30E5D" w:rsidRPr="007F2FFA" w:rsidRDefault="00E30E5D" w:rsidP="00E30E5D">
            <w:pPr>
              <w:spacing w:after="0" w:line="240" w:lineRule="auto"/>
              <w:jc w:val="center"/>
              <w:rPr>
                <w:rFonts w:cstheme="minorHAnsi"/>
                <w:b/>
                <w:bCs/>
                <w:sz w:val="18"/>
                <w:szCs w:val="18"/>
              </w:rPr>
            </w:pPr>
          </w:p>
        </w:tc>
        <w:tc>
          <w:tcPr>
            <w:tcW w:w="992" w:type="dxa"/>
          </w:tcPr>
          <w:p w14:paraId="5B85DBA7" w14:textId="3DE2FA4F" w:rsidR="00E30E5D" w:rsidRPr="00AB7083" w:rsidRDefault="00E30E5D" w:rsidP="00E30E5D">
            <w:pPr>
              <w:spacing w:after="0" w:line="240" w:lineRule="auto"/>
              <w:rPr>
                <w:rFonts w:cstheme="minorHAnsi"/>
                <w:b/>
                <w:bCs/>
                <w:sz w:val="18"/>
                <w:szCs w:val="18"/>
              </w:rPr>
            </w:pPr>
          </w:p>
        </w:tc>
      </w:tr>
      <w:tr w:rsidR="00E30E5D" w14:paraId="388C6E40"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840"/>
        </w:trPr>
        <w:tc>
          <w:tcPr>
            <w:tcW w:w="441" w:type="dxa"/>
            <w:gridSpan w:val="2"/>
          </w:tcPr>
          <w:p w14:paraId="2D65E352" w14:textId="10EAA64E" w:rsidR="00E30E5D" w:rsidRPr="007F2FFA" w:rsidRDefault="00E30E5D" w:rsidP="00E30E5D">
            <w:pPr>
              <w:spacing w:after="0" w:line="240" w:lineRule="auto"/>
              <w:rPr>
                <w:rFonts w:cstheme="minorHAnsi"/>
                <w:sz w:val="18"/>
                <w:szCs w:val="18"/>
              </w:rPr>
            </w:pPr>
            <w:r w:rsidRPr="007F2FFA">
              <w:rPr>
                <w:rFonts w:cstheme="minorHAnsi"/>
                <w:sz w:val="18"/>
                <w:szCs w:val="18"/>
              </w:rPr>
              <w:t>14</w:t>
            </w:r>
          </w:p>
        </w:tc>
        <w:tc>
          <w:tcPr>
            <w:tcW w:w="1276" w:type="dxa"/>
          </w:tcPr>
          <w:p w14:paraId="0FE35500" w14:textId="3B106790" w:rsidR="00E30E5D" w:rsidRPr="00E30E5D" w:rsidRDefault="00E30E5D" w:rsidP="00E30E5D">
            <w:pPr>
              <w:spacing w:after="0" w:line="240" w:lineRule="auto"/>
              <w:rPr>
                <w:rFonts w:cstheme="minorHAnsi"/>
                <w:bCs/>
                <w:color w:val="000000" w:themeColor="text1"/>
                <w:sz w:val="18"/>
                <w:szCs w:val="18"/>
              </w:rPr>
            </w:pPr>
            <w:r w:rsidRPr="00E30E5D">
              <w:rPr>
                <w:sz w:val="18"/>
                <w:szCs w:val="18"/>
              </w:rPr>
              <w:t>Gmina Włocławek</w:t>
            </w:r>
          </w:p>
        </w:tc>
        <w:tc>
          <w:tcPr>
            <w:tcW w:w="1625" w:type="dxa"/>
            <w:tcBorders>
              <w:top w:val="nil"/>
              <w:left w:val="single" w:sz="4" w:space="0" w:color="auto"/>
              <w:bottom w:val="single" w:sz="4" w:space="0" w:color="auto"/>
              <w:right w:val="single" w:sz="4" w:space="0" w:color="auto"/>
            </w:tcBorders>
            <w:shd w:val="clear" w:color="auto" w:fill="auto"/>
            <w:vAlign w:val="center"/>
          </w:tcPr>
          <w:p w14:paraId="5DF40335" w14:textId="09E11913" w:rsidR="00E30E5D" w:rsidRDefault="00E30E5D" w:rsidP="00E30E5D">
            <w:pPr>
              <w:spacing w:after="0" w:line="240" w:lineRule="auto"/>
              <w:rPr>
                <w:rFonts w:cstheme="minorHAnsi"/>
                <w:bCs/>
                <w:color w:val="000000" w:themeColor="text1"/>
                <w:sz w:val="18"/>
                <w:szCs w:val="18"/>
              </w:rPr>
            </w:pPr>
            <w:r w:rsidRPr="007F2FFA">
              <w:rPr>
                <w:rFonts w:cstheme="minorHAnsi"/>
                <w:bCs/>
                <w:color w:val="000000" w:themeColor="text1"/>
                <w:sz w:val="18"/>
                <w:szCs w:val="18"/>
              </w:rPr>
              <w:t>Termomodernizacja komunalnych budynków mieszkalnyc</w:t>
            </w:r>
            <w:r>
              <w:rPr>
                <w:rFonts w:cstheme="minorHAnsi"/>
                <w:bCs/>
                <w:color w:val="000000" w:themeColor="text1"/>
                <w:sz w:val="18"/>
                <w:szCs w:val="18"/>
              </w:rPr>
              <w:t>h</w:t>
            </w:r>
          </w:p>
          <w:p w14:paraId="38CE7DC8" w14:textId="609D0703" w:rsidR="00E30E5D" w:rsidRPr="007F2FFA" w:rsidRDefault="00E30E5D" w:rsidP="00E30E5D">
            <w:pPr>
              <w:spacing w:after="0" w:line="240" w:lineRule="auto"/>
              <w:rPr>
                <w:rFonts w:cstheme="minorHAnsi"/>
                <w:bCs/>
                <w:color w:val="000000" w:themeColor="text1"/>
                <w:sz w:val="18"/>
                <w:szCs w:val="18"/>
              </w:rPr>
            </w:pPr>
          </w:p>
        </w:tc>
        <w:tc>
          <w:tcPr>
            <w:tcW w:w="1493" w:type="dxa"/>
          </w:tcPr>
          <w:p w14:paraId="4DCA5826" w14:textId="77777777" w:rsidR="00E30E5D" w:rsidRDefault="00E30E5D" w:rsidP="00E30E5D">
            <w:pPr>
              <w:spacing w:after="0" w:line="240" w:lineRule="auto"/>
              <w:jc w:val="center"/>
              <w:rPr>
                <w:rFonts w:cstheme="minorHAnsi"/>
                <w:bCs/>
                <w:color w:val="000000" w:themeColor="text1"/>
                <w:sz w:val="18"/>
                <w:szCs w:val="18"/>
              </w:rPr>
            </w:pPr>
          </w:p>
          <w:p w14:paraId="64BC35F3" w14:textId="6E51A8EC" w:rsidR="00E30E5D" w:rsidRPr="007F2FFA" w:rsidRDefault="00E30E5D" w:rsidP="00E30E5D">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35 294,12</w:t>
            </w:r>
          </w:p>
        </w:tc>
        <w:tc>
          <w:tcPr>
            <w:tcW w:w="1805" w:type="dxa"/>
          </w:tcPr>
          <w:p w14:paraId="032B4DE1" w14:textId="77777777" w:rsidR="00F55302"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547650FB" w14:textId="3B7928EA" w:rsidR="00E30E5D" w:rsidRPr="007F2FFA"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30 000,00</w:t>
            </w:r>
          </w:p>
          <w:p w14:paraId="5A0D879F" w14:textId="4C3596C5" w:rsidR="00E30E5D" w:rsidRPr="007F2FFA"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236E9261" w14:textId="5418C1D1" w:rsidR="00E30E5D" w:rsidRPr="007F2FFA" w:rsidRDefault="00E30E5D" w:rsidP="00F55302">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5 294,12</w:t>
            </w:r>
          </w:p>
        </w:tc>
        <w:tc>
          <w:tcPr>
            <w:tcW w:w="1314" w:type="dxa"/>
          </w:tcPr>
          <w:p w14:paraId="63F26AAD" w14:textId="77777777" w:rsidR="00E30E5D" w:rsidRPr="007F2FFA" w:rsidRDefault="00E30E5D" w:rsidP="00E30E5D">
            <w:pPr>
              <w:spacing w:after="0" w:line="240" w:lineRule="auto"/>
              <w:jc w:val="center"/>
              <w:rPr>
                <w:rFonts w:cstheme="minorHAnsi"/>
                <w:b/>
                <w:bCs/>
                <w:color w:val="000000" w:themeColor="text1"/>
                <w:sz w:val="18"/>
                <w:szCs w:val="18"/>
              </w:rPr>
            </w:pPr>
          </w:p>
        </w:tc>
        <w:tc>
          <w:tcPr>
            <w:tcW w:w="1276" w:type="dxa"/>
            <w:gridSpan w:val="2"/>
          </w:tcPr>
          <w:p w14:paraId="6EAC980A" w14:textId="77777777" w:rsidR="00E30E5D" w:rsidRDefault="00E30E5D" w:rsidP="00E30E5D">
            <w:pPr>
              <w:spacing w:after="0" w:line="240" w:lineRule="auto"/>
              <w:jc w:val="center"/>
              <w:rPr>
                <w:rFonts w:cstheme="minorHAnsi"/>
                <w:bCs/>
                <w:color w:val="000000" w:themeColor="text1"/>
                <w:sz w:val="18"/>
                <w:szCs w:val="18"/>
              </w:rPr>
            </w:pPr>
          </w:p>
          <w:p w14:paraId="65F36E13" w14:textId="1A0937C1" w:rsidR="00E30E5D" w:rsidRPr="007F2FFA" w:rsidRDefault="00E30E5D" w:rsidP="00E30E5D">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35 294,12</w:t>
            </w:r>
          </w:p>
        </w:tc>
        <w:tc>
          <w:tcPr>
            <w:tcW w:w="1417" w:type="dxa"/>
          </w:tcPr>
          <w:p w14:paraId="46D2B913" w14:textId="77777777" w:rsidR="00E30E5D" w:rsidRPr="007F2FFA" w:rsidRDefault="00E30E5D" w:rsidP="00E30E5D">
            <w:pPr>
              <w:spacing w:after="0" w:line="240" w:lineRule="auto"/>
              <w:jc w:val="center"/>
              <w:rPr>
                <w:rFonts w:cstheme="minorHAnsi"/>
                <w:b/>
                <w:bCs/>
                <w:color w:val="000000" w:themeColor="text1"/>
                <w:sz w:val="18"/>
                <w:szCs w:val="18"/>
              </w:rPr>
            </w:pPr>
          </w:p>
        </w:tc>
        <w:tc>
          <w:tcPr>
            <w:tcW w:w="1276" w:type="dxa"/>
          </w:tcPr>
          <w:p w14:paraId="1D12F681" w14:textId="77777777" w:rsidR="00E30E5D" w:rsidRPr="007F2FFA" w:rsidRDefault="00E30E5D" w:rsidP="00E30E5D">
            <w:pPr>
              <w:spacing w:after="0" w:line="240" w:lineRule="auto"/>
              <w:jc w:val="center"/>
              <w:rPr>
                <w:rFonts w:cstheme="minorHAnsi"/>
                <w:b/>
                <w:bCs/>
                <w:sz w:val="18"/>
                <w:szCs w:val="18"/>
              </w:rPr>
            </w:pPr>
          </w:p>
        </w:tc>
        <w:tc>
          <w:tcPr>
            <w:tcW w:w="1134" w:type="dxa"/>
          </w:tcPr>
          <w:p w14:paraId="7B877C37" w14:textId="77777777" w:rsidR="00E30E5D" w:rsidRPr="007F2FFA" w:rsidRDefault="00E30E5D" w:rsidP="00E30E5D">
            <w:pPr>
              <w:spacing w:after="0" w:line="240" w:lineRule="auto"/>
              <w:jc w:val="center"/>
              <w:rPr>
                <w:rFonts w:cstheme="minorHAnsi"/>
                <w:b/>
                <w:bCs/>
                <w:sz w:val="18"/>
                <w:szCs w:val="18"/>
              </w:rPr>
            </w:pPr>
          </w:p>
        </w:tc>
        <w:tc>
          <w:tcPr>
            <w:tcW w:w="1134" w:type="dxa"/>
          </w:tcPr>
          <w:p w14:paraId="17B54384" w14:textId="77777777" w:rsidR="00E30E5D" w:rsidRPr="007F2FFA" w:rsidRDefault="00E30E5D" w:rsidP="00E30E5D">
            <w:pPr>
              <w:spacing w:after="0" w:line="240" w:lineRule="auto"/>
              <w:jc w:val="center"/>
              <w:rPr>
                <w:rFonts w:cstheme="minorHAnsi"/>
                <w:b/>
                <w:bCs/>
                <w:sz w:val="18"/>
                <w:szCs w:val="18"/>
              </w:rPr>
            </w:pPr>
          </w:p>
        </w:tc>
        <w:tc>
          <w:tcPr>
            <w:tcW w:w="992" w:type="dxa"/>
          </w:tcPr>
          <w:p w14:paraId="1FEBEA68" w14:textId="47A97E91" w:rsidR="00E30E5D" w:rsidRPr="00AB7083" w:rsidRDefault="00E30E5D" w:rsidP="00E30E5D">
            <w:pPr>
              <w:spacing w:after="0" w:line="240" w:lineRule="auto"/>
              <w:rPr>
                <w:rFonts w:cstheme="minorHAnsi"/>
                <w:b/>
                <w:bCs/>
                <w:sz w:val="18"/>
                <w:szCs w:val="18"/>
              </w:rPr>
            </w:pPr>
          </w:p>
        </w:tc>
      </w:tr>
      <w:tr w:rsidR="00E30E5D" w14:paraId="038B03C0"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7E6E5840" w14:textId="7258D527" w:rsidR="00E30E5D" w:rsidRPr="007F2FFA" w:rsidRDefault="00E30E5D" w:rsidP="00E30E5D">
            <w:pPr>
              <w:spacing w:after="0" w:line="240" w:lineRule="auto"/>
              <w:rPr>
                <w:rFonts w:cstheme="minorHAnsi"/>
                <w:sz w:val="18"/>
                <w:szCs w:val="18"/>
              </w:rPr>
            </w:pPr>
            <w:r w:rsidRPr="007F2FFA">
              <w:rPr>
                <w:rFonts w:cstheme="minorHAnsi"/>
                <w:sz w:val="18"/>
                <w:szCs w:val="18"/>
              </w:rPr>
              <w:t>15</w:t>
            </w:r>
          </w:p>
        </w:tc>
        <w:tc>
          <w:tcPr>
            <w:tcW w:w="1276" w:type="dxa"/>
          </w:tcPr>
          <w:p w14:paraId="0B8CDDFF" w14:textId="7F61CFEF" w:rsidR="00E30E5D" w:rsidRPr="00E30E5D" w:rsidRDefault="00E30E5D" w:rsidP="00E30E5D">
            <w:pPr>
              <w:spacing w:after="0" w:line="240" w:lineRule="auto"/>
              <w:rPr>
                <w:rFonts w:cstheme="minorHAnsi"/>
                <w:bCs/>
                <w:color w:val="000000" w:themeColor="text1"/>
                <w:sz w:val="18"/>
                <w:szCs w:val="18"/>
              </w:rPr>
            </w:pPr>
            <w:r w:rsidRPr="00E30E5D">
              <w:rPr>
                <w:sz w:val="18"/>
                <w:szCs w:val="18"/>
              </w:rPr>
              <w:t xml:space="preserve">Gmina Boniewo </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tcPr>
          <w:p w14:paraId="6A3C88A2" w14:textId="5F78EE96" w:rsidR="00E30E5D" w:rsidRPr="007F2FFA" w:rsidRDefault="00E30E5D" w:rsidP="00E30E5D">
            <w:pPr>
              <w:spacing w:after="0" w:line="240" w:lineRule="auto"/>
              <w:rPr>
                <w:rFonts w:cstheme="minorHAnsi"/>
                <w:bCs/>
                <w:color w:val="000000" w:themeColor="text1"/>
                <w:sz w:val="18"/>
                <w:szCs w:val="18"/>
              </w:rPr>
            </w:pPr>
            <w:r w:rsidRPr="007F2FFA">
              <w:rPr>
                <w:rFonts w:cstheme="minorHAnsi"/>
                <w:bCs/>
                <w:color w:val="000000" w:themeColor="text1"/>
                <w:sz w:val="18"/>
                <w:szCs w:val="18"/>
              </w:rPr>
              <w:t>Kompleksowa modernizacja  energ</w:t>
            </w:r>
            <w:r w:rsidR="00F55302">
              <w:rPr>
                <w:rFonts w:cstheme="minorHAnsi"/>
                <w:bCs/>
                <w:color w:val="000000" w:themeColor="text1"/>
                <w:sz w:val="18"/>
                <w:szCs w:val="18"/>
              </w:rPr>
              <w:t>e</w:t>
            </w:r>
            <w:r w:rsidRPr="007F2FFA">
              <w:rPr>
                <w:rFonts w:cstheme="minorHAnsi"/>
                <w:bCs/>
                <w:color w:val="000000" w:themeColor="text1"/>
                <w:sz w:val="18"/>
                <w:szCs w:val="18"/>
              </w:rPr>
              <w:t xml:space="preserve">tyczna komunalnych budynków mieszkalnych na terenie Gminy Boniewo </w:t>
            </w:r>
          </w:p>
        </w:tc>
        <w:tc>
          <w:tcPr>
            <w:tcW w:w="1493" w:type="dxa"/>
          </w:tcPr>
          <w:p w14:paraId="32F8D934" w14:textId="77777777" w:rsidR="00E30E5D" w:rsidRDefault="00E30E5D" w:rsidP="00E30E5D">
            <w:pPr>
              <w:spacing w:after="0" w:line="240" w:lineRule="auto"/>
              <w:jc w:val="center"/>
              <w:rPr>
                <w:rFonts w:cstheme="minorHAnsi"/>
                <w:bCs/>
                <w:color w:val="000000" w:themeColor="text1"/>
                <w:sz w:val="18"/>
                <w:szCs w:val="18"/>
              </w:rPr>
            </w:pPr>
          </w:p>
          <w:p w14:paraId="2F529295" w14:textId="7B7AD98C" w:rsidR="00E30E5D" w:rsidRPr="007F2FFA" w:rsidRDefault="00E30E5D" w:rsidP="00E30E5D">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221 553,00</w:t>
            </w:r>
          </w:p>
        </w:tc>
        <w:tc>
          <w:tcPr>
            <w:tcW w:w="1805" w:type="dxa"/>
          </w:tcPr>
          <w:p w14:paraId="444DDEF1" w14:textId="32237E4F" w:rsidR="00F55302"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3B9E1911" w14:textId="2F575468" w:rsidR="00E30E5D" w:rsidRPr="007F2FFA"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188 320,00</w:t>
            </w:r>
          </w:p>
          <w:p w14:paraId="3B348249" w14:textId="3EE5CE92" w:rsidR="00E30E5D" w:rsidRPr="007F2FFA"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0DCE2EE8" w14:textId="6876ED94" w:rsidR="00E30E5D" w:rsidRPr="007F2FFA"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33 233,00</w:t>
            </w:r>
          </w:p>
        </w:tc>
        <w:tc>
          <w:tcPr>
            <w:tcW w:w="1314" w:type="dxa"/>
          </w:tcPr>
          <w:p w14:paraId="39EA266A" w14:textId="77777777" w:rsidR="00E30E5D" w:rsidRPr="007F2FFA" w:rsidRDefault="00E30E5D" w:rsidP="00E30E5D">
            <w:pPr>
              <w:spacing w:after="0" w:line="240" w:lineRule="auto"/>
              <w:jc w:val="center"/>
              <w:rPr>
                <w:rFonts w:cstheme="minorHAnsi"/>
                <w:bCs/>
                <w:color w:val="000000" w:themeColor="text1"/>
                <w:sz w:val="18"/>
                <w:szCs w:val="18"/>
              </w:rPr>
            </w:pPr>
          </w:p>
        </w:tc>
        <w:tc>
          <w:tcPr>
            <w:tcW w:w="1276" w:type="dxa"/>
            <w:gridSpan w:val="2"/>
          </w:tcPr>
          <w:p w14:paraId="66D089D2" w14:textId="77777777" w:rsidR="00E30E5D" w:rsidRPr="007F2FFA" w:rsidRDefault="00E30E5D" w:rsidP="00E30E5D">
            <w:pPr>
              <w:spacing w:after="0" w:line="240" w:lineRule="auto"/>
              <w:jc w:val="center"/>
              <w:rPr>
                <w:rFonts w:cstheme="minorHAnsi"/>
                <w:bCs/>
                <w:color w:val="000000" w:themeColor="text1"/>
                <w:sz w:val="18"/>
                <w:szCs w:val="18"/>
              </w:rPr>
            </w:pPr>
          </w:p>
        </w:tc>
        <w:tc>
          <w:tcPr>
            <w:tcW w:w="1417" w:type="dxa"/>
          </w:tcPr>
          <w:p w14:paraId="69442AE8" w14:textId="77777777" w:rsidR="00E30E5D" w:rsidRPr="007F2FFA" w:rsidRDefault="00E30E5D" w:rsidP="00E30E5D">
            <w:pPr>
              <w:spacing w:after="0" w:line="240" w:lineRule="auto"/>
              <w:jc w:val="center"/>
              <w:rPr>
                <w:rFonts w:cstheme="minorHAnsi"/>
                <w:bCs/>
                <w:color w:val="000000" w:themeColor="text1"/>
                <w:sz w:val="18"/>
                <w:szCs w:val="18"/>
              </w:rPr>
            </w:pPr>
          </w:p>
        </w:tc>
        <w:tc>
          <w:tcPr>
            <w:tcW w:w="1276" w:type="dxa"/>
          </w:tcPr>
          <w:p w14:paraId="68C5D00C" w14:textId="77777777" w:rsidR="00E30E5D" w:rsidRDefault="00E30E5D" w:rsidP="00E30E5D">
            <w:pPr>
              <w:spacing w:after="0" w:line="240" w:lineRule="auto"/>
              <w:jc w:val="center"/>
              <w:rPr>
                <w:rFonts w:cstheme="minorHAnsi"/>
                <w:bCs/>
                <w:color w:val="000000" w:themeColor="text1"/>
                <w:sz w:val="18"/>
                <w:szCs w:val="18"/>
              </w:rPr>
            </w:pPr>
          </w:p>
          <w:p w14:paraId="772EFC84" w14:textId="0145AB35" w:rsidR="00E30E5D" w:rsidRPr="007F2FFA" w:rsidRDefault="00E30E5D" w:rsidP="00E30E5D">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59 080,00</w:t>
            </w:r>
          </w:p>
        </w:tc>
        <w:tc>
          <w:tcPr>
            <w:tcW w:w="1134" w:type="dxa"/>
          </w:tcPr>
          <w:p w14:paraId="1F7BF991" w14:textId="77777777" w:rsidR="00E30E5D" w:rsidRDefault="00E30E5D" w:rsidP="00E30E5D">
            <w:pPr>
              <w:spacing w:after="0" w:line="240" w:lineRule="auto"/>
              <w:jc w:val="center"/>
              <w:rPr>
                <w:rFonts w:cstheme="minorHAnsi"/>
                <w:bCs/>
                <w:color w:val="000000" w:themeColor="text1"/>
                <w:sz w:val="18"/>
                <w:szCs w:val="18"/>
              </w:rPr>
            </w:pPr>
          </w:p>
          <w:p w14:paraId="609A45EB" w14:textId="07CB5B58" w:rsidR="00E30E5D" w:rsidRPr="007F2FFA" w:rsidRDefault="00E30E5D" w:rsidP="00E30E5D">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59 080,00</w:t>
            </w:r>
          </w:p>
        </w:tc>
        <w:tc>
          <w:tcPr>
            <w:tcW w:w="1134" w:type="dxa"/>
          </w:tcPr>
          <w:p w14:paraId="19535DFF" w14:textId="77777777" w:rsidR="00E30E5D" w:rsidRDefault="00E30E5D" w:rsidP="00E30E5D">
            <w:pPr>
              <w:spacing w:after="0" w:line="240" w:lineRule="auto"/>
              <w:jc w:val="center"/>
              <w:rPr>
                <w:rFonts w:cstheme="minorHAnsi"/>
                <w:bCs/>
                <w:color w:val="000000" w:themeColor="text1"/>
                <w:sz w:val="18"/>
                <w:szCs w:val="18"/>
              </w:rPr>
            </w:pPr>
          </w:p>
          <w:p w14:paraId="19792CDA" w14:textId="7221E4CC" w:rsidR="00E30E5D" w:rsidRPr="007F2FFA" w:rsidRDefault="00E30E5D" w:rsidP="00E30E5D">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103 393,00</w:t>
            </w:r>
          </w:p>
        </w:tc>
        <w:tc>
          <w:tcPr>
            <w:tcW w:w="992" w:type="dxa"/>
          </w:tcPr>
          <w:p w14:paraId="58BA70EC" w14:textId="4C6960A9" w:rsidR="00E30E5D" w:rsidRPr="00AB7083" w:rsidRDefault="00E30E5D" w:rsidP="00E30E5D">
            <w:pPr>
              <w:spacing w:after="0" w:line="240" w:lineRule="auto"/>
              <w:rPr>
                <w:rFonts w:cstheme="minorHAnsi"/>
                <w:b/>
                <w:bCs/>
                <w:sz w:val="18"/>
                <w:szCs w:val="18"/>
              </w:rPr>
            </w:pPr>
          </w:p>
        </w:tc>
      </w:tr>
      <w:tr w:rsidR="00E30E5D" w14:paraId="333F9629"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071B9374" w14:textId="020445B8" w:rsidR="00E30E5D" w:rsidRPr="007F2FFA" w:rsidRDefault="00E30E5D" w:rsidP="00E30E5D">
            <w:pPr>
              <w:spacing w:after="0" w:line="240" w:lineRule="auto"/>
              <w:rPr>
                <w:rFonts w:cstheme="minorHAnsi"/>
                <w:sz w:val="18"/>
                <w:szCs w:val="18"/>
              </w:rPr>
            </w:pPr>
            <w:r w:rsidRPr="007F2FFA">
              <w:rPr>
                <w:rFonts w:cstheme="minorHAnsi"/>
                <w:sz w:val="18"/>
                <w:szCs w:val="18"/>
              </w:rPr>
              <w:t>16</w:t>
            </w:r>
          </w:p>
        </w:tc>
        <w:tc>
          <w:tcPr>
            <w:tcW w:w="1276" w:type="dxa"/>
          </w:tcPr>
          <w:p w14:paraId="7EFD71FB" w14:textId="124541A1" w:rsidR="00E30E5D" w:rsidRPr="00E30E5D" w:rsidRDefault="00E30E5D" w:rsidP="00E30E5D">
            <w:pPr>
              <w:spacing w:after="0" w:line="240" w:lineRule="auto"/>
              <w:rPr>
                <w:rFonts w:cstheme="minorHAnsi"/>
                <w:bCs/>
                <w:color w:val="000000" w:themeColor="text1"/>
                <w:sz w:val="18"/>
                <w:szCs w:val="18"/>
              </w:rPr>
            </w:pPr>
            <w:r w:rsidRPr="00E30E5D">
              <w:rPr>
                <w:sz w:val="18"/>
                <w:szCs w:val="18"/>
              </w:rPr>
              <w:t>Gmina Brześć Kujawski</w:t>
            </w:r>
          </w:p>
        </w:tc>
        <w:tc>
          <w:tcPr>
            <w:tcW w:w="1625" w:type="dxa"/>
            <w:tcBorders>
              <w:top w:val="single" w:sz="4" w:space="0" w:color="auto"/>
              <w:left w:val="single" w:sz="4" w:space="0" w:color="auto"/>
              <w:bottom w:val="single" w:sz="4" w:space="0" w:color="auto"/>
              <w:right w:val="single" w:sz="4" w:space="0" w:color="auto"/>
            </w:tcBorders>
            <w:shd w:val="clear" w:color="auto" w:fill="auto"/>
          </w:tcPr>
          <w:p w14:paraId="47F46D2E" w14:textId="362D32AA" w:rsidR="00E30E5D" w:rsidRPr="007F2FFA" w:rsidRDefault="00E30E5D" w:rsidP="00E30E5D">
            <w:pPr>
              <w:spacing w:after="0" w:line="240" w:lineRule="auto"/>
              <w:rPr>
                <w:rFonts w:cstheme="minorHAnsi"/>
                <w:b/>
                <w:bCs/>
                <w:color w:val="000000" w:themeColor="text1"/>
                <w:sz w:val="18"/>
                <w:szCs w:val="18"/>
              </w:rPr>
            </w:pPr>
            <w:r w:rsidRPr="007F2FFA">
              <w:rPr>
                <w:rFonts w:cstheme="minorHAnsi"/>
                <w:bCs/>
                <w:color w:val="000000" w:themeColor="text1"/>
                <w:sz w:val="18"/>
                <w:szCs w:val="18"/>
              </w:rPr>
              <w:t>Budowa kotłowni miejskiej w Brześciu Kujawskim</w:t>
            </w:r>
          </w:p>
        </w:tc>
        <w:tc>
          <w:tcPr>
            <w:tcW w:w="1493" w:type="dxa"/>
          </w:tcPr>
          <w:p w14:paraId="264D0FF8" w14:textId="77777777" w:rsidR="00E30E5D" w:rsidRDefault="00E30E5D" w:rsidP="00E30E5D">
            <w:pPr>
              <w:spacing w:after="0" w:line="240" w:lineRule="auto"/>
              <w:jc w:val="center"/>
              <w:rPr>
                <w:rFonts w:cstheme="minorHAnsi"/>
                <w:bCs/>
                <w:color w:val="000000" w:themeColor="text1"/>
                <w:sz w:val="18"/>
                <w:szCs w:val="18"/>
              </w:rPr>
            </w:pPr>
          </w:p>
          <w:p w14:paraId="070D65B7" w14:textId="0FB177C9" w:rsidR="00E30E5D" w:rsidRPr="007F2FFA" w:rsidRDefault="00E30E5D" w:rsidP="00E30E5D">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647 647,05</w:t>
            </w:r>
          </w:p>
        </w:tc>
        <w:tc>
          <w:tcPr>
            <w:tcW w:w="1805" w:type="dxa"/>
          </w:tcPr>
          <w:p w14:paraId="020E8631" w14:textId="77777777" w:rsidR="00F55302"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46C021A2" w14:textId="16B15EB7" w:rsidR="00E30E5D" w:rsidRPr="007F2FFA" w:rsidRDefault="00E30E5D" w:rsidP="00F55302">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550 500,00</w:t>
            </w:r>
          </w:p>
          <w:p w14:paraId="2803D574" w14:textId="11328A10" w:rsidR="00E30E5D" w:rsidRPr="007F2FFA" w:rsidRDefault="00E30E5D" w:rsidP="00F55302">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97 147,05</w:t>
            </w:r>
          </w:p>
        </w:tc>
        <w:tc>
          <w:tcPr>
            <w:tcW w:w="1314" w:type="dxa"/>
          </w:tcPr>
          <w:p w14:paraId="362090EB" w14:textId="77777777" w:rsidR="00E30E5D" w:rsidRPr="007F2FFA" w:rsidRDefault="00E30E5D" w:rsidP="00E30E5D">
            <w:pPr>
              <w:spacing w:after="0" w:line="240" w:lineRule="auto"/>
              <w:jc w:val="center"/>
              <w:rPr>
                <w:rFonts w:cstheme="minorHAnsi"/>
                <w:b/>
                <w:bCs/>
                <w:color w:val="000000" w:themeColor="text1"/>
                <w:sz w:val="18"/>
                <w:szCs w:val="18"/>
              </w:rPr>
            </w:pPr>
          </w:p>
        </w:tc>
        <w:tc>
          <w:tcPr>
            <w:tcW w:w="1276" w:type="dxa"/>
            <w:gridSpan w:val="2"/>
          </w:tcPr>
          <w:p w14:paraId="1A644FAE" w14:textId="77777777" w:rsidR="00E30E5D" w:rsidRPr="007F2FFA" w:rsidRDefault="00E30E5D" w:rsidP="00E30E5D">
            <w:pPr>
              <w:spacing w:after="0" w:line="240" w:lineRule="auto"/>
              <w:jc w:val="center"/>
              <w:rPr>
                <w:rFonts w:cstheme="minorHAnsi"/>
                <w:b/>
                <w:bCs/>
                <w:color w:val="000000" w:themeColor="text1"/>
                <w:sz w:val="18"/>
                <w:szCs w:val="18"/>
              </w:rPr>
            </w:pPr>
          </w:p>
        </w:tc>
        <w:tc>
          <w:tcPr>
            <w:tcW w:w="1417" w:type="dxa"/>
          </w:tcPr>
          <w:p w14:paraId="600107D2" w14:textId="77777777" w:rsidR="00E30E5D" w:rsidRDefault="00E30E5D" w:rsidP="00E30E5D">
            <w:pPr>
              <w:spacing w:after="0" w:line="240" w:lineRule="auto"/>
              <w:jc w:val="center"/>
              <w:rPr>
                <w:rFonts w:cstheme="minorHAnsi"/>
                <w:bCs/>
                <w:color w:val="000000" w:themeColor="text1"/>
                <w:sz w:val="18"/>
                <w:szCs w:val="18"/>
              </w:rPr>
            </w:pPr>
          </w:p>
          <w:p w14:paraId="1551848E" w14:textId="2E49CB17" w:rsidR="00E30E5D" w:rsidRPr="007F2FFA" w:rsidRDefault="00E30E5D" w:rsidP="00E30E5D">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647 647,05</w:t>
            </w:r>
          </w:p>
        </w:tc>
        <w:tc>
          <w:tcPr>
            <w:tcW w:w="1276" w:type="dxa"/>
          </w:tcPr>
          <w:p w14:paraId="7356F3DB" w14:textId="77777777" w:rsidR="00E30E5D" w:rsidRPr="007F2FFA" w:rsidRDefault="00E30E5D" w:rsidP="00E30E5D">
            <w:pPr>
              <w:spacing w:after="0" w:line="240" w:lineRule="auto"/>
              <w:jc w:val="center"/>
              <w:rPr>
                <w:rFonts w:cstheme="minorHAnsi"/>
                <w:b/>
                <w:bCs/>
                <w:color w:val="000000" w:themeColor="text1"/>
                <w:sz w:val="18"/>
                <w:szCs w:val="18"/>
              </w:rPr>
            </w:pPr>
          </w:p>
        </w:tc>
        <w:tc>
          <w:tcPr>
            <w:tcW w:w="1134" w:type="dxa"/>
          </w:tcPr>
          <w:p w14:paraId="69D60235" w14:textId="77777777" w:rsidR="00E30E5D" w:rsidRPr="007F2FFA" w:rsidRDefault="00E30E5D" w:rsidP="00E30E5D">
            <w:pPr>
              <w:spacing w:after="0" w:line="240" w:lineRule="auto"/>
              <w:jc w:val="center"/>
              <w:rPr>
                <w:rFonts w:cstheme="minorHAnsi"/>
                <w:b/>
                <w:bCs/>
                <w:sz w:val="18"/>
                <w:szCs w:val="18"/>
              </w:rPr>
            </w:pPr>
          </w:p>
        </w:tc>
        <w:tc>
          <w:tcPr>
            <w:tcW w:w="1134" w:type="dxa"/>
          </w:tcPr>
          <w:p w14:paraId="521F8996" w14:textId="77777777" w:rsidR="00E30E5D" w:rsidRPr="007F2FFA" w:rsidRDefault="00E30E5D" w:rsidP="00E30E5D">
            <w:pPr>
              <w:spacing w:after="0" w:line="240" w:lineRule="auto"/>
              <w:jc w:val="center"/>
              <w:rPr>
                <w:rFonts w:cstheme="minorHAnsi"/>
                <w:b/>
                <w:bCs/>
                <w:sz w:val="18"/>
                <w:szCs w:val="18"/>
              </w:rPr>
            </w:pPr>
          </w:p>
        </w:tc>
        <w:tc>
          <w:tcPr>
            <w:tcW w:w="992" w:type="dxa"/>
          </w:tcPr>
          <w:p w14:paraId="1EEE33A2" w14:textId="01AE0106" w:rsidR="00E30E5D" w:rsidRPr="00AB7083" w:rsidRDefault="00E30E5D" w:rsidP="00E30E5D">
            <w:pPr>
              <w:spacing w:after="0" w:line="240" w:lineRule="auto"/>
              <w:rPr>
                <w:rFonts w:cstheme="minorHAnsi"/>
                <w:b/>
                <w:bCs/>
                <w:sz w:val="18"/>
                <w:szCs w:val="18"/>
              </w:rPr>
            </w:pPr>
          </w:p>
        </w:tc>
      </w:tr>
      <w:tr w:rsidR="00E30E5D" w14:paraId="4F47BB1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2970613D" w14:textId="2883EC52" w:rsidR="00E30E5D" w:rsidRPr="007F2FFA" w:rsidRDefault="00E30E5D" w:rsidP="00E30E5D">
            <w:pPr>
              <w:spacing w:after="0" w:line="240" w:lineRule="auto"/>
              <w:rPr>
                <w:rFonts w:cstheme="minorHAnsi"/>
                <w:sz w:val="18"/>
                <w:szCs w:val="18"/>
              </w:rPr>
            </w:pPr>
            <w:r w:rsidRPr="007F2FFA">
              <w:rPr>
                <w:rFonts w:cstheme="minorHAnsi"/>
                <w:sz w:val="18"/>
                <w:szCs w:val="18"/>
              </w:rPr>
              <w:lastRenderedPageBreak/>
              <w:t>17</w:t>
            </w:r>
          </w:p>
        </w:tc>
        <w:tc>
          <w:tcPr>
            <w:tcW w:w="1276" w:type="dxa"/>
          </w:tcPr>
          <w:p w14:paraId="1E1B0207" w14:textId="05F38413" w:rsidR="00E30E5D" w:rsidRPr="00E30E5D" w:rsidRDefault="00E30E5D" w:rsidP="00E30E5D">
            <w:pPr>
              <w:spacing w:after="0" w:line="240" w:lineRule="auto"/>
              <w:rPr>
                <w:rFonts w:cstheme="minorHAnsi"/>
                <w:color w:val="000000" w:themeColor="text1"/>
                <w:sz w:val="18"/>
                <w:szCs w:val="18"/>
              </w:rPr>
            </w:pPr>
            <w:r w:rsidRPr="00E30E5D">
              <w:rPr>
                <w:sz w:val="18"/>
                <w:szCs w:val="18"/>
              </w:rPr>
              <w:t>Powiat Włocławski</w:t>
            </w:r>
          </w:p>
        </w:tc>
        <w:tc>
          <w:tcPr>
            <w:tcW w:w="1625" w:type="dxa"/>
            <w:tcBorders>
              <w:top w:val="single" w:sz="4" w:space="0" w:color="auto"/>
              <w:left w:val="single" w:sz="4" w:space="0" w:color="auto"/>
              <w:bottom w:val="single" w:sz="4" w:space="0" w:color="auto"/>
              <w:right w:val="single" w:sz="4" w:space="0" w:color="auto"/>
            </w:tcBorders>
            <w:shd w:val="clear" w:color="auto" w:fill="auto"/>
          </w:tcPr>
          <w:p w14:paraId="574F196E" w14:textId="5C0A9C4C" w:rsidR="00E30E5D" w:rsidRPr="007F2FFA" w:rsidRDefault="00E30E5D" w:rsidP="00E30E5D">
            <w:pPr>
              <w:spacing w:after="0" w:line="240" w:lineRule="auto"/>
              <w:rPr>
                <w:rFonts w:cstheme="minorHAnsi"/>
                <w:b/>
                <w:bCs/>
                <w:color w:val="000000" w:themeColor="text1"/>
                <w:sz w:val="18"/>
                <w:szCs w:val="18"/>
              </w:rPr>
            </w:pPr>
            <w:r w:rsidRPr="007F2FFA">
              <w:rPr>
                <w:rFonts w:cstheme="minorHAnsi"/>
                <w:color w:val="000000" w:themeColor="text1"/>
                <w:sz w:val="18"/>
                <w:szCs w:val="18"/>
              </w:rPr>
              <w:t>Wymiana źródeł ciepła w jednostkach organizacyjnych powiatu</w:t>
            </w:r>
          </w:p>
        </w:tc>
        <w:tc>
          <w:tcPr>
            <w:tcW w:w="1493" w:type="dxa"/>
          </w:tcPr>
          <w:p w14:paraId="0F1F8EFC" w14:textId="77777777" w:rsidR="00E30E5D" w:rsidRDefault="00E30E5D" w:rsidP="00E30E5D">
            <w:pPr>
              <w:spacing w:after="0" w:line="240" w:lineRule="auto"/>
              <w:jc w:val="center"/>
              <w:rPr>
                <w:rFonts w:cstheme="minorHAnsi"/>
                <w:color w:val="000000" w:themeColor="text1"/>
                <w:sz w:val="18"/>
                <w:szCs w:val="18"/>
              </w:rPr>
            </w:pPr>
          </w:p>
          <w:p w14:paraId="108F7A9D" w14:textId="756A6E8A" w:rsidR="00E30E5D" w:rsidRPr="007F2FFA" w:rsidRDefault="00E30E5D" w:rsidP="00E30E5D">
            <w:pPr>
              <w:spacing w:after="0" w:line="240" w:lineRule="auto"/>
              <w:jc w:val="center"/>
              <w:rPr>
                <w:rFonts w:cstheme="minorHAnsi"/>
                <w:b/>
                <w:bCs/>
                <w:color w:val="000000" w:themeColor="text1"/>
                <w:sz w:val="18"/>
                <w:szCs w:val="18"/>
              </w:rPr>
            </w:pPr>
            <w:r w:rsidRPr="007F2FFA">
              <w:rPr>
                <w:rFonts w:cstheme="minorHAnsi"/>
                <w:color w:val="000000" w:themeColor="text1"/>
                <w:sz w:val="18"/>
                <w:szCs w:val="18"/>
              </w:rPr>
              <w:t>1 368 484,12</w:t>
            </w:r>
          </w:p>
        </w:tc>
        <w:tc>
          <w:tcPr>
            <w:tcW w:w="1805" w:type="dxa"/>
          </w:tcPr>
          <w:p w14:paraId="7C409692" w14:textId="77777777" w:rsidR="00E30E5D" w:rsidRPr="007F2FFA" w:rsidRDefault="00E30E5D" w:rsidP="00F55302">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Wkład UE: 1 163 211,50</w:t>
            </w:r>
          </w:p>
          <w:p w14:paraId="6B5F90DB" w14:textId="5AE7452D" w:rsidR="00E30E5D" w:rsidRPr="007F2FFA" w:rsidRDefault="00E30E5D" w:rsidP="00F55302">
            <w:pPr>
              <w:spacing w:after="0" w:line="240" w:lineRule="auto"/>
              <w:jc w:val="center"/>
              <w:rPr>
                <w:rFonts w:cstheme="minorHAnsi"/>
                <w:b/>
                <w:bCs/>
                <w:color w:val="000000" w:themeColor="text1"/>
                <w:sz w:val="18"/>
                <w:szCs w:val="18"/>
              </w:rPr>
            </w:pPr>
            <w:r w:rsidRPr="007F2FFA">
              <w:rPr>
                <w:rFonts w:cstheme="minorHAnsi"/>
                <w:color w:val="000000" w:themeColor="text1"/>
                <w:sz w:val="18"/>
                <w:szCs w:val="18"/>
              </w:rPr>
              <w:t>Środki własne: 205 272,62</w:t>
            </w:r>
          </w:p>
        </w:tc>
        <w:tc>
          <w:tcPr>
            <w:tcW w:w="1314" w:type="dxa"/>
          </w:tcPr>
          <w:p w14:paraId="4C4507C3" w14:textId="77777777" w:rsidR="00E30E5D" w:rsidRPr="007F2FFA" w:rsidRDefault="00E30E5D" w:rsidP="00E30E5D">
            <w:pPr>
              <w:spacing w:after="0" w:line="240" w:lineRule="auto"/>
              <w:jc w:val="center"/>
              <w:rPr>
                <w:rFonts w:cstheme="minorHAnsi"/>
                <w:b/>
                <w:bCs/>
                <w:color w:val="000000" w:themeColor="text1"/>
                <w:sz w:val="18"/>
                <w:szCs w:val="18"/>
              </w:rPr>
            </w:pPr>
          </w:p>
        </w:tc>
        <w:tc>
          <w:tcPr>
            <w:tcW w:w="1276" w:type="dxa"/>
            <w:gridSpan w:val="2"/>
          </w:tcPr>
          <w:p w14:paraId="6DD7A40D" w14:textId="77777777" w:rsidR="00E30E5D" w:rsidRDefault="00E30E5D" w:rsidP="00E30E5D">
            <w:pPr>
              <w:spacing w:after="0" w:line="240" w:lineRule="auto"/>
              <w:jc w:val="center"/>
              <w:rPr>
                <w:rFonts w:cstheme="minorHAnsi"/>
                <w:bCs/>
                <w:color w:val="000000" w:themeColor="text1"/>
                <w:sz w:val="18"/>
                <w:szCs w:val="18"/>
              </w:rPr>
            </w:pPr>
          </w:p>
          <w:p w14:paraId="0F479464" w14:textId="2295F4A8" w:rsidR="00E30E5D" w:rsidRPr="007F2FFA" w:rsidRDefault="00E30E5D" w:rsidP="00E30E5D">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1 368 484,12</w:t>
            </w:r>
          </w:p>
        </w:tc>
        <w:tc>
          <w:tcPr>
            <w:tcW w:w="1417" w:type="dxa"/>
          </w:tcPr>
          <w:p w14:paraId="48147DEB" w14:textId="77777777" w:rsidR="00E30E5D" w:rsidRPr="007F2FFA" w:rsidRDefault="00E30E5D" w:rsidP="00E30E5D">
            <w:pPr>
              <w:spacing w:after="0" w:line="240" w:lineRule="auto"/>
              <w:jc w:val="center"/>
              <w:rPr>
                <w:rFonts w:cstheme="minorHAnsi"/>
                <w:b/>
                <w:bCs/>
                <w:color w:val="000000" w:themeColor="text1"/>
                <w:sz w:val="18"/>
                <w:szCs w:val="18"/>
              </w:rPr>
            </w:pPr>
          </w:p>
        </w:tc>
        <w:tc>
          <w:tcPr>
            <w:tcW w:w="1276" w:type="dxa"/>
          </w:tcPr>
          <w:p w14:paraId="552F860C" w14:textId="77777777" w:rsidR="00E30E5D" w:rsidRPr="007F2FFA" w:rsidRDefault="00E30E5D" w:rsidP="00E30E5D">
            <w:pPr>
              <w:spacing w:after="0" w:line="240" w:lineRule="auto"/>
              <w:jc w:val="center"/>
              <w:rPr>
                <w:rFonts w:cstheme="minorHAnsi"/>
                <w:b/>
                <w:bCs/>
                <w:color w:val="000000" w:themeColor="text1"/>
                <w:sz w:val="18"/>
                <w:szCs w:val="18"/>
              </w:rPr>
            </w:pPr>
          </w:p>
        </w:tc>
        <w:tc>
          <w:tcPr>
            <w:tcW w:w="1134" w:type="dxa"/>
          </w:tcPr>
          <w:p w14:paraId="1B3666DC" w14:textId="77777777" w:rsidR="00E30E5D" w:rsidRPr="007F2FFA" w:rsidRDefault="00E30E5D" w:rsidP="00E30E5D">
            <w:pPr>
              <w:spacing w:after="0" w:line="240" w:lineRule="auto"/>
              <w:jc w:val="center"/>
              <w:rPr>
                <w:rFonts w:cstheme="minorHAnsi"/>
                <w:b/>
                <w:bCs/>
                <w:sz w:val="18"/>
                <w:szCs w:val="18"/>
              </w:rPr>
            </w:pPr>
          </w:p>
        </w:tc>
        <w:tc>
          <w:tcPr>
            <w:tcW w:w="1134" w:type="dxa"/>
          </w:tcPr>
          <w:p w14:paraId="1114BA00" w14:textId="77777777" w:rsidR="00E30E5D" w:rsidRPr="007F2FFA" w:rsidRDefault="00E30E5D" w:rsidP="00E30E5D">
            <w:pPr>
              <w:spacing w:after="0" w:line="240" w:lineRule="auto"/>
              <w:jc w:val="center"/>
              <w:rPr>
                <w:rFonts w:cstheme="minorHAnsi"/>
                <w:b/>
                <w:bCs/>
                <w:sz w:val="18"/>
                <w:szCs w:val="18"/>
              </w:rPr>
            </w:pPr>
          </w:p>
        </w:tc>
        <w:tc>
          <w:tcPr>
            <w:tcW w:w="992" w:type="dxa"/>
          </w:tcPr>
          <w:p w14:paraId="63304EB1" w14:textId="0B69FD8D" w:rsidR="00E30E5D" w:rsidRPr="00AB7083" w:rsidRDefault="00E30E5D" w:rsidP="00E30E5D">
            <w:pPr>
              <w:spacing w:after="0" w:line="240" w:lineRule="auto"/>
              <w:rPr>
                <w:rFonts w:cstheme="minorHAnsi"/>
                <w:b/>
                <w:bCs/>
                <w:sz w:val="18"/>
                <w:szCs w:val="18"/>
              </w:rPr>
            </w:pPr>
          </w:p>
        </w:tc>
      </w:tr>
      <w:tr w:rsidR="00E30E5D" w14:paraId="46D30DCD"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0DE10C38" w14:textId="5F82070E" w:rsidR="00E30E5D" w:rsidRPr="007F2FFA" w:rsidRDefault="00E30E5D" w:rsidP="00E30E5D">
            <w:pPr>
              <w:spacing w:after="0"/>
              <w:rPr>
                <w:rFonts w:cstheme="minorHAnsi"/>
                <w:sz w:val="18"/>
                <w:szCs w:val="18"/>
              </w:rPr>
            </w:pPr>
            <w:r w:rsidRPr="007F2FFA">
              <w:rPr>
                <w:rFonts w:cstheme="minorHAnsi"/>
                <w:sz w:val="18"/>
                <w:szCs w:val="18"/>
              </w:rPr>
              <w:t>18</w:t>
            </w:r>
          </w:p>
        </w:tc>
        <w:tc>
          <w:tcPr>
            <w:tcW w:w="1276" w:type="dxa"/>
          </w:tcPr>
          <w:p w14:paraId="0D546B4F" w14:textId="6A1E846C" w:rsidR="00E30E5D" w:rsidRPr="00E30E5D" w:rsidRDefault="00E30E5D" w:rsidP="00E30E5D">
            <w:pPr>
              <w:spacing w:after="0" w:line="240" w:lineRule="auto"/>
              <w:rPr>
                <w:rFonts w:cstheme="minorHAnsi"/>
                <w:color w:val="000000" w:themeColor="text1"/>
                <w:sz w:val="18"/>
                <w:szCs w:val="18"/>
              </w:rPr>
            </w:pPr>
            <w:r w:rsidRPr="00E30E5D">
              <w:rPr>
                <w:sz w:val="18"/>
                <w:szCs w:val="18"/>
              </w:rPr>
              <w:t>Gmina Baruchowo</w:t>
            </w:r>
          </w:p>
        </w:tc>
        <w:tc>
          <w:tcPr>
            <w:tcW w:w="1625" w:type="dxa"/>
            <w:tcBorders>
              <w:top w:val="single" w:sz="4" w:space="0" w:color="auto"/>
              <w:left w:val="single" w:sz="4" w:space="0" w:color="auto"/>
              <w:bottom w:val="single" w:sz="4" w:space="0" w:color="auto"/>
              <w:right w:val="single" w:sz="4" w:space="0" w:color="auto"/>
            </w:tcBorders>
            <w:shd w:val="clear" w:color="auto" w:fill="auto"/>
          </w:tcPr>
          <w:p w14:paraId="0D9E6FED" w14:textId="0D298809" w:rsidR="00E30E5D" w:rsidRPr="007F2FFA" w:rsidRDefault="00E30E5D" w:rsidP="00E30E5D">
            <w:pPr>
              <w:spacing w:after="0" w:line="240" w:lineRule="auto"/>
              <w:rPr>
                <w:rFonts w:cstheme="minorHAnsi"/>
                <w:b/>
                <w:bCs/>
                <w:color w:val="000000" w:themeColor="text1"/>
                <w:sz w:val="18"/>
                <w:szCs w:val="18"/>
              </w:rPr>
            </w:pPr>
            <w:r w:rsidRPr="007F2FFA">
              <w:rPr>
                <w:rFonts w:cstheme="minorHAnsi"/>
                <w:color w:val="000000" w:themeColor="text1"/>
                <w:sz w:val="18"/>
                <w:szCs w:val="18"/>
              </w:rPr>
              <w:t xml:space="preserve">Modernizacja ciepłowni lokalnej </w:t>
            </w:r>
          </w:p>
        </w:tc>
        <w:tc>
          <w:tcPr>
            <w:tcW w:w="1493" w:type="dxa"/>
            <w:tcBorders>
              <w:top w:val="single" w:sz="4" w:space="0" w:color="auto"/>
            </w:tcBorders>
          </w:tcPr>
          <w:p w14:paraId="17CBEF4D" w14:textId="77777777" w:rsidR="00E30E5D" w:rsidRDefault="00E30E5D" w:rsidP="00E30E5D">
            <w:pPr>
              <w:spacing w:after="0"/>
              <w:jc w:val="center"/>
              <w:rPr>
                <w:rFonts w:cstheme="minorHAnsi"/>
                <w:color w:val="000000" w:themeColor="text1"/>
                <w:sz w:val="18"/>
                <w:szCs w:val="18"/>
              </w:rPr>
            </w:pPr>
          </w:p>
          <w:p w14:paraId="123897B0" w14:textId="48BD0DEC" w:rsidR="00E30E5D" w:rsidRPr="007F2FFA" w:rsidRDefault="00E30E5D" w:rsidP="00E30E5D">
            <w:pPr>
              <w:spacing w:after="0"/>
              <w:jc w:val="center"/>
              <w:rPr>
                <w:rFonts w:cstheme="minorHAnsi"/>
                <w:b/>
                <w:bCs/>
                <w:color w:val="000000" w:themeColor="text1"/>
                <w:sz w:val="18"/>
                <w:szCs w:val="18"/>
              </w:rPr>
            </w:pPr>
            <w:r w:rsidRPr="007F2FFA">
              <w:rPr>
                <w:rFonts w:cstheme="minorHAnsi"/>
                <w:color w:val="000000" w:themeColor="text1"/>
                <w:sz w:val="18"/>
                <w:szCs w:val="18"/>
              </w:rPr>
              <w:t>100 000,00</w:t>
            </w:r>
          </w:p>
        </w:tc>
        <w:tc>
          <w:tcPr>
            <w:tcW w:w="1805" w:type="dxa"/>
          </w:tcPr>
          <w:p w14:paraId="40316F38" w14:textId="3D2D4EC6" w:rsidR="00E30E5D" w:rsidRPr="007F2FFA" w:rsidRDefault="00E30E5D" w:rsidP="00126C83">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Wkład UE: 50 000,00</w:t>
            </w:r>
          </w:p>
          <w:p w14:paraId="43847E13" w14:textId="76AC558A" w:rsidR="00E30E5D" w:rsidRPr="007F2FFA" w:rsidRDefault="00E30E5D" w:rsidP="00E30E5D">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Środki własne:</w:t>
            </w:r>
          </w:p>
          <w:p w14:paraId="20200472" w14:textId="62DEADCF" w:rsidR="00E30E5D" w:rsidRPr="007F2FFA" w:rsidRDefault="00E30E5D" w:rsidP="00E30E5D">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50 000,00</w:t>
            </w:r>
          </w:p>
        </w:tc>
        <w:tc>
          <w:tcPr>
            <w:tcW w:w="1314" w:type="dxa"/>
          </w:tcPr>
          <w:p w14:paraId="07574429" w14:textId="77777777" w:rsidR="00E30E5D" w:rsidRPr="007F2FFA" w:rsidRDefault="00E30E5D" w:rsidP="00E30E5D">
            <w:pPr>
              <w:spacing w:after="0"/>
              <w:jc w:val="center"/>
              <w:rPr>
                <w:rFonts w:cstheme="minorHAnsi"/>
                <w:b/>
                <w:bCs/>
                <w:color w:val="000000" w:themeColor="text1"/>
                <w:sz w:val="18"/>
                <w:szCs w:val="18"/>
              </w:rPr>
            </w:pPr>
          </w:p>
        </w:tc>
        <w:tc>
          <w:tcPr>
            <w:tcW w:w="1276" w:type="dxa"/>
            <w:gridSpan w:val="2"/>
          </w:tcPr>
          <w:p w14:paraId="71A9B4FC" w14:textId="77777777" w:rsidR="00E30E5D" w:rsidRDefault="00E30E5D" w:rsidP="00E30E5D">
            <w:pPr>
              <w:spacing w:after="0"/>
              <w:jc w:val="center"/>
              <w:rPr>
                <w:rFonts w:cstheme="minorHAnsi"/>
                <w:color w:val="000000" w:themeColor="text1"/>
                <w:sz w:val="18"/>
                <w:szCs w:val="18"/>
              </w:rPr>
            </w:pPr>
          </w:p>
          <w:p w14:paraId="39DE9BF5" w14:textId="04BD6A75" w:rsidR="00E30E5D" w:rsidRPr="007F2FFA" w:rsidRDefault="00E30E5D" w:rsidP="00E30E5D">
            <w:pPr>
              <w:spacing w:after="0"/>
              <w:jc w:val="center"/>
              <w:rPr>
                <w:rFonts w:cstheme="minorHAnsi"/>
                <w:b/>
                <w:bCs/>
                <w:color w:val="000000" w:themeColor="text1"/>
                <w:sz w:val="18"/>
                <w:szCs w:val="18"/>
              </w:rPr>
            </w:pPr>
            <w:r w:rsidRPr="007F2FFA">
              <w:rPr>
                <w:rFonts w:cstheme="minorHAnsi"/>
                <w:color w:val="000000" w:themeColor="text1"/>
                <w:sz w:val="18"/>
                <w:szCs w:val="18"/>
              </w:rPr>
              <w:t>100 000,00</w:t>
            </w:r>
          </w:p>
        </w:tc>
        <w:tc>
          <w:tcPr>
            <w:tcW w:w="1417" w:type="dxa"/>
          </w:tcPr>
          <w:p w14:paraId="2C11CF49" w14:textId="77777777" w:rsidR="00E30E5D" w:rsidRPr="007F2FFA" w:rsidRDefault="00E30E5D" w:rsidP="00E30E5D">
            <w:pPr>
              <w:spacing w:after="0"/>
              <w:jc w:val="center"/>
              <w:rPr>
                <w:rFonts w:cstheme="minorHAnsi"/>
                <w:b/>
                <w:bCs/>
                <w:color w:val="000000" w:themeColor="text1"/>
                <w:sz w:val="18"/>
                <w:szCs w:val="18"/>
              </w:rPr>
            </w:pPr>
          </w:p>
        </w:tc>
        <w:tc>
          <w:tcPr>
            <w:tcW w:w="1276" w:type="dxa"/>
          </w:tcPr>
          <w:p w14:paraId="4249EFB9" w14:textId="77777777" w:rsidR="00E30E5D" w:rsidRPr="007F2FFA" w:rsidRDefault="00E30E5D" w:rsidP="00E30E5D">
            <w:pPr>
              <w:spacing w:after="0"/>
              <w:jc w:val="center"/>
              <w:rPr>
                <w:rFonts w:cstheme="minorHAnsi"/>
                <w:b/>
                <w:bCs/>
                <w:sz w:val="18"/>
                <w:szCs w:val="18"/>
              </w:rPr>
            </w:pPr>
          </w:p>
        </w:tc>
        <w:tc>
          <w:tcPr>
            <w:tcW w:w="1134" w:type="dxa"/>
          </w:tcPr>
          <w:p w14:paraId="297E5BA2" w14:textId="77777777" w:rsidR="00E30E5D" w:rsidRPr="007F2FFA" w:rsidRDefault="00E30E5D" w:rsidP="00E30E5D">
            <w:pPr>
              <w:spacing w:after="0"/>
              <w:jc w:val="center"/>
              <w:rPr>
                <w:rFonts w:cstheme="minorHAnsi"/>
                <w:b/>
                <w:bCs/>
                <w:sz w:val="18"/>
                <w:szCs w:val="18"/>
              </w:rPr>
            </w:pPr>
          </w:p>
        </w:tc>
        <w:tc>
          <w:tcPr>
            <w:tcW w:w="1134" w:type="dxa"/>
          </w:tcPr>
          <w:p w14:paraId="6F8E1E01" w14:textId="77777777" w:rsidR="00E30E5D" w:rsidRPr="007F2FFA" w:rsidRDefault="00E30E5D" w:rsidP="00E30E5D">
            <w:pPr>
              <w:spacing w:after="0"/>
              <w:jc w:val="center"/>
              <w:rPr>
                <w:rFonts w:cstheme="minorHAnsi"/>
                <w:b/>
                <w:bCs/>
                <w:sz w:val="18"/>
                <w:szCs w:val="18"/>
              </w:rPr>
            </w:pPr>
          </w:p>
        </w:tc>
        <w:tc>
          <w:tcPr>
            <w:tcW w:w="992" w:type="dxa"/>
          </w:tcPr>
          <w:p w14:paraId="3A22097F" w14:textId="7C30D0CE" w:rsidR="00E30E5D" w:rsidRPr="00B7346F" w:rsidRDefault="00E30E5D" w:rsidP="00E30E5D">
            <w:pPr>
              <w:spacing w:after="0"/>
              <w:rPr>
                <w:rFonts w:cstheme="minorHAnsi"/>
                <w:b/>
                <w:bCs/>
                <w:sz w:val="20"/>
                <w:szCs w:val="20"/>
              </w:rPr>
            </w:pPr>
          </w:p>
        </w:tc>
      </w:tr>
      <w:tr w:rsidR="00413F2D" w14:paraId="02819DA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1133"/>
        </w:trPr>
        <w:tc>
          <w:tcPr>
            <w:tcW w:w="441" w:type="dxa"/>
            <w:gridSpan w:val="2"/>
          </w:tcPr>
          <w:p w14:paraId="29C541F3" w14:textId="5C68234B" w:rsidR="00413F2D" w:rsidRPr="007F2FFA" w:rsidRDefault="00413F2D" w:rsidP="00413F2D">
            <w:pPr>
              <w:spacing w:after="0"/>
              <w:rPr>
                <w:rFonts w:cstheme="minorHAnsi"/>
                <w:sz w:val="18"/>
                <w:szCs w:val="18"/>
              </w:rPr>
            </w:pPr>
            <w:r w:rsidRPr="007F2FFA">
              <w:rPr>
                <w:rFonts w:cstheme="minorHAnsi"/>
                <w:sz w:val="18"/>
                <w:szCs w:val="18"/>
              </w:rPr>
              <w:t>19</w:t>
            </w:r>
          </w:p>
        </w:tc>
        <w:tc>
          <w:tcPr>
            <w:tcW w:w="1276" w:type="dxa"/>
          </w:tcPr>
          <w:p w14:paraId="362E1B9E" w14:textId="1C57B81E" w:rsidR="00413F2D" w:rsidRPr="00413F2D" w:rsidRDefault="00413F2D" w:rsidP="00413F2D">
            <w:pPr>
              <w:spacing w:after="0" w:line="240" w:lineRule="auto"/>
              <w:rPr>
                <w:rFonts w:cstheme="minorHAnsi"/>
                <w:color w:val="000000" w:themeColor="text1"/>
                <w:sz w:val="18"/>
                <w:szCs w:val="18"/>
              </w:rPr>
            </w:pPr>
            <w:r w:rsidRPr="00413F2D">
              <w:rPr>
                <w:sz w:val="18"/>
                <w:szCs w:val="18"/>
              </w:rPr>
              <w:t xml:space="preserve">Gmina Boniewo </w:t>
            </w:r>
          </w:p>
        </w:tc>
        <w:tc>
          <w:tcPr>
            <w:tcW w:w="1625" w:type="dxa"/>
            <w:tcBorders>
              <w:top w:val="single" w:sz="4" w:space="0" w:color="auto"/>
              <w:left w:val="single" w:sz="4" w:space="0" w:color="auto"/>
              <w:bottom w:val="single" w:sz="4" w:space="0" w:color="auto"/>
              <w:right w:val="single" w:sz="4" w:space="0" w:color="auto"/>
            </w:tcBorders>
            <w:shd w:val="clear" w:color="auto" w:fill="auto"/>
          </w:tcPr>
          <w:p w14:paraId="0F7FBDE7" w14:textId="03D9697D" w:rsidR="00413F2D" w:rsidRPr="007F2FFA" w:rsidRDefault="00413F2D" w:rsidP="00413F2D">
            <w:pPr>
              <w:spacing w:after="0" w:line="240" w:lineRule="auto"/>
              <w:rPr>
                <w:rFonts w:cstheme="minorHAnsi"/>
                <w:color w:val="000000" w:themeColor="text1"/>
                <w:sz w:val="18"/>
                <w:szCs w:val="18"/>
              </w:rPr>
            </w:pPr>
            <w:r w:rsidRPr="007F2FFA">
              <w:rPr>
                <w:rFonts w:cstheme="minorHAnsi"/>
                <w:color w:val="000000" w:themeColor="text1"/>
                <w:sz w:val="18"/>
                <w:szCs w:val="18"/>
              </w:rPr>
              <w:t xml:space="preserve">Modernizacja lokalnego źródła ciepła z  infrastrukturą towarzyszącą   W Zespole Szkól Boniewo </w:t>
            </w:r>
          </w:p>
        </w:tc>
        <w:tc>
          <w:tcPr>
            <w:tcW w:w="1493" w:type="dxa"/>
          </w:tcPr>
          <w:p w14:paraId="1F90EF27" w14:textId="77777777" w:rsidR="00413F2D" w:rsidRDefault="00413F2D" w:rsidP="00413F2D">
            <w:pPr>
              <w:spacing w:after="0"/>
              <w:jc w:val="center"/>
              <w:rPr>
                <w:rFonts w:cstheme="minorHAnsi"/>
                <w:color w:val="000000" w:themeColor="text1"/>
                <w:sz w:val="18"/>
                <w:szCs w:val="18"/>
              </w:rPr>
            </w:pPr>
          </w:p>
          <w:p w14:paraId="32A50A5B" w14:textId="05A82B47" w:rsidR="00413F2D" w:rsidRPr="007F2FFA" w:rsidRDefault="00413F2D" w:rsidP="00413F2D">
            <w:pPr>
              <w:spacing w:after="0"/>
              <w:jc w:val="center"/>
              <w:rPr>
                <w:rFonts w:cstheme="minorHAnsi"/>
                <w:color w:val="000000" w:themeColor="text1"/>
                <w:sz w:val="18"/>
                <w:szCs w:val="18"/>
              </w:rPr>
            </w:pPr>
            <w:r w:rsidRPr="007F2FFA">
              <w:rPr>
                <w:rFonts w:cstheme="minorHAnsi"/>
                <w:color w:val="000000" w:themeColor="text1"/>
                <w:sz w:val="18"/>
                <w:szCs w:val="18"/>
              </w:rPr>
              <w:t>125 559,18</w:t>
            </w:r>
          </w:p>
        </w:tc>
        <w:tc>
          <w:tcPr>
            <w:tcW w:w="1805" w:type="dxa"/>
          </w:tcPr>
          <w:p w14:paraId="51517D7E" w14:textId="77777777" w:rsidR="00CC29DF" w:rsidRDefault="00413F2D"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Wkład UE:</w:t>
            </w:r>
          </w:p>
          <w:p w14:paraId="417AFE73" w14:textId="3E481F5E" w:rsidR="00413F2D" w:rsidRPr="007F2FFA" w:rsidRDefault="00413F2D"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106 725,31</w:t>
            </w:r>
          </w:p>
          <w:p w14:paraId="268057DF" w14:textId="492868C4" w:rsidR="00413F2D" w:rsidRPr="007F2FFA" w:rsidRDefault="00413F2D"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Środki własne:</w:t>
            </w:r>
          </w:p>
          <w:p w14:paraId="008B0AD2" w14:textId="24B7D48A" w:rsidR="00413F2D" w:rsidRPr="007F2FFA" w:rsidRDefault="00413F2D"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18 833,87</w:t>
            </w:r>
          </w:p>
        </w:tc>
        <w:tc>
          <w:tcPr>
            <w:tcW w:w="1314" w:type="dxa"/>
          </w:tcPr>
          <w:p w14:paraId="712AD1E2" w14:textId="77777777" w:rsidR="00413F2D" w:rsidRPr="007F2FFA" w:rsidRDefault="00413F2D" w:rsidP="00413F2D">
            <w:pPr>
              <w:spacing w:after="0"/>
              <w:jc w:val="center"/>
              <w:rPr>
                <w:rFonts w:cstheme="minorHAnsi"/>
                <w:color w:val="000000" w:themeColor="text1"/>
                <w:sz w:val="18"/>
                <w:szCs w:val="18"/>
              </w:rPr>
            </w:pPr>
          </w:p>
        </w:tc>
        <w:tc>
          <w:tcPr>
            <w:tcW w:w="1276" w:type="dxa"/>
            <w:gridSpan w:val="2"/>
          </w:tcPr>
          <w:p w14:paraId="12C2C2C4" w14:textId="77777777" w:rsidR="00413F2D" w:rsidRPr="007F2FFA" w:rsidRDefault="00413F2D" w:rsidP="00413F2D">
            <w:pPr>
              <w:spacing w:after="0"/>
              <w:jc w:val="center"/>
              <w:rPr>
                <w:rFonts w:cstheme="minorHAnsi"/>
                <w:color w:val="000000" w:themeColor="text1"/>
                <w:sz w:val="18"/>
                <w:szCs w:val="18"/>
              </w:rPr>
            </w:pPr>
          </w:p>
        </w:tc>
        <w:tc>
          <w:tcPr>
            <w:tcW w:w="1417" w:type="dxa"/>
          </w:tcPr>
          <w:p w14:paraId="59A06338" w14:textId="77777777" w:rsidR="00413F2D" w:rsidRDefault="00413F2D" w:rsidP="00413F2D">
            <w:pPr>
              <w:spacing w:after="0"/>
              <w:jc w:val="center"/>
              <w:rPr>
                <w:rFonts w:cstheme="minorHAnsi"/>
                <w:color w:val="000000" w:themeColor="text1"/>
                <w:sz w:val="18"/>
                <w:szCs w:val="18"/>
              </w:rPr>
            </w:pPr>
          </w:p>
          <w:p w14:paraId="54B69B5D" w14:textId="16912761" w:rsidR="00413F2D" w:rsidRPr="007F2FFA" w:rsidRDefault="00413F2D" w:rsidP="00413F2D">
            <w:pPr>
              <w:spacing w:after="0"/>
              <w:jc w:val="center"/>
              <w:rPr>
                <w:rFonts w:cstheme="minorHAnsi"/>
                <w:color w:val="000000" w:themeColor="text1"/>
                <w:sz w:val="18"/>
                <w:szCs w:val="18"/>
              </w:rPr>
            </w:pPr>
            <w:r w:rsidRPr="007F2FFA">
              <w:rPr>
                <w:rFonts w:cstheme="minorHAnsi"/>
                <w:color w:val="000000" w:themeColor="text1"/>
                <w:sz w:val="18"/>
                <w:szCs w:val="18"/>
              </w:rPr>
              <w:t>30 000,00</w:t>
            </w:r>
          </w:p>
        </w:tc>
        <w:tc>
          <w:tcPr>
            <w:tcW w:w="1276" w:type="dxa"/>
          </w:tcPr>
          <w:p w14:paraId="3D60451E" w14:textId="77777777" w:rsidR="00413F2D" w:rsidRDefault="00413F2D" w:rsidP="00413F2D">
            <w:pPr>
              <w:spacing w:after="0"/>
              <w:jc w:val="center"/>
              <w:rPr>
                <w:rFonts w:cstheme="minorHAnsi"/>
                <w:sz w:val="18"/>
                <w:szCs w:val="18"/>
              </w:rPr>
            </w:pPr>
          </w:p>
          <w:p w14:paraId="7C732788" w14:textId="790B30E9" w:rsidR="00413F2D" w:rsidRPr="007F2FFA" w:rsidRDefault="00413F2D" w:rsidP="00413F2D">
            <w:pPr>
              <w:spacing w:after="0"/>
              <w:jc w:val="center"/>
              <w:rPr>
                <w:rFonts w:cstheme="minorHAnsi"/>
                <w:sz w:val="18"/>
                <w:szCs w:val="18"/>
              </w:rPr>
            </w:pPr>
            <w:r w:rsidRPr="007F2FFA">
              <w:rPr>
                <w:rFonts w:cstheme="minorHAnsi"/>
                <w:sz w:val="18"/>
                <w:szCs w:val="18"/>
              </w:rPr>
              <w:t>95 559,18</w:t>
            </w:r>
          </w:p>
        </w:tc>
        <w:tc>
          <w:tcPr>
            <w:tcW w:w="1134" w:type="dxa"/>
          </w:tcPr>
          <w:p w14:paraId="68C08A0F" w14:textId="77777777" w:rsidR="00413F2D" w:rsidRPr="007F2FFA" w:rsidRDefault="00413F2D" w:rsidP="00413F2D">
            <w:pPr>
              <w:spacing w:after="0"/>
              <w:rPr>
                <w:rFonts w:cstheme="minorHAnsi"/>
                <w:sz w:val="18"/>
                <w:szCs w:val="18"/>
              </w:rPr>
            </w:pPr>
          </w:p>
        </w:tc>
        <w:tc>
          <w:tcPr>
            <w:tcW w:w="1134" w:type="dxa"/>
          </w:tcPr>
          <w:p w14:paraId="3D7D52D1" w14:textId="77777777" w:rsidR="00413F2D" w:rsidRPr="007F2FFA" w:rsidRDefault="00413F2D" w:rsidP="00413F2D">
            <w:pPr>
              <w:spacing w:after="0"/>
              <w:rPr>
                <w:rFonts w:cstheme="minorHAnsi"/>
                <w:b/>
                <w:bCs/>
                <w:sz w:val="18"/>
                <w:szCs w:val="18"/>
              </w:rPr>
            </w:pPr>
          </w:p>
        </w:tc>
        <w:tc>
          <w:tcPr>
            <w:tcW w:w="992" w:type="dxa"/>
          </w:tcPr>
          <w:p w14:paraId="0BDEEEF3" w14:textId="77C763B6" w:rsidR="00413F2D" w:rsidRPr="00B7346F" w:rsidRDefault="00413F2D" w:rsidP="00413F2D">
            <w:pPr>
              <w:spacing w:after="0"/>
              <w:rPr>
                <w:rFonts w:cstheme="minorHAnsi"/>
                <w:b/>
                <w:bCs/>
                <w:sz w:val="20"/>
                <w:szCs w:val="20"/>
              </w:rPr>
            </w:pPr>
          </w:p>
        </w:tc>
      </w:tr>
      <w:tr w:rsidR="00413F2D" w14:paraId="5900651D"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418993B7" w14:textId="1721E223" w:rsidR="00413F2D" w:rsidRPr="007F2FFA" w:rsidRDefault="00413F2D" w:rsidP="00413F2D">
            <w:pPr>
              <w:spacing w:after="0"/>
              <w:rPr>
                <w:rFonts w:cstheme="minorHAnsi"/>
                <w:sz w:val="18"/>
                <w:szCs w:val="18"/>
              </w:rPr>
            </w:pPr>
            <w:r w:rsidRPr="007F2FFA">
              <w:rPr>
                <w:rFonts w:cstheme="minorHAnsi"/>
                <w:sz w:val="18"/>
                <w:szCs w:val="18"/>
              </w:rPr>
              <w:t>20</w:t>
            </w:r>
          </w:p>
        </w:tc>
        <w:tc>
          <w:tcPr>
            <w:tcW w:w="1276" w:type="dxa"/>
          </w:tcPr>
          <w:p w14:paraId="19795703" w14:textId="6C3F05A7" w:rsidR="00413F2D" w:rsidRPr="00413F2D" w:rsidRDefault="00413F2D" w:rsidP="00413F2D">
            <w:pPr>
              <w:spacing w:after="0" w:line="240" w:lineRule="auto"/>
              <w:rPr>
                <w:rFonts w:cstheme="minorHAnsi"/>
                <w:color w:val="000000" w:themeColor="text1"/>
                <w:sz w:val="18"/>
                <w:szCs w:val="18"/>
              </w:rPr>
            </w:pPr>
            <w:r w:rsidRPr="00413F2D">
              <w:rPr>
                <w:sz w:val="18"/>
                <w:szCs w:val="18"/>
              </w:rPr>
              <w:t>Gmina Lubanie</w:t>
            </w:r>
          </w:p>
        </w:tc>
        <w:tc>
          <w:tcPr>
            <w:tcW w:w="1625" w:type="dxa"/>
            <w:tcBorders>
              <w:top w:val="nil"/>
              <w:left w:val="single" w:sz="4" w:space="0" w:color="auto"/>
              <w:bottom w:val="single" w:sz="4" w:space="0" w:color="auto"/>
              <w:right w:val="single" w:sz="4" w:space="0" w:color="auto"/>
            </w:tcBorders>
            <w:shd w:val="clear" w:color="auto" w:fill="auto"/>
          </w:tcPr>
          <w:p w14:paraId="55F4A5FA" w14:textId="21E641DC" w:rsidR="00413F2D" w:rsidRPr="007F2FFA" w:rsidRDefault="00413F2D" w:rsidP="00413F2D">
            <w:pPr>
              <w:spacing w:after="0" w:line="240" w:lineRule="auto"/>
              <w:rPr>
                <w:rFonts w:cstheme="minorHAnsi"/>
                <w:b/>
                <w:bCs/>
                <w:color w:val="000000" w:themeColor="text1"/>
                <w:sz w:val="18"/>
                <w:szCs w:val="18"/>
              </w:rPr>
            </w:pPr>
            <w:r w:rsidRPr="007F2FFA">
              <w:rPr>
                <w:rFonts w:cstheme="minorHAnsi"/>
                <w:color w:val="000000" w:themeColor="text1"/>
                <w:sz w:val="18"/>
                <w:szCs w:val="18"/>
              </w:rPr>
              <w:t>Modernizacja lokalnych ciepłowni w obiektach użyteczności publicznej z wykorzystaniem OZE</w:t>
            </w:r>
          </w:p>
        </w:tc>
        <w:tc>
          <w:tcPr>
            <w:tcW w:w="1493" w:type="dxa"/>
          </w:tcPr>
          <w:p w14:paraId="4ED08E70" w14:textId="77777777" w:rsidR="00413F2D" w:rsidRDefault="00413F2D" w:rsidP="00413F2D">
            <w:pPr>
              <w:spacing w:after="0"/>
              <w:jc w:val="center"/>
              <w:rPr>
                <w:rFonts w:cstheme="minorHAnsi"/>
                <w:color w:val="000000" w:themeColor="text1"/>
                <w:sz w:val="18"/>
                <w:szCs w:val="18"/>
              </w:rPr>
            </w:pPr>
          </w:p>
          <w:p w14:paraId="25905824" w14:textId="16337307" w:rsidR="00413F2D" w:rsidRPr="007F2FFA" w:rsidRDefault="00413F2D" w:rsidP="00413F2D">
            <w:pPr>
              <w:spacing w:after="0"/>
              <w:jc w:val="center"/>
              <w:rPr>
                <w:rFonts w:cstheme="minorHAnsi"/>
                <w:b/>
                <w:bCs/>
                <w:color w:val="000000" w:themeColor="text1"/>
                <w:sz w:val="18"/>
                <w:szCs w:val="18"/>
              </w:rPr>
            </w:pPr>
            <w:r w:rsidRPr="007F2FFA">
              <w:rPr>
                <w:rFonts w:cstheme="minorHAnsi"/>
                <w:color w:val="000000" w:themeColor="text1"/>
                <w:sz w:val="18"/>
                <w:szCs w:val="18"/>
              </w:rPr>
              <w:t>271 197,00</w:t>
            </w:r>
          </w:p>
        </w:tc>
        <w:tc>
          <w:tcPr>
            <w:tcW w:w="1805" w:type="dxa"/>
          </w:tcPr>
          <w:p w14:paraId="62E85C1C" w14:textId="6FE835C2" w:rsidR="00CC29DF" w:rsidRDefault="00413F2D"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Wkład UE:</w:t>
            </w:r>
          </w:p>
          <w:p w14:paraId="04E3BCF6" w14:textId="01A2F046" w:rsidR="00413F2D" w:rsidRPr="007F2FFA" w:rsidRDefault="00413F2D"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230 517,45</w:t>
            </w:r>
          </w:p>
          <w:p w14:paraId="2D921B45" w14:textId="2E47F9ED" w:rsidR="00413F2D" w:rsidRPr="007F2FFA" w:rsidRDefault="00413F2D" w:rsidP="00CC29DF">
            <w:pPr>
              <w:spacing w:after="0" w:line="240" w:lineRule="auto"/>
              <w:jc w:val="center"/>
              <w:rPr>
                <w:rFonts w:cstheme="minorHAnsi"/>
                <w:b/>
                <w:bCs/>
                <w:color w:val="000000" w:themeColor="text1"/>
                <w:sz w:val="18"/>
                <w:szCs w:val="18"/>
              </w:rPr>
            </w:pPr>
            <w:r w:rsidRPr="007F2FFA">
              <w:rPr>
                <w:rFonts w:cstheme="minorHAnsi"/>
                <w:color w:val="000000" w:themeColor="text1"/>
                <w:sz w:val="18"/>
                <w:szCs w:val="18"/>
              </w:rPr>
              <w:t>Środki własne: 40 679,55</w:t>
            </w:r>
          </w:p>
        </w:tc>
        <w:tc>
          <w:tcPr>
            <w:tcW w:w="1314" w:type="dxa"/>
          </w:tcPr>
          <w:p w14:paraId="42B401D5" w14:textId="77777777" w:rsidR="00413F2D" w:rsidRDefault="00413F2D" w:rsidP="00413F2D">
            <w:pPr>
              <w:spacing w:after="0"/>
              <w:jc w:val="center"/>
              <w:rPr>
                <w:rFonts w:cstheme="minorHAnsi"/>
                <w:bCs/>
                <w:color w:val="000000" w:themeColor="text1"/>
                <w:sz w:val="18"/>
                <w:szCs w:val="18"/>
              </w:rPr>
            </w:pPr>
          </w:p>
          <w:p w14:paraId="592CF6C3" w14:textId="31486E16" w:rsidR="00413F2D" w:rsidRPr="007F2FFA" w:rsidRDefault="00413F2D" w:rsidP="00413F2D">
            <w:pPr>
              <w:spacing w:after="0"/>
              <w:jc w:val="center"/>
              <w:rPr>
                <w:rFonts w:cstheme="minorHAnsi"/>
                <w:b/>
                <w:bCs/>
                <w:color w:val="000000" w:themeColor="text1"/>
                <w:sz w:val="18"/>
                <w:szCs w:val="18"/>
              </w:rPr>
            </w:pPr>
            <w:r w:rsidRPr="007F2FFA">
              <w:rPr>
                <w:rFonts w:cstheme="minorHAnsi"/>
                <w:bCs/>
                <w:color w:val="000000" w:themeColor="text1"/>
                <w:sz w:val="18"/>
                <w:szCs w:val="18"/>
              </w:rPr>
              <w:t>15 000,00</w:t>
            </w:r>
          </w:p>
        </w:tc>
        <w:tc>
          <w:tcPr>
            <w:tcW w:w="1276" w:type="dxa"/>
            <w:gridSpan w:val="2"/>
          </w:tcPr>
          <w:p w14:paraId="2144200E" w14:textId="77777777" w:rsidR="00413F2D" w:rsidRDefault="00413F2D" w:rsidP="00413F2D">
            <w:pPr>
              <w:spacing w:after="0"/>
              <w:jc w:val="center"/>
              <w:rPr>
                <w:rFonts w:cstheme="minorHAnsi"/>
                <w:bCs/>
                <w:color w:val="000000" w:themeColor="text1"/>
                <w:sz w:val="18"/>
                <w:szCs w:val="18"/>
              </w:rPr>
            </w:pPr>
          </w:p>
          <w:p w14:paraId="2D0388BB" w14:textId="0EB718EE" w:rsidR="00413F2D" w:rsidRPr="007F2FFA" w:rsidRDefault="00413F2D" w:rsidP="00413F2D">
            <w:pPr>
              <w:spacing w:after="0"/>
              <w:jc w:val="center"/>
              <w:rPr>
                <w:rFonts w:cstheme="minorHAnsi"/>
                <w:b/>
                <w:bCs/>
                <w:color w:val="000000" w:themeColor="text1"/>
                <w:sz w:val="18"/>
                <w:szCs w:val="18"/>
              </w:rPr>
            </w:pPr>
            <w:r w:rsidRPr="007F2FFA">
              <w:rPr>
                <w:rFonts w:cstheme="minorHAnsi"/>
                <w:bCs/>
                <w:color w:val="000000" w:themeColor="text1"/>
                <w:sz w:val="18"/>
                <w:szCs w:val="18"/>
              </w:rPr>
              <w:t>256 197,00</w:t>
            </w:r>
          </w:p>
        </w:tc>
        <w:tc>
          <w:tcPr>
            <w:tcW w:w="1417" w:type="dxa"/>
          </w:tcPr>
          <w:p w14:paraId="7BA14B5E" w14:textId="77777777" w:rsidR="00413F2D" w:rsidRPr="007F2FFA" w:rsidRDefault="00413F2D" w:rsidP="00413F2D">
            <w:pPr>
              <w:spacing w:after="0"/>
              <w:jc w:val="center"/>
              <w:rPr>
                <w:rFonts w:cstheme="minorHAnsi"/>
                <w:b/>
                <w:bCs/>
                <w:color w:val="000000" w:themeColor="text1"/>
                <w:sz w:val="18"/>
                <w:szCs w:val="18"/>
              </w:rPr>
            </w:pPr>
          </w:p>
        </w:tc>
        <w:tc>
          <w:tcPr>
            <w:tcW w:w="1276" w:type="dxa"/>
          </w:tcPr>
          <w:p w14:paraId="75D54264" w14:textId="77777777" w:rsidR="00413F2D" w:rsidRPr="007F2FFA" w:rsidRDefault="00413F2D" w:rsidP="00413F2D">
            <w:pPr>
              <w:spacing w:after="0"/>
              <w:jc w:val="center"/>
              <w:rPr>
                <w:rFonts w:cstheme="minorHAnsi"/>
                <w:b/>
                <w:bCs/>
                <w:sz w:val="18"/>
                <w:szCs w:val="18"/>
              </w:rPr>
            </w:pPr>
          </w:p>
        </w:tc>
        <w:tc>
          <w:tcPr>
            <w:tcW w:w="1134" w:type="dxa"/>
          </w:tcPr>
          <w:p w14:paraId="1160F03D" w14:textId="77777777" w:rsidR="00413F2D" w:rsidRPr="007F2FFA" w:rsidRDefault="00413F2D" w:rsidP="00413F2D">
            <w:pPr>
              <w:spacing w:after="0"/>
              <w:rPr>
                <w:rFonts w:cstheme="minorHAnsi"/>
                <w:b/>
                <w:bCs/>
                <w:sz w:val="18"/>
                <w:szCs w:val="18"/>
              </w:rPr>
            </w:pPr>
          </w:p>
        </w:tc>
        <w:tc>
          <w:tcPr>
            <w:tcW w:w="1134" w:type="dxa"/>
          </w:tcPr>
          <w:p w14:paraId="4EED1C04" w14:textId="77777777" w:rsidR="00413F2D" w:rsidRPr="007F2FFA" w:rsidRDefault="00413F2D" w:rsidP="00413F2D">
            <w:pPr>
              <w:spacing w:after="0"/>
              <w:rPr>
                <w:rFonts w:cstheme="minorHAnsi"/>
                <w:b/>
                <w:bCs/>
                <w:sz w:val="18"/>
                <w:szCs w:val="18"/>
              </w:rPr>
            </w:pPr>
          </w:p>
        </w:tc>
        <w:tc>
          <w:tcPr>
            <w:tcW w:w="992" w:type="dxa"/>
          </w:tcPr>
          <w:p w14:paraId="7958A6B5" w14:textId="37493BF9" w:rsidR="00413F2D" w:rsidRPr="00B7346F" w:rsidRDefault="00413F2D" w:rsidP="00413F2D">
            <w:pPr>
              <w:spacing w:after="0"/>
              <w:rPr>
                <w:rFonts w:cstheme="minorHAnsi"/>
                <w:b/>
                <w:bCs/>
                <w:sz w:val="20"/>
                <w:szCs w:val="20"/>
              </w:rPr>
            </w:pPr>
          </w:p>
        </w:tc>
      </w:tr>
      <w:tr w:rsidR="00413F2D" w14:paraId="720979D0"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7F33F102" w14:textId="65166FB0" w:rsidR="00413F2D" w:rsidRPr="007F2FFA" w:rsidRDefault="00413F2D" w:rsidP="00413F2D">
            <w:pPr>
              <w:spacing w:after="0"/>
              <w:rPr>
                <w:rFonts w:cstheme="minorHAnsi"/>
                <w:sz w:val="18"/>
                <w:szCs w:val="18"/>
              </w:rPr>
            </w:pPr>
            <w:r w:rsidRPr="007F2FFA">
              <w:rPr>
                <w:rFonts w:cstheme="minorHAnsi"/>
                <w:sz w:val="18"/>
                <w:szCs w:val="18"/>
              </w:rPr>
              <w:t>21</w:t>
            </w:r>
          </w:p>
        </w:tc>
        <w:tc>
          <w:tcPr>
            <w:tcW w:w="1276" w:type="dxa"/>
          </w:tcPr>
          <w:p w14:paraId="623E5BA3" w14:textId="48C8BEB2" w:rsidR="00413F2D" w:rsidRPr="00413F2D" w:rsidRDefault="00413F2D" w:rsidP="00413F2D">
            <w:pPr>
              <w:spacing w:after="0" w:line="240" w:lineRule="auto"/>
              <w:rPr>
                <w:rFonts w:cstheme="minorHAnsi"/>
                <w:color w:val="000000" w:themeColor="text1"/>
                <w:sz w:val="18"/>
                <w:szCs w:val="18"/>
              </w:rPr>
            </w:pPr>
            <w:r w:rsidRPr="00413F2D">
              <w:rPr>
                <w:sz w:val="18"/>
                <w:szCs w:val="18"/>
              </w:rPr>
              <w:t>Gmina Lubraniec</w:t>
            </w:r>
          </w:p>
        </w:tc>
        <w:tc>
          <w:tcPr>
            <w:tcW w:w="1625" w:type="dxa"/>
            <w:tcBorders>
              <w:top w:val="single" w:sz="4" w:space="0" w:color="auto"/>
              <w:left w:val="single" w:sz="4" w:space="0" w:color="auto"/>
              <w:bottom w:val="single" w:sz="4" w:space="0" w:color="auto"/>
              <w:right w:val="single" w:sz="4" w:space="0" w:color="auto"/>
            </w:tcBorders>
            <w:shd w:val="clear" w:color="auto" w:fill="auto"/>
          </w:tcPr>
          <w:p w14:paraId="06B1D403" w14:textId="5F0BC982" w:rsidR="00413F2D" w:rsidRPr="007F2FFA" w:rsidRDefault="00413F2D" w:rsidP="00413F2D">
            <w:pPr>
              <w:spacing w:after="0" w:line="240" w:lineRule="auto"/>
              <w:rPr>
                <w:rFonts w:cstheme="minorHAnsi"/>
                <w:b/>
                <w:bCs/>
                <w:color w:val="000000" w:themeColor="text1"/>
                <w:sz w:val="18"/>
                <w:szCs w:val="18"/>
              </w:rPr>
            </w:pPr>
            <w:r w:rsidRPr="007F2FFA">
              <w:rPr>
                <w:rFonts w:cstheme="minorHAnsi"/>
                <w:color w:val="000000" w:themeColor="text1"/>
                <w:sz w:val="18"/>
                <w:szCs w:val="18"/>
              </w:rPr>
              <w:t>Wymiana oświetlenia ulicznego na terenie gminy Lubraniec</w:t>
            </w:r>
          </w:p>
        </w:tc>
        <w:tc>
          <w:tcPr>
            <w:tcW w:w="1493" w:type="dxa"/>
          </w:tcPr>
          <w:p w14:paraId="263333FA" w14:textId="77777777" w:rsidR="00413F2D" w:rsidRDefault="00413F2D" w:rsidP="00413F2D">
            <w:pPr>
              <w:spacing w:after="0"/>
              <w:jc w:val="center"/>
              <w:rPr>
                <w:rFonts w:cstheme="minorHAnsi"/>
                <w:color w:val="000000" w:themeColor="text1"/>
                <w:sz w:val="18"/>
                <w:szCs w:val="18"/>
              </w:rPr>
            </w:pPr>
          </w:p>
          <w:p w14:paraId="6F1F3B59" w14:textId="31F52FB0" w:rsidR="00413F2D" w:rsidRPr="007F2FFA" w:rsidRDefault="00413F2D" w:rsidP="00413F2D">
            <w:pPr>
              <w:spacing w:after="0"/>
              <w:jc w:val="center"/>
              <w:rPr>
                <w:rFonts w:cstheme="minorHAnsi"/>
                <w:b/>
                <w:bCs/>
                <w:color w:val="000000" w:themeColor="text1"/>
                <w:sz w:val="18"/>
                <w:szCs w:val="18"/>
              </w:rPr>
            </w:pPr>
            <w:r w:rsidRPr="007F2FFA">
              <w:rPr>
                <w:rFonts w:cstheme="minorHAnsi"/>
                <w:color w:val="000000" w:themeColor="text1"/>
                <w:sz w:val="18"/>
                <w:szCs w:val="18"/>
              </w:rPr>
              <w:t>200 000,00</w:t>
            </w:r>
          </w:p>
        </w:tc>
        <w:tc>
          <w:tcPr>
            <w:tcW w:w="1805" w:type="dxa"/>
          </w:tcPr>
          <w:p w14:paraId="309104F4" w14:textId="1A4BC0F5" w:rsidR="00413F2D" w:rsidRPr="007F2FFA" w:rsidRDefault="00413F2D"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Wkład UE:</w:t>
            </w:r>
          </w:p>
          <w:p w14:paraId="4677C946" w14:textId="77777777" w:rsidR="00413F2D" w:rsidRPr="007F2FFA" w:rsidRDefault="00413F2D"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60 000,00</w:t>
            </w:r>
          </w:p>
          <w:p w14:paraId="7C716AF4" w14:textId="2525158E" w:rsidR="00413F2D" w:rsidRPr="007F2FFA" w:rsidRDefault="00413F2D"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Środki własne:</w:t>
            </w:r>
          </w:p>
          <w:p w14:paraId="1C34B162" w14:textId="2620FB64" w:rsidR="00413F2D" w:rsidRPr="007F2FFA" w:rsidRDefault="00413F2D" w:rsidP="00CC29DF">
            <w:pPr>
              <w:spacing w:after="0" w:line="240" w:lineRule="auto"/>
              <w:jc w:val="center"/>
              <w:rPr>
                <w:rFonts w:cstheme="minorHAnsi"/>
                <w:b/>
                <w:bCs/>
                <w:color w:val="000000" w:themeColor="text1"/>
                <w:sz w:val="18"/>
                <w:szCs w:val="18"/>
              </w:rPr>
            </w:pPr>
            <w:r w:rsidRPr="007F2FFA">
              <w:rPr>
                <w:rFonts w:cstheme="minorHAnsi"/>
                <w:color w:val="000000" w:themeColor="text1"/>
                <w:sz w:val="18"/>
                <w:szCs w:val="18"/>
              </w:rPr>
              <w:t>140 000,00</w:t>
            </w:r>
          </w:p>
        </w:tc>
        <w:tc>
          <w:tcPr>
            <w:tcW w:w="1314" w:type="dxa"/>
          </w:tcPr>
          <w:p w14:paraId="2C85AD62" w14:textId="77777777" w:rsidR="00413F2D" w:rsidRPr="007F2FFA" w:rsidRDefault="00413F2D" w:rsidP="00413F2D">
            <w:pPr>
              <w:spacing w:after="0"/>
              <w:jc w:val="center"/>
              <w:rPr>
                <w:rFonts w:cstheme="minorHAnsi"/>
                <w:b/>
                <w:bCs/>
                <w:color w:val="000000" w:themeColor="text1"/>
                <w:sz w:val="18"/>
                <w:szCs w:val="18"/>
              </w:rPr>
            </w:pPr>
          </w:p>
        </w:tc>
        <w:tc>
          <w:tcPr>
            <w:tcW w:w="1276" w:type="dxa"/>
            <w:gridSpan w:val="2"/>
          </w:tcPr>
          <w:p w14:paraId="6DADCD8C" w14:textId="77777777" w:rsidR="00413F2D" w:rsidRDefault="00413F2D" w:rsidP="00413F2D">
            <w:pPr>
              <w:spacing w:after="0"/>
              <w:jc w:val="center"/>
              <w:rPr>
                <w:rFonts w:cstheme="minorHAnsi"/>
                <w:color w:val="000000" w:themeColor="text1"/>
                <w:sz w:val="18"/>
                <w:szCs w:val="18"/>
              </w:rPr>
            </w:pPr>
          </w:p>
          <w:p w14:paraId="1F594598" w14:textId="4D8E7866" w:rsidR="00413F2D" w:rsidRPr="007F2FFA" w:rsidRDefault="00413F2D" w:rsidP="00413F2D">
            <w:pPr>
              <w:spacing w:after="0"/>
              <w:jc w:val="center"/>
              <w:rPr>
                <w:rFonts w:cstheme="minorHAnsi"/>
                <w:b/>
                <w:bCs/>
                <w:color w:val="000000" w:themeColor="text1"/>
                <w:sz w:val="18"/>
                <w:szCs w:val="18"/>
              </w:rPr>
            </w:pPr>
            <w:r w:rsidRPr="007F2FFA">
              <w:rPr>
                <w:rFonts w:cstheme="minorHAnsi"/>
                <w:color w:val="000000" w:themeColor="text1"/>
                <w:sz w:val="18"/>
                <w:szCs w:val="18"/>
              </w:rPr>
              <w:t>200 000,00</w:t>
            </w:r>
          </w:p>
        </w:tc>
        <w:tc>
          <w:tcPr>
            <w:tcW w:w="1417" w:type="dxa"/>
          </w:tcPr>
          <w:p w14:paraId="3ECFAC83" w14:textId="77777777" w:rsidR="00413F2D" w:rsidRPr="007F2FFA" w:rsidRDefault="00413F2D" w:rsidP="00413F2D">
            <w:pPr>
              <w:spacing w:after="0"/>
              <w:jc w:val="center"/>
              <w:rPr>
                <w:rFonts w:cstheme="minorHAnsi"/>
                <w:b/>
                <w:bCs/>
                <w:color w:val="000000" w:themeColor="text1"/>
                <w:sz w:val="18"/>
                <w:szCs w:val="18"/>
              </w:rPr>
            </w:pPr>
          </w:p>
        </w:tc>
        <w:tc>
          <w:tcPr>
            <w:tcW w:w="1276" w:type="dxa"/>
          </w:tcPr>
          <w:p w14:paraId="401A04B1" w14:textId="77777777" w:rsidR="00413F2D" w:rsidRPr="007F2FFA" w:rsidRDefault="00413F2D" w:rsidP="00413F2D">
            <w:pPr>
              <w:spacing w:after="0"/>
              <w:jc w:val="center"/>
              <w:rPr>
                <w:rFonts w:cstheme="minorHAnsi"/>
                <w:b/>
                <w:bCs/>
                <w:sz w:val="18"/>
                <w:szCs w:val="18"/>
              </w:rPr>
            </w:pPr>
          </w:p>
        </w:tc>
        <w:tc>
          <w:tcPr>
            <w:tcW w:w="1134" w:type="dxa"/>
          </w:tcPr>
          <w:p w14:paraId="4132D1BE" w14:textId="77777777" w:rsidR="00413F2D" w:rsidRPr="007F2FFA" w:rsidRDefault="00413F2D" w:rsidP="00413F2D">
            <w:pPr>
              <w:spacing w:after="0"/>
              <w:rPr>
                <w:rFonts w:cstheme="minorHAnsi"/>
                <w:b/>
                <w:bCs/>
                <w:sz w:val="18"/>
                <w:szCs w:val="18"/>
              </w:rPr>
            </w:pPr>
          </w:p>
        </w:tc>
        <w:tc>
          <w:tcPr>
            <w:tcW w:w="1134" w:type="dxa"/>
          </w:tcPr>
          <w:p w14:paraId="55A53EE3" w14:textId="77777777" w:rsidR="00413F2D" w:rsidRPr="007F2FFA" w:rsidRDefault="00413F2D" w:rsidP="00413F2D">
            <w:pPr>
              <w:spacing w:after="0"/>
              <w:rPr>
                <w:rFonts w:cstheme="minorHAnsi"/>
                <w:b/>
                <w:bCs/>
                <w:sz w:val="18"/>
                <w:szCs w:val="18"/>
              </w:rPr>
            </w:pPr>
          </w:p>
        </w:tc>
        <w:tc>
          <w:tcPr>
            <w:tcW w:w="992" w:type="dxa"/>
          </w:tcPr>
          <w:p w14:paraId="3F6A74A3" w14:textId="0F8E86DE" w:rsidR="00413F2D" w:rsidRPr="00B7346F" w:rsidRDefault="00413F2D" w:rsidP="00413F2D">
            <w:pPr>
              <w:spacing w:after="0"/>
              <w:rPr>
                <w:rFonts w:cstheme="minorHAnsi"/>
                <w:b/>
                <w:bCs/>
                <w:sz w:val="20"/>
                <w:szCs w:val="20"/>
              </w:rPr>
            </w:pPr>
          </w:p>
        </w:tc>
      </w:tr>
      <w:tr w:rsidR="005A53B6" w14:paraId="64FC46EE"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70931047" w14:textId="0D2B008B" w:rsidR="005A53B6" w:rsidRPr="007F2FFA" w:rsidRDefault="005A53B6" w:rsidP="005A53B6">
            <w:pPr>
              <w:spacing w:after="0"/>
              <w:rPr>
                <w:rFonts w:cstheme="minorHAnsi"/>
                <w:sz w:val="18"/>
                <w:szCs w:val="18"/>
              </w:rPr>
            </w:pPr>
            <w:r w:rsidRPr="007F2FFA">
              <w:rPr>
                <w:rFonts w:cstheme="minorHAnsi"/>
                <w:sz w:val="18"/>
                <w:szCs w:val="18"/>
              </w:rPr>
              <w:t>22</w:t>
            </w:r>
          </w:p>
        </w:tc>
        <w:tc>
          <w:tcPr>
            <w:tcW w:w="1276" w:type="dxa"/>
          </w:tcPr>
          <w:p w14:paraId="14BD80EE" w14:textId="520E0D2B" w:rsidR="005A53B6" w:rsidRPr="005A53B6" w:rsidRDefault="005A53B6" w:rsidP="005A53B6">
            <w:pPr>
              <w:spacing w:after="0" w:line="240" w:lineRule="auto"/>
              <w:rPr>
                <w:rFonts w:cstheme="minorHAnsi"/>
                <w:color w:val="000000" w:themeColor="text1"/>
                <w:sz w:val="18"/>
                <w:szCs w:val="18"/>
              </w:rPr>
            </w:pPr>
            <w:r w:rsidRPr="005A53B6">
              <w:rPr>
                <w:sz w:val="18"/>
                <w:szCs w:val="18"/>
              </w:rPr>
              <w:t>Gmina Miasto Włocławek</w:t>
            </w:r>
          </w:p>
        </w:tc>
        <w:tc>
          <w:tcPr>
            <w:tcW w:w="1625" w:type="dxa"/>
            <w:tcBorders>
              <w:top w:val="single" w:sz="4" w:space="0" w:color="auto"/>
              <w:left w:val="single" w:sz="4" w:space="0" w:color="auto"/>
              <w:bottom w:val="single" w:sz="4" w:space="0" w:color="auto"/>
              <w:right w:val="single" w:sz="4" w:space="0" w:color="auto"/>
            </w:tcBorders>
            <w:shd w:val="clear" w:color="auto" w:fill="auto"/>
          </w:tcPr>
          <w:p w14:paraId="54E46D67" w14:textId="0D4E6D23" w:rsidR="005A53B6" w:rsidRPr="007F2FFA" w:rsidRDefault="005A53B6" w:rsidP="005A53B6">
            <w:pPr>
              <w:spacing w:after="0" w:line="240" w:lineRule="auto"/>
              <w:rPr>
                <w:rFonts w:cstheme="minorHAnsi"/>
                <w:b/>
                <w:bCs/>
                <w:color w:val="000000" w:themeColor="text1"/>
                <w:sz w:val="18"/>
                <w:szCs w:val="18"/>
              </w:rPr>
            </w:pPr>
            <w:r w:rsidRPr="007F2FFA">
              <w:rPr>
                <w:rFonts w:cstheme="minorHAnsi"/>
                <w:color w:val="000000" w:themeColor="text1"/>
                <w:sz w:val="18"/>
                <w:szCs w:val="18"/>
              </w:rPr>
              <w:t>Wymiana oświetlenia na energooszczędne na obszarze Miasta Włocławek</w:t>
            </w:r>
          </w:p>
        </w:tc>
        <w:tc>
          <w:tcPr>
            <w:tcW w:w="1493" w:type="dxa"/>
          </w:tcPr>
          <w:p w14:paraId="4A38D64F" w14:textId="77777777" w:rsidR="005A53B6" w:rsidRPr="00B7368A" w:rsidRDefault="005A53B6" w:rsidP="005A53B6">
            <w:pPr>
              <w:spacing w:after="0"/>
              <w:jc w:val="center"/>
              <w:rPr>
                <w:rFonts w:cstheme="minorHAnsi"/>
                <w:sz w:val="18"/>
                <w:szCs w:val="18"/>
              </w:rPr>
            </w:pPr>
          </w:p>
          <w:p w14:paraId="5A45DAC3" w14:textId="473BE91C" w:rsidR="005A53B6" w:rsidRPr="00B7368A" w:rsidRDefault="00A81172" w:rsidP="005A53B6">
            <w:pPr>
              <w:spacing w:after="0"/>
              <w:jc w:val="center"/>
              <w:rPr>
                <w:rFonts w:cstheme="minorHAnsi"/>
                <w:b/>
                <w:bCs/>
                <w:sz w:val="18"/>
                <w:szCs w:val="18"/>
              </w:rPr>
            </w:pPr>
            <w:r w:rsidRPr="00B7368A">
              <w:rPr>
                <w:rFonts w:cstheme="minorHAnsi"/>
                <w:sz w:val="18"/>
                <w:szCs w:val="18"/>
              </w:rPr>
              <w:t>3 883 620,24</w:t>
            </w:r>
          </w:p>
        </w:tc>
        <w:tc>
          <w:tcPr>
            <w:tcW w:w="1805" w:type="dxa"/>
          </w:tcPr>
          <w:p w14:paraId="22DAE7FF" w14:textId="1AB8A9A0" w:rsidR="005A53B6" w:rsidRPr="00B7368A" w:rsidRDefault="005A53B6" w:rsidP="00CC29DF">
            <w:pPr>
              <w:spacing w:after="0" w:line="240" w:lineRule="auto"/>
              <w:jc w:val="center"/>
              <w:rPr>
                <w:rFonts w:cstheme="minorHAnsi"/>
                <w:sz w:val="18"/>
                <w:szCs w:val="18"/>
              </w:rPr>
            </w:pPr>
            <w:r w:rsidRPr="00B7368A">
              <w:rPr>
                <w:rFonts w:cstheme="minorHAnsi"/>
                <w:sz w:val="18"/>
                <w:szCs w:val="18"/>
              </w:rPr>
              <w:t>Wkład UE:</w:t>
            </w:r>
          </w:p>
          <w:p w14:paraId="4302F4CF" w14:textId="77777777" w:rsidR="005A53B6" w:rsidRPr="00B7368A" w:rsidRDefault="005A53B6" w:rsidP="00CC29DF">
            <w:pPr>
              <w:spacing w:after="0" w:line="240" w:lineRule="auto"/>
              <w:jc w:val="center"/>
              <w:rPr>
                <w:rFonts w:cstheme="minorHAnsi"/>
                <w:sz w:val="18"/>
                <w:szCs w:val="18"/>
              </w:rPr>
            </w:pPr>
            <w:r w:rsidRPr="00B7368A">
              <w:rPr>
                <w:rFonts w:cstheme="minorHAnsi"/>
                <w:sz w:val="18"/>
                <w:szCs w:val="18"/>
              </w:rPr>
              <w:t>586 614,00</w:t>
            </w:r>
          </w:p>
          <w:p w14:paraId="63768B81" w14:textId="53B7C3A5" w:rsidR="005A53B6" w:rsidRPr="00B7368A" w:rsidRDefault="005A53B6" w:rsidP="00CC29DF">
            <w:pPr>
              <w:spacing w:after="0" w:line="240" w:lineRule="auto"/>
              <w:jc w:val="center"/>
              <w:rPr>
                <w:rFonts w:cstheme="minorHAnsi"/>
                <w:sz w:val="18"/>
                <w:szCs w:val="18"/>
              </w:rPr>
            </w:pPr>
            <w:r w:rsidRPr="00B7368A">
              <w:rPr>
                <w:rFonts w:cstheme="minorHAnsi"/>
                <w:sz w:val="18"/>
                <w:szCs w:val="18"/>
              </w:rPr>
              <w:t>Środki własne:</w:t>
            </w:r>
          </w:p>
          <w:p w14:paraId="44E65C95" w14:textId="20E4295E" w:rsidR="005A53B6" w:rsidRPr="00B7368A" w:rsidRDefault="00A81172" w:rsidP="00CC29DF">
            <w:pPr>
              <w:spacing w:after="0" w:line="240" w:lineRule="auto"/>
              <w:jc w:val="center"/>
              <w:rPr>
                <w:rFonts w:cstheme="minorHAnsi"/>
                <w:b/>
                <w:bCs/>
                <w:sz w:val="18"/>
                <w:szCs w:val="18"/>
              </w:rPr>
            </w:pPr>
            <w:r w:rsidRPr="00B7368A">
              <w:rPr>
                <w:rFonts w:cstheme="minorHAnsi"/>
                <w:sz w:val="18"/>
                <w:szCs w:val="18"/>
              </w:rPr>
              <w:t>3 297 006,24</w:t>
            </w:r>
          </w:p>
        </w:tc>
        <w:tc>
          <w:tcPr>
            <w:tcW w:w="1314" w:type="dxa"/>
          </w:tcPr>
          <w:p w14:paraId="547A8FA0" w14:textId="77777777" w:rsidR="005A53B6" w:rsidRPr="00B7368A" w:rsidRDefault="005A53B6" w:rsidP="005A53B6">
            <w:pPr>
              <w:spacing w:after="0"/>
              <w:jc w:val="center"/>
              <w:rPr>
                <w:rFonts w:cstheme="minorHAnsi"/>
                <w:b/>
                <w:bCs/>
                <w:sz w:val="18"/>
                <w:szCs w:val="18"/>
              </w:rPr>
            </w:pPr>
          </w:p>
        </w:tc>
        <w:tc>
          <w:tcPr>
            <w:tcW w:w="1276" w:type="dxa"/>
            <w:gridSpan w:val="2"/>
          </w:tcPr>
          <w:p w14:paraId="1D5BDA59" w14:textId="77777777" w:rsidR="00A81172" w:rsidRPr="00B7368A" w:rsidRDefault="00A81172" w:rsidP="005A53B6">
            <w:pPr>
              <w:spacing w:after="0"/>
              <w:jc w:val="center"/>
              <w:rPr>
                <w:rFonts w:cstheme="minorHAnsi"/>
                <w:b/>
                <w:bCs/>
                <w:sz w:val="18"/>
                <w:szCs w:val="18"/>
              </w:rPr>
            </w:pPr>
          </w:p>
          <w:p w14:paraId="7CE4E29C" w14:textId="548F6D2B" w:rsidR="005A53B6" w:rsidRPr="00B7368A" w:rsidRDefault="00A81172" w:rsidP="005A53B6">
            <w:pPr>
              <w:spacing w:after="0"/>
              <w:jc w:val="center"/>
              <w:rPr>
                <w:rFonts w:cstheme="minorHAnsi"/>
                <w:sz w:val="18"/>
                <w:szCs w:val="18"/>
              </w:rPr>
            </w:pPr>
            <w:r w:rsidRPr="00B7368A">
              <w:rPr>
                <w:rFonts w:cstheme="minorHAnsi"/>
                <w:sz w:val="18"/>
                <w:szCs w:val="18"/>
              </w:rPr>
              <w:t>1 294 540,08</w:t>
            </w:r>
          </w:p>
        </w:tc>
        <w:tc>
          <w:tcPr>
            <w:tcW w:w="1417" w:type="dxa"/>
          </w:tcPr>
          <w:p w14:paraId="558E3448" w14:textId="77777777" w:rsidR="00A81172" w:rsidRPr="00B7368A" w:rsidRDefault="00A81172" w:rsidP="005A53B6">
            <w:pPr>
              <w:spacing w:after="0"/>
              <w:jc w:val="center"/>
              <w:rPr>
                <w:rFonts w:cstheme="minorHAnsi"/>
                <w:sz w:val="18"/>
                <w:szCs w:val="18"/>
              </w:rPr>
            </w:pPr>
          </w:p>
          <w:p w14:paraId="73D673AE" w14:textId="67D445FF" w:rsidR="005A53B6" w:rsidRPr="00B7368A" w:rsidRDefault="00A81172" w:rsidP="005A53B6">
            <w:pPr>
              <w:spacing w:after="0"/>
              <w:jc w:val="center"/>
              <w:rPr>
                <w:rFonts w:cstheme="minorHAnsi"/>
                <w:sz w:val="18"/>
                <w:szCs w:val="18"/>
              </w:rPr>
            </w:pPr>
            <w:r w:rsidRPr="00B7368A">
              <w:rPr>
                <w:rFonts w:cstheme="minorHAnsi"/>
                <w:sz w:val="18"/>
                <w:szCs w:val="18"/>
              </w:rPr>
              <w:t>1 294 540,08</w:t>
            </w:r>
          </w:p>
        </w:tc>
        <w:tc>
          <w:tcPr>
            <w:tcW w:w="1276" w:type="dxa"/>
          </w:tcPr>
          <w:p w14:paraId="6C33BA38" w14:textId="77777777" w:rsidR="00A81172" w:rsidRPr="00B7368A" w:rsidRDefault="00A81172" w:rsidP="005A53B6">
            <w:pPr>
              <w:spacing w:after="0"/>
              <w:jc w:val="center"/>
              <w:rPr>
                <w:rFonts w:cstheme="minorHAnsi"/>
                <w:sz w:val="18"/>
                <w:szCs w:val="18"/>
              </w:rPr>
            </w:pPr>
          </w:p>
          <w:p w14:paraId="0520C18A" w14:textId="4B789688" w:rsidR="005A53B6" w:rsidRPr="00B7368A" w:rsidRDefault="00A81172" w:rsidP="005A53B6">
            <w:pPr>
              <w:spacing w:after="0"/>
              <w:jc w:val="center"/>
              <w:rPr>
                <w:rFonts w:cstheme="minorHAnsi"/>
                <w:sz w:val="18"/>
                <w:szCs w:val="18"/>
              </w:rPr>
            </w:pPr>
            <w:r w:rsidRPr="00B7368A">
              <w:rPr>
                <w:rFonts w:cstheme="minorHAnsi"/>
                <w:sz w:val="18"/>
                <w:szCs w:val="18"/>
              </w:rPr>
              <w:t>1 294 540,08</w:t>
            </w:r>
          </w:p>
        </w:tc>
        <w:tc>
          <w:tcPr>
            <w:tcW w:w="1134" w:type="dxa"/>
          </w:tcPr>
          <w:p w14:paraId="54AD9131" w14:textId="77777777" w:rsidR="005A53B6" w:rsidRPr="007F2FFA" w:rsidRDefault="005A53B6" w:rsidP="005A53B6">
            <w:pPr>
              <w:spacing w:after="0"/>
              <w:rPr>
                <w:rFonts w:cstheme="minorHAnsi"/>
                <w:b/>
                <w:bCs/>
                <w:color w:val="000000" w:themeColor="text1"/>
                <w:sz w:val="18"/>
                <w:szCs w:val="18"/>
              </w:rPr>
            </w:pPr>
          </w:p>
        </w:tc>
        <w:tc>
          <w:tcPr>
            <w:tcW w:w="1134" w:type="dxa"/>
          </w:tcPr>
          <w:p w14:paraId="21A7D846" w14:textId="77777777" w:rsidR="005A53B6" w:rsidRPr="007F2FFA" w:rsidRDefault="005A53B6" w:rsidP="005A53B6">
            <w:pPr>
              <w:spacing w:after="0"/>
              <w:rPr>
                <w:rFonts w:cstheme="minorHAnsi"/>
                <w:b/>
                <w:bCs/>
                <w:sz w:val="18"/>
                <w:szCs w:val="18"/>
              </w:rPr>
            </w:pPr>
          </w:p>
        </w:tc>
        <w:tc>
          <w:tcPr>
            <w:tcW w:w="992" w:type="dxa"/>
          </w:tcPr>
          <w:p w14:paraId="3F20B63E" w14:textId="69D8AA18" w:rsidR="005A53B6" w:rsidRPr="00B7346F" w:rsidRDefault="005A53B6" w:rsidP="005A53B6">
            <w:pPr>
              <w:spacing w:after="0"/>
              <w:rPr>
                <w:rFonts w:cstheme="minorHAnsi"/>
                <w:b/>
                <w:bCs/>
                <w:sz w:val="20"/>
                <w:szCs w:val="20"/>
              </w:rPr>
            </w:pPr>
          </w:p>
        </w:tc>
      </w:tr>
      <w:tr w:rsidR="005A53B6" w14:paraId="4876482F"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D3A1392" w14:textId="058394C3" w:rsidR="005A53B6" w:rsidRPr="007F2FFA" w:rsidRDefault="005A53B6" w:rsidP="005A53B6">
            <w:pPr>
              <w:spacing w:after="0"/>
              <w:rPr>
                <w:rFonts w:cstheme="minorHAnsi"/>
                <w:sz w:val="18"/>
                <w:szCs w:val="18"/>
              </w:rPr>
            </w:pPr>
            <w:r w:rsidRPr="007F2FFA">
              <w:rPr>
                <w:rFonts w:cstheme="minorHAnsi"/>
                <w:sz w:val="18"/>
                <w:szCs w:val="18"/>
              </w:rPr>
              <w:t>23</w:t>
            </w:r>
          </w:p>
        </w:tc>
        <w:tc>
          <w:tcPr>
            <w:tcW w:w="1276" w:type="dxa"/>
          </w:tcPr>
          <w:p w14:paraId="594A5853" w14:textId="001C1BFE" w:rsidR="005A53B6" w:rsidRPr="005A53B6" w:rsidRDefault="005A53B6" w:rsidP="005A53B6">
            <w:pPr>
              <w:spacing w:after="0" w:line="240" w:lineRule="auto"/>
              <w:rPr>
                <w:rFonts w:cstheme="minorHAnsi"/>
                <w:color w:val="000000" w:themeColor="text1"/>
                <w:sz w:val="18"/>
                <w:szCs w:val="18"/>
              </w:rPr>
            </w:pPr>
            <w:r w:rsidRPr="005A53B6">
              <w:rPr>
                <w:sz w:val="18"/>
                <w:szCs w:val="18"/>
              </w:rPr>
              <w:t>Gmina Miasto Włocławek</w:t>
            </w:r>
          </w:p>
        </w:tc>
        <w:tc>
          <w:tcPr>
            <w:tcW w:w="1625" w:type="dxa"/>
            <w:tcBorders>
              <w:top w:val="single" w:sz="4" w:space="0" w:color="auto"/>
              <w:left w:val="single" w:sz="4" w:space="0" w:color="auto"/>
              <w:bottom w:val="single" w:sz="4" w:space="0" w:color="auto"/>
              <w:right w:val="single" w:sz="4" w:space="0" w:color="auto"/>
            </w:tcBorders>
            <w:shd w:val="clear" w:color="auto" w:fill="auto"/>
          </w:tcPr>
          <w:p w14:paraId="780D8C39" w14:textId="4507DA31" w:rsidR="005A53B6" w:rsidRPr="007F2FFA" w:rsidRDefault="005A53B6" w:rsidP="005A53B6">
            <w:pPr>
              <w:spacing w:after="0" w:line="240" w:lineRule="auto"/>
              <w:rPr>
                <w:rFonts w:cstheme="minorHAnsi"/>
                <w:b/>
                <w:bCs/>
                <w:color w:val="000000" w:themeColor="text1"/>
                <w:sz w:val="18"/>
                <w:szCs w:val="18"/>
              </w:rPr>
            </w:pPr>
            <w:r w:rsidRPr="007F2FFA">
              <w:rPr>
                <w:rFonts w:cstheme="minorHAnsi"/>
                <w:color w:val="000000" w:themeColor="text1"/>
                <w:sz w:val="18"/>
                <w:szCs w:val="18"/>
              </w:rPr>
              <w:t>Zielone tereny Śródmieścia miasta Włocławek</w:t>
            </w:r>
          </w:p>
        </w:tc>
        <w:tc>
          <w:tcPr>
            <w:tcW w:w="1493" w:type="dxa"/>
          </w:tcPr>
          <w:p w14:paraId="06839707" w14:textId="77777777" w:rsidR="005A53B6" w:rsidRDefault="005A53B6" w:rsidP="005A53B6">
            <w:pPr>
              <w:spacing w:after="0" w:line="240" w:lineRule="auto"/>
              <w:jc w:val="center"/>
              <w:rPr>
                <w:rFonts w:cstheme="minorHAnsi"/>
                <w:color w:val="000000" w:themeColor="text1"/>
                <w:sz w:val="18"/>
                <w:szCs w:val="18"/>
              </w:rPr>
            </w:pPr>
          </w:p>
          <w:p w14:paraId="3AC94BC9" w14:textId="01828060" w:rsidR="005A53B6" w:rsidRPr="007F2FFA" w:rsidRDefault="005A53B6" w:rsidP="005A53B6">
            <w:pPr>
              <w:spacing w:after="0" w:line="240" w:lineRule="auto"/>
              <w:jc w:val="center"/>
              <w:rPr>
                <w:rFonts w:cstheme="minorHAnsi"/>
                <w:b/>
                <w:bCs/>
                <w:color w:val="000000" w:themeColor="text1"/>
                <w:sz w:val="18"/>
                <w:szCs w:val="18"/>
              </w:rPr>
            </w:pPr>
            <w:r w:rsidRPr="007F2FFA">
              <w:rPr>
                <w:rFonts w:cstheme="minorHAnsi"/>
                <w:color w:val="000000" w:themeColor="text1"/>
                <w:sz w:val="18"/>
                <w:szCs w:val="18"/>
              </w:rPr>
              <w:t>2 385 010,45</w:t>
            </w:r>
          </w:p>
        </w:tc>
        <w:tc>
          <w:tcPr>
            <w:tcW w:w="1805" w:type="dxa"/>
          </w:tcPr>
          <w:p w14:paraId="7F9F0CDD" w14:textId="4BD97C9D" w:rsidR="005A53B6" w:rsidRPr="007F2FFA"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Wkład UE:</w:t>
            </w:r>
          </w:p>
          <w:p w14:paraId="13BD8248" w14:textId="77777777" w:rsidR="005A53B6" w:rsidRPr="007F2FFA"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2 027 258,89</w:t>
            </w:r>
          </w:p>
          <w:p w14:paraId="683BD1B4" w14:textId="000D7DE3" w:rsidR="005A53B6" w:rsidRPr="007F2FFA"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Środki własne:</w:t>
            </w:r>
          </w:p>
          <w:p w14:paraId="576D3935" w14:textId="1BFEF745" w:rsidR="005A53B6" w:rsidRPr="007F2FFA"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357 751,56</w:t>
            </w:r>
          </w:p>
        </w:tc>
        <w:tc>
          <w:tcPr>
            <w:tcW w:w="1314" w:type="dxa"/>
          </w:tcPr>
          <w:p w14:paraId="14388245" w14:textId="77777777" w:rsidR="005A53B6" w:rsidRPr="007F2FFA" w:rsidRDefault="005A53B6" w:rsidP="005A53B6">
            <w:pPr>
              <w:spacing w:after="0"/>
              <w:jc w:val="center"/>
              <w:rPr>
                <w:rFonts w:cstheme="minorHAnsi"/>
                <w:b/>
                <w:bCs/>
                <w:color w:val="000000" w:themeColor="text1"/>
                <w:sz w:val="18"/>
                <w:szCs w:val="18"/>
              </w:rPr>
            </w:pPr>
          </w:p>
        </w:tc>
        <w:tc>
          <w:tcPr>
            <w:tcW w:w="1276" w:type="dxa"/>
            <w:gridSpan w:val="2"/>
          </w:tcPr>
          <w:p w14:paraId="3933EB6D" w14:textId="77777777" w:rsidR="005A53B6" w:rsidRDefault="005A53B6" w:rsidP="005A53B6">
            <w:pPr>
              <w:spacing w:after="0"/>
              <w:jc w:val="center"/>
              <w:rPr>
                <w:rFonts w:cstheme="minorHAnsi"/>
                <w:bCs/>
                <w:color w:val="000000" w:themeColor="text1"/>
                <w:sz w:val="18"/>
                <w:szCs w:val="18"/>
              </w:rPr>
            </w:pPr>
          </w:p>
          <w:p w14:paraId="56EA46A4" w14:textId="3090AC6F" w:rsidR="005A53B6" w:rsidRPr="007F2FFA" w:rsidRDefault="005A53B6" w:rsidP="005A53B6">
            <w:pPr>
              <w:spacing w:after="0"/>
              <w:jc w:val="center"/>
              <w:rPr>
                <w:rFonts w:cstheme="minorHAnsi"/>
                <w:b/>
                <w:bCs/>
                <w:color w:val="000000" w:themeColor="text1"/>
                <w:sz w:val="18"/>
                <w:szCs w:val="18"/>
              </w:rPr>
            </w:pPr>
            <w:r w:rsidRPr="007F2FFA">
              <w:rPr>
                <w:rFonts w:cstheme="minorHAnsi"/>
                <w:bCs/>
                <w:color w:val="000000" w:themeColor="text1"/>
                <w:sz w:val="18"/>
                <w:szCs w:val="18"/>
              </w:rPr>
              <w:t>795 003,49</w:t>
            </w:r>
          </w:p>
        </w:tc>
        <w:tc>
          <w:tcPr>
            <w:tcW w:w="1417" w:type="dxa"/>
          </w:tcPr>
          <w:p w14:paraId="2592CA17" w14:textId="77777777" w:rsidR="005A53B6" w:rsidRDefault="005A53B6" w:rsidP="005A53B6">
            <w:pPr>
              <w:spacing w:after="0"/>
              <w:jc w:val="center"/>
              <w:rPr>
                <w:rFonts w:cstheme="minorHAnsi"/>
                <w:bCs/>
                <w:color w:val="000000" w:themeColor="text1"/>
                <w:sz w:val="18"/>
                <w:szCs w:val="18"/>
              </w:rPr>
            </w:pPr>
          </w:p>
          <w:p w14:paraId="74A4D68B" w14:textId="3F5B1DCB" w:rsidR="005A53B6" w:rsidRPr="007F2FFA" w:rsidRDefault="005A53B6" w:rsidP="005A53B6">
            <w:pPr>
              <w:spacing w:after="0"/>
              <w:jc w:val="center"/>
              <w:rPr>
                <w:rFonts w:cstheme="minorHAnsi"/>
                <w:b/>
                <w:bCs/>
                <w:color w:val="000000" w:themeColor="text1"/>
                <w:sz w:val="18"/>
                <w:szCs w:val="18"/>
              </w:rPr>
            </w:pPr>
            <w:r w:rsidRPr="007F2FFA">
              <w:rPr>
                <w:rFonts w:cstheme="minorHAnsi"/>
                <w:bCs/>
                <w:color w:val="000000" w:themeColor="text1"/>
                <w:sz w:val="18"/>
                <w:szCs w:val="18"/>
              </w:rPr>
              <w:t>1 590 006,96</w:t>
            </w:r>
          </w:p>
        </w:tc>
        <w:tc>
          <w:tcPr>
            <w:tcW w:w="1276" w:type="dxa"/>
          </w:tcPr>
          <w:p w14:paraId="72C791F2" w14:textId="77777777" w:rsidR="005A53B6" w:rsidRPr="007F2FFA" w:rsidRDefault="005A53B6" w:rsidP="005A53B6">
            <w:pPr>
              <w:spacing w:after="0"/>
              <w:jc w:val="center"/>
              <w:rPr>
                <w:rFonts w:cstheme="minorHAnsi"/>
                <w:b/>
                <w:bCs/>
                <w:color w:val="000000" w:themeColor="text1"/>
                <w:sz w:val="18"/>
                <w:szCs w:val="18"/>
              </w:rPr>
            </w:pPr>
          </w:p>
        </w:tc>
        <w:tc>
          <w:tcPr>
            <w:tcW w:w="1134" w:type="dxa"/>
          </w:tcPr>
          <w:p w14:paraId="6D36F011" w14:textId="77777777" w:rsidR="005A53B6" w:rsidRPr="007F2FFA" w:rsidRDefault="005A53B6" w:rsidP="005A53B6">
            <w:pPr>
              <w:spacing w:after="0"/>
              <w:rPr>
                <w:rFonts w:cstheme="minorHAnsi"/>
                <w:b/>
                <w:bCs/>
                <w:color w:val="000000" w:themeColor="text1"/>
                <w:sz w:val="18"/>
                <w:szCs w:val="18"/>
              </w:rPr>
            </w:pPr>
          </w:p>
        </w:tc>
        <w:tc>
          <w:tcPr>
            <w:tcW w:w="1134" w:type="dxa"/>
          </w:tcPr>
          <w:p w14:paraId="6FA49F74" w14:textId="77777777" w:rsidR="005A53B6" w:rsidRPr="007F2FFA" w:rsidRDefault="005A53B6" w:rsidP="005A53B6">
            <w:pPr>
              <w:spacing w:after="0"/>
              <w:rPr>
                <w:rFonts w:cstheme="minorHAnsi"/>
                <w:b/>
                <w:bCs/>
                <w:sz w:val="18"/>
                <w:szCs w:val="18"/>
              </w:rPr>
            </w:pPr>
          </w:p>
        </w:tc>
        <w:tc>
          <w:tcPr>
            <w:tcW w:w="992" w:type="dxa"/>
          </w:tcPr>
          <w:p w14:paraId="198618E8" w14:textId="38024472" w:rsidR="005A53B6" w:rsidRPr="00B7346F" w:rsidRDefault="005A53B6" w:rsidP="005A53B6">
            <w:pPr>
              <w:spacing w:after="0"/>
              <w:rPr>
                <w:rFonts w:cstheme="minorHAnsi"/>
                <w:b/>
                <w:bCs/>
                <w:sz w:val="20"/>
                <w:szCs w:val="20"/>
              </w:rPr>
            </w:pPr>
          </w:p>
        </w:tc>
      </w:tr>
      <w:tr w:rsidR="005A53B6" w14:paraId="78E0844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1035"/>
        </w:trPr>
        <w:tc>
          <w:tcPr>
            <w:tcW w:w="441" w:type="dxa"/>
            <w:gridSpan w:val="2"/>
          </w:tcPr>
          <w:p w14:paraId="7CBC0CFC" w14:textId="18CEEF81" w:rsidR="005A53B6" w:rsidRPr="007F2FFA" w:rsidRDefault="005A53B6" w:rsidP="005A53B6">
            <w:pPr>
              <w:spacing w:after="0"/>
              <w:rPr>
                <w:rFonts w:cstheme="minorHAnsi"/>
                <w:sz w:val="18"/>
                <w:szCs w:val="18"/>
              </w:rPr>
            </w:pPr>
            <w:r w:rsidRPr="007F2FFA">
              <w:rPr>
                <w:rFonts w:cstheme="minorHAnsi"/>
                <w:sz w:val="18"/>
                <w:szCs w:val="18"/>
              </w:rPr>
              <w:lastRenderedPageBreak/>
              <w:t>24</w:t>
            </w:r>
          </w:p>
        </w:tc>
        <w:tc>
          <w:tcPr>
            <w:tcW w:w="1276" w:type="dxa"/>
          </w:tcPr>
          <w:p w14:paraId="5CA06726" w14:textId="516A8BEE" w:rsidR="005A53B6" w:rsidRPr="005A53B6" w:rsidRDefault="005A53B6" w:rsidP="005A53B6">
            <w:pPr>
              <w:spacing w:after="0" w:line="240" w:lineRule="auto"/>
              <w:rPr>
                <w:rFonts w:cstheme="minorHAnsi"/>
                <w:color w:val="000000" w:themeColor="text1"/>
                <w:sz w:val="18"/>
                <w:szCs w:val="18"/>
              </w:rPr>
            </w:pPr>
            <w:r w:rsidRPr="005A53B6">
              <w:rPr>
                <w:sz w:val="18"/>
                <w:szCs w:val="18"/>
              </w:rPr>
              <w:t>Gmina Lubień Kujawski</w:t>
            </w:r>
          </w:p>
        </w:tc>
        <w:tc>
          <w:tcPr>
            <w:tcW w:w="1625" w:type="dxa"/>
            <w:tcBorders>
              <w:top w:val="single" w:sz="4" w:space="0" w:color="auto"/>
              <w:left w:val="single" w:sz="4" w:space="0" w:color="auto"/>
              <w:bottom w:val="single" w:sz="4" w:space="0" w:color="auto"/>
              <w:right w:val="single" w:sz="4" w:space="0" w:color="auto"/>
            </w:tcBorders>
            <w:shd w:val="clear" w:color="auto" w:fill="auto"/>
          </w:tcPr>
          <w:p w14:paraId="554B1E8D" w14:textId="142B4FC8" w:rsidR="005A53B6" w:rsidRPr="007F2FFA" w:rsidRDefault="005A53B6" w:rsidP="005A53B6">
            <w:pPr>
              <w:spacing w:after="0" w:line="240" w:lineRule="auto"/>
              <w:rPr>
                <w:rFonts w:cstheme="minorHAnsi"/>
                <w:b/>
                <w:bCs/>
                <w:color w:val="000000" w:themeColor="text1"/>
                <w:sz w:val="18"/>
                <w:szCs w:val="18"/>
              </w:rPr>
            </w:pPr>
            <w:r w:rsidRPr="007F2FFA">
              <w:rPr>
                <w:rFonts w:cstheme="minorHAnsi"/>
                <w:color w:val="000000" w:themeColor="text1"/>
                <w:sz w:val="18"/>
                <w:szCs w:val="18"/>
              </w:rPr>
              <w:t>Modernizacja stacji uzdatniania wody w m. Narty, gm. Lubień Kujawski</w:t>
            </w:r>
          </w:p>
        </w:tc>
        <w:tc>
          <w:tcPr>
            <w:tcW w:w="1493" w:type="dxa"/>
          </w:tcPr>
          <w:p w14:paraId="7006AD34" w14:textId="77777777" w:rsidR="005A53B6" w:rsidRDefault="005A53B6" w:rsidP="005A53B6">
            <w:pPr>
              <w:spacing w:after="0" w:line="240" w:lineRule="auto"/>
              <w:jc w:val="center"/>
              <w:rPr>
                <w:rFonts w:cstheme="minorHAnsi"/>
                <w:color w:val="000000" w:themeColor="text1"/>
                <w:sz w:val="18"/>
                <w:szCs w:val="18"/>
              </w:rPr>
            </w:pPr>
          </w:p>
          <w:p w14:paraId="3DDFDC91" w14:textId="0B5FA9ED" w:rsidR="005A53B6" w:rsidRPr="007F2FFA" w:rsidRDefault="005A53B6" w:rsidP="005A53B6">
            <w:pPr>
              <w:spacing w:after="0" w:line="240" w:lineRule="auto"/>
              <w:jc w:val="center"/>
              <w:rPr>
                <w:rFonts w:cstheme="minorHAnsi"/>
                <w:b/>
                <w:bCs/>
                <w:color w:val="000000" w:themeColor="text1"/>
                <w:sz w:val="18"/>
                <w:szCs w:val="18"/>
              </w:rPr>
            </w:pPr>
            <w:r w:rsidRPr="007F2FFA">
              <w:rPr>
                <w:rFonts w:cstheme="minorHAnsi"/>
                <w:color w:val="000000" w:themeColor="text1"/>
                <w:sz w:val="18"/>
                <w:szCs w:val="18"/>
              </w:rPr>
              <w:t>206 129,00</w:t>
            </w:r>
          </w:p>
        </w:tc>
        <w:tc>
          <w:tcPr>
            <w:tcW w:w="1805" w:type="dxa"/>
          </w:tcPr>
          <w:p w14:paraId="3E578699" w14:textId="3A6340CC" w:rsidR="00CC29DF"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Wkład UE:</w:t>
            </w:r>
          </w:p>
          <w:p w14:paraId="0F16B6D4" w14:textId="409F67A2" w:rsidR="005A53B6" w:rsidRPr="007F2FFA"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175 210,00</w:t>
            </w:r>
          </w:p>
          <w:p w14:paraId="501D7C3E" w14:textId="7780F288" w:rsidR="005A53B6" w:rsidRPr="007F2FFA"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Środki własne: 30 919,00</w:t>
            </w:r>
          </w:p>
        </w:tc>
        <w:tc>
          <w:tcPr>
            <w:tcW w:w="1314" w:type="dxa"/>
          </w:tcPr>
          <w:p w14:paraId="16344100" w14:textId="77777777" w:rsidR="005A53B6" w:rsidRPr="007F2FFA" w:rsidRDefault="005A53B6" w:rsidP="005A53B6">
            <w:pPr>
              <w:spacing w:after="0"/>
              <w:jc w:val="center"/>
              <w:rPr>
                <w:rFonts w:cstheme="minorHAnsi"/>
                <w:b/>
                <w:bCs/>
                <w:color w:val="000000" w:themeColor="text1"/>
                <w:sz w:val="18"/>
                <w:szCs w:val="18"/>
              </w:rPr>
            </w:pPr>
          </w:p>
        </w:tc>
        <w:tc>
          <w:tcPr>
            <w:tcW w:w="1276" w:type="dxa"/>
            <w:gridSpan w:val="2"/>
          </w:tcPr>
          <w:p w14:paraId="2E17C9FE" w14:textId="77777777" w:rsidR="005A53B6" w:rsidRDefault="005A53B6" w:rsidP="005A53B6">
            <w:pPr>
              <w:spacing w:after="0"/>
              <w:jc w:val="center"/>
              <w:rPr>
                <w:rFonts w:cstheme="minorHAnsi"/>
                <w:bCs/>
                <w:color w:val="000000" w:themeColor="text1"/>
                <w:sz w:val="18"/>
                <w:szCs w:val="18"/>
              </w:rPr>
            </w:pPr>
          </w:p>
          <w:p w14:paraId="6DAE54BF" w14:textId="1A9054F4" w:rsidR="005A53B6" w:rsidRPr="007F2FFA" w:rsidRDefault="005A53B6" w:rsidP="005A53B6">
            <w:pPr>
              <w:spacing w:after="0"/>
              <w:jc w:val="center"/>
              <w:rPr>
                <w:rFonts w:cstheme="minorHAnsi"/>
                <w:b/>
                <w:bCs/>
                <w:color w:val="000000" w:themeColor="text1"/>
                <w:sz w:val="18"/>
                <w:szCs w:val="18"/>
              </w:rPr>
            </w:pPr>
            <w:r w:rsidRPr="007F2FFA">
              <w:rPr>
                <w:rFonts w:cstheme="minorHAnsi"/>
                <w:bCs/>
                <w:color w:val="000000" w:themeColor="text1"/>
                <w:sz w:val="18"/>
                <w:szCs w:val="18"/>
              </w:rPr>
              <w:t>65 000,00</w:t>
            </w:r>
          </w:p>
        </w:tc>
        <w:tc>
          <w:tcPr>
            <w:tcW w:w="1417" w:type="dxa"/>
          </w:tcPr>
          <w:p w14:paraId="3E8129B2" w14:textId="77777777" w:rsidR="005A53B6" w:rsidRDefault="005A53B6" w:rsidP="005A53B6">
            <w:pPr>
              <w:spacing w:after="0"/>
              <w:jc w:val="center"/>
              <w:rPr>
                <w:rFonts w:cstheme="minorHAnsi"/>
                <w:bCs/>
                <w:color w:val="000000" w:themeColor="text1"/>
                <w:sz w:val="18"/>
                <w:szCs w:val="18"/>
              </w:rPr>
            </w:pPr>
          </w:p>
          <w:p w14:paraId="53F6029F" w14:textId="61ACD556" w:rsidR="005A53B6" w:rsidRPr="007F2FFA" w:rsidRDefault="005A53B6" w:rsidP="005A53B6">
            <w:pPr>
              <w:spacing w:after="0"/>
              <w:jc w:val="center"/>
              <w:rPr>
                <w:rFonts w:cstheme="minorHAnsi"/>
                <w:b/>
                <w:bCs/>
                <w:color w:val="000000" w:themeColor="text1"/>
                <w:sz w:val="18"/>
                <w:szCs w:val="18"/>
              </w:rPr>
            </w:pPr>
            <w:r w:rsidRPr="007F2FFA">
              <w:rPr>
                <w:rFonts w:cstheme="minorHAnsi"/>
                <w:bCs/>
                <w:color w:val="000000" w:themeColor="text1"/>
                <w:sz w:val="18"/>
                <w:szCs w:val="18"/>
              </w:rPr>
              <w:t>141 129,00</w:t>
            </w:r>
          </w:p>
        </w:tc>
        <w:tc>
          <w:tcPr>
            <w:tcW w:w="1276" w:type="dxa"/>
          </w:tcPr>
          <w:p w14:paraId="1FCF6282" w14:textId="77777777" w:rsidR="005A53B6" w:rsidRPr="007F2FFA" w:rsidRDefault="005A53B6" w:rsidP="005A53B6">
            <w:pPr>
              <w:spacing w:after="0"/>
              <w:rPr>
                <w:rFonts w:cstheme="minorHAnsi"/>
                <w:b/>
                <w:bCs/>
                <w:color w:val="000000" w:themeColor="text1"/>
                <w:sz w:val="18"/>
                <w:szCs w:val="18"/>
              </w:rPr>
            </w:pPr>
          </w:p>
        </w:tc>
        <w:tc>
          <w:tcPr>
            <w:tcW w:w="1134" w:type="dxa"/>
          </w:tcPr>
          <w:p w14:paraId="7202D969" w14:textId="77777777" w:rsidR="005A53B6" w:rsidRPr="007F2FFA" w:rsidRDefault="005A53B6" w:rsidP="005A53B6">
            <w:pPr>
              <w:spacing w:after="0"/>
              <w:rPr>
                <w:rFonts w:cstheme="minorHAnsi"/>
                <w:b/>
                <w:bCs/>
                <w:color w:val="000000" w:themeColor="text1"/>
                <w:sz w:val="18"/>
                <w:szCs w:val="18"/>
              </w:rPr>
            </w:pPr>
          </w:p>
        </w:tc>
        <w:tc>
          <w:tcPr>
            <w:tcW w:w="1134" w:type="dxa"/>
          </w:tcPr>
          <w:p w14:paraId="725B7638" w14:textId="77777777" w:rsidR="005A53B6" w:rsidRPr="007F2FFA" w:rsidRDefault="005A53B6" w:rsidP="005A53B6">
            <w:pPr>
              <w:spacing w:after="0"/>
              <w:rPr>
                <w:rFonts w:cstheme="minorHAnsi"/>
                <w:b/>
                <w:bCs/>
                <w:sz w:val="18"/>
                <w:szCs w:val="18"/>
              </w:rPr>
            </w:pPr>
          </w:p>
        </w:tc>
        <w:tc>
          <w:tcPr>
            <w:tcW w:w="992" w:type="dxa"/>
          </w:tcPr>
          <w:p w14:paraId="39D343E5" w14:textId="4A088834" w:rsidR="005A53B6" w:rsidRPr="00B7346F" w:rsidRDefault="005A53B6" w:rsidP="005A53B6">
            <w:pPr>
              <w:spacing w:after="0"/>
              <w:rPr>
                <w:rFonts w:cstheme="minorHAnsi"/>
                <w:b/>
                <w:bCs/>
                <w:sz w:val="20"/>
                <w:szCs w:val="20"/>
              </w:rPr>
            </w:pPr>
          </w:p>
        </w:tc>
      </w:tr>
      <w:tr w:rsidR="005A53B6" w14:paraId="1288508A"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7B380D22" w14:textId="0CE8CDC6" w:rsidR="005A53B6" w:rsidRPr="007F2FFA" w:rsidRDefault="005A53B6" w:rsidP="005A53B6">
            <w:pPr>
              <w:spacing w:after="0"/>
              <w:rPr>
                <w:rFonts w:cstheme="minorHAnsi"/>
                <w:sz w:val="18"/>
                <w:szCs w:val="18"/>
              </w:rPr>
            </w:pPr>
            <w:r w:rsidRPr="007F2FFA">
              <w:rPr>
                <w:rFonts w:cstheme="minorHAnsi"/>
                <w:sz w:val="18"/>
                <w:szCs w:val="18"/>
              </w:rPr>
              <w:t>25</w:t>
            </w:r>
          </w:p>
        </w:tc>
        <w:tc>
          <w:tcPr>
            <w:tcW w:w="1276" w:type="dxa"/>
          </w:tcPr>
          <w:p w14:paraId="31C79ADF" w14:textId="7F870D30" w:rsidR="005A53B6" w:rsidRPr="005A53B6" w:rsidRDefault="005A53B6" w:rsidP="005A53B6">
            <w:pPr>
              <w:spacing w:after="0" w:line="240" w:lineRule="auto"/>
              <w:rPr>
                <w:rFonts w:cstheme="minorHAnsi"/>
                <w:color w:val="000000" w:themeColor="text1"/>
                <w:sz w:val="18"/>
                <w:szCs w:val="18"/>
              </w:rPr>
            </w:pPr>
            <w:r w:rsidRPr="005A53B6">
              <w:rPr>
                <w:sz w:val="18"/>
                <w:szCs w:val="18"/>
              </w:rPr>
              <w:t>Gmina Kowal</w:t>
            </w:r>
          </w:p>
        </w:tc>
        <w:tc>
          <w:tcPr>
            <w:tcW w:w="1625" w:type="dxa"/>
            <w:tcBorders>
              <w:top w:val="nil"/>
              <w:left w:val="single" w:sz="4" w:space="0" w:color="auto"/>
              <w:bottom w:val="single" w:sz="4" w:space="0" w:color="auto"/>
              <w:right w:val="single" w:sz="4" w:space="0" w:color="auto"/>
            </w:tcBorders>
            <w:shd w:val="clear" w:color="auto" w:fill="auto"/>
          </w:tcPr>
          <w:p w14:paraId="66C6B972" w14:textId="77777777" w:rsidR="005A53B6" w:rsidRDefault="005A53B6" w:rsidP="005A53B6">
            <w:pPr>
              <w:spacing w:after="0" w:line="240" w:lineRule="auto"/>
              <w:rPr>
                <w:rFonts w:cstheme="minorHAnsi"/>
                <w:color w:val="000000" w:themeColor="text1"/>
                <w:sz w:val="18"/>
                <w:szCs w:val="18"/>
              </w:rPr>
            </w:pPr>
            <w:r w:rsidRPr="007F2FFA">
              <w:rPr>
                <w:rFonts w:cstheme="minorHAnsi"/>
                <w:color w:val="000000" w:themeColor="text1"/>
                <w:sz w:val="18"/>
                <w:szCs w:val="18"/>
              </w:rPr>
              <w:t>Modernizacja systemu wodociągowego w zakresie wprowadzenia inteligentnych rozwiązań"</w:t>
            </w:r>
          </w:p>
          <w:p w14:paraId="305CB9E1" w14:textId="10A1FF30" w:rsidR="00374018" w:rsidRPr="007F2FFA" w:rsidRDefault="00374018" w:rsidP="005A53B6">
            <w:pPr>
              <w:spacing w:after="0" w:line="240" w:lineRule="auto"/>
              <w:rPr>
                <w:rFonts w:cstheme="minorHAnsi"/>
                <w:b/>
                <w:bCs/>
                <w:color w:val="000000" w:themeColor="text1"/>
                <w:sz w:val="18"/>
                <w:szCs w:val="18"/>
              </w:rPr>
            </w:pPr>
          </w:p>
        </w:tc>
        <w:tc>
          <w:tcPr>
            <w:tcW w:w="1493" w:type="dxa"/>
          </w:tcPr>
          <w:p w14:paraId="7E5AD704" w14:textId="77777777" w:rsidR="005A53B6" w:rsidRDefault="005A53B6" w:rsidP="005A53B6">
            <w:pPr>
              <w:spacing w:after="0" w:line="240" w:lineRule="auto"/>
              <w:jc w:val="center"/>
              <w:rPr>
                <w:rFonts w:cstheme="minorHAnsi"/>
                <w:color w:val="000000" w:themeColor="text1"/>
                <w:sz w:val="18"/>
                <w:szCs w:val="18"/>
              </w:rPr>
            </w:pPr>
          </w:p>
          <w:p w14:paraId="7053AF32" w14:textId="4B2FA85D" w:rsidR="005A53B6" w:rsidRPr="007F2FFA" w:rsidRDefault="005A53B6" w:rsidP="005A53B6">
            <w:pPr>
              <w:spacing w:after="0" w:line="240" w:lineRule="auto"/>
              <w:jc w:val="center"/>
              <w:rPr>
                <w:rFonts w:cstheme="minorHAnsi"/>
                <w:b/>
                <w:bCs/>
                <w:color w:val="000000" w:themeColor="text1"/>
                <w:sz w:val="18"/>
                <w:szCs w:val="18"/>
              </w:rPr>
            </w:pPr>
            <w:r w:rsidRPr="007F2FFA">
              <w:rPr>
                <w:rFonts w:cstheme="minorHAnsi"/>
                <w:color w:val="000000" w:themeColor="text1"/>
                <w:sz w:val="18"/>
                <w:szCs w:val="18"/>
              </w:rPr>
              <w:t>85 887,54</w:t>
            </w:r>
          </w:p>
        </w:tc>
        <w:tc>
          <w:tcPr>
            <w:tcW w:w="1805" w:type="dxa"/>
          </w:tcPr>
          <w:p w14:paraId="4E0DC748" w14:textId="77777777" w:rsidR="00CC29DF"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Wkład UE:</w:t>
            </w:r>
          </w:p>
          <w:p w14:paraId="002E1C4E" w14:textId="0CB9AC8D" w:rsidR="005A53B6" w:rsidRPr="007F2FFA"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73 004,41</w:t>
            </w:r>
          </w:p>
          <w:p w14:paraId="040089E5" w14:textId="59575B6C" w:rsidR="005A53B6" w:rsidRPr="007F2FFA"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Środki własne:</w:t>
            </w:r>
          </w:p>
          <w:p w14:paraId="557515C9" w14:textId="23B6DA74" w:rsidR="005A53B6" w:rsidRPr="007F2FFA" w:rsidRDefault="005A53B6" w:rsidP="00CC29DF">
            <w:pPr>
              <w:spacing w:after="0" w:line="240" w:lineRule="auto"/>
              <w:jc w:val="center"/>
              <w:rPr>
                <w:rFonts w:cstheme="minorHAnsi"/>
                <w:b/>
                <w:bCs/>
                <w:color w:val="000000" w:themeColor="text1"/>
                <w:sz w:val="18"/>
                <w:szCs w:val="18"/>
              </w:rPr>
            </w:pPr>
            <w:r w:rsidRPr="007F2FFA">
              <w:rPr>
                <w:rFonts w:cstheme="minorHAnsi"/>
                <w:color w:val="000000" w:themeColor="text1"/>
                <w:sz w:val="18"/>
                <w:szCs w:val="18"/>
              </w:rPr>
              <w:t>12 883,13</w:t>
            </w:r>
          </w:p>
        </w:tc>
        <w:tc>
          <w:tcPr>
            <w:tcW w:w="1314" w:type="dxa"/>
          </w:tcPr>
          <w:p w14:paraId="07D1AD58" w14:textId="77777777" w:rsidR="005A53B6" w:rsidRPr="007F2FFA" w:rsidRDefault="005A53B6" w:rsidP="005A53B6">
            <w:pPr>
              <w:spacing w:after="0"/>
              <w:jc w:val="center"/>
              <w:rPr>
                <w:rFonts w:cstheme="minorHAnsi"/>
                <w:b/>
                <w:bCs/>
                <w:color w:val="000000" w:themeColor="text1"/>
                <w:sz w:val="18"/>
                <w:szCs w:val="18"/>
              </w:rPr>
            </w:pPr>
          </w:p>
        </w:tc>
        <w:tc>
          <w:tcPr>
            <w:tcW w:w="1276" w:type="dxa"/>
            <w:gridSpan w:val="2"/>
          </w:tcPr>
          <w:p w14:paraId="11F3BCF9" w14:textId="77777777" w:rsidR="005A53B6" w:rsidRPr="007F2FFA" w:rsidRDefault="005A53B6" w:rsidP="005A53B6">
            <w:pPr>
              <w:spacing w:after="0"/>
              <w:jc w:val="center"/>
              <w:rPr>
                <w:rFonts w:cstheme="minorHAnsi"/>
                <w:b/>
                <w:bCs/>
                <w:color w:val="000000" w:themeColor="text1"/>
                <w:sz w:val="18"/>
                <w:szCs w:val="18"/>
              </w:rPr>
            </w:pPr>
          </w:p>
        </w:tc>
        <w:tc>
          <w:tcPr>
            <w:tcW w:w="1417" w:type="dxa"/>
          </w:tcPr>
          <w:p w14:paraId="5BB7C96A" w14:textId="77777777" w:rsidR="005A53B6" w:rsidRDefault="005A53B6" w:rsidP="005A53B6">
            <w:pPr>
              <w:spacing w:after="0"/>
              <w:jc w:val="center"/>
              <w:rPr>
                <w:rFonts w:cstheme="minorHAnsi"/>
                <w:color w:val="000000" w:themeColor="text1"/>
                <w:sz w:val="18"/>
                <w:szCs w:val="18"/>
              </w:rPr>
            </w:pPr>
          </w:p>
          <w:p w14:paraId="4EA5522E" w14:textId="7C296940" w:rsidR="005A53B6" w:rsidRPr="007F2FFA" w:rsidRDefault="005A53B6" w:rsidP="005A53B6">
            <w:pPr>
              <w:spacing w:after="0"/>
              <w:jc w:val="center"/>
              <w:rPr>
                <w:rFonts w:cstheme="minorHAnsi"/>
                <w:b/>
                <w:bCs/>
                <w:color w:val="000000" w:themeColor="text1"/>
                <w:sz w:val="18"/>
                <w:szCs w:val="18"/>
              </w:rPr>
            </w:pPr>
            <w:r w:rsidRPr="007F2FFA">
              <w:rPr>
                <w:rFonts w:cstheme="minorHAnsi"/>
                <w:color w:val="000000" w:themeColor="text1"/>
                <w:sz w:val="18"/>
                <w:szCs w:val="18"/>
              </w:rPr>
              <w:t>85 887,54</w:t>
            </w:r>
          </w:p>
        </w:tc>
        <w:tc>
          <w:tcPr>
            <w:tcW w:w="1276" w:type="dxa"/>
          </w:tcPr>
          <w:p w14:paraId="374E919E" w14:textId="77777777" w:rsidR="005A53B6" w:rsidRPr="007F2FFA" w:rsidRDefault="005A53B6" w:rsidP="005A53B6">
            <w:pPr>
              <w:spacing w:after="0"/>
              <w:rPr>
                <w:rFonts w:cstheme="minorHAnsi"/>
                <w:b/>
                <w:bCs/>
                <w:color w:val="000000" w:themeColor="text1"/>
                <w:sz w:val="18"/>
                <w:szCs w:val="18"/>
              </w:rPr>
            </w:pPr>
          </w:p>
        </w:tc>
        <w:tc>
          <w:tcPr>
            <w:tcW w:w="1134" w:type="dxa"/>
          </w:tcPr>
          <w:p w14:paraId="5C352B3F" w14:textId="77777777" w:rsidR="005A53B6" w:rsidRPr="007F2FFA" w:rsidRDefault="005A53B6" w:rsidP="005A53B6">
            <w:pPr>
              <w:spacing w:after="0"/>
              <w:rPr>
                <w:rFonts w:cstheme="minorHAnsi"/>
                <w:b/>
                <w:bCs/>
                <w:color w:val="000000" w:themeColor="text1"/>
                <w:sz w:val="18"/>
                <w:szCs w:val="18"/>
              </w:rPr>
            </w:pPr>
          </w:p>
        </w:tc>
        <w:tc>
          <w:tcPr>
            <w:tcW w:w="1134" w:type="dxa"/>
          </w:tcPr>
          <w:p w14:paraId="7EC8E959" w14:textId="77777777" w:rsidR="005A53B6" w:rsidRPr="007F2FFA" w:rsidRDefault="005A53B6" w:rsidP="005A53B6">
            <w:pPr>
              <w:spacing w:after="0"/>
              <w:rPr>
                <w:rFonts w:cstheme="minorHAnsi"/>
                <w:b/>
                <w:bCs/>
                <w:sz w:val="18"/>
                <w:szCs w:val="18"/>
              </w:rPr>
            </w:pPr>
          </w:p>
        </w:tc>
        <w:tc>
          <w:tcPr>
            <w:tcW w:w="992" w:type="dxa"/>
          </w:tcPr>
          <w:p w14:paraId="7CACF6E3" w14:textId="445E14F9" w:rsidR="005A53B6" w:rsidRPr="00B7346F" w:rsidRDefault="005A53B6" w:rsidP="005A53B6">
            <w:pPr>
              <w:spacing w:after="0"/>
              <w:rPr>
                <w:rFonts w:cstheme="minorHAnsi"/>
                <w:b/>
                <w:bCs/>
                <w:sz w:val="20"/>
                <w:szCs w:val="20"/>
              </w:rPr>
            </w:pPr>
          </w:p>
        </w:tc>
      </w:tr>
      <w:tr w:rsidR="005A53B6" w14:paraId="228DAB81"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12866B2B" w14:textId="389D40E0" w:rsidR="005A53B6" w:rsidRPr="007F2FFA" w:rsidRDefault="005A53B6" w:rsidP="005A53B6">
            <w:pPr>
              <w:spacing w:after="0"/>
              <w:rPr>
                <w:rFonts w:cstheme="minorHAnsi"/>
                <w:sz w:val="18"/>
                <w:szCs w:val="18"/>
              </w:rPr>
            </w:pPr>
            <w:r w:rsidRPr="007F2FFA">
              <w:rPr>
                <w:rFonts w:cstheme="minorHAnsi"/>
                <w:sz w:val="18"/>
                <w:szCs w:val="18"/>
              </w:rPr>
              <w:t>26</w:t>
            </w:r>
          </w:p>
        </w:tc>
        <w:tc>
          <w:tcPr>
            <w:tcW w:w="1276" w:type="dxa"/>
          </w:tcPr>
          <w:p w14:paraId="3002ABF1" w14:textId="1F440FCE" w:rsidR="005A53B6" w:rsidRPr="005A53B6" w:rsidRDefault="005A53B6" w:rsidP="005A53B6">
            <w:pPr>
              <w:spacing w:after="0" w:line="240" w:lineRule="auto"/>
              <w:rPr>
                <w:rFonts w:cstheme="minorHAnsi"/>
                <w:color w:val="000000" w:themeColor="text1"/>
                <w:sz w:val="18"/>
                <w:szCs w:val="18"/>
              </w:rPr>
            </w:pPr>
            <w:r w:rsidRPr="005A53B6">
              <w:rPr>
                <w:sz w:val="18"/>
                <w:szCs w:val="18"/>
              </w:rPr>
              <w:t>Gmina Choceń</w:t>
            </w:r>
          </w:p>
        </w:tc>
        <w:tc>
          <w:tcPr>
            <w:tcW w:w="1625" w:type="dxa"/>
            <w:tcBorders>
              <w:top w:val="single" w:sz="4" w:space="0" w:color="auto"/>
              <w:left w:val="single" w:sz="4" w:space="0" w:color="auto"/>
              <w:bottom w:val="single" w:sz="4" w:space="0" w:color="auto"/>
              <w:right w:val="single" w:sz="4" w:space="0" w:color="auto"/>
            </w:tcBorders>
            <w:shd w:val="clear" w:color="auto" w:fill="auto"/>
          </w:tcPr>
          <w:p w14:paraId="49CA0A77" w14:textId="518D2CF6" w:rsidR="005A53B6" w:rsidRPr="007F2FFA" w:rsidRDefault="005A53B6" w:rsidP="005A53B6">
            <w:pPr>
              <w:spacing w:after="0" w:line="240" w:lineRule="auto"/>
              <w:rPr>
                <w:rFonts w:cstheme="minorHAnsi"/>
                <w:b/>
                <w:bCs/>
                <w:color w:val="000000" w:themeColor="text1"/>
                <w:sz w:val="18"/>
                <w:szCs w:val="18"/>
              </w:rPr>
            </w:pPr>
            <w:r w:rsidRPr="007F2FFA">
              <w:rPr>
                <w:rFonts w:cstheme="minorHAnsi"/>
                <w:color w:val="000000" w:themeColor="text1"/>
                <w:sz w:val="18"/>
                <w:szCs w:val="18"/>
              </w:rPr>
              <w:t xml:space="preserve">Budowa i przebudowa infrastruktury służącej zaopatrzeniu ludności w wodę pitną na terenie gminy Choceń </w:t>
            </w:r>
          </w:p>
        </w:tc>
        <w:tc>
          <w:tcPr>
            <w:tcW w:w="1493" w:type="dxa"/>
          </w:tcPr>
          <w:p w14:paraId="22140BC7" w14:textId="77777777" w:rsidR="005A53B6" w:rsidRDefault="005A53B6" w:rsidP="005A53B6">
            <w:pPr>
              <w:spacing w:after="0" w:line="240" w:lineRule="auto"/>
              <w:jc w:val="center"/>
              <w:rPr>
                <w:rFonts w:cstheme="minorHAnsi"/>
                <w:color w:val="000000" w:themeColor="text1"/>
                <w:sz w:val="18"/>
                <w:szCs w:val="18"/>
              </w:rPr>
            </w:pPr>
          </w:p>
          <w:p w14:paraId="670059C2" w14:textId="7DF7AF7B" w:rsidR="005A53B6" w:rsidRPr="007F2FFA" w:rsidRDefault="005A53B6" w:rsidP="005A53B6">
            <w:pPr>
              <w:spacing w:after="0" w:line="240" w:lineRule="auto"/>
              <w:jc w:val="center"/>
              <w:rPr>
                <w:rFonts w:cstheme="minorHAnsi"/>
                <w:b/>
                <w:bCs/>
                <w:color w:val="000000" w:themeColor="text1"/>
                <w:sz w:val="18"/>
                <w:szCs w:val="18"/>
              </w:rPr>
            </w:pPr>
            <w:r w:rsidRPr="007F2FFA">
              <w:rPr>
                <w:rFonts w:cstheme="minorHAnsi"/>
                <w:color w:val="000000" w:themeColor="text1"/>
                <w:sz w:val="18"/>
                <w:szCs w:val="18"/>
              </w:rPr>
              <w:t>545 815,32</w:t>
            </w:r>
          </w:p>
        </w:tc>
        <w:tc>
          <w:tcPr>
            <w:tcW w:w="1805" w:type="dxa"/>
          </w:tcPr>
          <w:p w14:paraId="630F44CA" w14:textId="5BCEF0F8" w:rsidR="00CC29DF"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Wkład UE:</w:t>
            </w:r>
          </w:p>
          <w:p w14:paraId="486E2BDD" w14:textId="4A1D59EA" w:rsidR="005A53B6" w:rsidRPr="007F2FFA"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377 189,45</w:t>
            </w:r>
          </w:p>
          <w:p w14:paraId="4595989F" w14:textId="075B1335" w:rsidR="005A53B6" w:rsidRPr="007F2FFA" w:rsidRDefault="005A53B6" w:rsidP="00CC29DF">
            <w:pPr>
              <w:spacing w:after="0" w:line="240" w:lineRule="auto"/>
              <w:jc w:val="center"/>
              <w:rPr>
                <w:rFonts w:cstheme="minorHAnsi"/>
                <w:color w:val="000000" w:themeColor="text1"/>
                <w:sz w:val="18"/>
                <w:szCs w:val="18"/>
              </w:rPr>
            </w:pPr>
            <w:r w:rsidRPr="007F2FFA">
              <w:rPr>
                <w:rFonts w:cstheme="minorHAnsi"/>
                <w:color w:val="000000" w:themeColor="text1"/>
                <w:sz w:val="18"/>
                <w:szCs w:val="18"/>
              </w:rPr>
              <w:t>Środki własne:</w:t>
            </w:r>
          </w:p>
          <w:p w14:paraId="13806236" w14:textId="170CF5B7" w:rsidR="005A53B6" w:rsidRPr="007F2FFA" w:rsidRDefault="005A53B6" w:rsidP="00CC29DF">
            <w:pPr>
              <w:spacing w:after="0" w:line="240" w:lineRule="auto"/>
              <w:jc w:val="center"/>
              <w:rPr>
                <w:rFonts w:cstheme="minorHAnsi"/>
                <w:b/>
                <w:bCs/>
                <w:color w:val="000000" w:themeColor="text1"/>
                <w:sz w:val="18"/>
                <w:szCs w:val="18"/>
              </w:rPr>
            </w:pPr>
            <w:r w:rsidRPr="007F2FFA">
              <w:rPr>
                <w:rFonts w:cstheme="minorHAnsi"/>
                <w:color w:val="000000" w:themeColor="text1"/>
                <w:sz w:val="18"/>
                <w:szCs w:val="18"/>
              </w:rPr>
              <w:t>168 625,87</w:t>
            </w:r>
          </w:p>
        </w:tc>
        <w:tc>
          <w:tcPr>
            <w:tcW w:w="1314" w:type="dxa"/>
          </w:tcPr>
          <w:p w14:paraId="3F447953" w14:textId="77777777" w:rsidR="005A53B6" w:rsidRPr="007F2FFA" w:rsidRDefault="005A53B6" w:rsidP="005A53B6">
            <w:pPr>
              <w:spacing w:after="0"/>
              <w:jc w:val="center"/>
              <w:rPr>
                <w:rFonts w:cstheme="minorHAnsi"/>
                <w:b/>
                <w:bCs/>
                <w:color w:val="000000" w:themeColor="text1"/>
                <w:sz w:val="18"/>
                <w:szCs w:val="18"/>
              </w:rPr>
            </w:pPr>
          </w:p>
        </w:tc>
        <w:tc>
          <w:tcPr>
            <w:tcW w:w="1276" w:type="dxa"/>
            <w:gridSpan w:val="2"/>
          </w:tcPr>
          <w:p w14:paraId="40EF3879" w14:textId="77777777" w:rsidR="005A53B6" w:rsidRPr="007F2FFA" w:rsidRDefault="005A53B6" w:rsidP="005A53B6">
            <w:pPr>
              <w:spacing w:after="0"/>
              <w:jc w:val="center"/>
              <w:rPr>
                <w:rFonts w:cstheme="minorHAnsi"/>
                <w:b/>
                <w:bCs/>
                <w:color w:val="000000" w:themeColor="text1"/>
                <w:sz w:val="18"/>
                <w:szCs w:val="18"/>
              </w:rPr>
            </w:pPr>
          </w:p>
        </w:tc>
        <w:tc>
          <w:tcPr>
            <w:tcW w:w="1417" w:type="dxa"/>
          </w:tcPr>
          <w:p w14:paraId="635AB709" w14:textId="77777777" w:rsidR="005A53B6" w:rsidRDefault="005A53B6" w:rsidP="005A53B6">
            <w:pPr>
              <w:spacing w:after="0"/>
              <w:jc w:val="center"/>
              <w:rPr>
                <w:rFonts w:cstheme="minorHAnsi"/>
                <w:color w:val="000000" w:themeColor="text1"/>
                <w:sz w:val="18"/>
                <w:szCs w:val="18"/>
              </w:rPr>
            </w:pPr>
          </w:p>
          <w:p w14:paraId="34565333" w14:textId="34B6C971" w:rsidR="005A53B6" w:rsidRPr="007F2FFA" w:rsidRDefault="005A53B6" w:rsidP="005A53B6">
            <w:pPr>
              <w:spacing w:after="0"/>
              <w:jc w:val="center"/>
              <w:rPr>
                <w:rFonts w:cstheme="minorHAnsi"/>
                <w:b/>
                <w:bCs/>
                <w:color w:val="000000" w:themeColor="text1"/>
                <w:sz w:val="18"/>
                <w:szCs w:val="18"/>
              </w:rPr>
            </w:pPr>
            <w:r w:rsidRPr="007F2FFA">
              <w:rPr>
                <w:rFonts w:cstheme="minorHAnsi"/>
                <w:color w:val="000000" w:themeColor="text1"/>
                <w:sz w:val="18"/>
                <w:szCs w:val="18"/>
              </w:rPr>
              <w:t>545 815,32</w:t>
            </w:r>
          </w:p>
        </w:tc>
        <w:tc>
          <w:tcPr>
            <w:tcW w:w="1276" w:type="dxa"/>
          </w:tcPr>
          <w:p w14:paraId="6EC28BD0" w14:textId="77777777" w:rsidR="005A53B6" w:rsidRPr="007F2FFA" w:rsidRDefault="005A53B6" w:rsidP="005A53B6">
            <w:pPr>
              <w:spacing w:after="0"/>
              <w:rPr>
                <w:rFonts w:cstheme="minorHAnsi"/>
                <w:b/>
                <w:bCs/>
                <w:color w:val="000000" w:themeColor="text1"/>
                <w:sz w:val="18"/>
                <w:szCs w:val="18"/>
              </w:rPr>
            </w:pPr>
          </w:p>
        </w:tc>
        <w:tc>
          <w:tcPr>
            <w:tcW w:w="1134" w:type="dxa"/>
          </w:tcPr>
          <w:p w14:paraId="387AA4EC" w14:textId="77777777" w:rsidR="005A53B6" w:rsidRPr="007F2FFA" w:rsidRDefault="005A53B6" w:rsidP="005A53B6">
            <w:pPr>
              <w:spacing w:after="0"/>
              <w:rPr>
                <w:rFonts w:cstheme="minorHAnsi"/>
                <w:b/>
                <w:bCs/>
                <w:color w:val="000000" w:themeColor="text1"/>
                <w:sz w:val="18"/>
                <w:szCs w:val="18"/>
              </w:rPr>
            </w:pPr>
          </w:p>
        </w:tc>
        <w:tc>
          <w:tcPr>
            <w:tcW w:w="1134" w:type="dxa"/>
          </w:tcPr>
          <w:p w14:paraId="5415BD09" w14:textId="77777777" w:rsidR="005A53B6" w:rsidRPr="007F2FFA" w:rsidRDefault="005A53B6" w:rsidP="005A53B6">
            <w:pPr>
              <w:spacing w:after="0"/>
              <w:rPr>
                <w:rFonts w:cstheme="minorHAnsi"/>
                <w:b/>
                <w:bCs/>
                <w:sz w:val="18"/>
                <w:szCs w:val="18"/>
              </w:rPr>
            </w:pPr>
          </w:p>
        </w:tc>
        <w:tc>
          <w:tcPr>
            <w:tcW w:w="992" w:type="dxa"/>
          </w:tcPr>
          <w:p w14:paraId="6101F129" w14:textId="68576561" w:rsidR="005A53B6" w:rsidRPr="00B7346F" w:rsidRDefault="005A53B6" w:rsidP="005A53B6">
            <w:pPr>
              <w:spacing w:after="0"/>
              <w:rPr>
                <w:rFonts w:cstheme="minorHAnsi"/>
                <w:b/>
                <w:bCs/>
                <w:sz w:val="20"/>
                <w:szCs w:val="20"/>
              </w:rPr>
            </w:pPr>
          </w:p>
        </w:tc>
      </w:tr>
      <w:tr w:rsidR="005A53B6" w14:paraId="3E90183B"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2FF94623" w14:textId="2B854367" w:rsidR="005A53B6" w:rsidRPr="007F2FFA" w:rsidRDefault="005A53B6" w:rsidP="005A53B6">
            <w:pPr>
              <w:spacing w:after="0"/>
              <w:rPr>
                <w:rFonts w:cstheme="minorHAnsi"/>
                <w:sz w:val="18"/>
                <w:szCs w:val="18"/>
              </w:rPr>
            </w:pPr>
            <w:r w:rsidRPr="007F2FFA">
              <w:rPr>
                <w:rFonts w:cstheme="minorHAnsi"/>
                <w:sz w:val="18"/>
                <w:szCs w:val="18"/>
              </w:rPr>
              <w:t>27</w:t>
            </w:r>
          </w:p>
        </w:tc>
        <w:tc>
          <w:tcPr>
            <w:tcW w:w="1276" w:type="dxa"/>
          </w:tcPr>
          <w:p w14:paraId="7B1E4317" w14:textId="111F0996" w:rsidR="005A53B6" w:rsidRPr="005A53B6" w:rsidRDefault="005A53B6" w:rsidP="005A53B6">
            <w:pPr>
              <w:spacing w:after="0" w:line="240" w:lineRule="auto"/>
              <w:rPr>
                <w:rFonts w:cstheme="minorHAnsi"/>
                <w:sz w:val="18"/>
                <w:szCs w:val="18"/>
              </w:rPr>
            </w:pPr>
            <w:r w:rsidRPr="005A53B6">
              <w:rPr>
                <w:sz w:val="18"/>
                <w:szCs w:val="18"/>
              </w:rPr>
              <w:t>Miasto i Gmina Chodecz</w:t>
            </w:r>
          </w:p>
        </w:tc>
        <w:tc>
          <w:tcPr>
            <w:tcW w:w="1625" w:type="dxa"/>
            <w:tcBorders>
              <w:top w:val="nil"/>
              <w:left w:val="single" w:sz="4" w:space="0" w:color="auto"/>
              <w:bottom w:val="single" w:sz="4" w:space="0" w:color="auto"/>
              <w:right w:val="single" w:sz="4" w:space="0" w:color="auto"/>
            </w:tcBorders>
            <w:shd w:val="clear" w:color="auto" w:fill="auto"/>
          </w:tcPr>
          <w:p w14:paraId="09047121" w14:textId="718AF678" w:rsidR="005A53B6" w:rsidRPr="007F2FFA" w:rsidRDefault="005A53B6" w:rsidP="005A53B6">
            <w:pPr>
              <w:spacing w:after="0" w:line="240" w:lineRule="auto"/>
              <w:rPr>
                <w:rFonts w:cstheme="minorHAnsi"/>
                <w:sz w:val="18"/>
                <w:szCs w:val="18"/>
              </w:rPr>
            </w:pPr>
            <w:r w:rsidRPr="007F2FFA">
              <w:rPr>
                <w:rFonts w:cstheme="minorHAnsi"/>
                <w:sz w:val="18"/>
                <w:szCs w:val="18"/>
              </w:rPr>
              <w:t>Modernizacja systemu wodociągowego w zakresie wprowadzenia inteligentnych rozwiązań</w:t>
            </w:r>
          </w:p>
        </w:tc>
        <w:tc>
          <w:tcPr>
            <w:tcW w:w="1493" w:type="dxa"/>
          </w:tcPr>
          <w:p w14:paraId="109D188C" w14:textId="77777777" w:rsidR="005A53B6" w:rsidRDefault="005A53B6" w:rsidP="005A53B6">
            <w:pPr>
              <w:spacing w:after="0" w:line="240" w:lineRule="auto"/>
              <w:jc w:val="center"/>
              <w:rPr>
                <w:rFonts w:cstheme="minorHAnsi"/>
                <w:sz w:val="18"/>
                <w:szCs w:val="18"/>
              </w:rPr>
            </w:pPr>
          </w:p>
          <w:p w14:paraId="0A74AC40" w14:textId="7614A223" w:rsidR="005A53B6" w:rsidRPr="007F2FFA" w:rsidRDefault="005A53B6" w:rsidP="005A53B6">
            <w:pPr>
              <w:spacing w:after="0" w:line="240" w:lineRule="auto"/>
              <w:jc w:val="center"/>
              <w:rPr>
                <w:rFonts w:cstheme="minorHAnsi"/>
                <w:sz w:val="18"/>
                <w:szCs w:val="18"/>
              </w:rPr>
            </w:pPr>
            <w:r w:rsidRPr="007F2FFA">
              <w:rPr>
                <w:rFonts w:cstheme="minorHAnsi"/>
                <w:sz w:val="18"/>
                <w:szCs w:val="18"/>
              </w:rPr>
              <w:t>102 000,00</w:t>
            </w:r>
          </w:p>
        </w:tc>
        <w:tc>
          <w:tcPr>
            <w:tcW w:w="1805" w:type="dxa"/>
          </w:tcPr>
          <w:p w14:paraId="2377CD76" w14:textId="0F0618EA" w:rsidR="005A53B6" w:rsidRPr="007F2FFA" w:rsidRDefault="005A53B6" w:rsidP="00CC29DF">
            <w:pPr>
              <w:spacing w:after="0" w:line="240" w:lineRule="auto"/>
              <w:jc w:val="center"/>
              <w:rPr>
                <w:rFonts w:cstheme="minorHAnsi"/>
                <w:sz w:val="18"/>
                <w:szCs w:val="18"/>
              </w:rPr>
            </w:pPr>
            <w:r w:rsidRPr="007F2FFA">
              <w:rPr>
                <w:rFonts w:cstheme="minorHAnsi"/>
                <w:sz w:val="18"/>
                <w:szCs w:val="18"/>
              </w:rPr>
              <w:t>Wkład UE:</w:t>
            </w:r>
          </w:p>
          <w:p w14:paraId="4611F57E" w14:textId="77777777" w:rsidR="005A53B6" w:rsidRPr="007F2FFA" w:rsidRDefault="005A53B6" w:rsidP="00CC29DF">
            <w:pPr>
              <w:spacing w:after="0" w:line="240" w:lineRule="auto"/>
              <w:jc w:val="center"/>
              <w:rPr>
                <w:rFonts w:cstheme="minorHAnsi"/>
                <w:sz w:val="18"/>
                <w:szCs w:val="18"/>
              </w:rPr>
            </w:pPr>
            <w:r w:rsidRPr="007F2FFA">
              <w:rPr>
                <w:rFonts w:cstheme="minorHAnsi"/>
                <w:sz w:val="18"/>
                <w:szCs w:val="18"/>
              </w:rPr>
              <w:t>86 099,94</w:t>
            </w:r>
          </w:p>
          <w:p w14:paraId="3A03C382" w14:textId="326C97E6" w:rsidR="005A53B6" w:rsidRPr="007F2FFA" w:rsidRDefault="005A53B6" w:rsidP="00CC29DF">
            <w:pPr>
              <w:spacing w:after="0" w:line="240" w:lineRule="auto"/>
              <w:jc w:val="center"/>
              <w:rPr>
                <w:rFonts w:cstheme="minorHAnsi"/>
                <w:sz w:val="18"/>
                <w:szCs w:val="18"/>
              </w:rPr>
            </w:pPr>
            <w:r w:rsidRPr="007F2FFA">
              <w:rPr>
                <w:rFonts w:cstheme="minorHAnsi"/>
                <w:sz w:val="18"/>
                <w:szCs w:val="18"/>
              </w:rPr>
              <w:t>Środki własne:</w:t>
            </w:r>
          </w:p>
          <w:p w14:paraId="3900BBA3" w14:textId="3D7018CF" w:rsidR="005A53B6" w:rsidRPr="007F2FFA" w:rsidRDefault="005A53B6" w:rsidP="00CC29DF">
            <w:pPr>
              <w:spacing w:after="0" w:line="240" w:lineRule="auto"/>
              <w:jc w:val="center"/>
              <w:rPr>
                <w:rFonts w:cstheme="minorHAnsi"/>
                <w:sz w:val="18"/>
                <w:szCs w:val="18"/>
              </w:rPr>
            </w:pPr>
            <w:r w:rsidRPr="007F2FFA">
              <w:rPr>
                <w:rFonts w:cstheme="minorHAnsi"/>
                <w:sz w:val="18"/>
                <w:szCs w:val="18"/>
              </w:rPr>
              <w:t>15 900,06</w:t>
            </w:r>
          </w:p>
        </w:tc>
        <w:tc>
          <w:tcPr>
            <w:tcW w:w="1314" w:type="dxa"/>
          </w:tcPr>
          <w:p w14:paraId="6C2B3261" w14:textId="77777777" w:rsidR="005A53B6" w:rsidRPr="007F2FFA" w:rsidRDefault="005A53B6" w:rsidP="005A53B6">
            <w:pPr>
              <w:spacing w:after="0"/>
              <w:jc w:val="center"/>
              <w:rPr>
                <w:rFonts w:cstheme="minorHAnsi"/>
                <w:sz w:val="18"/>
                <w:szCs w:val="18"/>
              </w:rPr>
            </w:pPr>
          </w:p>
        </w:tc>
        <w:tc>
          <w:tcPr>
            <w:tcW w:w="1276" w:type="dxa"/>
            <w:gridSpan w:val="2"/>
          </w:tcPr>
          <w:p w14:paraId="1DDD61AB" w14:textId="77777777" w:rsidR="005A53B6" w:rsidRDefault="005A53B6" w:rsidP="005A53B6">
            <w:pPr>
              <w:spacing w:after="0"/>
              <w:jc w:val="center"/>
              <w:rPr>
                <w:rFonts w:cstheme="minorHAnsi"/>
                <w:sz w:val="18"/>
                <w:szCs w:val="18"/>
              </w:rPr>
            </w:pPr>
          </w:p>
          <w:p w14:paraId="5038AF18" w14:textId="23415EC5" w:rsidR="005A53B6" w:rsidRPr="007F2FFA" w:rsidRDefault="005A53B6" w:rsidP="005A53B6">
            <w:pPr>
              <w:spacing w:after="0"/>
              <w:jc w:val="center"/>
              <w:rPr>
                <w:rFonts w:cstheme="minorHAnsi"/>
                <w:sz w:val="18"/>
                <w:szCs w:val="18"/>
              </w:rPr>
            </w:pPr>
            <w:r w:rsidRPr="007F2FFA">
              <w:rPr>
                <w:rFonts w:cstheme="minorHAnsi"/>
                <w:sz w:val="18"/>
                <w:szCs w:val="18"/>
              </w:rPr>
              <w:t>102 000,00</w:t>
            </w:r>
          </w:p>
        </w:tc>
        <w:tc>
          <w:tcPr>
            <w:tcW w:w="1417" w:type="dxa"/>
          </w:tcPr>
          <w:p w14:paraId="29A20F4D" w14:textId="77777777" w:rsidR="005A53B6" w:rsidRPr="007F2FFA" w:rsidRDefault="005A53B6" w:rsidP="005A53B6">
            <w:pPr>
              <w:spacing w:after="0"/>
              <w:jc w:val="center"/>
              <w:rPr>
                <w:rFonts w:cstheme="minorHAnsi"/>
                <w:b/>
                <w:bCs/>
                <w:sz w:val="18"/>
                <w:szCs w:val="18"/>
              </w:rPr>
            </w:pPr>
          </w:p>
        </w:tc>
        <w:tc>
          <w:tcPr>
            <w:tcW w:w="1276" w:type="dxa"/>
          </w:tcPr>
          <w:p w14:paraId="4931BFCF" w14:textId="77777777" w:rsidR="005A53B6" w:rsidRPr="007F2FFA" w:rsidRDefault="005A53B6" w:rsidP="005A53B6">
            <w:pPr>
              <w:spacing w:after="0"/>
              <w:rPr>
                <w:rFonts w:cstheme="minorHAnsi"/>
                <w:b/>
                <w:bCs/>
                <w:sz w:val="18"/>
                <w:szCs w:val="18"/>
              </w:rPr>
            </w:pPr>
          </w:p>
        </w:tc>
        <w:tc>
          <w:tcPr>
            <w:tcW w:w="1134" w:type="dxa"/>
          </w:tcPr>
          <w:p w14:paraId="149842F1" w14:textId="77777777" w:rsidR="005A53B6" w:rsidRPr="007F2FFA" w:rsidRDefault="005A53B6" w:rsidP="005A53B6">
            <w:pPr>
              <w:spacing w:after="0"/>
              <w:rPr>
                <w:rFonts w:cstheme="minorHAnsi"/>
                <w:b/>
                <w:bCs/>
                <w:sz w:val="18"/>
                <w:szCs w:val="18"/>
              </w:rPr>
            </w:pPr>
          </w:p>
        </w:tc>
        <w:tc>
          <w:tcPr>
            <w:tcW w:w="1134" w:type="dxa"/>
          </w:tcPr>
          <w:p w14:paraId="304CC9C1" w14:textId="77777777" w:rsidR="005A53B6" w:rsidRPr="007F2FFA" w:rsidRDefault="005A53B6" w:rsidP="005A53B6">
            <w:pPr>
              <w:spacing w:after="0"/>
              <w:rPr>
                <w:rFonts w:cstheme="minorHAnsi"/>
                <w:b/>
                <w:bCs/>
                <w:sz w:val="18"/>
                <w:szCs w:val="18"/>
              </w:rPr>
            </w:pPr>
          </w:p>
        </w:tc>
        <w:tc>
          <w:tcPr>
            <w:tcW w:w="992" w:type="dxa"/>
          </w:tcPr>
          <w:p w14:paraId="0CE4BF6B" w14:textId="10409136" w:rsidR="005A53B6" w:rsidRPr="00B7346F" w:rsidRDefault="005A53B6" w:rsidP="005A53B6">
            <w:pPr>
              <w:spacing w:after="0"/>
              <w:rPr>
                <w:rFonts w:cstheme="minorHAnsi"/>
                <w:b/>
                <w:bCs/>
                <w:sz w:val="20"/>
                <w:szCs w:val="20"/>
              </w:rPr>
            </w:pPr>
          </w:p>
        </w:tc>
      </w:tr>
      <w:tr w:rsidR="005A53B6" w14:paraId="3E6FA054"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8FE574A" w14:textId="303DCD51" w:rsidR="005A53B6" w:rsidRPr="00850BEF" w:rsidRDefault="005A53B6" w:rsidP="005A53B6">
            <w:pPr>
              <w:spacing w:after="0" w:line="240" w:lineRule="auto"/>
              <w:rPr>
                <w:rFonts w:cstheme="minorHAnsi"/>
                <w:sz w:val="18"/>
                <w:szCs w:val="18"/>
              </w:rPr>
            </w:pPr>
            <w:r w:rsidRPr="00850BEF">
              <w:rPr>
                <w:rFonts w:cstheme="minorHAnsi"/>
                <w:sz w:val="18"/>
                <w:szCs w:val="18"/>
              </w:rPr>
              <w:t>28</w:t>
            </w:r>
          </w:p>
        </w:tc>
        <w:tc>
          <w:tcPr>
            <w:tcW w:w="1276" w:type="dxa"/>
          </w:tcPr>
          <w:p w14:paraId="5ED15540" w14:textId="6EBF785C" w:rsidR="005A53B6" w:rsidRPr="005A53B6" w:rsidRDefault="005A53B6" w:rsidP="005A53B6">
            <w:pPr>
              <w:spacing w:after="0" w:line="240" w:lineRule="auto"/>
              <w:rPr>
                <w:rFonts w:cstheme="minorHAnsi"/>
                <w:color w:val="000000" w:themeColor="text1"/>
                <w:sz w:val="18"/>
                <w:szCs w:val="18"/>
              </w:rPr>
            </w:pPr>
            <w:r w:rsidRPr="005A53B6">
              <w:rPr>
                <w:sz w:val="18"/>
                <w:szCs w:val="18"/>
              </w:rPr>
              <w:t>Gmina Izbica Kujawska</w:t>
            </w:r>
          </w:p>
        </w:tc>
        <w:tc>
          <w:tcPr>
            <w:tcW w:w="1625" w:type="dxa"/>
            <w:tcBorders>
              <w:top w:val="single" w:sz="4" w:space="0" w:color="auto"/>
              <w:left w:val="single" w:sz="4" w:space="0" w:color="auto"/>
              <w:bottom w:val="single" w:sz="4" w:space="0" w:color="auto"/>
              <w:right w:val="single" w:sz="4" w:space="0" w:color="auto"/>
            </w:tcBorders>
            <w:shd w:val="clear" w:color="auto" w:fill="auto"/>
          </w:tcPr>
          <w:p w14:paraId="10679325" w14:textId="5300BFF7" w:rsidR="005A53B6" w:rsidRPr="00850BEF" w:rsidRDefault="005A53B6" w:rsidP="005A53B6">
            <w:pPr>
              <w:spacing w:after="0" w:line="240" w:lineRule="auto"/>
              <w:rPr>
                <w:rFonts w:cstheme="minorHAnsi"/>
                <w:b/>
                <w:bCs/>
                <w:color w:val="000000" w:themeColor="text1"/>
                <w:sz w:val="18"/>
                <w:szCs w:val="18"/>
              </w:rPr>
            </w:pPr>
            <w:r w:rsidRPr="00850BEF">
              <w:rPr>
                <w:rFonts w:cstheme="minorHAnsi"/>
                <w:color w:val="000000" w:themeColor="text1"/>
                <w:sz w:val="18"/>
                <w:szCs w:val="18"/>
              </w:rPr>
              <w:t>Wykonanie systemu zdalnego pomiaru i dystrybucji wody w sieci oraz radiowych pomiarów jej zużycia na danych obszarach gminy.</w:t>
            </w:r>
          </w:p>
        </w:tc>
        <w:tc>
          <w:tcPr>
            <w:tcW w:w="1493" w:type="dxa"/>
          </w:tcPr>
          <w:p w14:paraId="638D4AAC" w14:textId="77777777" w:rsidR="005A53B6" w:rsidRDefault="005A53B6" w:rsidP="005A53B6">
            <w:pPr>
              <w:spacing w:after="0" w:line="240" w:lineRule="auto"/>
              <w:jc w:val="center"/>
              <w:rPr>
                <w:rFonts w:cstheme="minorHAnsi"/>
                <w:color w:val="000000" w:themeColor="text1"/>
                <w:sz w:val="18"/>
                <w:szCs w:val="18"/>
              </w:rPr>
            </w:pPr>
          </w:p>
          <w:p w14:paraId="70849D13" w14:textId="75C361D6" w:rsidR="005A53B6" w:rsidRPr="00850BEF" w:rsidRDefault="005A53B6" w:rsidP="005A53B6">
            <w:pPr>
              <w:spacing w:after="0" w:line="240" w:lineRule="auto"/>
              <w:jc w:val="center"/>
              <w:rPr>
                <w:rFonts w:cstheme="minorHAnsi"/>
                <w:b/>
                <w:bCs/>
                <w:color w:val="000000" w:themeColor="text1"/>
                <w:sz w:val="18"/>
                <w:szCs w:val="18"/>
              </w:rPr>
            </w:pPr>
            <w:r w:rsidRPr="00850BEF">
              <w:rPr>
                <w:rFonts w:cstheme="minorHAnsi"/>
                <w:color w:val="000000" w:themeColor="text1"/>
                <w:sz w:val="18"/>
                <w:szCs w:val="18"/>
              </w:rPr>
              <w:t>140 854,00</w:t>
            </w:r>
          </w:p>
        </w:tc>
        <w:tc>
          <w:tcPr>
            <w:tcW w:w="1805" w:type="dxa"/>
          </w:tcPr>
          <w:p w14:paraId="54E2B038" w14:textId="178F4437" w:rsidR="00CC29DF" w:rsidRDefault="005A53B6" w:rsidP="00CC29DF">
            <w:pPr>
              <w:spacing w:after="0" w:line="240" w:lineRule="auto"/>
              <w:jc w:val="center"/>
              <w:rPr>
                <w:rFonts w:cstheme="minorHAnsi"/>
                <w:color w:val="000000" w:themeColor="text1"/>
                <w:sz w:val="18"/>
                <w:szCs w:val="18"/>
              </w:rPr>
            </w:pPr>
            <w:r w:rsidRPr="00850BEF">
              <w:rPr>
                <w:rFonts w:cstheme="minorHAnsi"/>
                <w:color w:val="000000" w:themeColor="text1"/>
                <w:sz w:val="18"/>
                <w:szCs w:val="18"/>
              </w:rPr>
              <w:t>Wkład UE:</w:t>
            </w:r>
          </w:p>
          <w:p w14:paraId="65CAE9BE" w14:textId="2CFF300A" w:rsidR="005A53B6" w:rsidRPr="00850BEF" w:rsidRDefault="005A53B6" w:rsidP="00CC29DF">
            <w:pPr>
              <w:spacing w:after="0" w:line="240" w:lineRule="auto"/>
              <w:jc w:val="center"/>
              <w:rPr>
                <w:rFonts w:cstheme="minorHAnsi"/>
                <w:color w:val="000000" w:themeColor="text1"/>
                <w:sz w:val="18"/>
                <w:szCs w:val="18"/>
              </w:rPr>
            </w:pPr>
            <w:r w:rsidRPr="00850BEF">
              <w:rPr>
                <w:rFonts w:cstheme="minorHAnsi"/>
                <w:color w:val="000000" w:themeColor="text1"/>
                <w:sz w:val="18"/>
                <w:szCs w:val="18"/>
              </w:rPr>
              <w:t>97 339,00</w:t>
            </w:r>
          </w:p>
          <w:p w14:paraId="2A8AC94E" w14:textId="0B0C2ECC" w:rsidR="005A53B6" w:rsidRPr="00850BEF" w:rsidRDefault="005A53B6" w:rsidP="00CC29DF">
            <w:pPr>
              <w:spacing w:after="0" w:line="240" w:lineRule="auto"/>
              <w:jc w:val="center"/>
              <w:rPr>
                <w:rFonts w:cstheme="minorHAnsi"/>
                <w:b/>
                <w:bCs/>
                <w:color w:val="000000" w:themeColor="text1"/>
                <w:sz w:val="18"/>
                <w:szCs w:val="18"/>
              </w:rPr>
            </w:pPr>
            <w:r w:rsidRPr="00850BEF">
              <w:rPr>
                <w:rFonts w:cstheme="minorHAnsi"/>
                <w:color w:val="000000" w:themeColor="text1"/>
                <w:sz w:val="18"/>
                <w:szCs w:val="18"/>
              </w:rPr>
              <w:t>Środki własne: 43 515,00</w:t>
            </w:r>
          </w:p>
        </w:tc>
        <w:tc>
          <w:tcPr>
            <w:tcW w:w="1314" w:type="dxa"/>
          </w:tcPr>
          <w:p w14:paraId="2959824A" w14:textId="77777777" w:rsidR="005A53B6" w:rsidRPr="00850BEF" w:rsidRDefault="005A53B6" w:rsidP="005A53B6">
            <w:pPr>
              <w:spacing w:after="0" w:line="240" w:lineRule="auto"/>
              <w:jc w:val="center"/>
              <w:rPr>
                <w:rFonts w:cstheme="minorHAnsi"/>
                <w:b/>
                <w:bCs/>
                <w:color w:val="000000" w:themeColor="text1"/>
                <w:sz w:val="18"/>
                <w:szCs w:val="18"/>
              </w:rPr>
            </w:pPr>
          </w:p>
        </w:tc>
        <w:tc>
          <w:tcPr>
            <w:tcW w:w="1276" w:type="dxa"/>
            <w:gridSpan w:val="2"/>
          </w:tcPr>
          <w:p w14:paraId="69E81943" w14:textId="77777777" w:rsidR="005A53B6" w:rsidRPr="00850BEF" w:rsidRDefault="005A53B6" w:rsidP="005A53B6">
            <w:pPr>
              <w:spacing w:after="0" w:line="240" w:lineRule="auto"/>
              <w:jc w:val="center"/>
              <w:rPr>
                <w:rFonts w:cstheme="minorHAnsi"/>
                <w:b/>
                <w:bCs/>
                <w:color w:val="000000" w:themeColor="text1"/>
                <w:sz w:val="18"/>
                <w:szCs w:val="18"/>
              </w:rPr>
            </w:pPr>
          </w:p>
        </w:tc>
        <w:tc>
          <w:tcPr>
            <w:tcW w:w="1417" w:type="dxa"/>
          </w:tcPr>
          <w:p w14:paraId="1159603E" w14:textId="77777777" w:rsidR="005A53B6" w:rsidRDefault="005A53B6" w:rsidP="005A53B6">
            <w:pPr>
              <w:spacing w:after="0" w:line="240" w:lineRule="auto"/>
              <w:jc w:val="center"/>
              <w:rPr>
                <w:rFonts w:cstheme="minorHAnsi"/>
                <w:bCs/>
                <w:color w:val="000000" w:themeColor="text1"/>
                <w:sz w:val="18"/>
                <w:szCs w:val="18"/>
              </w:rPr>
            </w:pPr>
          </w:p>
          <w:p w14:paraId="081E0B04" w14:textId="2A2CBCF2" w:rsidR="005A53B6" w:rsidRPr="00850BEF" w:rsidRDefault="005A53B6" w:rsidP="005A53B6">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140 854,00</w:t>
            </w:r>
          </w:p>
        </w:tc>
        <w:tc>
          <w:tcPr>
            <w:tcW w:w="1276" w:type="dxa"/>
          </w:tcPr>
          <w:p w14:paraId="03994C9B" w14:textId="77777777" w:rsidR="005A53B6" w:rsidRPr="00850BEF" w:rsidRDefault="005A53B6" w:rsidP="005A53B6">
            <w:pPr>
              <w:spacing w:after="0" w:line="240" w:lineRule="auto"/>
              <w:rPr>
                <w:rFonts w:cstheme="minorHAnsi"/>
                <w:b/>
                <w:bCs/>
                <w:sz w:val="18"/>
                <w:szCs w:val="18"/>
              </w:rPr>
            </w:pPr>
          </w:p>
        </w:tc>
        <w:tc>
          <w:tcPr>
            <w:tcW w:w="1134" w:type="dxa"/>
          </w:tcPr>
          <w:p w14:paraId="2B1C99F8" w14:textId="77777777" w:rsidR="005A53B6" w:rsidRPr="00850BEF" w:rsidRDefault="005A53B6" w:rsidP="005A53B6">
            <w:pPr>
              <w:spacing w:after="0" w:line="240" w:lineRule="auto"/>
              <w:rPr>
                <w:rFonts w:cstheme="minorHAnsi"/>
                <w:b/>
                <w:bCs/>
                <w:sz w:val="18"/>
                <w:szCs w:val="18"/>
              </w:rPr>
            </w:pPr>
          </w:p>
        </w:tc>
        <w:tc>
          <w:tcPr>
            <w:tcW w:w="1134" w:type="dxa"/>
          </w:tcPr>
          <w:p w14:paraId="034B99C3" w14:textId="77777777" w:rsidR="005A53B6" w:rsidRPr="00850BEF" w:rsidRDefault="005A53B6" w:rsidP="005A53B6">
            <w:pPr>
              <w:spacing w:after="0" w:line="240" w:lineRule="auto"/>
              <w:rPr>
                <w:rFonts w:cstheme="minorHAnsi"/>
                <w:b/>
                <w:bCs/>
                <w:sz w:val="18"/>
                <w:szCs w:val="18"/>
              </w:rPr>
            </w:pPr>
          </w:p>
        </w:tc>
        <w:tc>
          <w:tcPr>
            <w:tcW w:w="992" w:type="dxa"/>
          </w:tcPr>
          <w:p w14:paraId="06567914" w14:textId="7BD91AAB" w:rsidR="005A53B6" w:rsidRPr="00B7346F" w:rsidRDefault="005A53B6" w:rsidP="005A53B6">
            <w:pPr>
              <w:spacing w:after="0"/>
              <w:rPr>
                <w:rFonts w:cstheme="minorHAnsi"/>
                <w:b/>
                <w:bCs/>
                <w:sz w:val="20"/>
                <w:szCs w:val="20"/>
              </w:rPr>
            </w:pPr>
          </w:p>
        </w:tc>
      </w:tr>
      <w:tr w:rsidR="005A53B6" w14:paraId="08B3128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5B66797E" w14:textId="1A8F97C9" w:rsidR="005A53B6" w:rsidRPr="00850BEF" w:rsidRDefault="005A53B6" w:rsidP="005A53B6">
            <w:pPr>
              <w:spacing w:after="0" w:line="240" w:lineRule="auto"/>
              <w:rPr>
                <w:rFonts w:cstheme="minorHAnsi"/>
                <w:sz w:val="18"/>
                <w:szCs w:val="18"/>
              </w:rPr>
            </w:pPr>
            <w:r w:rsidRPr="00850BEF">
              <w:rPr>
                <w:rFonts w:cstheme="minorHAnsi"/>
                <w:sz w:val="18"/>
                <w:szCs w:val="18"/>
              </w:rPr>
              <w:t>29</w:t>
            </w:r>
          </w:p>
        </w:tc>
        <w:tc>
          <w:tcPr>
            <w:tcW w:w="1276" w:type="dxa"/>
          </w:tcPr>
          <w:p w14:paraId="2FA43355" w14:textId="3195AE61" w:rsidR="005A53B6" w:rsidRPr="005A53B6" w:rsidRDefault="005A53B6" w:rsidP="005A53B6">
            <w:pPr>
              <w:spacing w:after="0" w:line="240" w:lineRule="auto"/>
              <w:rPr>
                <w:rFonts w:cstheme="minorHAnsi"/>
                <w:color w:val="000000" w:themeColor="text1"/>
                <w:sz w:val="18"/>
                <w:szCs w:val="18"/>
              </w:rPr>
            </w:pPr>
            <w:r w:rsidRPr="005A53B6">
              <w:rPr>
                <w:sz w:val="18"/>
                <w:szCs w:val="18"/>
              </w:rPr>
              <w:t>Gmina Fabianki</w:t>
            </w:r>
          </w:p>
        </w:tc>
        <w:tc>
          <w:tcPr>
            <w:tcW w:w="1625" w:type="dxa"/>
            <w:tcBorders>
              <w:top w:val="nil"/>
              <w:left w:val="single" w:sz="4" w:space="0" w:color="auto"/>
              <w:bottom w:val="single" w:sz="4" w:space="0" w:color="auto"/>
              <w:right w:val="single" w:sz="4" w:space="0" w:color="auto"/>
            </w:tcBorders>
            <w:shd w:val="clear" w:color="auto" w:fill="auto"/>
          </w:tcPr>
          <w:p w14:paraId="054FB02B" w14:textId="1FC04F05" w:rsidR="005A53B6" w:rsidRPr="00850BEF" w:rsidRDefault="005A53B6" w:rsidP="005A53B6">
            <w:pPr>
              <w:spacing w:after="0" w:line="240" w:lineRule="auto"/>
              <w:rPr>
                <w:rFonts w:cstheme="minorHAnsi"/>
                <w:b/>
                <w:bCs/>
                <w:color w:val="000000" w:themeColor="text1"/>
                <w:sz w:val="18"/>
                <w:szCs w:val="18"/>
              </w:rPr>
            </w:pPr>
            <w:r w:rsidRPr="00850BEF">
              <w:rPr>
                <w:rFonts w:cstheme="minorHAnsi"/>
                <w:color w:val="000000" w:themeColor="text1"/>
                <w:sz w:val="18"/>
                <w:szCs w:val="18"/>
              </w:rPr>
              <w:t xml:space="preserve">Rozbudowa i modernizacja stacji uzdatniania wody </w:t>
            </w:r>
            <w:r w:rsidRPr="00850BEF">
              <w:rPr>
                <w:rFonts w:cstheme="minorHAnsi"/>
                <w:color w:val="000000" w:themeColor="text1"/>
                <w:sz w:val="18"/>
                <w:szCs w:val="18"/>
              </w:rPr>
              <w:lastRenderedPageBreak/>
              <w:t>w Szpetalu Górnym</w:t>
            </w:r>
          </w:p>
        </w:tc>
        <w:tc>
          <w:tcPr>
            <w:tcW w:w="1493" w:type="dxa"/>
          </w:tcPr>
          <w:p w14:paraId="65F65EDA" w14:textId="77777777" w:rsidR="005A53B6" w:rsidRDefault="005A53B6" w:rsidP="005A53B6">
            <w:pPr>
              <w:spacing w:after="0" w:line="240" w:lineRule="auto"/>
              <w:jc w:val="center"/>
              <w:rPr>
                <w:rFonts w:cstheme="minorHAnsi"/>
                <w:color w:val="000000" w:themeColor="text1"/>
                <w:sz w:val="18"/>
                <w:szCs w:val="18"/>
              </w:rPr>
            </w:pPr>
          </w:p>
          <w:p w14:paraId="5D26097B" w14:textId="3E76931C" w:rsidR="005A53B6" w:rsidRPr="00850BEF" w:rsidRDefault="005A53B6" w:rsidP="005A53B6">
            <w:pPr>
              <w:spacing w:after="0" w:line="240" w:lineRule="auto"/>
              <w:jc w:val="center"/>
              <w:rPr>
                <w:rFonts w:cstheme="minorHAnsi"/>
                <w:b/>
                <w:bCs/>
                <w:color w:val="000000" w:themeColor="text1"/>
                <w:sz w:val="18"/>
                <w:szCs w:val="18"/>
              </w:rPr>
            </w:pPr>
            <w:r w:rsidRPr="00850BEF">
              <w:rPr>
                <w:rFonts w:cstheme="minorHAnsi"/>
                <w:color w:val="000000" w:themeColor="text1"/>
                <w:sz w:val="18"/>
                <w:szCs w:val="18"/>
              </w:rPr>
              <w:t>2 124 037,80</w:t>
            </w:r>
          </w:p>
        </w:tc>
        <w:tc>
          <w:tcPr>
            <w:tcW w:w="1805" w:type="dxa"/>
          </w:tcPr>
          <w:p w14:paraId="10D1AC0C" w14:textId="77777777" w:rsidR="005A53B6" w:rsidRPr="00850BEF" w:rsidRDefault="005A53B6" w:rsidP="005A53B6">
            <w:pPr>
              <w:spacing w:after="0" w:line="240" w:lineRule="auto"/>
              <w:jc w:val="center"/>
              <w:rPr>
                <w:rFonts w:cstheme="minorHAnsi"/>
                <w:color w:val="000000" w:themeColor="text1"/>
                <w:sz w:val="18"/>
                <w:szCs w:val="18"/>
              </w:rPr>
            </w:pPr>
            <w:r w:rsidRPr="00850BEF">
              <w:rPr>
                <w:rFonts w:cstheme="minorHAnsi"/>
                <w:color w:val="000000" w:themeColor="text1"/>
                <w:sz w:val="18"/>
                <w:szCs w:val="18"/>
              </w:rPr>
              <w:t>Wkład UE: 1 114 686,13</w:t>
            </w:r>
          </w:p>
          <w:p w14:paraId="1746A5CD" w14:textId="7837C11E" w:rsidR="005A53B6" w:rsidRPr="00850BEF" w:rsidRDefault="005A53B6" w:rsidP="005A53B6">
            <w:pPr>
              <w:spacing w:after="0" w:line="240" w:lineRule="auto"/>
              <w:jc w:val="center"/>
              <w:rPr>
                <w:rFonts w:cstheme="minorHAnsi"/>
                <w:b/>
                <w:bCs/>
                <w:color w:val="000000" w:themeColor="text1"/>
                <w:sz w:val="18"/>
                <w:szCs w:val="18"/>
              </w:rPr>
            </w:pPr>
            <w:r w:rsidRPr="00850BEF">
              <w:rPr>
                <w:rFonts w:cstheme="minorHAnsi"/>
                <w:color w:val="000000" w:themeColor="text1"/>
                <w:sz w:val="18"/>
                <w:szCs w:val="18"/>
              </w:rPr>
              <w:lastRenderedPageBreak/>
              <w:t xml:space="preserve">Środki własne: </w:t>
            </w:r>
            <w:r w:rsidR="00CC29DF">
              <w:rPr>
                <w:rFonts w:cstheme="minorHAnsi"/>
                <w:color w:val="000000" w:themeColor="text1"/>
                <w:sz w:val="18"/>
                <w:szCs w:val="18"/>
              </w:rPr>
              <w:t>1 009 351,67</w:t>
            </w:r>
          </w:p>
        </w:tc>
        <w:tc>
          <w:tcPr>
            <w:tcW w:w="1314" w:type="dxa"/>
          </w:tcPr>
          <w:p w14:paraId="0C537574" w14:textId="77777777" w:rsidR="005A53B6" w:rsidRPr="00850BEF" w:rsidRDefault="005A53B6" w:rsidP="005A53B6">
            <w:pPr>
              <w:spacing w:after="0" w:line="240" w:lineRule="auto"/>
              <w:jc w:val="center"/>
              <w:rPr>
                <w:rFonts w:cstheme="minorHAnsi"/>
                <w:b/>
                <w:bCs/>
                <w:color w:val="000000" w:themeColor="text1"/>
                <w:sz w:val="18"/>
                <w:szCs w:val="18"/>
              </w:rPr>
            </w:pPr>
          </w:p>
        </w:tc>
        <w:tc>
          <w:tcPr>
            <w:tcW w:w="1276" w:type="dxa"/>
            <w:gridSpan w:val="2"/>
          </w:tcPr>
          <w:p w14:paraId="23E8563E" w14:textId="77777777" w:rsidR="005A53B6" w:rsidRDefault="005A53B6" w:rsidP="005A53B6">
            <w:pPr>
              <w:spacing w:after="0" w:line="240" w:lineRule="auto"/>
              <w:jc w:val="center"/>
              <w:rPr>
                <w:rFonts w:cstheme="minorHAnsi"/>
                <w:bCs/>
                <w:color w:val="000000" w:themeColor="text1"/>
                <w:sz w:val="18"/>
                <w:szCs w:val="18"/>
              </w:rPr>
            </w:pPr>
          </w:p>
          <w:p w14:paraId="78CD9DA8" w14:textId="10F86286" w:rsidR="005A53B6" w:rsidRPr="00850BEF" w:rsidRDefault="005A53B6" w:rsidP="005A53B6">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881 057,27</w:t>
            </w:r>
          </w:p>
        </w:tc>
        <w:tc>
          <w:tcPr>
            <w:tcW w:w="1417" w:type="dxa"/>
          </w:tcPr>
          <w:p w14:paraId="6F2C8A4B" w14:textId="77777777" w:rsidR="005A53B6" w:rsidRDefault="005A53B6" w:rsidP="005A53B6">
            <w:pPr>
              <w:spacing w:after="0" w:line="240" w:lineRule="auto"/>
              <w:jc w:val="center"/>
              <w:rPr>
                <w:rFonts w:cstheme="minorHAnsi"/>
                <w:bCs/>
                <w:color w:val="000000" w:themeColor="text1"/>
                <w:sz w:val="18"/>
                <w:szCs w:val="18"/>
              </w:rPr>
            </w:pPr>
          </w:p>
          <w:p w14:paraId="032630EB" w14:textId="2CCDD336" w:rsidR="005A53B6" w:rsidRPr="00850BEF" w:rsidRDefault="005A53B6" w:rsidP="005A53B6">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1 242 980,53</w:t>
            </w:r>
          </w:p>
        </w:tc>
        <w:tc>
          <w:tcPr>
            <w:tcW w:w="1276" w:type="dxa"/>
          </w:tcPr>
          <w:p w14:paraId="6B2F56A6" w14:textId="77777777" w:rsidR="005A53B6" w:rsidRPr="00850BEF" w:rsidRDefault="005A53B6" w:rsidP="005A53B6">
            <w:pPr>
              <w:spacing w:after="0" w:line="240" w:lineRule="auto"/>
              <w:jc w:val="center"/>
              <w:rPr>
                <w:rFonts w:cstheme="minorHAnsi"/>
                <w:b/>
                <w:bCs/>
                <w:sz w:val="18"/>
                <w:szCs w:val="18"/>
              </w:rPr>
            </w:pPr>
          </w:p>
        </w:tc>
        <w:tc>
          <w:tcPr>
            <w:tcW w:w="1134" w:type="dxa"/>
          </w:tcPr>
          <w:p w14:paraId="121C0FC0" w14:textId="77777777" w:rsidR="005A53B6" w:rsidRPr="00850BEF" w:rsidRDefault="005A53B6" w:rsidP="005A53B6">
            <w:pPr>
              <w:spacing w:after="0" w:line="240" w:lineRule="auto"/>
              <w:jc w:val="center"/>
              <w:rPr>
                <w:rFonts w:cstheme="minorHAnsi"/>
                <w:b/>
                <w:bCs/>
                <w:sz w:val="18"/>
                <w:szCs w:val="18"/>
              </w:rPr>
            </w:pPr>
          </w:p>
        </w:tc>
        <w:tc>
          <w:tcPr>
            <w:tcW w:w="1134" w:type="dxa"/>
          </w:tcPr>
          <w:p w14:paraId="59950374" w14:textId="77777777" w:rsidR="005A53B6" w:rsidRPr="00850BEF" w:rsidRDefault="005A53B6" w:rsidP="005A53B6">
            <w:pPr>
              <w:spacing w:after="0" w:line="240" w:lineRule="auto"/>
              <w:jc w:val="center"/>
              <w:rPr>
                <w:rFonts w:cstheme="minorHAnsi"/>
                <w:b/>
                <w:bCs/>
                <w:sz w:val="18"/>
                <w:szCs w:val="18"/>
              </w:rPr>
            </w:pPr>
          </w:p>
        </w:tc>
        <w:tc>
          <w:tcPr>
            <w:tcW w:w="992" w:type="dxa"/>
          </w:tcPr>
          <w:p w14:paraId="44B256A7" w14:textId="52E1098E" w:rsidR="005A53B6" w:rsidRPr="00B7346F" w:rsidRDefault="005A53B6" w:rsidP="005A53B6">
            <w:pPr>
              <w:spacing w:after="0"/>
              <w:rPr>
                <w:rFonts w:cstheme="minorHAnsi"/>
                <w:b/>
                <w:bCs/>
                <w:sz w:val="20"/>
                <w:szCs w:val="20"/>
              </w:rPr>
            </w:pPr>
          </w:p>
        </w:tc>
      </w:tr>
      <w:tr w:rsidR="005A53B6" w14:paraId="4D018F0E"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58DA4797" w14:textId="5D8DF63A" w:rsidR="005A53B6" w:rsidRPr="00850BEF" w:rsidRDefault="005A53B6" w:rsidP="005A53B6">
            <w:pPr>
              <w:spacing w:after="0" w:line="240" w:lineRule="auto"/>
              <w:rPr>
                <w:rFonts w:cstheme="minorHAnsi"/>
                <w:sz w:val="18"/>
                <w:szCs w:val="18"/>
              </w:rPr>
            </w:pPr>
            <w:r w:rsidRPr="00850BEF">
              <w:rPr>
                <w:rFonts w:cstheme="minorHAnsi"/>
                <w:sz w:val="18"/>
                <w:szCs w:val="18"/>
              </w:rPr>
              <w:t>30</w:t>
            </w:r>
          </w:p>
        </w:tc>
        <w:tc>
          <w:tcPr>
            <w:tcW w:w="1276" w:type="dxa"/>
          </w:tcPr>
          <w:p w14:paraId="6ACCF5BC" w14:textId="564F843F" w:rsidR="005A53B6" w:rsidRPr="005A53B6" w:rsidRDefault="005A53B6" w:rsidP="005A53B6">
            <w:pPr>
              <w:spacing w:after="0" w:line="240" w:lineRule="auto"/>
              <w:rPr>
                <w:rFonts w:cstheme="minorHAnsi"/>
                <w:color w:val="000000" w:themeColor="text1"/>
                <w:sz w:val="18"/>
                <w:szCs w:val="18"/>
              </w:rPr>
            </w:pPr>
            <w:r w:rsidRPr="005A53B6">
              <w:rPr>
                <w:sz w:val="18"/>
                <w:szCs w:val="18"/>
              </w:rPr>
              <w:t>Gmina Lubraniec</w:t>
            </w:r>
          </w:p>
        </w:tc>
        <w:tc>
          <w:tcPr>
            <w:tcW w:w="1625" w:type="dxa"/>
            <w:tcBorders>
              <w:top w:val="nil"/>
              <w:left w:val="single" w:sz="4" w:space="0" w:color="auto"/>
              <w:bottom w:val="single" w:sz="4" w:space="0" w:color="auto"/>
              <w:right w:val="single" w:sz="4" w:space="0" w:color="auto"/>
            </w:tcBorders>
            <w:shd w:val="clear" w:color="auto" w:fill="auto"/>
          </w:tcPr>
          <w:p w14:paraId="48F94C70" w14:textId="4952066A" w:rsidR="005A53B6" w:rsidRPr="00850BEF" w:rsidRDefault="005A53B6" w:rsidP="005A53B6">
            <w:pPr>
              <w:spacing w:after="0" w:line="240" w:lineRule="auto"/>
              <w:rPr>
                <w:rFonts w:cstheme="minorHAnsi"/>
                <w:b/>
                <w:bCs/>
                <w:color w:val="000000" w:themeColor="text1"/>
                <w:sz w:val="18"/>
                <w:szCs w:val="18"/>
              </w:rPr>
            </w:pPr>
            <w:r w:rsidRPr="00850BEF">
              <w:rPr>
                <w:rFonts w:cstheme="minorHAnsi"/>
                <w:color w:val="000000" w:themeColor="text1"/>
                <w:sz w:val="18"/>
                <w:szCs w:val="18"/>
              </w:rPr>
              <w:t>Modernizacja sieci wodociągowej na terenie gminy Lubraniec</w:t>
            </w:r>
          </w:p>
        </w:tc>
        <w:tc>
          <w:tcPr>
            <w:tcW w:w="1493" w:type="dxa"/>
          </w:tcPr>
          <w:p w14:paraId="557DCCA4" w14:textId="77777777" w:rsidR="005A53B6" w:rsidRDefault="005A53B6" w:rsidP="005A53B6">
            <w:pPr>
              <w:spacing w:after="0" w:line="240" w:lineRule="auto"/>
              <w:jc w:val="center"/>
              <w:rPr>
                <w:rFonts w:cstheme="minorHAnsi"/>
                <w:color w:val="000000" w:themeColor="text1"/>
                <w:sz w:val="18"/>
                <w:szCs w:val="18"/>
              </w:rPr>
            </w:pPr>
          </w:p>
          <w:p w14:paraId="1EF643B3" w14:textId="37A1CE8D" w:rsidR="005A53B6" w:rsidRPr="00850BEF" w:rsidRDefault="005A53B6" w:rsidP="005A53B6">
            <w:pPr>
              <w:spacing w:after="0" w:line="240" w:lineRule="auto"/>
              <w:jc w:val="center"/>
              <w:rPr>
                <w:rFonts w:cstheme="minorHAnsi"/>
                <w:b/>
                <w:bCs/>
                <w:color w:val="000000" w:themeColor="text1"/>
                <w:sz w:val="18"/>
                <w:szCs w:val="18"/>
              </w:rPr>
            </w:pPr>
            <w:r w:rsidRPr="00850BEF">
              <w:rPr>
                <w:rFonts w:cstheme="minorHAnsi"/>
                <w:color w:val="000000" w:themeColor="text1"/>
                <w:sz w:val="18"/>
                <w:szCs w:val="18"/>
              </w:rPr>
              <w:t>114 516,72</w:t>
            </w:r>
          </w:p>
        </w:tc>
        <w:tc>
          <w:tcPr>
            <w:tcW w:w="1805" w:type="dxa"/>
          </w:tcPr>
          <w:p w14:paraId="5D954C35" w14:textId="77777777" w:rsidR="00126C83" w:rsidRDefault="005A53B6" w:rsidP="00126C83">
            <w:pPr>
              <w:spacing w:after="0" w:line="240" w:lineRule="auto"/>
              <w:jc w:val="center"/>
              <w:rPr>
                <w:rFonts w:cstheme="minorHAnsi"/>
                <w:color w:val="000000" w:themeColor="text1"/>
                <w:sz w:val="18"/>
                <w:szCs w:val="18"/>
              </w:rPr>
            </w:pPr>
            <w:r w:rsidRPr="00850BEF">
              <w:rPr>
                <w:rFonts w:cstheme="minorHAnsi"/>
                <w:color w:val="000000" w:themeColor="text1"/>
                <w:sz w:val="18"/>
                <w:szCs w:val="18"/>
              </w:rPr>
              <w:t>Wkład UE:</w:t>
            </w:r>
          </w:p>
          <w:p w14:paraId="6B9AD68B" w14:textId="43997F4B" w:rsidR="005A53B6" w:rsidRPr="00850BEF" w:rsidRDefault="005A53B6" w:rsidP="00126C83">
            <w:pPr>
              <w:spacing w:after="0" w:line="240" w:lineRule="auto"/>
              <w:jc w:val="center"/>
              <w:rPr>
                <w:rFonts w:cstheme="minorHAnsi"/>
                <w:color w:val="000000" w:themeColor="text1"/>
                <w:sz w:val="18"/>
                <w:szCs w:val="18"/>
              </w:rPr>
            </w:pPr>
            <w:r w:rsidRPr="00850BEF">
              <w:rPr>
                <w:rFonts w:cstheme="minorHAnsi"/>
                <w:color w:val="000000" w:themeColor="text1"/>
                <w:sz w:val="18"/>
                <w:szCs w:val="18"/>
              </w:rPr>
              <w:t>97 339,21</w:t>
            </w:r>
          </w:p>
          <w:p w14:paraId="2E257ED8" w14:textId="4CE20823" w:rsidR="005A53B6" w:rsidRPr="00850BEF" w:rsidRDefault="005A53B6" w:rsidP="00126C83">
            <w:pPr>
              <w:spacing w:after="0" w:line="240" w:lineRule="auto"/>
              <w:jc w:val="center"/>
              <w:rPr>
                <w:rFonts w:cstheme="minorHAnsi"/>
                <w:color w:val="000000" w:themeColor="text1"/>
                <w:sz w:val="18"/>
                <w:szCs w:val="18"/>
              </w:rPr>
            </w:pPr>
            <w:r w:rsidRPr="00850BEF">
              <w:rPr>
                <w:rFonts w:cstheme="minorHAnsi"/>
                <w:color w:val="000000" w:themeColor="text1"/>
                <w:sz w:val="18"/>
                <w:szCs w:val="18"/>
              </w:rPr>
              <w:t>Środki własne:</w:t>
            </w:r>
          </w:p>
          <w:p w14:paraId="688FE9CA" w14:textId="6F7FF11E" w:rsidR="005A53B6" w:rsidRPr="00850BEF" w:rsidRDefault="005A53B6" w:rsidP="00126C83">
            <w:pPr>
              <w:spacing w:after="0" w:line="240" w:lineRule="auto"/>
              <w:jc w:val="center"/>
              <w:rPr>
                <w:rFonts w:cstheme="minorHAnsi"/>
                <w:b/>
                <w:bCs/>
                <w:color w:val="000000" w:themeColor="text1"/>
                <w:sz w:val="18"/>
                <w:szCs w:val="18"/>
              </w:rPr>
            </w:pPr>
            <w:r w:rsidRPr="00850BEF">
              <w:rPr>
                <w:rFonts w:cstheme="minorHAnsi"/>
                <w:color w:val="000000" w:themeColor="text1"/>
                <w:sz w:val="18"/>
                <w:szCs w:val="18"/>
              </w:rPr>
              <w:t>17 177,51</w:t>
            </w:r>
          </w:p>
        </w:tc>
        <w:tc>
          <w:tcPr>
            <w:tcW w:w="1314" w:type="dxa"/>
          </w:tcPr>
          <w:p w14:paraId="7408DA53" w14:textId="77777777" w:rsidR="005A53B6" w:rsidRPr="00850BEF" w:rsidRDefault="005A53B6" w:rsidP="005A53B6">
            <w:pPr>
              <w:spacing w:after="0" w:line="240" w:lineRule="auto"/>
              <w:jc w:val="center"/>
              <w:rPr>
                <w:rFonts w:cstheme="minorHAnsi"/>
                <w:b/>
                <w:bCs/>
                <w:color w:val="000000" w:themeColor="text1"/>
                <w:sz w:val="18"/>
                <w:szCs w:val="18"/>
              </w:rPr>
            </w:pPr>
          </w:p>
        </w:tc>
        <w:tc>
          <w:tcPr>
            <w:tcW w:w="1276" w:type="dxa"/>
            <w:gridSpan w:val="2"/>
          </w:tcPr>
          <w:p w14:paraId="5C24F5D9" w14:textId="77777777" w:rsidR="005A53B6" w:rsidRDefault="005A53B6" w:rsidP="005A53B6">
            <w:pPr>
              <w:spacing w:after="0" w:line="240" w:lineRule="auto"/>
              <w:jc w:val="center"/>
              <w:rPr>
                <w:rFonts w:cstheme="minorHAnsi"/>
                <w:color w:val="000000" w:themeColor="text1"/>
                <w:sz w:val="18"/>
                <w:szCs w:val="18"/>
              </w:rPr>
            </w:pPr>
          </w:p>
          <w:p w14:paraId="12AC8A3B" w14:textId="6DEDF034" w:rsidR="005A53B6" w:rsidRPr="00850BEF" w:rsidRDefault="005A53B6" w:rsidP="005A53B6">
            <w:pPr>
              <w:spacing w:after="0" w:line="240" w:lineRule="auto"/>
              <w:jc w:val="center"/>
              <w:rPr>
                <w:rFonts w:cstheme="minorHAnsi"/>
                <w:b/>
                <w:bCs/>
                <w:color w:val="000000" w:themeColor="text1"/>
                <w:sz w:val="18"/>
                <w:szCs w:val="18"/>
              </w:rPr>
            </w:pPr>
            <w:r w:rsidRPr="00850BEF">
              <w:rPr>
                <w:rFonts w:cstheme="minorHAnsi"/>
                <w:color w:val="000000" w:themeColor="text1"/>
                <w:sz w:val="18"/>
                <w:szCs w:val="18"/>
              </w:rPr>
              <w:t>114 516,72</w:t>
            </w:r>
          </w:p>
        </w:tc>
        <w:tc>
          <w:tcPr>
            <w:tcW w:w="1417" w:type="dxa"/>
          </w:tcPr>
          <w:p w14:paraId="003FB874" w14:textId="77777777" w:rsidR="005A53B6" w:rsidRPr="00850BEF" w:rsidRDefault="005A53B6" w:rsidP="005A53B6">
            <w:pPr>
              <w:spacing w:after="0" w:line="240" w:lineRule="auto"/>
              <w:jc w:val="center"/>
              <w:rPr>
                <w:rFonts w:cstheme="minorHAnsi"/>
                <w:b/>
                <w:bCs/>
                <w:color w:val="000000" w:themeColor="text1"/>
                <w:sz w:val="18"/>
                <w:szCs w:val="18"/>
              </w:rPr>
            </w:pPr>
          </w:p>
        </w:tc>
        <w:tc>
          <w:tcPr>
            <w:tcW w:w="1276" w:type="dxa"/>
          </w:tcPr>
          <w:p w14:paraId="2793E467" w14:textId="77777777" w:rsidR="005A53B6" w:rsidRPr="00850BEF" w:rsidRDefault="005A53B6" w:rsidP="005A53B6">
            <w:pPr>
              <w:spacing w:after="0" w:line="240" w:lineRule="auto"/>
              <w:jc w:val="center"/>
              <w:rPr>
                <w:rFonts w:cstheme="minorHAnsi"/>
                <w:b/>
                <w:bCs/>
                <w:sz w:val="18"/>
                <w:szCs w:val="18"/>
              </w:rPr>
            </w:pPr>
          </w:p>
        </w:tc>
        <w:tc>
          <w:tcPr>
            <w:tcW w:w="1134" w:type="dxa"/>
          </w:tcPr>
          <w:p w14:paraId="6FAE07FA" w14:textId="77777777" w:rsidR="005A53B6" w:rsidRPr="00850BEF" w:rsidRDefault="005A53B6" w:rsidP="005A53B6">
            <w:pPr>
              <w:spacing w:after="0" w:line="240" w:lineRule="auto"/>
              <w:jc w:val="center"/>
              <w:rPr>
                <w:rFonts w:cstheme="minorHAnsi"/>
                <w:b/>
                <w:bCs/>
                <w:sz w:val="18"/>
                <w:szCs w:val="18"/>
              </w:rPr>
            </w:pPr>
          </w:p>
        </w:tc>
        <w:tc>
          <w:tcPr>
            <w:tcW w:w="1134" w:type="dxa"/>
          </w:tcPr>
          <w:p w14:paraId="0274F1C4" w14:textId="77777777" w:rsidR="005A53B6" w:rsidRPr="00850BEF" w:rsidRDefault="005A53B6" w:rsidP="005A53B6">
            <w:pPr>
              <w:spacing w:after="0" w:line="240" w:lineRule="auto"/>
              <w:jc w:val="center"/>
              <w:rPr>
                <w:rFonts w:cstheme="minorHAnsi"/>
                <w:b/>
                <w:bCs/>
                <w:sz w:val="18"/>
                <w:szCs w:val="18"/>
              </w:rPr>
            </w:pPr>
          </w:p>
        </w:tc>
        <w:tc>
          <w:tcPr>
            <w:tcW w:w="992" w:type="dxa"/>
          </w:tcPr>
          <w:p w14:paraId="5B6BAE10" w14:textId="1E387B1C" w:rsidR="005A53B6" w:rsidRPr="00B7346F" w:rsidRDefault="005A53B6" w:rsidP="005A53B6">
            <w:pPr>
              <w:spacing w:after="0"/>
              <w:rPr>
                <w:rFonts w:cstheme="minorHAnsi"/>
                <w:b/>
                <w:bCs/>
                <w:sz w:val="20"/>
                <w:szCs w:val="20"/>
              </w:rPr>
            </w:pPr>
          </w:p>
        </w:tc>
      </w:tr>
      <w:tr w:rsidR="005A53B6" w14:paraId="06A75AC0"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855"/>
        </w:trPr>
        <w:tc>
          <w:tcPr>
            <w:tcW w:w="441" w:type="dxa"/>
            <w:gridSpan w:val="2"/>
          </w:tcPr>
          <w:p w14:paraId="4FD9E480" w14:textId="730013E4" w:rsidR="005A53B6" w:rsidRPr="00850BEF" w:rsidRDefault="005A53B6" w:rsidP="005A53B6">
            <w:pPr>
              <w:spacing w:after="0" w:line="240" w:lineRule="auto"/>
              <w:rPr>
                <w:rFonts w:cstheme="minorHAnsi"/>
                <w:sz w:val="18"/>
                <w:szCs w:val="18"/>
              </w:rPr>
            </w:pPr>
            <w:r w:rsidRPr="00850BEF">
              <w:rPr>
                <w:rFonts w:cstheme="minorHAnsi"/>
                <w:sz w:val="18"/>
                <w:szCs w:val="18"/>
              </w:rPr>
              <w:t>31</w:t>
            </w:r>
          </w:p>
        </w:tc>
        <w:tc>
          <w:tcPr>
            <w:tcW w:w="1276" w:type="dxa"/>
          </w:tcPr>
          <w:p w14:paraId="08F22149" w14:textId="439149E4" w:rsidR="005A53B6" w:rsidRPr="005A53B6" w:rsidRDefault="005A53B6" w:rsidP="005A53B6">
            <w:pPr>
              <w:spacing w:after="0" w:line="240" w:lineRule="auto"/>
              <w:rPr>
                <w:rFonts w:cstheme="minorHAnsi"/>
                <w:sz w:val="18"/>
                <w:szCs w:val="18"/>
              </w:rPr>
            </w:pPr>
            <w:r w:rsidRPr="005A53B6">
              <w:rPr>
                <w:sz w:val="18"/>
                <w:szCs w:val="18"/>
              </w:rPr>
              <w:t xml:space="preserve">Gmina Boniewo </w:t>
            </w:r>
          </w:p>
        </w:tc>
        <w:tc>
          <w:tcPr>
            <w:tcW w:w="1625" w:type="dxa"/>
            <w:tcBorders>
              <w:top w:val="single" w:sz="4" w:space="0" w:color="auto"/>
              <w:left w:val="single" w:sz="4" w:space="0" w:color="auto"/>
              <w:bottom w:val="single" w:sz="4" w:space="0" w:color="auto"/>
              <w:right w:val="single" w:sz="4" w:space="0" w:color="auto"/>
            </w:tcBorders>
            <w:shd w:val="clear" w:color="auto" w:fill="auto"/>
          </w:tcPr>
          <w:p w14:paraId="751FE939" w14:textId="5D0AF656" w:rsidR="005A53B6" w:rsidRPr="00850BEF" w:rsidRDefault="005A53B6" w:rsidP="005A53B6">
            <w:pPr>
              <w:spacing w:after="0" w:line="240" w:lineRule="auto"/>
              <w:rPr>
                <w:rFonts w:cstheme="minorHAnsi"/>
                <w:sz w:val="18"/>
                <w:szCs w:val="18"/>
              </w:rPr>
            </w:pPr>
            <w:r w:rsidRPr="00850BEF">
              <w:rPr>
                <w:rFonts w:cstheme="minorHAnsi"/>
                <w:sz w:val="18"/>
                <w:szCs w:val="18"/>
              </w:rPr>
              <w:t xml:space="preserve">Modernizacja sieci wodociągowej na terenie Gminy Boniewo </w:t>
            </w:r>
          </w:p>
        </w:tc>
        <w:tc>
          <w:tcPr>
            <w:tcW w:w="1493" w:type="dxa"/>
          </w:tcPr>
          <w:p w14:paraId="39AC1AE3" w14:textId="77777777" w:rsidR="005A53B6" w:rsidRDefault="005A53B6" w:rsidP="005A53B6">
            <w:pPr>
              <w:spacing w:after="0" w:line="240" w:lineRule="auto"/>
              <w:jc w:val="center"/>
              <w:rPr>
                <w:rFonts w:cstheme="minorHAnsi"/>
                <w:sz w:val="18"/>
                <w:szCs w:val="18"/>
              </w:rPr>
            </w:pPr>
          </w:p>
          <w:p w14:paraId="64433108" w14:textId="56208C1D" w:rsidR="005A53B6" w:rsidRPr="00850BEF" w:rsidRDefault="005A53B6" w:rsidP="005A53B6">
            <w:pPr>
              <w:spacing w:after="0" w:line="240" w:lineRule="auto"/>
              <w:jc w:val="center"/>
              <w:rPr>
                <w:rFonts w:cstheme="minorHAnsi"/>
                <w:sz w:val="18"/>
                <w:szCs w:val="18"/>
              </w:rPr>
            </w:pPr>
            <w:r w:rsidRPr="00850BEF">
              <w:rPr>
                <w:rFonts w:cstheme="minorHAnsi"/>
                <w:sz w:val="18"/>
                <w:szCs w:val="18"/>
              </w:rPr>
              <w:t>258 824,00</w:t>
            </w:r>
          </w:p>
        </w:tc>
        <w:tc>
          <w:tcPr>
            <w:tcW w:w="1805" w:type="dxa"/>
          </w:tcPr>
          <w:p w14:paraId="64BA9C09" w14:textId="6600EDF1" w:rsidR="00126C83" w:rsidRDefault="005A53B6" w:rsidP="00126C83">
            <w:pPr>
              <w:spacing w:after="0" w:line="240" w:lineRule="auto"/>
              <w:jc w:val="center"/>
              <w:rPr>
                <w:rFonts w:cstheme="minorHAnsi"/>
                <w:sz w:val="18"/>
                <w:szCs w:val="18"/>
              </w:rPr>
            </w:pPr>
            <w:r w:rsidRPr="00850BEF">
              <w:rPr>
                <w:rFonts w:cstheme="minorHAnsi"/>
                <w:sz w:val="18"/>
                <w:szCs w:val="18"/>
              </w:rPr>
              <w:t>Wkład UE:</w:t>
            </w:r>
          </w:p>
          <w:p w14:paraId="3E990904" w14:textId="70040181" w:rsidR="005A53B6" w:rsidRPr="00850BEF" w:rsidRDefault="005A53B6" w:rsidP="005A53B6">
            <w:pPr>
              <w:spacing w:after="0" w:line="240" w:lineRule="auto"/>
              <w:jc w:val="center"/>
              <w:rPr>
                <w:rFonts w:cstheme="minorHAnsi"/>
                <w:sz w:val="18"/>
                <w:szCs w:val="18"/>
              </w:rPr>
            </w:pPr>
            <w:r w:rsidRPr="00850BEF">
              <w:rPr>
                <w:rFonts w:cstheme="minorHAnsi"/>
                <w:sz w:val="18"/>
                <w:szCs w:val="18"/>
              </w:rPr>
              <w:t>97 2</w:t>
            </w:r>
            <w:r w:rsidR="001F1FEF">
              <w:rPr>
                <w:rFonts w:cstheme="minorHAnsi"/>
                <w:sz w:val="18"/>
                <w:szCs w:val="18"/>
              </w:rPr>
              <w:t>75</w:t>
            </w:r>
            <w:r w:rsidRPr="00850BEF">
              <w:rPr>
                <w:rFonts w:cstheme="minorHAnsi"/>
                <w:sz w:val="18"/>
                <w:szCs w:val="18"/>
              </w:rPr>
              <w:t>,94</w:t>
            </w:r>
          </w:p>
          <w:p w14:paraId="0FFBA184" w14:textId="77777777" w:rsidR="005A53B6" w:rsidRPr="00850BEF" w:rsidRDefault="005A53B6" w:rsidP="005A53B6">
            <w:pPr>
              <w:spacing w:after="0" w:line="240" w:lineRule="auto"/>
              <w:jc w:val="center"/>
              <w:rPr>
                <w:rFonts w:cstheme="minorHAnsi"/>
                <w:sz w:val="18"/>
                <w:szCs w:val="18"/>
              </w:rPr>
            </w:pPr>
            <w:r w:rsidRPr="00850BEF">
              <w:rPr>
                <w:rFonts w:cstheme="minorHAnsi"/>
                <w:sz w:val="18"/>
                <w:szCs w:val="18"/>
              </w:rPr>
              <w:t>Środki własne:</w:t>
            </w:r>
          </w:p>
          <w:p w14:paraId="00BCED88" w14:textId="5CA3DBAC" w:rsidR="005A53B6" w:rsidRPr="00850BEF" w:rsidRDefault="005A53B6" w:rsidP="005A53B6">
            <w:pPr>
              <w:spacing w:after="0" w:line="240" w:lineRule="auto"/>
              <w:jc w:val="center"/>
              <w:rPr>
                <w:rFonts w:cstheme="minorHAnsi"/>
                <w:sz w:val="18"/>
                <w:szCs w:val="18"/>
              </w:rPr>
            </w:pPr>
            <w:r w:rsidRPr="00850BEF">
              <w:rPr>
                <w:rFonts w:cstheme="minorHAnsi"/>
                <w:sz w:val="18"/>
                <w:szCs w:val="18"/>
              </w:rPr>
              <w:t>161 5</w:t>
            </w:r>
            <w:r w:rsidR="00942EF2">
              <w:rPr>
                <w:rFonts w:cstheme="minorHAnsi"/>
                <w:sz w:val="18"/>
                <w:szCs w:val="18"/>
              </w:rPr>
              <w:t>48</w:t>
            </w:r>
            <w:r w:rsidRPr="00850BEF">
              <w:rPr>
                <w:rFonts w:cstheme="minorHAnsi"/>
                <w:sz w:val="18"/>
                <w:szCs w:val="18"/>
              </w:rPr>
              <w:t>,06</w:t>
            </w:r>
          </w:p>
        </w:tc>
        <w:tc>
          <w:tcPr>
            <w:tcW w:w="1314" w:type="dxa"/>
          </w:tcPr>
          <w:p w14:paraId="6AF123EA" w14:textId="77777777" w:rsidR="005A53B6" w:rsidRPr="00850BEF" w:rsidRDefault="005A53B6" w:rsidP="005A53B6">
            <w:pPr>
              <w:spacing w:after="0" w:line="240" w:lineRule="auto"/>
              <w:jc w:val="center"/>
              <w:rPr>
                <w:rFonts w:cstheme="minorHAnsi"/>
                <w:sz w:val="18"/>
                <w:szCs w:val="18"/>
              </w:rPr>
            </w:pPr>
          </w:p>
        </w:tc>
        <w:tc>
          <w:tcPr>
            <w:tcW w:w="1276" w:type="dxa"/>
            <w:gridSpan w:val="2"/>
          </w:tcPr>
          <w:p w14:paraId="1FBB425F" w14:textId="77777777" w:rsidR="005A53B6" w:rsidRDefault="005A53B6" w:rsidP="005A53B6">
            <w:pPr>
              <w:spacing w:after="0" w:line="240" w:lineRule="auto"/>
              <w:jc w:val="center"/>
              <w:rPr>
                <w:rFonts w:cstheme="minorHAnsi"/>
                <w:sz w:val="18"/>
                <w:szCs w:val="18"/>
              </w:rPr>
            </w:pPr>
          </w:p>
          <w:p w14:paraId="3FFBB9FA" w14:textId="0E424770" w:rsidR="005A53B6" w:rsidRPr="00850BEF" w:rsidRDefault="005A53B6" w:rsidP="005A53B6">
            <w:pPr>
              <w:spacing w:after="0" w:line="240" w:lineRule="auto"/>
              <w:jc w:val="center"/>
              <w:rPr>
                <w:rFonts w:cstheme="minorHAnsi"/>
                <w:sz w:val="18"/>
                <w:szCs w:val="18"/>
              </w:rPr>
            </w:pPr>
            <w:r w:rsidRPr="00850BEF">
              <w:rPr>
                <w:rFonts w:cstheme="minorHAnsi"/>
                <w:sz w:val="18"/>
                <w:szCs w:val="18"/>
              </w:rPr>
              <w:t>37 740,00</w:t>
            </w:r>
          </w:p>
        </w:tc>
        <w:tc>
          <w:tcPr>
            <w:tcW w:w="1417" w:type="dxa"/>
          </w:tcPr>
          <w:p w14:paraId="2AB5747A" w14:textId="77777777" w:rsidR="005A53B6" w:rsidRDefault="005A53B6" w:rsidP="005A53B6">
            <w:pPr>
              <w:spacing w:after="0" w:line="240" w:lineRule="auto"/>
              <w:jc w:val="center"/>
              <w:rPr>
                <w:rFonts w:cstheme="minorHAnsi"/>
                <w:sz w:val="18"/>
                <w:szCs w:val="18"/>
              </w:rPr>
            </w:pPr>
          </w:p>
          <w:p w14:paraId="371A757A" w14:textId="1AC24A9F" w:rsidR="005A53B6" w:rsidRPr="00850BEF" w:rsidRDefault="005A53B6" w:rsidP="005A53B6">
            <w:pPr>
              <w:spacing w:after="0" w:line="240" w:lineRule="auto"/>
              <w:jc w:val="center"/>
              <w:rPr>
                <w:rFonts w:cstheme="minorHAnsi"/>
                <w:sz w:val="18"/>
                <w:szCs w:val="18"/>
              </w:rPr>
            </w:pPr>
            <w:r w:rsidRPr="00850BEF">
              <w:rPr>
                <w:rFonts w:cstheme="minorHAnsi"/>
                <w:sz w:val="18"/>
                <w:szCs w:val="18"/>
              </w:rPr>
              <w:t>38 060,00</w:t>
            </w:r>
          </w:p>
        </w:tc>
        <w:tc>
          <w:tcPr>
            <w:tcW w:w="1276" w:type="dxa"/>
          </w:tcPr>
          <w:p w14:paraId="6BA4C5AE" w14:textId="77777777" w:rsidR="005A53B6" w:rsidRDefault="005A53B6" w:rsidP="005A53B6">
            <w:pPr>
              <w:spacing w:after="0" w:line="240" w:lineRule="auto"/>
              <w:jc w:val="center"/>
              <w:rPr>
                <w:rFonts w:cstheme="minorHAnsi"/>
                <w:sz w:val="18"/>
                <w:szCs w:val="18"/>
              </w:rPr>
            </w:pPr>
          </w:p>
          <w:p w14:paraId="0D199201" w14:textId="50F89624" w:rsidR="005A53B6" w:rsidRPr="00850BEF" w:rsidRDefault="005A53B6" w:rsidP="005A53B6">
            <w:pPr>
              <w:spacing w:after="0" w:line="240" w:lineRule="auto"/>
              <w:jc w:val="center"/>
              <w:rPr>
                <w:rFonts w:cstheme="minorHAnsi"/>
                <w:sz w:val="18"/>
                <w:szCs w:val="18"/>
              </w:rPr>
            </w:pPr>
            <w:r w:rsidRPr="00850BEF">
              <w:rPr>
                <w:rFonts w:cstheme="minorHAnsi"/>
                <w:sz w:val="18"/>
                <w:szCs w:val="18"/>
              </w:rPr>
              <w:t>74 000,00</w:t>
            </w:r>
          </w:p>
        </w:tc>
        <w:tc>
          <w:tcPr>
            <w:tcW w:w="1134" w:type="dxa"/>
          </w:tcPr>
          <w:p w14:paraId="6A29C5AA" w14:textId="77777777" w:rsidR="005A53B6" w:rsidRDefault="005A53B6" w:rsidP="005A53B6">
            <w:pPr>
              <w:spacing w:after="0" w:line="240" w:lineRule="auto"/>
              <w:jc w:val="center"/>
              <w:rPr>
                <w:rFonts w:cstheme="minorHAnsi"/>
                <w:sz w:val="18"/>
                <w:szCs w:val="18"/>
              </w:rPr>
            </w:pPr>
          </w:p>
          <w:p w14:paraId="2902EB2F" w14:textId="2B40A5EA" w:rsidR="005A53B6" w:rsidRPr="00850BEF" w:rsidRDefault="005A53B6" w:rsidP="005A53B6">
            <w:pPr>
              <w:spacing w:after="0" w:line="240" w:lineRule="auto"/>
              <w:jc w:val="center"/>
              <w:rPr>
                <w:rFonts w:cstheme="minorHAnsi"/>
                <w:sz w:val="18"/>
                <w:szCs w:val="18"/>
              </w:rPr>
            </w:pPr>
            <w:r w:rsidRPr="00850BEF">
              <w:rPr>
                <w:rFonts w:cstheme="minorHAnsi"/>
                <w:sz w:val="18"/>
                <w:szCs w:val="18"/>
              </w:rPr>
              <w:t>73 084,00</w:t>
            </w:r>
          </w:p>
        </w:tc>
        <w:tc>
          <w:tcPr>
            <w:tcW w:w="1134" w:type="dxa"/>
          </w:tcPr>
          <w:p w14:paraId="5A7DEF9D" w14:textId="77777777" w:rsidR="005A53B6" w:rsidRDefault="005A53B6" w:rsidP="005A53B6">
            <w:pPr>
              <w:spacing w:after="0" w:line="240" w:lineRule="auto"/>
              <w:jc w:val="center"/>
              <w:rPr>
                <w:rFonts w:cstheme="minorHAnsi"/>
                <w:sz w:val="18"/>
                <w:szCs w:val="18"/>
              </w:rPr>
            </w:pPr>
          </w:p>
          <w:p w14:paraId="7005341A" w14:textId="5F910BC8" w:rsidR="005A53B6" w:rsidRPr="00850BEF" w:rsidRDefault="005A53B6" w:rsidP="005A53B6">
            <w:pPr>
              <w:spacing w:after="0" w:line="240" w:lineRule="auto"/>
              <w:jc w:val="center"/>
              <w:rPr>
                <w:rFonts w:cstheme="minorHAnsi"/>
                <w:sz w:val="18"/>
                <w:szCs w:val="18"/>
              </w:rPr>
            </w:pPr>
            <w:r w:rsidRPr="00850BEF">
              <w:rPr>
                <w:rFonts w:cstheme="minorHAnsi"/>
                <w:sz w:val="18"/>
                <w:szCs w:val="18"/>
              </w:rPr>
              <w:t>35 940,00</w:t>
            </w:r>
          </w:p>
        </w:tc>
        <w:tc>
          <w:tcPr>
            <w:tcW w:w="992" w:type="dxa"/>
          </w:tcPr>
          <w:p w14:paraId="12ACB4F8" w14:textId="77D79193" w:rsidR="005A53B6" w:rsidRPr="00B7346F" w:rsidRDefault="005A53B6" w:rsidP="005A53B6">
            <w:pPr>
              <w:spacing w:after="0"/>
              <w:rPr>
                <w:rFonts w:cstheme="minorHAnsi"/>
                <w:b/>
                <w:bCs/>
                <w:sz w:val="20"/>
                <w:szCs w:val="20"/>
              </w:rPr>
            </w:pPr>
          </w:p>
        </w:tc>
      </w:tr>
      <w:tr w:rsidR="00DE0AF1" w14:paraId="6E83A35E"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706"/>
        </w:trPr>
        <w:tc>
          <w:tcPr>
            <w:tcW w:w="3342" w:type="dxa"/>
            <w:gridSpan w:val="4"/>
            <w:tcBorders>
              <w:right w:val="single" w:sz="4" w:space="0" w:color="auto"/>
            </w:tcBorders>
            <w:shd w:val="clear" w:color="auto" w:fill="D9D9D9" w:themeFill="background1" w:themeFillShade="D9"/>
          </w:tcPr>
          <w:p w14:paraId="2A57CD95" w14:textId="77777777" w:rsidR="00BD085F" w:rsidRPr="008F7343" w:rsidRDefault="00BD085F" w:rsidP="00BD085F">
            <w:pPr>
              <w:spacing w:after="0" w:line="240" w:lineRule="auto"/>
              <w:jc w:val="center"/>
              <w:rPr>
                <w:rFonts w:cstheme="minorHAnsi"/>
                <w:b/>
                <w:bCs/>
                <w:sz w:val="20"/>
                <w:szCs w:val="20"/>
              </w:rPr>
            </w:pPr>
          </w:p>
          <w:p w14:paraId="62DB22A1" w14:textId="22A4E0FB" w:rsidR="00436642" w:rsidRPr="008F7343" w:rsidRDefault="00E41DED" w:rsidP="00BD085F">
            <w:pPr>
              <w:spacing w:after="0" w:line="240" w:lineRule="auto"/>
              <w:jc w:val="center"/>
              <w:rPr>
                <w:rFonts w:cstheme="minorHAnsi"/>
                <w:b/>
                <w:bCs/>
                <w:sz w:val="20"/>
                <w:szCs w:val="20"/>
              </w:rPr>
            </w:pPr>
            <w:r w:rsidRPr="008F7343">
              <w:rPr>
                <w:rFonts w:cstheme="minorHAnsi"/>
                <w:b/>
                <w:bCs/>
                <w:sz w:val="20"/>
                <w:szCs w:val="20"/>
              </w:rPr>
              <w:t>Suma CP2</w:t>
            </w:r>
          </w:p>
        </w:tc>
        <w:tc>
          <w:tcPr>
            <w:tcW w:w="1493" w:type="dxa"/>
            <w:shd w:val="clear" w:color="auto" w:fill="D9D9D9" w:themeFill="background1" w:themeFillShade="D9"/>
          </w:tcPr>
          <w:p w14:paraId="335DB05D" w14:textId="77777777" w:rsidR="00BD085F" w:rsidRPr="008F7343" w:rsidRDefault="00BD085F" w:rsidP="00BD085F">
            <w:pPr>
              <w:spacing w:after="0" w:line="240" w:lineRule="auto"/>
              <w:jc w:val="center"/>
              <w:rPr>
                <w:rFonts w:cstheme="minorHAnsi"/>
                <w:b/>
                <w:bCs/>
                <w:sz w:val="20"/>
                <w:szCs w:val="20"/>
              </w:rPr>
            </w:pPr>
          </w:p>
          <w:p w14:paraId="0BCC7812" w14:textId="6D237BE7" w:rsidR="00436642" w:rsidRPr="008F7343" w:rsidRDefault="007D4B9A" w:rsidP="00BD085F">
            <w:pPr>
              <w:spacing w:after="0" w:line="240" w:lineRule="auto"/>
              <w:jc w:val="center"/>
              <w:rPr>
                <w:rFonts w:cstheme="minorHAnsi"/>
                <w:b/>
                <w:bCs/>
                <w:sz w:val="20"/>
                <w:szCs w:val="20"/>
              </w:rPr>
            </w:pPr>
            <w:r w:rsidRPr="008F7343">
              <w:rPr>
                <w:rFonts w:cstheme="minorHAnsi"/>
                <w:b/>
                <w:bCs/>
                <w:sz w:val="20"/>
                <w:szCs w:val="20"/>
              </w:rPr>
              <w:t>3</w:t>
            </w:r>
            <w:r w:rsidR="00A81172" w:rsidRPr="008F7343">
              <w:rPr>
                <w:rFonts w:cstheme="minorHAnsi"/>
                <w:b/>
                <w:bCs/>
                <w:sz w:val="20"/>
                <w:szCs w:val="20"/>
              </w:rPr>
              <w:t>4 712 054,41</w:t>
            </w:r>
          </w:p>
        </w:tc>
        <w:tc>
          <w:tcPr>
            <w:tcW w:w="1805" w:type="dxa"/>
            <w:shd w:val="clear" w:color="auto" w:fill="D9D9D9" w:themeFill="background1" w:themeFillShade="D9"/>
          </w:tcPr>
          <w:p w14:paraId="76C0CF10" w14:textId="0ADAF991" w:rsidR="000329C5" w:rsidRPr="008F7343" w:rsidRDefault="000329C5" w:rsidP="000329C5">
            <w:pPr>
              <w:spacing w:after="0" w:line="240" w:lineRule="auto"/>
              <w:jc w:val="center"/>
              <w:rPr>
                <w:rFonts w:cstheme="minorHAnsi"/>
                <w:b/>
                <w:bCs/>
                <w:sz w:val="20"/>
                <w:szCs w:val="20"/>
              </w:rPr>
            </w:pPr>
            <w:r w:rsidRPr="008F7343">
              <w:rPr>
                <w:rFonts w:cstheme="minorHAnsi"/>
                <w:b/>
                <w:bCs/>
                <w:sz w:val="20"/>
                <w:szCs w:val="20"/>
              </w:rPr>
              <w:t xml:space="preserve">Wkład UE: </w:t>
            </w:r>
            <w:r w:rsidR="001F1FEF" w:rsidRPr="008F7343">
              <w:rPr>
                <w:rFonts w:cstheme="minorHAnsi"/>
                <w:b/>
                <w:bCs/>
                <w:sz w:val="20"/>
                <w:szCs w:val="20"/>
              </w:rPr>
              <w:t xml:space="preserve"> 23 976 083,23</w:t>
            </w:r>
          </w:p>
          <w:p w14:paraId="5DD4980A" w14:textId="77777777" w:rsidR="000329C5" w:rsidRPr="008F7343" w:rsidRDefault="000329C5" w:rsidP="000329C5">
            <w:pPr>
              <w:spacing w:after="0" w:line="240" w:lineRule="auto"/>
              <w:jc w:val="center"/>
              <w:rPr>
                <w:rFonts w:cstheme="minorHAnsi"/>
                <w:b/>
                <w:bCs/>
                <w:sz w:val="20"/>
                <w:szCs w:val="20"/>
              </w:rPr>
            </w:pPr>
            <w:r w:rsidRPr="008F7343">
              <w:rPr>
                <w:rFonts w:cstheme="minorHAnsi"/>
                <w:b/>
                <w:bCs/>
                <w:sz w:val="20"/>
                <w:szCs w:val="20"/>
              </w:rPr>
              <w:t>Środki własne:</w:t>
            </w:r>
          </w:p>
          <w:p w14:paraId="74C3BCC3" w14:textId="0BFC2A47" w:rsidR="00994B3B" w:rsidRPr="008F7343" w:rsidRDefault="00D9224D" w:rsidP="000329C5">
            <w:pPr>
              <w:spacing w:after="0" w:line="240" w:lineRule="auto"/>
              <w:jc w:val="center"/>
              <w:rPr>
                <w:rFonts w:cstheme="minorHAnsi"/>
                <w:b/>
                <w:bCs/>
                <w:sz w:val="20"/>
                <w:szCs w:val="20"/>
              </w:rPr>
            </w:pPr>
            <w:r w:rsidRPr="008F7343">
              <w:rPr>
                <w:rFonts w:cstheme="minorHAnsi"/>
                <w:b/>
                <w:bCs/>
                <w:sz w:val="20"/>
                <w:szCs w:val="20"/>
              </w:rPr>
              <w:t>8 334 620,49</w:t>
            </w:r>
          </w:p>
          <w:p w14:paraId="3E270E80" w14:textId="579AFA9D" w:rsidR="00436642" w:rsidRPr="008F7343" w:rsidRDefault="00436642" w:rsidP="000329C5">
            <w:pPr>
              <w:spacing w:after="0" w:line="240" w:lineRule="auto"/>
              <w:jc w:val="center"/>
              <w:rPr>
                <w:rFonts w:cstheme="minorHAnsi"/>
                <w:b/>
                <w:bCs/>
                <w:sz w:val="20"/>
                <w:szCs w:val="20"/>
              </w:rPr>
            </w:pPr>
          </w:p>
        </w:tc>
        <w:tc>
          <w:tcPr>
            <w:tcW w:w="1314" w:type="dxa"/>
            <w:shd w:val="clear" w:color="auto" w:fill="D9D9D9" w:themeFill="background1" w:themeFillShade="D9"/>
          </w:tcPr>
          <w:p w14:paraId="3A24441A" w14:textId="77777777" w:rsidR="00BD085F" w:rsidRPr="008F7343" w:rsidRDefault="00BD085F" w:rsidP="00BD085F">
            <w:pPr>
              <w:spacing w:after="0" w:line="240" w:lineRule="auto"/>
              <w:jc w:val="center"/>
              <w:rPr>
                <w:rFonts w:cstheme="minorHAnsi"/>
                <w:b/>
                <w:bCs/>
                <w:sz w:val="20"/>
                <w:szCs w:val="20"/>
              </w:rPr>
            </w:pPr>
          </w:p>
          <w:p w14:paraId="7B6414AC" w14:textId="2C43A52C" w:rsidR="00436642" w:rsidRPr="008F7343" w:rsidRDefault="002670C6" w:rsidP="00BD085F">
            <w:pPr>
              <w:spacing w:after="0" w:line="240" w:lineRule="auto"/>
              <w:jc w:val="center"/>
              <w:rPr>
                <w:rFonts w:cstheme="minorHAnsi"/>
                <w:b/>
                <w:bCs/>
                <w:sz w:val="20"/>
                <w:szCs w:val="20"/>
              </w:rPr>
            </w:pPr>
            <w:r w:rsidRPr="008F7343">
              <w:rPr>
                <w:rFonts w:cstheme="minorHAnsi"/>
                <w:b/>
                <w:bCs/>
                <w:sz w:val="20"/>
                <w:szCs w:val="20"/>
              </w:rPr>
              <w:t>85 358,53</w:t>
            </w:r>
          </w:p>
        </w:tc>
        <w:tc>
          <w:tcPr>
            <w:tcW w:w="1276" w:type="dxa"/>
            <w:gridSpan w:val="2"/>
            <w:shd w:val="clear" w:color="auto" w:fill="D9D9D9" w:themeFill="background1" w:themeFillShade="D9"/>
          </w:tcPr>
          <w:p w14:paraId="1703545F" w14:textId="77777777" w:rsidR="00BD085F" w:rsidRPr="008F7343" w:rsidRDefault="00BD085F" w:rsidP="00BD085F">
            <w:pPr>
              <w:spacing w:after="0" w:line="240" w:lineRule="auto"/>
              <w:jc w:val="center"/>
              <w:rPr>
                <w:rFonts w:cstheme="minorHAnsi"/>
                <w:b/>
                <w:bCs/>
                <w:sz w:val="20"/>
                <w:szCs w:val="20"/>
              </w:rPr>
            </w:pPr>
          </w:p>
          <w:p w14:paraId="4979F1F6" w14:textId="4850B496" w:rsidR="00436642" w:rsidRPr="008F7343" w:rsidRDefault="00BD085F" w:rsidP="00BD085F">
            <w:pPr>
              <w:spacing w:after="0" w:line="240" w:lineRule="auto"/>
              <w:jc w:val="center"/>
              <w:rPr>
                <w:rFonts w:cstheme="minorHAnsi"/>
                <w:b/>
                <w:bCs/>
                <w:sz w:val="20"/>
                <w:szCs w:val="20"/>
              </w:rPr>
            </w:pPr>
            <w:r w:rsidRPr="008F7343">
              <w:rPr>
                <w:rFonts w:cstheme="minorHAnsi"/>
                <w:b/>
                <w:bCs/>
                <w:sz w:val="20"/>
                <w:szCs w:val="20"/>
              </w:rPr>
              <w:t>1</w:t>
            </w:r>
            <w:r w:rsidR="00A81172" w:rsidRPr="008F7343">
              <w:rPr>
                <w:rFonts w:cstheme="minorHAnsi"/>
                <w:b/>
                <w:bCs/>
                <w:sz w:val="20"/>
                <w:szCs w:val="20"/>
              </w:rPr>
              <w:t>1 635 538,34</w:t>
            </w:r>
          </w:p>
        </w:tc>
        <w:tc>
          <w:tcPr>
            <w:tcW w:w="1417" w:type="dxa"/>
            <w:shd w:val="clear" w:color="auto" w:fill="D9D9D9" w:themeFill="background1" w:themeFillShade="D9"/>
          </w:tcPr>
          <w:p w14:paraId="2A12F4AC" w14:textId="77777777" w:rsidR="00BD085F" w:rsidRPr="008F7343" w:rsidRDefault="00BD085F" w:rsidP="00BD085F">
            <w:pPr>
              <w:spacing w:after="0" w:line="240" w:lineRule="auto"/>
              <w:jc w:val="center"/>
              <w:rPr>
                <w:rFonts w:cstheme="minorHAnsi"/>
                <w:b/>
                <w:bCs/>
                <w:sz w:val="20"/>
                <w:szCs w:val="20"/>
              </w:rPr>
            </w:pPr>
          </w:p>
          <w:p w14:paraId="66443E5C" w14:textId="29D1C10D" w:rsidR="00436642" w:rsidRPr="008F7343" w:rsidRDefault="00A81172" w:rsidP="00BD085F">
            <w:pPr>
              <w:spacing w:after="0" w:line="240" w:lineRule="auto"/>
              <w:jc w:val="center"/>
              <w:rPr>
                <w:rFonts w:cstheme="minorHAnsi"/>
                <w:b/>
                <w:bCs/>
                <w:sz w:val="20"/>
                <w:szCs w:val="20"/>
              </w:rPr>
            </w:pPr>
            <w:r w:rsidRPr="008F7343">
              <w:rPr>
                <w:rFonts w:cstheme="minorHAnsi"/>
                <w:b/>
                <w:bCs/>
                <w:sz w:val="20"/>
                <w:szCs w:val="20"/>
              </w:rPr>
              <w:t>18 273 207,54</w:t>
            </w:r>
          </w:p>
        </w:tc>
        <w:tc>
          <w:tcPr>
            <w:tcW w:w="1276" w:type="dxa"/>
            <w:shd w:val="clear" w:color="auto" w:fill="D9D9D9" w:themeFill="background1" w:themeFillShade="D9"/>
          </w:tcPr>
          <w:p w14:paraId="46123F65" w14:textId="77777777" w:rsidR="00BD085F" w:rsidRPr="008F7343" w:rsidRDefault="00BD085F" w:rsidP="00BD085F">
            <w:pPr>
              <w:spacing w:after="0" w:line="240" w:lineRule="auto"/>
              <w:jc w:val="center"/>
              <w:rPr>
                <w:rFonts w:cstheme="minorHAnsi"/>
                <w:b/>
                <w:bCs/>
                <w:sz w:val="20"/>
                <w:szCs w:val="20"/>
              </w:rPr>
            </w:pPr>
          </w:p>
          <w:p w14:paraId="63194103" w14:textId="1EE96BA0" w:rsidR="00436642" w:rsidRPr="008F7343" w:rsidRDefault="00A81172" w:rsidP="00BD085F">
            <w:pPr>
              <w:spacing w:after="0" w:line="240" w:lineRule="auto"/>
              <w:jc w:val="center"/>
              <w:rPr>
                <w:rFonts w:cstheme="minorHAnsi"/>
                <w:b/>
                <w:bCs/>
                <w:sz w:val="20"/>
                <w:szCs w:val="20"/>
              </w:rPr>
            </w:pPr>
            <w:r w:rsidRPr="008F7343">
              <w:rPr>
                <w:rFonts w:cstheme="minorHAnsi"/>
                <w:b/>
                <w:bCs/>
                <w:sz w:val="20"/>
                <w:szCs w:val="20"/>
              </w:rPr>
              <w:t>4 446 453,00</w:t>
            </w:r>
          </w:p>
        </w:tc>
        <w:tc>
          <w:tcPr>
            <w:tcW w:w="1134" w:type="dxa"/>
            <w:shd w:val="clear" w:color="auto" w:fill="D9D9D9" w:themeFill="background1" w:themeFillShade="D9"/>
          </w:tcPr>
          <w:p w14:paraId="192E3A38" w14:textId="77777777" w:rsidR="00BD085F" w:rsidRPr="008F7343" w:rsidRDefault="00BD085F" w:rsidP="00BD085F">
            <w:pPr>
              <w:spacing w:after="0" w:line="240" w:lineRule="auto"/>
              <w:jc w:val="center"/>
              <w:rPr>
                <w:rFonts w:cstheme="minorHAnsi"/>
                <w:b/>
                <w:bCs/>
                <w:sz w:val="20"/>
                <w:szCs w:val="20"/>
              </w:rPr>
            </w:pPr>
          </w:p>
          <w:p w14:paraId="5ADFF804" w14:textId="4516DD22" w:rsidR="00436642" w:rsidRPr="008F7343" w:rsidRDefault="00BD085F" w:rsidP="00BD085F">
            <w:pPr>
              <w:spacing w:after="0" w:line="240" w:lineRule="auto"/>
              <w:jc w:val="center"/>
              <w:rPr>
                <w:rFonts w:cstheme="minorHAnsi"/>
                <w:b/>
                <w:bCs/>
                <w:sz w:val="20"/>
                <w:szCs w:val="20"/>
              </w:rPr>
            </w:pPr>
            <w:r w:rsidRPr="008F7343">
              <w:rPr>
                <w:rFonts w:cstheme="minorHAnsi"/>
                <w:b/>
                <w:bCs/>
                <w:sz w:val="20"/>
                <w:szCs w:val="20"/>
              </w:rPr>
              <w:t>132 164,00</w:t>
            </w:r>
          </w:p>
        </w:tc>
        <w:tc>
          <w:tcPr>
            <w:tcW w:w="1134" w:type="dxa"/>
            <w:shd w:val="clear" w:color="auto" w:fill="D9D9D9" w:themeFill="background1" w:themeFillShade="D9"/>
          </w:tcPr>
          <w:p w14:paraId="50B35F6D" w14:textId="77777777" w:rsidR="00BD085F" w:rsidRPr="008F7343" w:rsidRDefault="00BD085F" w:rsidP="00BD085F">
            <w:pPr>
              <w:spacing w:after="0" w:line="240" w:lineRule="auto"/>
              <w:jc w:val="center"/>
              <w:rPr>
                <w:rFonts w:cstheme="minorHAnsi"/>
                <w:b/>
                <w:bCs/>
                <w:sz w:val="20"/>
                <w:szCs w:val="20"/>
              </w:rPr>
            </w:pPr>
          </w:p>
          <w:p w14:paraId="5D3A88D1" w14:textId="3DD5DE06" w:rsidR="00436642" w:rsidRPr="008F7343" w:rsidRDefault="00BD085F" w:rsidP="00BD085F">
            <w:pPr>
              <w:spacing w:after="0" w:line="240" w:lineRule="auto"/>
              <w:jc w:val="center"/>
              <w:rPr>
                <w:rFonts w:cstheme="minorHAnsi"/>
                <w:b/>
                <w:bCs/>
                <w:sz w:val="20"/>
                <w:szCs w:val="20"/>
              </w:rPr>
            </w:pPr>
            <w:r w:rsidRPr="008F7343">
              <w:rPr>
                <w:rFonts w:cstheme="minorHAnsi"/>
                <w:b/>
                <w:bCs/>
                <w:sz w:val="20"/>
                <w:szCs w:val="20"/>
              </w:rPr>
              <w:t>139 333,00</w:t>
            </w:r>
          </w:p>
        </w:tc>
        <w:tc>
          <w:tcPr>
            <w:tcW w:w="992" w:type="dxa"/>
            <w:shd w:val="clear" w:color="auto" w:fill="D9D9D9" w:themeFill="background1" w:themeFillShade="D9"/>
          </w:tcPr>
          <w:p w14:paraId="299FB230" w14:textId="77777777" w:rsidR="00436642" w:rsidRPr="008F7343" w:rsidRDefault="00436642" w:rsidP="005A53B6">
            <w:pPr>
              <w:spacing w:after="0"/>
              <w:rPr>
                <w:rFonts w:cstheme="minorHAnsi"/>
                <w:b/>
                <w:bCs/>
                <w:sz w:val="20"/>
                <w:szCs w:val="20"/>
              </w:rPr>
            </w:pPr>
          </w:p>
        </w:tc>
      </w:tr>
      <w:tr w:rsidR="00D02467" w:rsidRPr="00B7346F" w14:paraId="74826999" w14:textId="77777777" w:rsidTr="00E32A2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15183" w:type="dxa"/>
            <w:gridSpan w:val="14"/>
            <w:shd w:val="clear" w:color="auto" w:fill="A6A6A6" w:themeFill="background1" w:themeFillShade="A6"/>
          </w:tcPr>
          <w:p w14:paraId="2E00EC9F" w14:textId="4BF3B5E6" w:rsidR="00D02467" w:rsidRPr="00E32A2D" w:rsidRDefault="00D02467" w:rsidP="00C63006">
            <w:pPr>
              <w:rPr>
                <w:rFonts w:cstheme="minorHAnsi"/>
                <w:b/>
                <w:bCs/>
                <w:sz w:val="24"/>
                <w:szCs w:val="24"/>
              </w:rPr>
            </w:pPr>
            <w:r w:rsidRPr="00E32A2D">
              <w:rPr>
                <w:rFonts w:cstheme="minorHAnsi"/>
                <w:b/>
                <w:bCs/>
                <w:sz w:val="24"/>
                <w:szCs w:val="24"/>
              </w:rPr>
              <w:t>C</w:t>
            </w:r>
            <w:r w:rsidRPr="00E32A2D">
              <w:rPr>
                <w:rFonts w:cstheme="minorHAnsi"/>
                <w:b/>
                <w:bCs/>
                <w:sz w:val="24"/>
                <w:szCs w:val="24"/>
                <w:shd w:val="clear" w:color="auto" w:fill="808080" w:themeFill="background1" w:themeFillShade="80"/>
              </w:rPr>
              <w:t>P4</w:t>
            </w:r>
          </w:p>
        </w:tc>
      </w:tr>
      <w:tr w:rsidR="00D02467" w:rsidRPr="00B7346F" w14:paraId="6D49B7D4"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4A1A0A9E" w14:textId="5DF5FEB3" w:rsidR="00D02467" w:rsidRPr="00850BEF" w:rsidRDefault="00D02467" w:rsidP="00D02467">
            <w:pPr>
              <w:spacing w:after="0"/>
              <w:rPr>
                <w:rFonts w:cstheme="minorHAnsi"/>
                <w:sz w:val="18"/>
                <w:szCs w:val="18"/>
              </w:rPr>
            </w:pPr>
            <w:r w:rsidRPr="00850BEF">
              <w:rPr>
                <w:rFonts w:cstheme="minorHAnsi"/>
                <w:sz w:val="18"/>
                <w:szCs w:val="18"/>
              </w:rPr>
              <w:t>1</w:t>
            </w:r>
          </w:p>
        </w:tc>
        <w:tc>
          <w:tcPr>
            <w:tcW w:w="1276" w:type="dxa"/>
          </w:tcPr>
          <w:p w14:paraId="660F0127" w14:textId="3397C2C6" w:rsidR="00D02467" w:rsidRPr="00D02467" w:rsidRDefault="00D02467" w:rsidP="00D02467">
            <w:pPr>
              <w:spacing w:after="0" w:line="240" w:lineRule="auto"/>
              <w:rPr>
                <w:rFonts w:cstheme="minorHAnsi"/>
                <w:bCs/>
                <w:color w:val="000000" w:themeColor="text1"/>
                <w:sz w:val="18"/>
                <w:szCs w:val="18"/>
              </w:rPr>
            </w:pPr>
            <w:r w:rsidRPr="00D02467">
              <w:rPr>
                <w:sz w:val="18"/>
                <w:szCs w:val="18"/>
              </w:rPr>
              <w:t>Gmina Izbica Kujawska</w:t>
            </w:r>
          </w:p>
        </w:tc>
        <w:tc>
          <w:tcPr>
            <w:tcW w:w="1625" w:type="dxa"/>
          </w:tcPr>
          <w:p w14:paraId="641628F0" w14:textId="1DF89F96" w:rsidR="00D02467" w:rsidRPr="00850BEF" w:rsidRDefault="00D02467" w:rsidP="00D02467">
            <w:pPr>
              <w:spacing w:after="0" w:line="240" w:lineRule="auto"/>
              <w:rPr>
                <w:rFonts w:cstheme="minorHAnsi"/>
                <w:b/>
                <w:bCs/>
                <w:color w:val="000000" w:themeColor="text1"/>
                <w:sz w:val="18"/>
                <w:szCs w:val="18"/>
              </w:rPr>
            </w:pPr>
            <w:r w:rsidRPr="00850BEF">
              <w:rPr>
                <w:rFonts w:cstheme="minorHAnsi"/>
                <w:bCs/>
                <w:color w:val="000000" w:themeColor="text1"/>
                <w:sz w:val="18"/>
                <w:szCs w:val="18"/>
              </w:rPr>
              <w:t>Przebudowa oraz remont  Przedszkola Samorządowego w Izbicy Kujawskiej wraz z budową podjazdu dla osób niepełnosprawnych</w:t>
            </w:r>
          </w:p>
        </w:tc>
        <w:tc>
          <w:tcPr>
            <w:tcW w:w="1493" w:type="dxa"/>
          </w:tcPr>
          <w:p w14:paraId="7906A79E" w14:textId="77777777" w:rsidR="00D02467" w:rsidRDefault="00D02467" w:rsidP="00D02467">
            <w:pPr>
              <w:spacing w:after="0" w:line="240" w:lineRule="auto"/>
              <w:jc w:val="center"/>
              <w:rPr>
                <w:rFonts w:cstheme="minorHAnsi"/>
                <w:bCs/>
                <w:color w:val="000000" w:themeColor="text1"/>
                <w:sz w:val="18"/>
                <w:szCs w:val="18"/>
              </w:rPr>
            </w:pPr>
          </w:p>
          <w:p w14:paraId="412D5B59" w14:textId="0AC66B14" w:rsidR="00D02467" w:rsidRPr="00850BEF" w:rsidRDefault="00D02467" w:rsidP="00D02467">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260 000,00</w:t>
            </w:r>
          </w:p>
        </w:tc>
        <w:tc>
          <w:tcPr>
            <w:tcW w:w="1805" w:type="dxa"/>
          </w:tcPr>
          <w:p w14:paraId="10DAFA35" w14:textId="0F5951EF" w:rsidR="00D02467" w:rsidRPr="00850BEF" w:rsidRDefault="00D02467" w:rsidP="00126C83">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Wkład UE:</w:t>
            </w:r>
          </w:p>
          <w:p w14:paraId="3BBD7ADA" w14:textId="77777777" w:rsidR="00D02467" w:rsidRPr="00850BEF" w:rsidRDefault="00D02467" w:rsidP="00D02467">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220 000,00</w:t>
            </w:r>
          </w:p>
          <w:p w14:paraId="6F1ECE7D" w14:textId="77777777" w:rsidR="00D02467" w:rsidRPr="00850BEF" w:rsidRDefault="00D02467" w:rsidP="00D02467">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Środki własne:</w:t>
            </w:r>
          </w:p>
          <w:p w14:paraId="04164F36" w14:textId="1672C342" w:rsidR="00D02467" w:rsidRPr="00850BEF" w:rsidRDefault="00D02467" w:rsidP="00D02467">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40 000,00</w:t>
            </w:r>
          </w:p>
        </w:tc>
        <w:tc>
          <w:tcPr>
            <w:tcW w:w="1314" w:type="dxa"/>
          </w:tcPr>
          <w:p w14:paraId="66E970FA" w14:textId="77777777" w:rsidR="00D02467" w:rsidRPr="00850BEF" w:rsidRDefault="00D02467" w:rsidP="00D02467">
            <w:pPr>
              <w:spacing w:after="0"/>
              <w:jc w:val="center"/>
              <w:rPr>
                <w:rFonts w:cstheme="minorHAnsi"/>
                <w:b/>
                <w:bCs/>
                <w:color w:val="000000" w:themeColor="text1"/>
                <w:sz w:val="18"/>
                <w:szCs w:val="18"/>
              </w:rPr>
            </w:pPr>
          </w:p>
        </w:tc>
        <w:tc>
          <w:tcPr>
            <w:tcW w:w="1276" w:type="dxa"/>
            <w:gridSpan w:val="2"/>
          </w:tcPr>
          <w:p w14:paraId="6617387E" w14:textId="77777777" w:rsidR="00D02467" w:rsidRDefault="00D02467" w:rsidP="00D02467">
            <w:pPr>
              <w:spacing w:after="0"/>
              <w:jc w:val="center"/>
              <w:rPr>
                <w:rFonts w:cstheme="minorHAnsi"/>
                <w:bCs/>
                <w:color w:val="000000" w:themeColor="text1"/>
                <w:sz w:val="18"/>
                <w:szCs w:val="18"/>
              </w:rPr>
            </w:pPr>
          </w:p>
          <w:p w14:paraId="24A02706" w14:textId="1FD5BF43" w:rsidR="00D02467" w:rsidRPr="00850BEF" w:rsidRDefault="00D02467" w:rsidP="00D02467">
            <w:pPr>
              <w:spacing w:after="0"/>
              <w:jc w:val="center"/>
              <w:rPr>
                <w:rFonts w:cstheme="minorHAnsi"/>
                <w:b/>
                <w:bCs/>
                <w:color w:val="000000" w:themeColor="text1"/>
                <w:sz w:val="18"/>
                <w:szCs w:val="18"/>
              </w:rPr>
            </w:pPr>
            <w:r w:rsidRPr="00850BEF">
              <w:rPr>
                <w:rFonts w:cstheme="minorHAnsi"/>
                <w:bCs/>
                <w:color w:val="000000" w:themeColor="text1"/>
                <w:sz w:val="18"/>
                <w:szCs w:val="18"/>
              </w:rPr>
              <w:t>260 000,00</w:t>
            </w:r>
          </w:p>
        </w:tc>
        <w:tc>
          <w:tcPr>
            <w:tcW w:w="1417" w:type="dxa"/>
          </w:tcPr>
          <w:p w14:paraId="2F05E2DA" w14:textId="77777777" w:rsidR="00D02467" w:rsidRPr="00850BEF" w:rsidRDefault="00D02467" w:rsidP="00D02467">
            <w:pPr>
              <w:spacing w:after="0"/>
              <w:jc w:val="center"/>
              <w:rPr>
                <w:rFonts w:cstheme="minorHAnsi"/>
                <w:b/>
                <w:bCs/>
                <w:color w:val="000000" w:themeColor="text1"/>
                <w:sz w:val="18"/>
                <w:szCs w:val="18"/>
              </w:rPr>
            </w:pPr>
          </w:p>
        </w:tc>
        <w:tc>
          <w:tcPr>
            <w:tcW w:w="1276" w:type="dxa"/>
          </w:tcPr>
          <w:p w14:paraId="0FDC9E97" w14:textId="77777777" w:rsidR="00D02467" w:rsidRPr="00850BEF" w:rsidRDefault="00D02467" w:rsidP="00D02467">
            <w:pPr>
              <w:spacing w:after="0"/>
              <w:jc w:val="center"/>
              <w:rPr>
                <w:rFonts w:cstheme="minorHAnsi"/>
                <w:b/>
                <w:bCs/>
                <w:color w:val="000000" w:themeColor="text1"/>
                <w:sz w:val="18"/>
                <w:szCs w:val="18"/>
              </w:rPr>
            </w:pPr>
          </w:p>
        </w:tc>
        <w:tc>
          <w:tcPr>
            <w:tcW w:w="1134" w:type="dxa"/>
          </w:tcPr>
          <w:p w14:paraId="1DBCAEB8" w14:textId="77777777" w:rsidR="00D02467" w:rsidRPr="00850BEF" w:rsidRDefault="00D02467" w:rsidP="00D02467">
            <w:pPr>
              <w:spacing w:after="0"/>
              <w:jc w:val="center"/>
              <w:rPr>
                <w:rFonts w:cstheme="minorHAnsi"/>
                <w:b/>
                <w:bCs/>
                <w:color w:val="000000" w:themeColor="text1"/>
                <w:sz w:val="18"/>
                <w:szCs w:val="18"/>
              </w:rPr>
            </w:pPr>
          </w:p>
        </w:tc>
        <w:tc>
          <w:tcPr>
            <w:tcW w:w="1134" w:type="dxa"/>
          </w:tcPr>
          <w:p w14:paraId="6A879498" w14:textId="77777777" w:rsidR="00D02467" w:rsidRPr="00850BEF" w:rsidRDefault="00D02467" w:rsidP="00D02467">
            <w:pPr>
              <w:spacing w:after="0"/>
              <w:jc w:val="center"/>
              <w:rPr>
                <w:rFonts w:cstheme="minorHAnsi"/>
                <w:b/>
                <w:bCs/>
                <w:sz w:val="18"/>
                <w:szCs w:val="18"/>
              </w:rPr>
            </w:pPr>
          </w:p>
        </w:tc>
        <w:tc>
          <w:tcPr>
            <w:tcW w:w="992" w:type="dxa"/>
          </w:tcPr>
          <w:p w14:paraId="6E5C7D8F" w14:textId="1369DBC5" w:rsidR="00D02467" w:rsidRPr="00B7346F" w:rsidRDefault="00D02467" w:rsidP="00D02467">
            <w:pPr>
              <w:spacing w:after="0"/>
              <w:rPr>
                <w:rFonts w:cstheme="minorHAnsi"/>
                <w:b/>
                <w:bCs/>
                <w:sz w:val="20"/>
                <w:szCs w:val="20"/>
              </w:rPr>
            </w:pPr>
          </w:p>
        </w:tc>
      </w:tr>
      <w:tr w:rsidR="00D02467" w:rsidRPr="00B7346F" w14:paraId="34B5340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401E3AF9" w14:textId="4138F45D" w:rsidR="00D02467" w:rsidRPr="00850BEF" w:rsidRDefault="00D02467" w:rsidP="00D02467">
            <w:pPr>
              <w:spacing w:after="0"/>
              <w:rPr>
                <w:rFonts w:cstheme="minorHAnsi"/>
                <w:sz w:val="18"/>
                <w:szCs w:val="18"/>
              </w:rPr>
            </w:pPr>
            <w:r w:rsidRPr="00850BEF">
              <w:rPr>
                <w:rFonts w:cstheme="minorHAnsi"/>
                <w:sz w:val="18"/>
                <w:szCs w:val="18"/>
              </w:rPr>
              <w:t>2</w:t>
            </w:r>
          </w:p>
        </w:tc>
        <w:tc>
          <w:tcPr>
            <w:tcW w:w="1276" w:type="dxa"/>
          </w:tcPr>
          <w:p w14:paraId="2BE82FFA" w14:textId="6017F2A8" w:rsidR="00D02467" w:rsidRPr="00D02467" w:rsidRDefault="00D02467" w:rsidP="00D02467">
            <w:pPr>
              <w:spacing w:after="0" w:line="240" w:lineRule="auto"/>
              <w:rPr>
                <w:rFonts w:cstheme="minorHAnsi"/>
                <w:bCs/>
                <w:color w:val="000000" w:themeColor="text1"/>
                <w:sz w:val="18"/>
                <w:szCs w:val="18"/>
              </w:rPr>
            </w:pPr>
            <w:r w:rsidRPr="00D02467">
              <w:rPr>
                <w:sz w:val="18"/>
                <w:szCs w:val="18"/>
              </w:rPr>
              <w:t>Gmina Brześć Kujawski</w:t>
            </w:r>
          </w:p>
        </w:tc>
        <w:tc>
          <w:tcPr>
            <w:tcW w:w="1625" w:type="dxa"/>
          </w:tcPr>
          <w:p w14:paraId="62C93F24" w14:textId="68AC0FD4" w:rsidR="00D02467" w:rsidRPr="00850BEF" w:rsidRDefault="00D02467" w:rsidP="00D02467">
            <w:pPr>
              <w:spacing w:after="0" w:line="240" w:lineRule="auto"/>
              <w:rPr>
                <w:rFonts w:cstheme="minorHAnsi"/>
                <w:b/>
                <w:bCs/>
                <w:color w:val="000000" w:themeColor="text1"/>
                <w:sz w:val="18"/>
                <w:szCs w:val="18"/>
              </w:rPr>
            </w:pPr>
            <w:r w:rsidRPr="00850BEF">
              <w:rPr>
                <w:rFonts w:cstheme="minorHAnsi"/>
                <w:bCs/>
                <w:color w:val="000000" w:themeColor="text1"/>
                <w:sz w:val="18"/>
                <w:szCs w:val="18"/>
              </w:rPr>
              <w:t>Rozbudowa i modernizacja Przedszkola Publicznego nr 1 w Brześciu Kujawskim</w:t>
            </w:r>
          </w:p>
        </w:tc>
        <w:tc>
          <w:tcPr>
            <w:tcW w:w="1493" w:type="dxa"/>
          </w:tcPr>
          <w:p w14:paraId="109408EF" w14:textId="77777777" w:rsidR="00D02467" w:rsidRDefault="00D02467" w:rsidP="00D02467">
            <w:pPr>
              <w:spacing w:after="0" w:line="240" w:lineRule="auto"/>
              <w:jc w:val="center"/>
              <w:rPr>
                <w:rFonts w:cstheme="minorHAnsi"/>
                <w:bCs/>
                <w:color w:val="000000" w:themeColor="text1"/>
                <w:sz w:val="18"/>
                <w:szCs w:val="18"/>
              </w:rPr>
            </w:pPr>
          </w:p>
          <w:p w14:paraId="5D883C5E" w14:textId="50BA27C1" w:rsidR="00D02467" w:rsidRPr="00850BEF" w:rsidRDefault="00D02467" w:rsidP="00D02467">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764 705,88</w:t>
            </w:r>
          </w:p>
        </w:tc>
        <w:tc>
          <w:tcPr>
            <w:tcW w:w="1805" w:type="dxa"/>
          </w:tcPr>
          <w:p w14:paraId="4FD64504" w14:textId="77777777" w:rsidR="00994B3B" w:rsidRDefault="00D02467" w:rsidP="00994B3B">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Wkład UE:</w:t>
            </w:r>
          </w:p>
          <w:p w14:paraId="28FCC685" w14:textId="6A228DE1" w:rsidR="00D02467" w:rsidRPr="00850BEF" w:rsidRDefault="00D02467" w:rsidP="00994B3B">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650 000,00</w:t>
            </w:r>
          </w:p>
          <w:p w14:paraId="4E80B864" w14:textId="045896EA" w:rsidR="00D02467" w:rsidRPr="00850BEF" w:rsidRDefault="00D02467" w:rsidP="00994B3B">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Środki własne: 114 705,88</w:t>
            </w:r>
          </w:p>
        </w:tc>
        <w:tc>
          <w:tcPr>
            <w:tcW w:w="1314" w:type="dxa"/>
          </w:tcPr>
          <w:p w14:paraId="3B2EB0CA" w14:textId="77777777" w:rsidR="00D02467" w:rsidRPr="00850BEF" w:rsidRDefault="00D02467" w:rsidP="00D02467">
            <w:pPr>
              <w:spacing w:after="0"/>
              <w:jc w:val="center"/>
              <w:rPr>
                <w:rFonts w:cstheme="minorHAnsi"/>
                <w:b/>
                <w:bCs/>
                <w:color w:val="000000" w:themeColor="text1"/>
                <w:sz w:val="18"/>
                <w:szCs w:val="18"/>
              </w:rPr>
            </w:pPr>
          </w:p>
        </w:tc>
        <w:tc>
          <w:tcPr>
            <w:tcW w:w="1276" w:type="dxa"/>
            <w:gridSpan w:val="2"/>
          </w:tcPr>
          <w:p w14:paraId="094114C5" w14:textId="77777777" w:rsidR="00D02467" w:rsidRPr="00850BEF" w:rsidRDefault="00D02467" w:rsidP="00D02467">
            <w:pPr>
              <w:spacing w:after="0"/>
              <w:jc w:val="center"/>
              <w:rPr>
                <w:rFonts w:cstheme="minorHAnsi"/>
                <w:b/>
                <w:bCs/>
                <w:color w:val="000000" w:themeColor="text1"/>
                <w:sz w:val="18"/>
                <w:szCs w:val="18"/>
              </w:rPr>
            </w:pPr>
          </w:p>
        </w:tc>
        <w:tc>
          <w:tcPr>
            <w:tcW w:w="1417" w:type="dxa"/>
          </w:tcPr>
          <w:p w14:paraId="20C685D0" w14:textId="77777777" w:rsidR="00D02467" w:rsidRPr="00850BEF" w:rsidRDefault="00D02467" w:rsidP="00D02467">
            <w:pPr>
              <w:spacing w:after="0"/>
              <w:jc w:val="center"/>
              <w:rPr>
                <w:rFonts w:cstheme="minorHAnsi"/>
                <w:b/>
                <w:bCs/>
                <w:color w:val="000000" w:themeColor="text1"/>
                <w:sz w:val="18"/>
                <w:szCs w:val="18"/>
              </w:rPr>
            </w:pPr>
          </w:p>
        </w:tc>
        <w:tc>
          <w:tcPr>
            <w:tcW w:w="1276" w:type="dxa"/>
          </w:tcPr>
          <w:p w14:paraId="7B083189" w14:textId="77777777" w:rsidR="00D02467" w:rsidRPr="00850BEF" w:rsidRDefault="00D02467" w:rsidP="00D02467">
            <w:pPr>
              <w:spacing w:after="0"/>
              <w:jc w:val="center"/>
              <w:rPr>
                <w:rFonts w:cstheme="minorHAnsi"/>
                <w:b/>
                <w:bCs/>
                <w:color w:val="000000" w:themeColor="text1"/>
                <w:sz w:val="18"/>
                <w:szCs w:val="18"/>
              </w:rPr>
            </w:pPr>
          </w:p>
        </w:tc>
        <w:tc>
          <w:tcPr>
            <w:tcW w:w="1134" w:type="dxa"/>
          </w:tcPr>
          <w:p w14:paraId="7DE67F65" w14:textId="77777777" w:rsidR="00D02467" w:rsidRDefault="00D02467" w:rsidP="00D02467">
            <w:pPr>
              <w:spacing w:after="0"/>
              <w:jc w:val="center"/>
              <w:rPr>
                <w:rFonts w:cstheme="minorHAnsi"/>
                <w:bCs/>
                <w:color w:val="000000" w:themeColor="text1"/>
                <w:sz w:val="18"/>
                <w:szCs w:val="18"/>
              </w:rPr>
            </w:pPr>
          </w:p>
          <w:p w14:paraId="04613EB9" w14:textId="5C45D418" w:rsidR="00D02467" w:rsidRPr="00850BEF" w:rsidRDefault="00D02467" w:rsidP="00D02467">
            <w:pPr>
              <w:spacing w:after="0"/>
              <w:jc w:val="center"/>
              <w:rPr>
                <w:rFonts w:cstheme="minorHAnsi"/>
                <w:b/>
                <w:bCs/>
                <w:color w:val="000000" w:themeColor="text1"/>
                <w:sz w:val="18"/>
                <w:szCs w:val="18"/>
              </w:rPr>
            </w:pPr>
            <w:r w:rsidRPr="00850BEF">
              <w:rPr>
                <w:rFonts w:cstheme="minorHAnsi"/>
                <w:bCs/>
                <w:color w:val="000000" w:themeColor="text1"/>
                <w:sz w:val="18"/>
                <w:szCs w:val="18"/>
              </w:rPr>
              <w:t>764 705,88</w:t>
            </w:r>
          </w:p>
        </w:tc>
        <w:tc>
          <w:tcPr>
            <w:tcW w:w="1134" w:type="dxa"/>
          </w:tcPr>
          <w:p w14:paraId="21AFECB1" w14:textId="77777777" w:rsidR="00D02467" w:rsidRPr="00850BEF" w:rsidRDefault="00D02467" w:rsidP="00D02467">
            <w:pPr>
              <w:spacing w:after="0"/>
              <w:jc w:val="center"/>
              <w:rPr>
                <w:rFonts w:cstheme="minorHAnsi"/>
                <w:b/>
                <w:bCs/>
                <w:sz w:val="18"/>
                <w:szCs w:val="18"/>
              </w:rPr>
            </w:pPr>
          </w:p>
        </w:tc>
        <w:tc>
          <w:tcPr>
            <w:tcW w:w="992" w:type="dxa"/>
          </w:tcPr>
          <w:p w14:paraId="7517FF97" w14:textId="5F20DA66" w:rsidR="00D02467" w:rsidRPr="00B7346F" w:rsidRDefault="00D02467" w:rsidP="00D02467">
            <w:pPr>
              <w:spacing w:after="0"/>
              <w:rPr>
                <w:rFonts w:cstheme="minorHAnsi"/>
                <w:b/>
                <w:bCs/>
                <w:sz w:val="20"/>
                <w:szCs w:val="20"/>
              </w:rPr>
            </w:pPr>
          </w:p>
        </w:tc>
      </w:tr>
      <w:tr w:rsidR="00D02467" w:rsidRPr="00B7346F" w14:paraId="56464F27"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1352"/>
        </w:trPr>
        <w:tc>
          <w:tcPr>
            <w:tcW w:w="441" w:type="dxa"/>
            <w:gridSpan w:val="2"/>
          </w:tcPr>
          <w:p w14:paraId="2699A0E0" w14:textId="41037DBC" w:rsidR="00D02467" w:rsidRPr="00850BEF" w:rsidRDefault="00D02467" w:rsidP="00D02467">
            <w:pPr>
              <w:spacing w:after="0"/>
              <w:rPr>
                <w:rFonts w:cstheme="minorHAnsi"/>
                <w:sz w:val="18"/>
                <w:szCs w:val="18"/>
              </w:rPr>
            </w:pPr>
            <w:r w:rsidRPr="00850BEF">
              <w:rPr>
                <w:rFonts w:cstheme="minorHAnsi"/>
                <w:sz w:val="18"/>
                <w:szCs w:val="18"/>
              </w:rPr>
              <w:t>3</w:t>
            </w:r>
          </w:p>
        </w:tc>
        <w:tc>
          <w:tcPr>
            <w:tcW w:w="1276" w:type="dxa"/>
          </w:tcPr>
          <w:p w14:paraId="683088DE" w14:textId="11C4F0E0" w:rsidR="00D02467" w:rsidRPr="00D02467" w:rsidRDefault="00D02467" w:rsidP="00D02467">
            <w:pPr>
              <w:spacing w:after="0" w:line="240" w:lineRule="auto"/>
              <w:rPr>
                <w:rFonts w:cstheme="minorHAnsi"/>
                <w:bCs/>
                <w:color w:val="000000" w:themeColor="text1"/>
                <w:sz w:val="18"/>
                <w:szCs w:val="18"/>
              </w:rPr>
            </w:pPr>
            <w:r w:rsidRPr="00D02467">
              <w:rPr>
                <w:sz w:val="18"/>
                <w:szCs w:val="18"/>
              </w:rPr>
              <w:t>Powiat Włocławski</w:t>
            </w:r>
          </w:p>
        </w:tc>
        <w:tc>
          <w:tcPr>
            <w:tcW w:w="1625" w:type="dxa"/>
          </w:tcPr>
          <w:p w14:paraId="6EBD6AEB" w14:textId="05855C3F" w:rsidR="00D02467" w:rsidRPr="00850BEF" w:rsidRDefault="00D02467" w:rsidP="00D02467">
            <w:pPr>
              <w:spacing w:after="0" w:line="240" w:lineRule="auto"/>
              <w:rPr>
                <w:rFonts w:cstheme="minorHAnsi"/>
                <w:b/>
                <w:bCs/>
                <w:color w:val="000000" w:themeColor="text1"/>
                <w:sz w:val="18"/>
                <w:szCs w:val="18"/>
              </w:rPr>
            </w:pPr>
            <w:r w:rsidRPr="00850BEF">
              <w:rPr>
                <w:rFonts w:cstheme="minorHAnsi"/>
                <w:bCs/>
                <w:color w:val="000000" w:themeColor="text1"/>
                <w:sz w:val="18"/>
                <w:szCs w:val="18"/>
              </w:rPr>
              <w:t>Budowa budynku dydaktyczno- warsztatowego dla Zespołu Szkół w Kowalu</w:t>
            </w:r>
          </w:p>
        </w:tc>
        <w:tc>
          <w:tcPr>
            <w:tcW w:w="1493" w:type="dxa"/>
          </w:tcPr>
          <w:p w14:paraId="74F13D76" w14:textId="77777777" w:rsidR="00D02467" w:rsidRDefault="00D02467" w:rsidP="00D02467">
            <w:pPr>
              <w:spacing w:after="0" w:line="240" w:lineRule="auto"/>
              <w:jc w:val="center"/>
              <w:rPr>
                <w:rFonts w:cstheme="minorHAnsi"/>
                <w:bCs/>
                <w:color w:val="000000" w:themeColor="text1"/>
                <w:sz w:val="18"/>
                <w:szCs w:val="18"/>
              </w:rPr>
            </w:pPr>
          </w:p>
          <w:p w14:paraId="73BBA664" w14:textId="1A2768EE" w:rsidR="00D02467" w:rsidRPr="00850BEF" w:rsidRDefault="00D02467" w:rsidP="00D02467">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1 278 278,86</w:t>
            </w:r>
          </w:p>
        </w:tc>
        <w:tc>
          <w:tcPr>
            <w:tcW w:w="1805" w:type="dxa"/>
          </w:tcPr>
          <w:p w14:paraId="11DEFC0E" w14:textId="14F0D8F6" w:rsidR="00D02467" w:rsidRPr="00850BEF" w:rsidRDefault="00D02467" w:rsidP="00126C83">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Wkład UE: 1 086 537,03</w:t>
            </w:r>
          </w:p>
          <w:p w14:paraId="00EB2F43" w14:textId="327851BF" w:rsidR="00D02467" w:rsidRPr="00850BEF" w:rsidRDefault="00D02467" w:rsidP="00126C83">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Środki własne: 191 741,83</w:t>
            </w:r>
          </w:p>
        </w:tc>
        <w:tc>
          <w:tcPr>
            <w:tcW w:w="1314" w:type="dxa"/>
          </w:tcPr>
          <w:p w14:paraId="5980C43A" w14:textId="77777777" w:rsidR="00D02467" w:rsidRPr="00850BEF" w:rsidRDefault="00D02467" w:rsidP="00D02467">
            <w:pPr>
              <w:spacing w:after="0"/>
              <w:jc w:val="center"/>
              <w:rPr>
                <w:rFonts w:cstheme="minorHAnsi"/>
                <w:b/>
                <w:bCs/>
                <w:color w:val="000000" w:themeColor="text1"/>
                <w:sz w:val="18"/>
                <w:szCs w:val="18"/>
              </w:rPr>
            </w:pPr>
          </w:p>
        </w:tc>
        <w:tc>
          <w:tcPr>
            <w:tcW w:w="1276" w:type="dxa"/>
            <w:gridSpan w:val="2"/>
          </w:tcPr>
          <w:p w14:paraId="4FE3411D" w14:textId="77777777" w:rsidR="00D02467" w:rsidRDefault="00D02467" w:rsidP="00D02467">
            <w:pPr>
              <w:spacing w:after="0"/>
              <w:jc w:val="center"/>
              <w:rPr>
                <w:rFonts w:cstheme="minorHAnsi"/>
                <w:bCs/>
                <w:color w:val="000000" w:themeColor="text1"/>
                <w:sz w:val="18"/>
                <w:szCs w:val="18"/>
              </w:rPr>
            </w:pPr>
          </w:p>
          <w:p w14:paraId="3BF4C953" w14:textId="3F0C248E" w:rsidR="00D02467" w:rsidRPr="00850BEF" w:rsidRDefault="00D02467" w:rsidP="00D02467">
            <w:pPr>
              <w:spacing w:after="0"/>
              <w:jc w:val="center"/>
              <w:rPr>
                <w:rFonts w:cstheme="minorHAnsi"/>
                <w:b/>
                <w:bCs/>
                <w:color w:val="000000" w:themeColor="text1"/>
                <w:sz w:val="18"/>
                <w:szCs w:val="18"/>
              </w:rPr>
            </w:pPr>
            <w:r w:rsidRPr="00850BEF">
              <w:rPr>
                <w:rFonts w:cstheme="minorHAnsi"/>
                <w:bCs/>
                <w:color w:val="000000" w:themeColor="text1"/>
                <w:sz w:val="18"/>
                <w:szCs w:val="18"/>
              </w:rPr>
              <w:t>1 278 278,86</w:t>
            </w:r>
          </w:p>
        </w:tc>
        <w:tc>
          <w:tcPr>
            <w:tcW w:w="1417" w:type="dxa"/>
          </w:tcPr>
          <w:p w14:paraId="38DC5BCE" w14:textId="77777777" w:rsidR="00D02467" w:rsidRPr="00850BEF" w:rsidRDefault="00D02467" w:rsidP="00D02467">
            <w:pPr>
              <w:spacing w:after="0"/>
              <w:jc w:val="center"/>
              <w:rPr>
                <w:rFonts w:cstheme="minorHAnsi"/>
                <w:b/>
                <w:bCs/>
                <w:color w:val="000000" w:themeColor="text1"/>
                <w:sz w:val="18"/>
                <w:szCs w:val="18"/>
              </w:rPr>
            </w:pPr>
          </w:p>
        </w:tc>
        <w:tc>
          <w:tcPr>
            <w:tcW w:w="1276" w:type="dxa"/>
          </w:tcPr>
          <w:p w14:paraId="78BAC1D4" w14:textId="77777777" w:rsidR="00D02467" w:rsidRPr="00850BEF" w:rsidRDefault="00D02467" w:rsidP="00D02467">
            <w:pPr>
              <w:spacing w:after="0"/>
              <w:jc w:val="center"/>
              <w:rPr>
                <w:rFonts w:cstheme="minorHAnsi"/>
                <w:b/>
                <w:bCs/>
                <w:color w:val="000000" w:themeColor="text1"/>
                <w:sz w:val="18"/>
                <w:szCs w:val="18"/>
              </w:rPr>
            </w:pPr>
          </w:p>
        </w:tc>
        <w:tc>
          <w:tcPr>
            <w:tcW w:w="1134" w:type="dxa"/>
          </w:tcPr>
          <w:p w14:paraId="2FAAD39C" w14:textId="77777777" w:rsidR="00D02467" w:rsidRPr="00850BEF" w:rsidRDefault="00D02467" w:rsidP="00D02467">
            <w:pPr>
              <w:spacing w:after="0"/>
              <w:jc w:val="center"/>
              <w:rPr>
                <w:rFonts w:cstheme="minorHAnsi"/>
                <w:b/>
                <w:bCs/>
                <w:color w:val="000000" w:themeColor="text1"/>
                <w:sz w:val="18"/>
                <w:szCs w:val="18"/>
              </w:rPr>
            </w:pPr>
          </w:p>
        </w:tc>
        <w:tc>
          <w:tcPr>
            <w:tcW w:w="1134" w:type="dxa"/>
          </w:tcPr>
          <w:p w14:paraId="4784C93C" w14:textId="77777777" w:rsidR="00D02467" w:rsidRPr="00850BEF" w:rsidRDefault="00D02467" w:rsidP="00D02467">
            <w:pPr>
              <w:spacing w:after="0"/>
              <w:jc w:val="center"/>
              <w:rPr>
                <w:rFonts w:cstheme="minorHAnsi"/>
                <w:b/>
                <w:bCs/>
                <w:sz w:val="18"/>
                <w:szCs w:val="18"/>
              </w:rPr>
            </w:pPr>
          </w:p>
        </w:tc>
        <w:tc>
          <w:tcPr>
            <w:tcW w:w="992" w:type="dxa"/>
          </w:tcPr>
          <w:p w14:paraId="4C28DA2A" w14:textId="0A675FFD" w:rsidR="00D02467" w:rsidRPr="00B7346F" w:rsidRDefault="00D02467" w:rsidP="00D02467">
            <w:pPr>
              <w:spacing w:after="0"/>
              <w:rPr>
                <w:rFonts w:cstheme="minorHAnsi"/>
                <w:b/>
                <w:bCs/>
                <w:sz w:val="20"/>
                <w:szCs w:val="20"/>
              </w:rPr>
            </w:pPr>
          </w:p>
        </w:tc>
      </w:tr>
      <w:tr w:rsidR="00B801E6" w:rsidRPr="00B7346F" w14:paraId="26EEC151"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632F3B34" w14:textId="3DFB68FE" w:rsidR="00B801E6" w:rsidRPr="007F2FFA" w:rsidRDefault="00B801E6" w:rsidP="00B801E6">
            <w:pPr>
              <w:spacing w:after="0"/>
              <w:rPr>
                <w:rFonts w:cstheme="minorHAnsi"/>
                <w:sz w:val="18"/>
                <w:szCs w:val="18"/>
              </w:rPr>
            </w:pPr>
            <w:r w:rsidRPr="007F2FFA">
              <w:rPr>
                <w:rFonts w:cstheme="minorHAnsi"/>
                <w:sz w:val="18"/>
                <w:szCs w:val="18"/>
              </w:rPr>
              <w:lastRenderedPageBreak/>
              <w:t>4</w:t>
            </w:r>
          </w:p>
        </w:tc>
        <w:tc>
          <w:tcPr>
            <w:tcW w:w="1276" w:type="dxa"/>
          </w:tcPr>
          <w:p w14:paraId="716C31D3" w14:textId="5B0F585E" w:rsidR="00B801E6" w:rsidRPr="00B801E6" w:rsidRDefault="00B801E6" w:rsidP="00B801E6">
            <w:pPr>
              <w:spacing w:after="0" w:line="240" w:lineRule="auto"/>
              <w:rPr>
                <w:rFonts w:cstheme="minorHAnsi"/>
                <w:bCs/>
                <w:color w:val="000000" w:themeColor="text1"/>
                <w:sz w:val="18"/>
                <w:szCs w:val="18"/>
              </w:rPr>
            </w:pPr>
            <w:r w:rsidRPr="00B801E6">
              <w:rPr>
                <w:sz w:val="18"/>
                <w:szCs w:val="18"/>
              </w:rPr>
              <w:t>Gmina Włocławek</w:t>
            </w:r>
          </w:p>
        </w:tc>
        <w:tc>
          <w:tcPr>
            <w:tcW w:w="1625" w:type="dxa"/>
            <w:shd w:val="clear" w:color="auto" w:fill="FFFFFF" w:themeFill="background1"/>
          </w:tcPr>
          <w:p w14:paraId="25FF31ED" w14:textId="28FF9E64" w:rsidR="00B801E6" w:rsidRPr="007F2FFA" w:rsidRDefault="00B801E6" w:rsidP="00B801E6">
            <w:pPr>
              <w:spacing w:after="0" w:line="240" w:lineRule="auto"/>
              <w:rPr>
                <w:rFonts w:cstheme="minorHAnsi"/>
                <w:b/>
                <w:bCs/>
                <w:color w:val="000000" w:themeColor="text1"/>
                <w:sz w:val="18"/>
                <w:szCs w:val="18"/>
              </w:rPr>
            </w:pPr>
            <w:r w:rsidRPr="007F2FFA">
              <w:rPr>
                <w:rFonts w:cstheme="minorHAnsi"/>
                <w:bCs/>
                <w:color w:val="000000" w:themeColor="text1"/>
                <w:sz w:val="18"/>
                <w:szCs w:val="18"/>
              </w:rPr>
              <w:t>Organizacja zajęć dla dzieci w wieku przedszkolnym</w:t>
            </w:r>
          </w:p>
        </w:tc>
        <w:tc>
          <w:tcPr>
            <w:tcW w:w="1493" w:type="dxa"/>
          </w:tcPr>
          <w:p w14:paraId="709B67FA" w14:textId="77777777" w:rsidR="00B801E6" w:rsidRDefault="00B801E6" w:rsidP="00B801E6">
            <w:pPr>
              <w:spacing w:after="0" w:line="240" w:lineRule="auto"/>
              <w:jc w:val="center"/>
              <w:rPr>
                <w:rFonts w:cstheme="minorHAnsi"/>
                <w:bCs/>
                <w:color w:val="000000" w:themeColor="text1"/>
                <w:sz w:val="18"/>
                <w:szCs w:val="18"/>
              </w:rPr>
            </w:pPr>
          </w:p>
          <w:p w14:paraId="4A2B2A7D" w14:textId="65CFD140" w:rsidR="00B801E6" w:rsidRPr="007F2FFA" w:rsidRDefault="00B801E6" w:rsidP="00B801E6">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106 683,56</w:t>
            </w:r>
          </w:p>
        </w:tc>
        <w:tc>
          <w:tcPr>
            <w:tcW w:w="1805" w:type="dxa"/>
          </w:tcPr>
          <w:p w14:paraId="34B5188E" w14:textId="77777777" w:rsidR="00126C83" w:rsidRDefault="00B801E6" w:rsidP="00B801E6">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7D55F837" w14:textId="250E67E9" w:rsidR="00B801E6" w:rsidRPr="007F2FFA" w:rsidRDefault="00B801E6" w:rsidP="00B801E6">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90 681,03</w:t>
            </w:r>
          </w:p>
          <w:p w14:paraId="7509CBA2" w14:textId="6620476B" w:rsidR="00B801E6" w:rsidRPr="007F2FFA" w:rsidRDefault="00B801E6" w:rsidP="00B801E6">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16 002,53</w:t>
            </w:r>
          </w:p>
        </w:tc>
        <w:tc>
          <w:tcPr>
            <w:tcW w:w="1314" w:type="dxa"/>
          </w:tcPr>
          <w:p w14:paraId="32B1E7FD" w14:textId="77777777" w:rsidR="00B801E6" w:rsidRDefault="00B801E6" w:rsidP="00B801E6">
            <w:pPr>
              <w:spacing w:after="0"/>
              <w:jc w:val="center"/>
              <w:rPr>
                <w:rFonts w:cstheme="minorHAnsi"/>
                <w:bCs/>
                <w:color w:val="000000" w:themeColor="text1"/>
                <w:sz w:val="18"/>
                <w:szCs w:val="18"/>
              </w:rPr>
            </w:pPr>
          </w:p>
          <w:p w14:paraId="13D5F7F8" w14:textId="49573C52" w:rsidR="00B801E6" w:rsidRPr="007F2FFA" w:rsidRDefault="00B801E6" w:rsidP="00B801E6">
            <w:pPr>
              <w:spacing w:after="0"/>
              <w:jc w:val="center"/>
              <w:rPr>
                <w:rFonts w:cstheme="minorHAnsi"/>
                <w:b/>
                <w:bCs/>
                <w:color w:val="000000" w:themeColor="text1"/>
                <w:sz w:val="18"/>
                <w:szCs w:val="18"/>
              </w:rPr>
            </w:pPr>
            <w:r w:rsidRPr="007F2FFA">
              <w:rPr>
                <w:rFonts w:cstheme="minorHAnsi"/>
                <w:bCs/>
                <w:color w:val="000000" w:themeColor="text1"/>
                <w:sz w:val="18"/>
                <w:szCs w:val="18"/>
              </w:rPr>
              <w:t>42 673,42</w:t>
            </w:r>
          </w:p>
        </w:tc>
        <w:tc>
          <w:tcPr>
            <w:tcW w:w="1276" w:type="dxa"/>
            <w:gridSpan w:val="2"/>
          </w:tcPr>
          <w:p w14:paraId="6975053F" w14:textId="77777777" w:rsidR="00B801E6" w:rsidRDefault="00B801E6" w:rsidP="00B801E6">
            <w:pPr>
              <w:spacing w:after="0"/>
              <w:jc w:val="center"/>
              <w:rPr>
                <w:rFonts w:cstheme="minorHAnsi"/>
                <w:bCs/>
                <w:color w:val="000000" w:themeColor="text1"/>
                <w:sz w:val="18"/>
                <w:szCs w:val="18"/>
              </w:rPr>
            </w:pPr>
          </w:p>
          <w:p w14:paraId="1296B126" w14:textId="0EB24E5D" w:rsidR="00B801E6" w:rsidRPr="007F2FFA" w:rsidRDefault="00B801E6" w:rsidP="00B801E6">
            <w:pPr>
              <w:spacing w:after="0"/>
              <w:jc w:val="center"/>
              <w:rPr>
                <w:rFonts w:cstheme="minorHAnsi"/>
                <w:b/>
                <w:bCs/>
                <w:color w:val="000000" w:themeColor="text1"/>
                <w:sz w:val="18"/>
                <w:szCs w:val="18"/>
              </w:rPr>
            </w:pPr>
            <w:r w:rsidRPr="007F2FFA">
              <w:rPr>
                <w:rFonts w:cstheme="minorHAnsi"/>
                <w:bCs/>
                <w:color w:val="000000" w:themeColor="text1"/>
                <w:sz w:val="18"/>
                <w:szCs w:val="18"/>
              </w:rPr>
              <w:t>64 010,14</w:t>
            </w:r>
          </w:p>
        </w:tc>
        <w:tc>
          <w:tcPr>
            <w:tcW w:w="1417" w:type="dxa"/>
          </w:tcPr>
          <w:p w14:paraId="3A16C04B" w14:textId="77777777" w:rsidR="00B801E6" w:rsidRPr="007F2FFA" w:rsidRDefault="00B801E6" w:rsidP="00B801E6">
            <w:pPr>
              <w:spacing w:after="0"/>
              <w:jc w:val="center"/>
              <w:rPr>
                <w:rFonts w:cstheme="minorHAnsi"/>
                <w:b/>
                <w:bCs/>
                <w:color w:val="000000" w:themeColor="text1"/>
                <w:sz w:val="18"/>
                <w:szCs w:val="18"/>
              </w:rPr>
            </w:pPr>
          </w:p>
        </w:tc>
        <w:tc>
          <w:tcPr>
            <w:tcW w:w="1276" w:type="dxa"/>
          </w:tcPr>
          <w:p w14:paraId="15DBCDA6" w14:textId="77777777" w:rsidR="00B801E6" w:rsidRPr="007F2FFA" w:rsidRDefault="00B801E6" w:rsidP="00B801E6">
            <w:pPr>
              <w:spacing w:after="0"/>
              <w:jc w:val="center"/>
              <w:rPr>
                <w:rFonts w:cstheme="minorHAnsi"/>
                <w:b/>
                <w:bCs/>
                <w:color w:val="000000" w:themeColor="text1"/>
                <w:sz w:val="18"/>
                <w:szCs w:val="18"/>
              </w:rPr>
            </w:pPr>
          </w:p>
        </w:tc>
        <w:tc>
          <w:tcPr>
            <w:tcW w:w="1134" w:type="dxa"/>
          </w:tcPr>
          <w:p w14:paraId="2C6D08F6" w14:textId="77777777" w:rsidR="00B801E6" w:rsidRPr="007F2FFA" w:rsidRDefault="00B801E6" w:rsidP="00B801E6">
            <w:pPr>
              <w:spacing w:after="0"/>
              <w:jc w:val="center"/>
              <w:rPr>
                <w:rFonts w:cstheme="minorHAnsi"/>
                <w:b/>
                <w:bCs/>
                <w:color w:val="000000" w:themeColor="text1"/>
                <w:sz w:val="18"/>
                <w:szCs w:val="18"/>
              </w:rPr>
            </w:pPr>
          </w:p>
        </w:tc>
        <w:tc>
          <w:tcPr>
            <w:tcW w:w="1134" w:type="dxa"/>
          </w:tcPr>
          <w:p w14:paraId="6DFD8CEC" w14:textId="77777777" w:rsidR="00B801E6" w:rsidRPr="00850BEF" w:rsidRDefault="00B801E6" w:rsidP="00B801E6">
            <w:pPr>
              <w:spacing w:after="0"/>
              <w:jc w:val="center"/>
              <w:rPr>
                <w:rFonts w:cstheme="minorHAnsi"/>
                <w:b/>
                <w:bCs/>
                <w:color w:val="000000" w:themeColor="text1"/>
                <w:sz w:val="18"/>
                <w:szCs w:val="18"/>
              </w:rPr>
            </w:pPr>
          </w:p>
        </w:tc>
        <w:tc>
          <w:tcPr>
            <w:tcW w:w="992" w:type="dxa"/>
          </w:tcPr>
          <w:p w14:paraId="3314257B" w14:textId="3ADA13B9" w:rsidR="00B801E6" w:rsidRPr="00B7346F" w:rsidRDefault="00B801E6" w:rsidP="00B801E6">
            <w:pPr>
              <w:spacing w:after="0"/>
              <w:rPr>
                <w:rFonts w:cstheme="minorHAnsi"/>
                <w:b/>
                <w:bCs/>
                <w:sz w:val="20"/>
                <w:szCs w:val="20"/>
              </w:rPr>
            </w:pPr>
          </w:p>
        </w:tc>
      </w:tr>
      <w:tr w:rsidR="00B801E6" w:rsidRPr="00B7346F" w14:paraId="64A35BCB"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947"/>
        </w:trPr>
        <w:tc>
          <w:tcPr>
            <w:tcW w:w="441" w:type="dxa"/>
            <w:gridSpan w:val="2"/>
          </w:tcPr>
          <w:p w14:paraId="307B0DE7" w14:textId="70F7ADFD" w:rsidR="00B801E6" w:rsidRPr="007F2FFA" w:rsidRDefault="00B801E6" w:rsidP="00B801E6">
            <w:pPr>
              <w:spacing w:after="0"/>
              <w:rPr>
                <w:rFonts w:cstheme="minorHAnsi"/>
                <w:sz w:val="18"/>
                <w:szCs w:val="18"/>
              </w:rPr>
            </w:pPr>
            <w:r w:rsidRPr="007F2FFA">
              <w:rPr>
                <w:rFonts w:cstheme="minorHAnsi"/>
                <w:sz w:val="18"/>
                <w:szCs w:val="18"/>
              </w:rPr>
              <w:t>5</w:t>
            </w:r>
          </w:p>
        </w:tc>
        <w:tc>
          <w:tcPr>
            <w:tcW w:w="1276" w:type="dxa"/>
          </w:tcPr>
          <w:p w14:paraId="155B74BA" w14:textId="76BDEFDA" w:rsidR="00B801E6" w:rsidRPr="00B801E6" w:rsidRDefault="00B801E6" w:rsidP="00B801E6">
            <w:pPr>
              <w:spacing w:after="0" w:line="240" w:lineRule="auto"/>
              <w:rPr>
                <w:rFonts w:cstheme="minorHAnsi"/>
                <w:bCs/>
                <w:color w:val="000000" w:themeColor="text1"/>
                <w:sz w:val="18"/>
                <w:szCs w:val="18"/>
              </w:rPr>
            </w:pPr>
            <w:r w:rsidRPr="00B801E6">
              <w:rPr>
                <w:sz w:val="18"/>
                <w:szCs w:val="18"/>
              </w:rPr>
              <w:t>Gmina Brześć Kujawski</w:t>
            </w:r>
          </w:p>
        </w:tc>
        <w:tc>
          <w:tcPr>
            <w:tcW w:w="1625" w:type="dxa"/>
            <w:shd w:val="clear" w:color="auto" w:fill="FFFFFF" w:themeFill="background1"/>
          </w:tcPr>
          <w:p w14:paraId="7BD129B6" w14:textId="5EC06123" w:rsidR="00B801E6" w:rsidRPr="007F2FFA" w:rsidRDefault="00B801E6" w:rsidP="00B801E6">
            <w:pPr>
              <w:spacing w:after="0" w:line="240" w:lineRule="auto"/>
              <w:rPr>
                <w:rFonts w:cstheme="minorHAnsi"/>
                <w:b/>
                <w:bCs/>
                <w:color w:val="000000" w:themeColor="text1"/>
                <w:sz w:val="18"/>
                <w:szCs w:val="18"/>
              </w:rPr>
            </w:pPr>
            <w:r w:rsidRPr="007F2FFA">
              <w:rPr>
                <w:rFonts w:cstheme="minorHAnsi"/>
                <w:bCs/>
                <w:color w:val="000000" w:themeColor="text1"/>
                <w:sz w:val="18"/>
                <w:szCs w:val="18"/>
              </w:rPr>
              <w:t>Organizacja zajęć i poprawa jakości opieki przedszkolnej w Gminie Brześć Kujawski</w:t>
            </w:r>
          </w:p>
        </w:tc>
        <w:tc>
          <w:tcPr>
            <w:tcW w:w="1493" w:type="dxa"/>
          </w:tcPr>
          <w:p w14:paraId="7F845E6F" w14:textId="77777777" w:rsidR="00B801E6" w:rsidRDefault="00B801E6" w:rsidP="00B801E6">
            <w:pPr>
              <w:spacing w:after="0" w:line="240" w:lineRule="auto"/>
              <w:jc w:val="center"/>
              <w:rPr>
                <w:rFonts w:cstheme="minorHAnsi"/>
                <w:bCs/>
                <w:color w:val="000000" w:themeColor="text1"/>
                <w:sz w:val="18"/>
                <w:szCs w:val="18"/>
              </w:rPr>
            </w:pPr>
          </w:p>
          <w:p w14:paraId="223A204F" w14:textId="6E1D9259" w:rsidR="00B801E6" w:rsidRPr="007F2FFA" w:rsidRDefault="00B801E6" w:rsidP="00B801E6">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273 606,11</w:t>
            </w:r>
          </w:p>
        </w:tc>
        <w:tc>
          <w:tcPr>
            <w:tcW w:w="1805" w:type="dxa"/>
          </w:tcPr>
          <w:p w14:paraId="057ECEB2" w14:textId="77777777" w:rsidR="00126C83" w:rsidRDefault="00B801E6" w:rsidP="00B801E6">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05D9EAA1" w14:textId="227BE14B" w:rsidR="00B801E6" w:rsidRPr="007F2FFA" w:rsidRDefault="00B801E6" w:rsidP="00B801E6">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232 565,20</w:t>
            </w:r>
          </w:p>
          <w:p w14:paraId="2AF62D79" w14:textId="140ADD76" w:rsidR="00B801E6" w:rsidRPr="007F2FFA" w:rsidRDefault="00B801E6" w:rsidP="00B801E6">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41 040,91</w:t>
            </w:r>
          </w:p>
        </w:tc>
        <w:tc>
          <w:tcPr>
            <w:tcW w:w="1314" w:type="dxa"/>
          </w:tcPr>
          <w:p w14:paraId="413B4C54" w14:textId="77777777" w:rsidR="00B801E6" w:rsidRPr="007F2FFA" w:rsidRDefault="00B801E6" w:rsidP="00B801E6">
            <w:pPr>
              <w:spacing w:after="0"/>
              <w:jc w:val="center"/>
              <w:rPr>
                <w:rFonts w:cstheme="minorHAnsi"/>
                <w:b/>
                <w:bCs/>
                <w:color w:val="000000" w:themeColor="text1"/>
                <w:sz w:val="18"/>
                <w:szCs w:val="18"/>
              </w:rPr>
            </w:pPr>
          </w:p>
        </w:tc>
        <w:tc>
          <w:tcPr>
            <w:tcW w:w="1276" w:type="dxa"/>
            <w:gridSpan w:val="2"/>
          </w:tcPr>
          <w:p w14:paraId="1AEC1666" w14:textId="77777777" w:rsidR="00B801E6" w:rsidRPr="007F2FFA" w:rsidRDefault="00B801E6" w:rsidP="00B801E6">
            <w:pPr>
              <w:spacing w:after="0"/>
              <w:jc w:val="center"/>
              <w:rPr>
                <w:rFonts w:cstheme="minorHAnsi"/>
                <w:b/>
                <w:bCs/>
                <w:color w:val="000000" w:themeColor="text1"/>
                <w:sz w:val="18"/>
                <w:szCs w:val="18"/>
              </w:rPr>
            </w:pPr>
          </w:p>
        </w:tc>
        <w:tc>
          <w:tcPr>
            <w:tcW w:w="1417" w:type="dxa"/>
          </w:tcPr>
          <w:p w14:paraId="6E23FF66" w14:textId="77777777" w:rsidR="00B801E6" w:rsidRPr="007F2FFA" w:rsidRDefault="00B801E6" w:rsidP="00B801E6">
            <w:pPr>
              <w:spacing w:after="0"/>
              <w:jc w:val="center"/>
              <w:rPr>
                <w:rFonts w:cstheme="minorHAnsi"/>
                <w:b/>
                <w:bCs/>
                <w:color w:val="000000" w:themeColor="text1"/>
                <w:sz w:val="18"/>
                <w:szCs w:val="18"/>
              </w:rPr>
            </w:pPr>
          </w:p>
        </w:tc>
        <w:tc>
          <w:tcPr>
            <w:tcW w:w="1276" w:type="dxa"/>
          </w:tcPr>
          <w:p w14:paraId="7609DCAB" w14:textId="77777777" w:rsidR="00B801E6" w:rsidRPr="007F2FFA" w:rsidRDefault="00B801E6" w:rsidP="00B801E6">
            <w:pPr>
              <w:spacing w:after="0"/>
              <w:jc w:val="center"/>
              <w:rPr>
                <w:rFonts w:cstheme="minorHAnsi"/>
                <w:b/>
                <w:bCs/>
                <w:color w:val="000000" w:themeColor="text1"/>
                <w:sz w:val="18"/>
                <w:szCs w:val="18"/>
              </w:rPr>
            </w:pPr>
          </w:p>
        </w:tc>
        <w:tc>
          <w:tcPr>
            <w:tcW w:w="1134" w:type="dxa"/>
          </w:tcPr>
          <w:p w14:paraId="320D435A" w14:textId="77777777" w:rsidR="00B801E6" w:rsidRDefault="00B801E6" w:rsidP="00B801E6">
            <w:pPr>
              <w:spacing w:after="0"/>
              <w:jc w:val="center"/>
              <w:rPr>
                <w:rFonts w:cstheme="minorHAnsi"/>
                <w:bCs/>
                <w:color w:val="000000" w:themeColor="text1"/>
                <w:sz w:val="18"/>
                <w:szCs w:val="18"/>
              </w:rPr>
            </w:pPr>
          </w:p>
          <w:p w14:paraId="73638C9F" w14:textId="40E87CEC" w:rsidR="00B801E6" w:rsidRPr="007F2FFA" w:rsidRDefault="00B801E6" w:rsidP="00B801E6">
            <w:pPr>
              <w:spacing w:after="0"/>
              <w:jc w:val="center"/>
              <w:rPr>
                <w:rFonts w:cstheme="minorHAnsi"/>
                <w:b/>
                <w:bCs/>
                <w:color w:val="000000" w:themeColor="text1"/>
                <w:sz w:val="18"/>
                <w:szCs w:val="18"/>
              </w:rPr>
            </w:pPr>
            <w:r w:rsidRPr="007F2FFA">
              <w:rPr>
                <w:rFonts w:cstheme="minorHAnsi"/>
                <w:bCs/>
                <w:color w:val="000000" w:themeColor="text1"/>
                <w:sz w:val="18"/>
                <w:szCs w:val="18"/>
              </w:rPr>
              <w:t>273 606,11</w:t>
            </w:r>
          </w:p>
        </w:tc>
        <w:tc>
          <w:tcPr>
            <w:tcW w:w="1134" w:type="dxa"/>
          </w:tcPr>
          <w:p w14:paraId="4D169D62" w14:textId="77777777" w:rsidR="00B801E6" w:rsidRPr="00850BEF" w:rsidRDefault="00B801E6" w:rsidP="00B801E6">
            <w:pPr>
              <w:spacing w:after="0"/>
              <w:jc w:val="center"/>
              <w:rPr>
                <w:rFonts w:cstheme="minorHAnsi"/>
                <w:b/>
                <w:bCs/>
                <w:color w:val="000000" w:themeColor="text1"/>
                <w:sz w:val="18"/>
                <w:szCs w:val="18"/>
              </w:rPr>
            </w:pPr>
          </w:p>
        </w:tc>
        <w:tc>
          <w:tcPr>
            <w:tcW w:w="992" w:type="dxa"/>
          </w:tcPr>
          <w:p w14:paraId="77A0888C" w14:textId="5B337D7E" w:rsidR="00B801E6" w:rsidRPr="00B7346F" w:rsidRDefault="00B801E6" w:rsidP="00B801E6">
            <w:pPr>
              <w:spacing w:after="0"/>
              <w:rPr>
                <w:rFonts w:cstheme="minorHAnsi"/>
                <w:b/>
                <w:bCs/>
                <w:sz w:val="20"/>
                <w:szCs w:val="20"/>
              </w:rPr>
            </w:pPr>
          </w:p>
        </w:tc>
      </w:tr>
      <w:tr w:rsidR="00B801E6" w:rsidRPr="00B7346F" w14:paraId="791CB919"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130DAA3E" w14:textId="68DABB51" w:rsidR="00B801E6" w:rsidRPr="007F2FFA" w:rsidRDefault="00B801E6" w:rsidP="00B801E6">
            <w:pPr>
              <w:spacing w:after="0"/>
              <w:rPr>
                <w:rFonts w:cstheme="minorHAnsi"/>
                <w:sz w:val="18"/>
                <w:szCs w:val="18"/>
              </w:rPr>
            </w:pPr>
            <w:r w:rsidRPr="007F2FFA">
              <w:rPr>
                <w:rFonts w:cstheme="minorHAnsi"/>
                <w:sz w:val="18"/>
                <w:szCs w:val="18"/>
              </w:rPr>
              <w:t>6</w:t>
            </w:r>
          </w:p>
        </w:tc>
        <w:tc>
          <w:tcPr>
            <w:tcW w:w="1276" w:type="dxa"/>
          </w:tcPr>
          <w:p w14:paraId="5612A1E2" w14:textId="6FA77900" w:rsidR="00B801E6" w:rsidRPr="00B801E6" w:rsidRDefault="00B801E6" w:rsidP="00B801E6">
            <w:pPr>
              <w:spacing w:after="0" w:line="240" w:lineRule="auto"/>
              <w:rPr>
                <w:rFonts w:cstheme="minorHAnsi"/>
                <w:bCs/>
                <w:sz w:val="18"/>
                <w:szCs w:val="18"/>
              </w:rPr>
            </w:pPr>
            <w:r w:rsidRPr="00B801E6">
              <w:rPr>
                <w:sz w:val="18"/>
                <w:szCs w:val="18"/>
              </w:rPr>
              <w:t>Miasto i Gmina Chodecz</w:t>
            </w:r>
          </w:p>
        </w:tc>
        <w:tc>
          <w:tcPr>
            <w:tcW w:w="1625" w:type="dxa"/>
            <w:shd w:val="clear" w:color="auto" w:fill="FFFFFF" w:themeFill="background1"/>
          </w:tcPr>
          <w:p w14:paraId="0E48CD91" w14:textId="7099C475" w:rsidR="00B801E6" w:rsidRPr="007F2FFA" w:rsidRDefault="00B801E6" w:rsidP="00B801E6">
            <w:pPr>
              <w:spacing w:after="0" w:line="240" w:lineRule="auto"/>
              <w:rPr>
                <w:rFonts w:cstheme="minorHAnsi"/>
                <w:bCs/>
                <w:sz w:val="18"/>
                <w:szCs w:val="18"/>
              </w:rPr>
            </w:pPr>
            <w:r w:rsidRPr="007F2FFA">
              <w:rPr>
                <w:rFonts w:cstheme="minorHAnsi"/>
                <w:bCs/>
                <w:sz w:val="18"/>
                <w:szCs w:val="18"/>
              </w:rPr>
              <w:t>Poprawa jakości opieki przedszkolnej na terenie Miasta i Gminy Chodecz.</w:t>
            </w:r>
          </w:p>
        </w:tc>
        <w:tc>
          <w:tcPr>
            <w:tcW w:w="1493" w:type="dxa"/>
          </w:tcPr>
          <w:p w14:paraId="538FC872" w14:textId="77777777" w:rsidR="00B801E6" w:rsidRDefault="00B801E6" w:rsidP="00B801E6">
            <w:pPr>
              <w:spacing w:after="0" w:line="240" w:lineRule="auto"/>
              <w:jc w:val="center"/>
              <w:rPr>
                <w:rFonts w:cstheme="minorHAnsi"/>
                <w:bCs/>
                <w:sz w:val="18"/>
                <w:szCs w:val="18"/>
              </w:rPr>
            </w:pPr>
          </w:p>
          <w:p w14:paraId="1A02DA44" w14:textId="1427BD24" w:rsidR="00B801E6" w:rsidRPr="007F2FFA" w:rsidRDefault="00B801E6" w:rsidP="00B801E6">
            <w:pPr>
              <w:spacing w:after="0" w:line="240" w:lineRule="auto"/>
              <w:jc w:val="center"/>
              <w:rPr>
                <w:rFonts w:cstheme="minorHAnsi"/>
                <w:bCs/>
                <w:sz w:val="18"/>
                <w:szCs w:val="18"/>
              </w:rPr>
            </w:pPr>
            <w:r w:rsidRPr="007F2FFA">
              <w:rPr>
                <w:rFonts w:cstheme="minorHAnsi"/>
                <w:bCs/>
                <w:sz w:val="18"/>
                <w:szCs w:val="18"/>
              </w:rPr>
              <w:t>165 200,00</w:t>
            </w:r>
          </w:p>
        </w:tc>
        <w:tc>
          <w:tcPr>
            <w:tcW w:w="1805" w:type="dxa"/>
          </w:tcPr>
          <w:p w14:paraId="6F998804" w14:textId="77777777" w:rsidR="00126C83" w:rsidRDefault="00B801E6" w:rsidP="00B801E6">
            <w:pPr>
              <w:spacing w:after="0" w:line="240" w:lineRule="auto"/>
              <w:jc w:val="center"/>
              <w:rPr>
                <w:rFonts w:cstheme="minorHAnsi"/>
                <w:bCs/>
                <w:sz w:val="18"/>
                <w:szCs w:val="18"/>
              </w:rPr>
            </w:pPr>
            <w:r w:rsidRPr="007F2FFA">
              <w:rPr>
                <w:rFonts w:cstheme="minorHAnsi"/>
                <w:bCs/>
                <w:sz w:val="18"/>
                <w:szCs w:val="18"/>
              </w:rPr>
              <w:t xml:space="preserve">Wkład UE: </w:t>
            </w:r>
          </w:p>
          <w:p w14:paraId="3B9FFB35" w14:textId="6CCC2AF9" w:rsidR="00B801E6" w:rsidRPr="007F2FFA" w:rsidRDefault="00B801E6" w:rsidP="00B801E6">
            <w:pPr>
              <w:spacing w:after="0" w:line="240" w:lineRule="auto"/>
              <w:jc w:val="center"/>
              <w:rPr>
                <w:rFonts w:cstheme="minorHAnsi"/>
                <w:bCs/>
                <w:sz w:val="18"/>
                <w:szCs w:val="18"/>
              </w:rPr>
            </w:pPr>
            <w:r w:rsidRPr="007F2FFA">
              <w:rPr>
                <w:rFonts w:cstheme="minorHAnsi"/>
                <w:bCs/>
                <w:sz w:val="18"/>
                <w:szCs w:val="18"/>
              </w:rPr>
              <w:t>140 346,67</w:t>
            </w:r>
          </w:p>
          <w:p w14:paraId="7A7C2B15" w14:textId="0374FD05" w:rsidR="00B801E6" w:rsidRPr="007F2FFA" w:rsidRDefault="00B801E6" w:rsidP="00B801E6">
            <w:pPr>
              <w:spacing w:after="0" w:line="240" w:lineRule="auto"/>
              <w:jc w:val="center"/>
              <w:rPr>
                <w:rFonts w:cstheme="minorHAnsi"/>
                <w:bCs/>
                <w:sz w:val="18"/>
                <w:szCs w:val="18"/>
              </w:rPr>
            </w:pPr>
            <w:r w:rsidRPr="007F2FFA">
              <w:rPr>
                <w:rFonts w:cstheme="minorHAnsi"/>
                <w:bCs/>
                <w:sz w:val="18"/>
                <w:szCs w:val="18"/>
              </w:rPr>
              <w:t>Środki własne: 24 853,33</w:t>
            </w:r>
          </w:p>
        </w:tc>
        <w:tc>
          <w:tcPr>
            <w:tcW w:w="1314" w:type="dxa"/>
          </w:tcPr>
          <w:p w14:paraId="088DB04E" w14:textId="77777777" w:rsidR="00B801E6" w:rsidRPr="007F2FFA" w:rsidRDefault="00B801E6" w:rsidP="00B801E6">
            <w:pPr>
              <w:spacing w:after="0"/>
              <w:jc w:val="center"/>
              <w:rPr>
                <w:rFonts w:cstheme="minorHAnsi"/>
                <w:b/>
                <w:bCs/>
                <w:sz w:val="18"/>
                <w:szCs w:val="18"/>
              </w:rPr>
            </w:pPr>
          </w:p>
        </w:tc>
        <w:tc>
          <w:tcPr>
            <w:tcW w:w="1276" w:type="dxa"/>
            <w:gridSpan w:val="2"/>
          </w:tcPr>
          <w:p w14:paraId="145B5D53" w14:textId="77777777" w:rsidR="00B801E6" w:rsidRDefault="00B801E6" w:rsidP="00B801E6">
            <w:pPr>
              <w:spacing w:after="0"/>
              <w:jc w:val="center"/>
              <w:rPr>
                <w:rFonts w:cstheme="minorHAnsi"/>
                <w:sz w:val="18"/>
                <w:szCs w:val="18"/>
              </w:rPr>
            </w:pPr>
          </w:p>
          <w:p w14:paraId="3EB15490" w14:textId="6CDA78DB" w:rsidR="00B801E6" w:rsidRPr="007F2FFA" w:rsidRDefault="00B801E6" w:rsidP="00B801E6">
            <w:pPr>
              <w:spacing w:after="0"/>
              <w:jc w:val="center"/>
              <w:rPr>
                <w:rFonts w:cstheme="minorHAnsi"/>
                <w:sz w:val="18"/>
                <w:szCs w:val="18"/>
              </w:rPr>
            </w:pPr>
            <w:r w:rsidRPr="007F2FFA">
              <w:rPr>
                <w:rFonts w:cstheme="minorHAnsi"/>
                <w:sz w:val="18"/>
                <w:szCs w:val="18"/>
              </w:rPr>
              <w:t>85 000,00</w:t>
            </w:r>
          </w:p>
        </w:tc>
        <w:tc>
          <w:tcPr>
            <w:tcW w:w="1417" w:type="dxa"/>
          </w:tcPr>
          <w:p w14:paraId="3D627A8C" w14:textId="77777777" w:rsidR="00B801E6" w:rsidRDefault="00B801E6" w:rsidP="00B801E6">
            <w:pPr>
              <w:spacing w:after="0"/>
              <w:jc w:val="center"/>
              <w:rPr>
                <w:rFonts w:cstheme="minorHAnsi"/>
                <w:sz w:val="18"/>
                <w:szCs w:val="18"/>
              </w:rPr>
            </w:pPr>
          </w:p>
          <w:p w14:paraId="3405E2F1" w14:textId="267DA653" w:rsidR="00B801E6" w:rsidRPr="007F2FFA" w:rsidRDefault="00B801E6" w:rsidP="00B801E6">
            <w:pPr>
              <w:spacing w:after="0"/>
              <w:jc w:val="center"/>
              <w:rPr>
                <w:rFonts w:cstheme="minorHAnsi"/>
                <w:sz w:val="18"/>
                <w:szCs w:val="18"/>
              </w:rPr>
            </w:pPr>
            <w:r w:rsidRPr="007F2FFA">
              <w:rPr>
                <w:rFonts w:cstheme="minorHAnsi"/>
                <w:sz w:val="18"/>
                <w:szCs w:val="18"/>
              </w:rPr>
              <w:t>80 200,00</w:t>
            </w:r>
          </w:p>
        </w:tc>
        <w:tc>
          <w:tcPr>
            <w:tcW w:w="1276" w:type="dxa"/>
          </w:tcPr>
          <w:p w14:paraId="60E00E17" w14:textId="77777777" w:rsidR="00B801E6" w:rsidRPr="007F2FFA" w:rsidRDefault="00B801E6" w:rsidP="00B801E6">
            <w:pPr>
              <w:spacing w:after="0"/>
              <w:jc w:val="center"/>
              <w:rPr>
                <w:rFonts w:cstheme="minorHAnsi"/>
                <w:b/>
                <w:bCs/>
                <w:sz w:val="18"/>
                <w:szCs w:val="18"/>
              </w:rPr>
            </w:pPr>
          </w:p>
        </w:tc>
        <w:tc>
          <w:tcPr>
            <w:tcW w:w="1134" w:type="dxa"/>
          </w:tcPr>
          <w:p w14:paraId="0E8980B2" w14:textId="77777777" w:rsidR="00B801E6" w:rsidRPr="007F2FFA" w:rsidRDefault="00B801E6" w:rsidP="00B801E6">
            <w:pPr>
              <w:spacing w:after="0"/>
              <w:jc w:val="center"/>
              <w:rPr>
                <w:rFonts w:cstheme="minorHAnsi"/>
                <w:b/>
                <w:bCs/>
                <w:sz w:val="18"/>
                <w:szCs w:val="18"/>
              </w:rPr>
            </w:pPr>
          </w:p>
        </w:tc>
        <w:tc>
          <w:tcPr>
            <w:tcW w:w="1134" w:type="dxa"/>
          </w:tcPr>
          <w:p w14:paraId="4C1AD533" w14:textId="77777777" w:rsidR="00B801E6" w:rsidRPr="00850BEF" w:rsidRDefault="00B801E6" w:rsidP="00B801E6">
            <w:pPr>
              <w:spacing w:after="0"/>
              <w:jc w:val="center"/>
              <w:rPr>
                <w:rFonts w:cstheme="minorHAnsi"/>
                <w:b/>
                <w:bCs/>
                <w:sz w:val="18"/>
                <w:szCs w:val="18"/>
              </w:rPr>
            </w:pPr>
          </w:p>
        </w:tc>
        <w:tc>
          <w:tcPr>
            <w:tcW w:w="992" w:type="dxa"/>
          </w:tcPr>
          <w:p w14:paraId="3C71E9A2" w14:textId="23A31B06" w:rsidR="00B801E6" w:rsidRPr="00B7346F" w:rsidRDefault="00B801E6" w:rsidP="00B801E6">
            <w:pPr>
              <w:spacing w:after="0"/>
              <w:rPr>
                <w:rFonts w:cstheme="minorHAnsi"/>
                <w:b/>
                <w:bCs/>
                <w:sz w:val="20"/>
                <w:szCs w:val="20"/>
              </w:rPr>
            </w:pPr>
          </w:p>
        </w:tc>
      </w:tr>
      <w:tr w:rsidR="004746F5" w:rsidRPr="00B7346F" w14:paraId="5DC88341"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6A055B2D" w14:textId="2A510EBC" w:rsidR="004746F5" w:rsidRPr="007F2FFA" w:rsidRDefault="004746F5" w:rsidP="004746F5">
            <w:pPr>
              <w:spacing w:after="0"/>
              <w:rPr>
                <w:rFonts w:cstheme="minorHAnsi"/>
                <w:sz w:val="18"/>
                <w:szCs w:val="18"/>
              </w:rPr>
            </w:pPr>
            <w:r w:rsidRPr="007F2FFA">
              <w:rPr>
                <w:rFonts w:cstheme="minorHAnsi"/>
                <w:sz w:val="18"/>
                <w:szCs w:val="18"/>
              </w:rPr>
              <w:t>7</w:t>
            </w:r>
          </w:p>
        </w:tc>
        <w:tc>
          <w:tcPr>
            <w:tcW w:w="1276" w:type="dxa"/>
          </w:tcPr>
          <w:p w14:paraId="5D722300" w14:textId="58E45FE0" w:rsidR="004746F5" w:rsidRPr="004746F5" w:rsidRDefault="004746F5" w:rsidP="004746F5">
            <w:pPr>
              <w:spacing w:after="0" w:line="240" w:lineRule="auto"/>
              <w:rPr>
                <w:rFonts w:cstheme="minorHAnsi"/>
                <w:bCs/>
                <w:color w:val="000000" w:themeColor="text1"/>
                <w:sz w:val="18"/>
                <w:szCs w:val="18"/>
              </w:rPr>
            </w:pPr>
            <w:r w:rsidRPr="004746F5">
              <w:rPr>
                <w:sz w:val="18"/>
                <w:szCs w:val="18"/>
              </w:rPr>
              <w:t>Gmina Izbica Kujawska</w:t>
            </w:r>
          </w:p>
        </w:tc>
        <w:tc>
          <w:tcPr>
            <w:tcW w:w="1625" w:type="dxa"/>
            <w:shd w:val="clear" w:color="auto" w:fill="FFFFFF" w:themeFill="background1"/>
          </w:tcPr>
          <w:p w14:paraId="6A87C4C8" w14:textId="23D92BCD" w:rsidR="004746F5" w:rsidRPr="007F2FFA" w:rsidRDefault="004746F5" w:rsidP="004746F5">
            <w:pPr>
              <w:spacing w:after="0" w:line="240" w:lineRule="auto"/>
              <w:rPr>
                <w:rFonts w:cstheme="minorHAnsi"/>
                <w:b/>
                <w:bCs/>
                <w:color w:val="000000" w:themeColor="text1"/>
                <w:sz w:val="18"/>
                <w:szCs w:val="18"/>
              </w:rPr>
            </w:pPr>
            <w:r w:rsidRPr="007F2FFA">
              <w:rPr>
                <w:rFonts w:cstheme="minorHAnsi"/>
                <w:bCs/>
                <w:color w:val="000000" w:themeColor="text1"/>
                <w:sz w:val="18"/>
                <w:szCs w:val="18"/>
              </w:rPr>
              <w:t>Zwiększenie liczby miejsc przedszkolnych w Przedszkolu Samorządowym w Izbicy Kujawskiej.</w:t>
            </w:r>
          </w:p>
        </w:tc>
        <w:tc>
          <w:tcPr>
            <w:tcW w:w="1493" w:type="dxa"/>
          </w:tcPr>
          <w:p w14:paraId="63D9694E" w14:textId="77777777" w:rsidR="004746F5" w:rsidRDefault="004746F5" w:rsidP="004746F5">
            <w:pPr>
              <w:spacing w:after="0" w:line="240" w:lineRule="auto"/>
              <w:jc w:val="center"/>
              <w:rPr>
                <w:rFonts w:cstheme="minorHAnsi"/>
                <w:bCs/>
                <w:color w:val="000000" w:themeColor="text1"/>
                <w:sz w:val="18"/>
                <w:szCs w:val="18"/>
              </w:rPr>
            </w:pPr>
          </w:p>
          <w:p w14:paraId="75951B06" w14:textId="4E09AA5C" w:rsidR="004746F5" w:rsidRPr="007F2FFA" w:rsidRDefault="004746F5" w:rsidP="004746F5">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256 304,07</w:t>
            </w:r>
          </w:p>
        </w:tc>
        <w:tc>
          <w:tcPr>
            <w:tcW w:w="1805" w:type="dxa"/>
          </w:tcPr>
          <w:p w14:paraId="14F4F3AF" w14:textId="4BB97199" w:rsidR="004746F5" w:rsidRPr="007F2FFA" w:rsidRDefault="004746F5" w:rsidP="004746F5">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14354E94" w14:textId="77777777" w:rsidR="004746F5" w:rsidRPr="007F2FFA" w:rsidRDefault="004746F5" w:rsidP="004746F5">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217 858,46</w:t>
            </w:r>
          </w:p>
          <w:p w14:paraId="5C143A9D" w14:textId="2447E462" w:rsidR="004746F5" w:rsidRPr="007F2FFA" w:rsidRDefault="004746F5" w:rsidP="004746F5">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743AA45F" w14:textId="6BD95705" w:rsidR="004746F5" w:rsidRPr="007F2FFA" w:rsidRDefault="004746F5" w:rsidP="004746F5">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38 445,61</w:t>
            </w:r>
          </w:p>
        </w:tc>
        <w:tc>
          <w:tcPr>
            <w:tcW w:w="1314" w:type="dxa"/>
          </w:tcPr>
          <w:p w14:paraId="08C0BFA2" w14:textId="77777777" w:rsidR="004746F5" w:rsidRPr="007F2FFA" w:rsidRDefault="004746F5" w:rsidP="004746F5">
            <w:pPr>
              <w:spacing w:after="0"/>
              <w:jc w:val="center"/>
              <w:rPr>
                <w:rFonts w:cstheme="minorHAnsi"/>
                <w:b/>
                <w:bCs/>
                <w:color w:val="000000" w:themeColor="text1"/>
                <w:sz w:val="18"/>
                <w:szCs w:val="18"/>
              </w:rPr>
            </w:pPr>
          </w:p>
        </w:tc>
        <w:tc>
          <w:tcPr>
            <w:tcW w:w="1276" w:type="dxa"/>
            <w:gridSpan w:val="2"/>
          </w:tcPr>
          <w:p w14:paraId="0486C401" w14:textId="77777777" w:rsidR="004746F5" w:rsidRDefault="004746F5" w:rsidP="004746F5">
            <w:pPr>
              <w:spacing w:after="0"/>
              <w:jc w:val="center"/>
              <w:rPr>
                <w:rFonts w:cstheme="minorHAnsi"/>
                <w:bCs/>
                <w:color w:val="000000" w:themeColor="text1"/>
                <w:sz w:val="18"/>
                <w:szCs w:val="18"/>
              </w:rPr>
            </w:pPr>
          </w:p>
          <w:p w14:paraId="65846BB6" w14:textId="1018050F" w:rsidR="004746F5" w:rsidRPr="007F2FFA" w:rsidRDefault="004746F5" w:rsidP="004746F5">
            <w:pPr>
              <w:spacing w:after="0"/>
              <w:jc w:val="center"/>
              <w:rPr>
                <w:rFonts w:cstheme="minorHAnsi"/>
                <w:b/>
                <w:bCs/>
                <w:color w:val="000000" w:themeColor="text1"/>
                <w:sz w:val="18"/>
                <w:szCs w:val="18"/>
              </w:rPr>
            </w:pPr>
            <w:r w:rsidRPr="007F2FFA">
              <w:rPr>
                <w:rFonts w:cstheme="minorHAnsi"/>
                <w:bCs/>
                <w:color w:val="000000" w:themeColor="text1"/>
                <w:sz w:val="18"/>
                <w:szCs w:val="18"/>
              </w:rPr>
              <w:t>76 891,22</w:t>
            </w:r>
          </w:p>
        </w:tc>
        <w:tc>
          <w:tcPr>
            <w:tcW w:w="1417" w:type="dxa"/>
          </w:tcPr>
          <w:p w14:paraId="3DEF758E" w14:textId="77777777" w:rsidR="004746F5" w:rsidRDefault="004746F5" w:rsidP="004746F5">
            <w:pPr>
              <w:spacing w:after="0"/>
              <w:jc w:val="center"/>
              <w:rPr>
                <w:rFonts w:cstheme="minorHAnsi"/>
                <w:bCs/>
                <w:color w:val="000000" w:themeColor="text1"/>
                <w:sz w:val="18"/>
                <w:szCs w:val="18"/>
              </w:rPr>
            </w:pPr>
          </w:p>
          <w:p w14:paraId="2425185C" w14:textId="5183876E" w:rsidR="004746F5" w:rsidRPr="007F2FFA" w:rsidRDefault="004746F5" w:rsidP="004746F5">
            <w:pPr>
              <w:spacing w:after="0"/>
              <w:jc w:val="center"/>
              <w:rPr>
                <w:rFonts w:cstheme="minorHAnsi"/>
                <w:b/>
                <w:bCs/>
                <w:color w:val="000000" w:themeColor="text1"/>
                <w:sz w:val="18"/>
                <w:szCs w:val="18"/>
              </w:rPr>
            </w:pPr>
            <w:r w:rsidRPr="007F2FFA">
              <w:rPr>
                <w:rFonts w:cstheme="minorHAnsi"/>
                <w:bCs/>
                <w:color w:val="000000" w:themeColor="text1"/>
                <w:sz w:val="18"/>
                <w:szCs w:val="18"/>
              </w:rPr>
              <w:t>128 152,04</w:t>
            </w:r>
          </w:p>
        </w:tc>
        <w:tc>
          <w:tcPr>
            <w:tcW w:w="1276" w:type="dxa"/>
          </w:tcPr>
          <w:p w14:paraId="64DDDA45" w14:textId="77777777" w:rsidR="004746F5" w:rsidRDefault="004746F5" w:rsidP="004746F5">
            <w:pPr>
              <w:spacing w:after="0"/>
              <w:jc w:val="center"/>
              <w:rPr>
                <w:rFonts w:cstheme="minorHAnsi"/>
                <w:bCs/>
                <w:color w:val="000000" w:themeColor="text1"/>
                <w:sz w:val="18"/>
                <w:szCs w:val="18"/>
              </w:rPr>
            </w:pPr>
          </w:p>
          <w:p w14:paraId="3E2442D6" w14:textId="06040FC6" w:rsidR="004746F5" w:rsidRPr="007F2FFA" w:rsidRDefault="004746F5" w:rsidP="004746F5">
            <w:pPr>
              <w:spacing w:after="0"/>
              <w:jc w:val="center"/>
              <w:rPr>
                <w:rFonts w:cstheme="minorHAnsi"/>
                <w:b/>
                <w:bCs/>
                <w:color w:val="000000" w:themeColor="text1"/>
                <w:sz w:val="18"/>
                <w:szCs w:val="18"/>
              </w:rPr>
            </w:pPr>
            <w:r w:rsidRPr="007F2FFA">
              <w:rPr>
                <w:rFonts w:cstheme="minorHAnsi"/>
                <w:bCs/>
                <w:color w:val="000000" w:themeColor="text1"/>
                <w:sz w:val="18"/>
                <w:szCs w:val="18"/>
              </w:rPr>
              <w:t>51 260,81</w:t>
            </w:r>
          </w:p>
        </w:tc>
        <w:tc>
          <w:tcPr>
            <w:tcW w:w="1134" w:type="dxa"/>
          </w:tcPr>
          <w:p w14:paraId="1024D52D" w14:textId="77777777" w:rsidR="004746F5" w:rsidRPr="007F2FFA" w:rsidRDefault="004746F5" w:rsidP="004746F5">
            <w:pPr>
              <w:spacing w:after="0"/>
              <w:jc w:val="center"/>
              <w:rPr>
                <w:rFonts w:cstheme="minorHAnsi"/>
                <w:b/>
                <w:bCs/>
                <w:sz w:val="18"/>
                <w:szCs w:val="18"/>
              </w:rPr>
            </w:pPr>
          </w:p>
        </w:tc>
        <w:tc>
          <w:tcPr>
            <w:tcW w:w="1134" w:type="dxa"/>
          </w:tcPr>
          <w:p w14:paraId="7012D31F" w14:textId="77777777" w:rsidR="004746F5" w:rsidRPr="00850BEF" w:rsidRDefault="004746F5" w:rsidP="004746F5">
            <w:pPr>
              <w:spacing w:after="0"/>
              <w:jc w:val="center"/>
              <w:rPr>
                <w:rFonts w:cstheme="minorHAnsi"/>
                <w:b/>
                <w:bCs/>
                <w:sz w:val="18"/>
                <w:szCs w:val="18"/>
              </w:rPr>
            </w:pPr>
          </w:p>
        </w:tc>
        <w:tc>
          <w:tcPr>
            <w:tcW w:w="992" w:type="dxa"/>
          </w:tcPr>
          <w:p w14:paraId="1D3A39CF" w14:textId="0DF54345" w:rsidR="004746F5" w:rsidRPr="00B7346F" w:rsidRDefault="004746F5" w:rsidP="004746F5">
            <w:pPr>
              <w:spacing w:after="0"/>
              <w:rPr>
                <w:rFonts w:cstheme="minorHAnsi"/>
                <w:b/>
                <w:bCs/>
                <w:sz w:val="20"/>
                <w:szCs w:val="20"/>
              </w:rPr>
            </w:pPr>
          </w:p>
        </w:tc>
      </w:tr>
      <w:tr w:rsidR="004746F5" w:rsidRPr="00B7346F" w14:paraId="03768E3B"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0D357D25" w14:textId="02AF02E4" w:rsidR="004746F5" w:rsidRPr="007F2FFA" w:rsidRDefault="004746F5" w:rsidP="004746F5">
            <w:pPr>
              <w:spacing w:after="0"/>
              <w:rPr>
                <w:rFonts w:cstheme="minorHAnsi"/>
                <w:sz w:val="18"/>
                <w:szCs w:val="18"/>
              </w:rPr>
            </w:pPr>
            <w:r w:rsidRPr="007F2FFA">
              <w:rPr>
                <w:rFonts w:cstheme="minorHAnsi"/>
                <w:sz w:val="18"/>
                <w:szCs w:val="18"/>
              </w:rPr>
              <w:t>8</w:t>
            </w:r>
          </w:p>
        </w:tc>
        <w:tc>
          <w:tcPr>
            <w:tcW w:w="1276" w:type="dxa"/>
          </w:tcPr>
          <w:p w14:paraId="170C5393" w14:textId="4C3F0A16" w:rsidR="004746F5" w:rsidRPr="004746F5" w:rsidRDefault="004746F5" w:rsidP="004746F5">
            <w:pPr>
              <w:spacing w:after="0" w:line="240" w:lineRule="auto"/>
              <w:rPr>
                <w:rFonts w:cstheme="minorHAnsi"/>
                <w:bCs/>
                <w:color w:val="000000" w:themeColor="text1"/>
                <w:sz w:val="18"/>
                <w:szCs w:val="18"/>
              </w:rPr>
            </w:pPr>
            <w:r w:rsidRPr="004746F5">
              <w:rPr>
                <w:sz w:val="18"/>
                <w:szCs w:val="18"/>
              </w:rPr>
              <w:t>Gmina Baruchowo</w:t>
            </w:r>
          </w:p>
        </w:tc>
        <w:tc>
          <w:tcPr>
            <w:tcW w:w="1625" w:type="dxa"/>
            <w:shd w:val="clear" w:color="auto" w:fill="FFFFFF" w:themeFill="background1"/>
          </w:tcPr>
          <w:p w14:paraId="580EAF7C" w14:textId="7EB5946F" w:rsidR="004746F5" w:rsidRPr="007F2FFA" w:rsidRDefault="004746F5" w:rsidP="004746F5">
            <w:pPr>
              <w:spacing w:after="0" w:line="240" w:lineRule="auto"/>
              <w:rPr>
                <w:rFonts w:cstheme="minorHAnsi"/>
                <w:b/>
                <w:bCs/>
                <w:color w:val="000000" w:themeColor="text1"/>
                <w:sz w:val="18"/>
                <w:szCs w:val="18"/>
              </w:rPr>
            </w:pPr>
            <w:r w:rsidRPr="007F2FFA">
              <w:rPr>
                <w:rFonts w:cstheme="minorHAnsi"/>
                <w:bCs/>
                <w:color w:val="000000" w:themeColor="text1"/>
                <w:sz w:val="18"/>
                <w:szCs w:val="18"/>
              </w:rPr>
              <w:t>Organizacja zajęć dla dzieci w wieku przedszkolnym</w:t>
            </w:r>
          </w:p>
        </w:tc>
        <w:tc>
          <w:tcPr>
            <w:tcW w:w="1493" w:type="dxa"/>
          </w:tcPr>
          <w:p w14:paraId="5A1EDB93" w14:textId="77777777" w:rsidR="004746F5" w:rsidRDefault="004746F5" w:rsidP="004746F5">
            <w:pPr>
              <w:spacing w:after="0" w:line="240" w:lineRule="auto"/>
              <w:jc w:val="center"/>
              <w:rPr>
                <w:rFonts w:cstheme="minorHAnsi"/>
                <w:bCs/>
                <w:color w:val="000000" w:themeColor="text1"/>
                <w:sz w:val="18"/>
                <w:szCs w:val="18"/>
              </w:rPr>
            </w:pPr>
          </w:p>
          <w:p w14:paraId="466F06FB" w14:textId="26A9C608" w:rsidR="004746F5" w:rsidRPr="007F2FFA" w:rsidRDefault="004746F5" w:rsidP="004746F5">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170 000,00</w:t>
            </w:r>
          </w:p>
        </w:tc>
        <w:tc>
          <w:tcPr>
            <w:tcW w:w="1805" w:type="dxa"/>
          </w:tcPr>
          <w:p w14:paraId="7267764D" w14:textId="77777777" w:rsidR="00FE6259" w:rsidRDefault="004746F5" w:rsidP="004746F5">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52898114" w14:textId="66F57A73" w:rsidR="004746F5" w:rsidRPr="007F2FFA" w:rsidRDefault="004746F5" w:rsidP="004746F5">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100 000,00</w:t>
            </w:r>
          </w:p>
          <w:p w14:paraId="2C6BAA58" w14:textId="0029C971" w:rsidR="004746F5" w:rsidRPr="007F2FFA" w:rsidRDefault="004746F5" w:rsidP="004746F5">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70 000,00</w:t>
            </w:r>
          </w:p>
        </w:tc>
        <w:tc>
          <w:tcPr>
            <w:tcW w:w="1314" w:type="dxa"/>
          </w:tcPr>
          <w:p w14:paraId="3972BFAC" w14:textId="77777777" w:rsidR="004746F5" w:rsidRPr="007F2FFA" w:rsidRDefault="004746F5" w:rsidP="004746F5">
            <w:pPr>
              <w:spacing w:after="0"/>
              <w:jc w:val="center"/>
              <w:rPr>
                <w:rFonts w:cstheme="minorHAnsi"/>
                <w:b/>
                <w:bCs/>
                <w:color w:val="000000" w:themeColor="text1"/>
                <w:sz w:val="18"/>
                <w:szCs w:val="18"/>
              </w:rPr>
            </w:pPr>
          </w:p>
        </w:tc>
        <w:tc>
          <w:tcPr>
            <w:tcW w:w="1276" w:type="dxa"/>
            <w:gridSpan w:val="2"/>
          </w:tcPr>
          <w:p w14:paraId="1F63C4D9" w14:textId="77777777" w:rsidR="004746F5" w:rsidRDefault="004746F5" w:rsidP="004746F5">
            <w:pPr>
              <w:spacing w:after="0"/>
              <w:jc w:val="center"/>
              <w:rPr>
                <w:rFonts w:cstheme="minorHAnsi"/>
                <w:color w:val="000000" w:themeColor="text1"/>
                <w:sz w:val="18"/>
                <w:szCs w:val="18"/>
              </w:rPr>
            </w:pPr>
          </w:p>
          <w:p w14:paraId="022FEAD3" w14:textId="411A0CA4" w:rsidR="004746F5" w:rsidRPr="007F2FFA" w:rsidRDefault="004746F5" w:rsidP="004746F5">
            <w:pPr>
              <w:spacing w:after="0"/>
              <w:jc w:val="center"/>
              <w:rPr>
                <w:rFonts w:cstheme="minorHAnsi"/>
                <w:b/>
                <w:bCs/>
                <w:color w:val="000000" w:themeColor="text1"/>
                <w:sz w:val="18"/>
                <w:szCs w:val="18"/>
              </w:rPr>
            </w:pPr>
            <w:r w:rsidRPr="007F2FFA">
              <w:rPr>
                <w:rFonts w:cstheme="minorHAnsi"/>
                <w:color w:val="000000" w:themeColor="text1"/>
                <w:sz w:val="18"/>
                <w:szCs w:val="18"/>
              </w:rPr>
              <w:t>70 000,00</w:t>
            </w:r>
          </w:p>
        </w:tc>
        <w:tc>
          <w:tcPr>
            <w:tcW w:w="1417" w:type="dxa"/>
          </w:tcPr>
          <w:p w14:paraId="0ACEF70E" w14:textId="77777777" w:rsidR="004746F5" w:rsidRDefault="004746F5" w:rsidP="004746F5">
            <w:pPr>
              <w:spacing w:after="0"/>
              <w:jc w:val="center"/>
              <w:rPr>
                <w:rFonts w:cstheme="minorHAnsi"/>
                <w:color w:val="000000" w:themeColor="text1"/>
                <w:sz w:val="18"/>
                <w:szCs w:val="18"/>
              </w:rPr>
            </w:pPr>
          </w:p>
          <w:p w14:paraId="0350631E" w14:textId="2E0B83E0" w:rsidR="004746F5" w:rsidRPr="007F2FFA" w:rsidRDefault="004746F5" w:rsidP="004746F5">
            <w:pPr>
              <w:spacing w:after="0"/>
              <w:jc w:val="center"/>
              <w:rPr>
                <w:rFonts w:cstheme="minorHAnsi"/>
                <w:b/>
                <w:bCs/>
                <w:color w:val="000000" w:themeColor="text1"/>
                <w:sz w:val="18"/>
                <w:szCs w:val="18"/>
              </w:rPr>
            </w:pPr>
            <w:r w:rsidRPr="007F2FFA">
              <w:rPr>
                <w:rFonts w:cstheme="minorHAnsi"/>
                <w:color w:val="000000" w:themeColor="text1"/>
                <w:sz w:val="18"/>
                <w:szCs w:val="18"/>
              </w:rPr>
              <w:t>100 000,00</w:t>
            </w:r>
          </w:p>
        </w:tc>
        <w:tc>
          <w:tcPr>
            <w:tcW w:w="1276" w:type="dxa"/>
          </w:tcPr>
          <w:p w14:paraId="3DF72DCC" w14:textId="77777777" w:rsidR="004746F5" w:rsidRPr="007F2FFA" w:rsidRDefault="004746F5" w:rsidP="004746F5">
            <w:pPr>
              <w:spacing w:after="0"/>
              <w:jc w:val="center"/>
              <w:rPr>
                <w:rFonts w:cstheme="minorHAnsi"/>
                <w:b/>
                <w:bCs/>
                <w:color w:val="000000" w:themeColor="text1"/>
                <w:sz w:val="18"/>
                <w:szCs w:val="18"/>
              </w:rPr>
            </w:pPr>
          </w:p>
        </w:tc>
        <w:tc>
          <w:tcPr>
            <w:tcW w:w="1134" w:type="dxa"/>
          </w:tcPr>
          <w:p w14:paraId="4EA4C8EA" w14:textId="77777777" w:rsidR="004746F5" w:rsidRPr="007F2FFA" w:rsidRDefault="004746F5" w:rsidP="004746F5">
            <w:pPr>
              <w:spacing w:after="0"/>
              <w:jc w:val="center"/>
              <w:rPr>
                <w:rFonts w:cstheme="minorHAnsi"/>
                <w:b/>
                <w:bCs/>
                <w:sz w:val="18"/>
                <w:szCs w:val="18"/>
              </w:rPr>
            </w:pPr>
          </w:p>
        </w:tc>
        <w:tc>
          <w:tcPr>
            <w:tcW w:w="1134" w:type="dxa"/>
          </w:tcPr>
          <w:p w14:paraId="22BC9B17" w14:textId="77777777" w:rsidR="004746F5" w:rsidRPr="00850BEF" w:rsidRDefault="004746F5" w:rsidP="004746F5">
            <w:pPr>
              <w:spacing w:after="0"/>
              <w:rPr>
                <w:rFonts w:cstheme="minorHAnsi"/>
                <w:b/>
                <w:bCs/>
                <w:sz w:val="18"/>
                <w:szCs w:val="18"/>
              </w:rPr>
            </w:pPr>
          </w:p>
        </w:tc>
        <w:tc>
          <w:tcPr>
            <w:tcW w:w="992" w:type="dxa"/>
          </w:tcPr>
          <w:p w14:paraId="38969247" w14:textId="1522672A" w:rsidR="004746F5" w:rsidRPr="00B7346F" w:rsidRDefault="004746F5" w:rsidP="004746F5">
            <w:pPr>
              <w:spacing w:after="0"/>
              <w:rPr>
                <w:rFonts w:cstheme="minorHAnsi"/>
                <w:b/>
                <w:bCs/>
                <w:sz w:val="20"/>
                <w:szCs w:val="20"/>
              </w:rPr>
            </w:pPr>
          </w:p>
        </w:tc>
      </w:tr>
      <w:tr w:rsidR="004746F5" w:rsidRPr="00B7346F" w14:paraId="3203B262"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763B1824" w14:textId="0F0E87F9" w:rsidR="004746F5" w:rsidRPr="007F2FFA" w:rsidRDefault="004746F5" w:rsidP="004746F5">
            <w:pPr>
              <w:spacing w:after="0"/>
              <w:rPr>
                <w:rFonts w:cstheme="minorHAnsi"/>
                <w:sz w:val="18"/>
                <w:szCs w:val="18"/>
              </w:rPr>
            </w:pPr>
            <w:r w:rsidRPr="007F2FFA">
              <w:rPr>
                <w:rFonts w:cstheme="minorHAnsi"/>
                <w:sz w:val="18"/>
                <w:szCs w:val="18"/>
              </w:rPr>
              <w:t>9</w:t>
            </w:r>
          </w:p>
        </w:tc>
        <w:tc>
          <w:tcPr>
            <w:tcW w:w="1276" w:type="dxa"/>
          </w:tcPr>
          <w:p w14:paraId="3C6AD146" w14:textId="2972D58B" w:rsidR="004746F5" w:rsidRPr="004746F5" w:rsidRDefault="004746F5" w:rsidP="004746F5">
            <w:pPr>
              <w:spacing w:after="0" w:line="240" w:lineRule="auto"/>
              <w:rPr>
                <w:rFonts w:cstheme="minorHAnsi"/>
                <w:bCs/>
                <w:color w:val="000000" w:themeColor="text1"/>
                <w:sz w:val="18"/>
                <w:szCs w:val="18"/>
              </w:rPr>
            </w:pPr>
            <w:r w:rsidRPr="004746F5">
              <w:rPr>
                <w:sz w:val="18"/>
                <w:szCs w:val="18"/>
              </w:rPr>
              <w:t>Gmina Lubraniec</w:t>
            </w:r>
          </w:p>
        </w:tc>
        <w:tc>
          <w:tcPr>
            <w:tcW w:w="1625" w:type="dxa"/>
            <w:shd w:val="clear" w:color="auto" w:fill="FFFFFF" w:themeFill="background1"/>
          </w:tcPr>
          <w:p w14:paraId="541A0B72" w14:textId="4EEEDB95" w:rsidR="004746F5" w:rsidRPr="007F2FFA" w:rsidRDefault="004746F5" w:rsidP="004746F5">
            <w:pPr>
              <w:spacing w:after="0" w:line="240" w:lineRule="auto"/>
              <w:rPr>
                <w:rFonts w:cstheme="minorHAnsi"/>
                <w:b/>
                <w:bCs/>
                <w:color w:val="000000" w:themeColor="text1"/>
                <w:sz w:val="18"/>
                <w:szCs w:val="18"/>
              </w:rPr>
            </w:pPr>
            <w:r w:rsidRPr="007F2FFA">
              <w:rPr>
                <w:rFonts w:cstheme="minorHAnsi"/>
                <w:bCs/>
                <w:color w:val="000000" w:themeColor="text1"/>
                <w:sz w:val="18"/>
                <w:szCs w:val="18"/>
              </w:rPr>
              <w:t>Upowszechnienie i zapewnienie wysokiej jakości edukacji przedszkolnej na terenie gminy Lubraniec</w:t>
            </w:r>
          </w:p>
        </w:tc>
        <w:tc>
          <w:tcPr>
            <w:tcW w:w="1493" w:type="dxa"/>
          </w:tcPr>
          <w:p w14:paraId="7FC7C0F4" w14:textId="77777777" w:rsidR="004746F5" w:rsidRDefault="004746F5" w:rsidP="004746F5">
            <w:pPr>
              <w:spacing w:after="0" w:line="240" w:lineRule="auto"/>
              <w:jc w:val="center"/>
              <w:rPr>
                <w:rFonts w:cstheme="minorHAnsi"/>
                <w:bCs/>
                <w:color w:val="000000" w:themeColor="text1"/>
                <w:sz w:val="18"/>
                <w:szCs w:val="18"/>
              </w:rPr>
            </w:pPr>
          </w:p>
          <w:p w14:paraId="063603B0" w14:textId="0F490815" w:rsidR="004746F5" w:rsidRPr="007F2FFA" w:rsidRDefault="004746F5" w:rsidP="004746F5">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117 647,06</w:t>
            </w:r>
          </w:p>
        </w:tc>
        <w:tc>
          <w:tcPr>
            <w:tcW w:w="1805" w:type="dxa"/>
          </w:tcPr>
          <w:p w14:paraId="38088FAA" w14:textId="7F5A090B" w:rsidR="004746F5" w:rsidRPr="007F2FFA"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3B7C3FB4" w14:textId="77777777" w:rsidR="004746F5" w:rsidRPr="007F2FFA"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100 000,00</w:t>
            </w:r>
          </w:p>
          <w:p w14:paraId="28A4B927" w14:textId="33382C62" w:rsidR="004746F5" w:rsidRPr="007F2FFA"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525FE210" w14:textId="77777777" w:rsidR="004746F5" w:rsidRPr="007F2FFA"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17 647,06</w:t>
            </w:r>
          </w:p>
          <w:p w14:paraId="6138204C" w14:textId="77777777" w:rsidR="004746F5" w:rsidRPr="007F2FFA" w:rsidRDefault="004746F5" w:rsidP="00FE6259">
            <w:pPr>
              <w:spacing w:after="0" w:line="240" w:lineRule="auto"/>
              <w:jc w:val="center"/>
              <w:rPr>
                <w:rFonts w:cstheme="minorHAnsi"/>
                <w:b/>
                <w:bCs/>
                <w:color w:val="000000" w:themeColor="text1"/>
                <w:sz w:val="18"/>
                <w:szCs w:val="18"/>
              </w:rPr>
            </w:pPr>
          </w:p>
        </w:tc>
        <w:tc>
          <w:tcPr>
            <w:tcW w:w="1314" w:type="dxa"/>
          </w:tcPr>
          <w:p w14:paraId="413BE7A4" w14:textId="77777777" w:rsidR="004746F5" w:rsidRPr="007F2FFA" w:rsidRDefault="004746F5" w:rsidP="004746F5">
            <w:pPr>
              <w:spacing w:after="0"/>
              <w:jc w:val="center"/>
              <w:rPr>
                <w:rFonts w:cstheme="minorHAnsi"/>
                <w:b/>
                <w:bCs/>
                <w:color w:val="000000" w:themeColor="text1"/>
                <w:sz w:val="18"/>
                <w:szCs w:val="18"/>
              </w:rPr>
            </w:pPr>
          </w:p>
        </w:tc>
        <w:tc>
          <w:tcPr>
            <w:tcW w:w="1276" w:type="dxa"/>
            <w:gridSpan w:val="2"/>
          </w:tcPr>
          <w:p w14:paraId="19AC3AD7" w14:textId="77777777" w:rsidR="004746F5" w:rsidRDefault="004746F5" w:rsidP="004746F5">
            <w:pPr>
              <w:spacing w:after="0"/>
              <w:jc w:val="center"/>
              <w:rPr>
                <w:rFonts w:cstheme="minorHAnsi"/>
                <w:bCs/>
                <w:color w:val="000000" w:themeColor="text1"/>
                <w:sz w:val="18"/>
                <w:szCs w:val="18"/>
              </w:rPr>
            </w:pPr>
          </w:p>
          <w:p w14:paraId="323244DD" w14:textId="2F4F8BA0" w:rsidR="004746F5" w:rsidRPr="007F2FFA" w:rsidRDefault="004746F5" w:rsidP="004746F5">
            <w:pPr>
              <w:spacing w:after="0"/>
              <w:jc w:val="center"/>
              <w:rPr>
                <w:rFonts w:cstheme="minorHAnsi"/>
                <w:b/>
                <w:bCs/>
                <w:color w:val="000000" w:themeColor="text1"/>
                <w:sz w:val="18"/>
                <w:szCs w:val="18"/>
              </w:rPr>
            </w:pPr>
            <w:r w:rsidRPr="007F2FFA">
              <w:rPr>
                <w:rFonts w:cstheme="minorHAnsi"/>
                <w:bCs/>
                <w:color w:val="000000" w:themeColor="text1"/>
                <w:sz w:val="18"/>
                <w:szCs w:val="18"/>
              </w:rPr>
              <w:t>117 647,06</w:t>
            </w:r>
          </w:p>
        </w:tc>
        <w:tc>
          <w:tcPr>
            <w:tcW w:w="1417" w:type="dxa"/>
          </w:tcPr>
          <w:p w14:paraId="4D88944C" w14:textId="77777777" w:rsidR="004746F5" w:rsidRPr="007F2FFA" w:rsidRDefault="004746F5" w:rsidP="004746F5">
            <w:pPr>
              <w:spacing w:after="0"/>
              <w:jc w:val="center"/>
              <w:rPr>
                <w:rFonts w:cstheme="minorHAnsi"/>
                <w:b/>
                <w:bCs/>
                <w:color w:val="000000" w:themeColor="text1"/>
                <w:sz w:val="18"/>
                <w:szCs w:val="18"/>
              </w:rPr>
            </w:pPr>
          </w:p>
        </w:tc>
        <w:tc>
          <w:tcPr>
            <w:tcW w:w="1276" w:type="dxa"/>
          </w:tcPr>
          <w:p w14:paraId="0BAE026D" w14:textId="77777777" w:rsidR="004746F5" w:rsidRPr="007F2FFA" w:rsidRDefault="004746F5" w:rsidP="004746F5">
            <w:pPr>
              <w:spacing w:after="0"/>
              <w:jc w:val="center"/>
              <w:rPr>
                <w:rFonts w:cstheme="minorHAnsi"/>
                <w:b/>
                <w:bCs/>
                <w:color w:val="000000" w:themeColor="text1"/>
                <w:sz w:val="18"/>
                <w:szCs w:val="18"/>
              </w:rPr>
            </w:pPr>
          </w:p>
        </w:tc>
        <w:tc>
          <w:tcPr>
            <w:tcW w:w="1134" w:type="dxa"/>
          </w:tcPr>
          <w:p w14:paraId="2D9FC8C5" w14:textId="77777777" w:rsidR="004746F5" w:rsidRPr="007F2FFA" w:rsidRDefault="004746F5" w:rsidP="004746F5">
            <w:pPr>
              <w:spacing w:after="0"/>
              <w:jc w:val="center"/>
              <w:rPr>
                <w:rFonts w:cstheme="minorHAnsi"/>
                <w:b/>
                <w:bCs/>
                <w:sz w:val="18"/>
                <w:szCs w:val="18"/>
              </w:rPr>
            </w:pPr>
          </w:p>
        </w:tc>
        <w:tc>
          <w:tcPr>
            <w:tcW w:w="1134" w:type="dxa"/>
          </w:tcPr>
          <w:p w14:paraId="65E5F7BE" w14:textId="77777777" w:rsidR="004746F5" w:rsidRPr="00850BEF" w:rsidRDefault="004746F5" w:rsidP="004746F5">
            <w:pPr>
              <w:spacing w:after="0"/>
              <w:rPr>
                <w:rFonts w:cstheme="minorHAnsi"/>
                <w:b/>
                <w:bCs/>
                <w:sz w:val="18"/>
                <w:szCs w:val="18"/>
              </w:rPr>
            </w:pPr>
          </w:p>
        </w:tc>
        <w:tc>
          <w:tcPr>
            <w:tcW w:w="992" w:type="dxa"/>
          </w:tcPr>
          <w:p w14:paraId="425E2D7B" w14:textId="63DC7977" w:rsidR="004746F5" w:rsidRPr="00B7346F" w:rsidRDefault="004746F5" w:rsidP="004746F5">
            <w:pPr>
              <w:spacing w:after="0"/>
              <w:rPr>
                <w:rFonts w:cstheme="minorHAnsi"/>
                <w:b/>
                <w:bCs/>
                <w:sz w:val="20"/>
                <w:szCs w:val="20"/>
              </w:rPr>
            </w:pPr>
          </w:p>
        </w:tc>
      </w:tr>
      <w:tr w:rsidR="004746F5" w:rsidRPr="00B7346F" w14:paraId="0995ADEC"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52DF2641" w14:textId="2EF7A2F5" w:rsidR="004746F5" w:rsidRPr="007F2FFA" w:rsidRDefault="004746F5" w:rsidP="004746F5">
            <w:pPr>
              <w:spacing w:after="0"/>
              <w:rPr>
                <w:rFonts w:cstheme="minorHAnsi"/>
                <w:sz w:val="18"/>
                <w:szCs w:val="18"/>
              </w:rPr>
            </w:pPr>
            <w:r w:rsidRPr="007F2FFA">
              <w:rPr>
                <w:rFonts w:cstheme="minorHAnsi"/>
                <w:sz w:val="18"/>
                <w:szCs w:val="18"/>
              </w:rPr>
              <w:t>10</w:t>
            </w:r>
          </w:p>
        </w:tc>
        <w:tc>
          <w:tcPr>
            <w:tcW w:w="1276" w:type="dxa"/>
          </w:tcPr>
          <w:p w14:paraId="24B81BF7" w14:textId="35771063" w:rsidR="004746F5" w:rsidRPr="004746F5" w:rsidRDefault="004746F5" w:rsidP="004746F5">
            <w:pPr>
              <w:spacing w:after="0" w:line="240" w:lineRule="auto"/>
              <w:rPr>
                <w:rFonts w:cstheme="minorHAnsi"/>
                <w:bCs/>
                <w:color w:val="000000" w:themeColor="text1"/>
                <w:sz w:val="18"/>
                <w:szCs w:val="18"/>
              </w:rPr>
            </w:pPr>
            <w:r w:rsidRPr="004746F5">
              <w:rPr>
                <w:sz w:val="18"/>
                <w:szCs w:val="18"/>
              </w:rPr>
              <w:t>Gmina Lubień Kujawski</w:t>
            </w:r>
          </w:p>
        </w:tc>
        <w:tc>
          <w:tcPr>
            <w:tcW w:w="1625" w:type="dxa"/>
            <w:shd w:val="clear" w:color="auto" w:fill="FFFFFF" w:themeFill="background1"/>
          </w:tcPr>
          <w:p w14:paraId="55CB5E7C" w14:textId="68EB44B7" w:rsidR="004746F5" w:rsidRPr="007F2FFA" w:rsidRDefault="004746F5" w:rsidP="004746F5">
            <w:pPr>
              <w:spacing w:after="0" w:line="240" w:lineRule="auto"/>
              <w:rPr>
                <w:rFonts w:cstheme="minorHAnsi"/>
                <w:b/>
                <w:bCs/>
                <w:color w:val="000000" w:themeColor="text1"/>
                <w:sz w:val="18"/>
                <w:szCs w:val="18"/>
              </w:rPr>
            </w:pPr>
            <w:r w:rsidRPr="007F2FFA">
              <w:rPr>
                <w:rFonts w:cstheme="minorHAnsi"/>
                <w:bCs/>
                <w:color w:val="000000" w:themeColor="text1"/>
                <w:sz w:val="18"/>
                <w:szCs w:val="18"/>
              </w:rPr>
              <w:t>Utworzenie nowych miejsc i bieżące ich funkcjonowanie  w placówkach przedszkolnych na terenie gminy Lubień Kujawski</w:t>
            </w:r>
          </w:p>
        </w:tc>
        <w:tc>
          <w:tcPr>
            <w:tcW w:w="1493" w:type="dxa"/>
          </w:tcPr>
          <w:p w14:paraId="60D4464A" w14:textId="77777777" w:rsidR="004746F5" w:rsidRDefault="004746F5" w:rsidP="004746F5">
            <w:pPr>
              <w:spacing w:after="0" w:line="240" w:lineRule="auto"/>
              <w:jc w:val="center"/>
              <w:rPr>
                <w:rFonts w:cstheme="minorHAnsi"/>
                <w:bCs/>
                <w:color w:val="000000" w:themeColor="text1"/>
                <w:sz w:val="18"/>
                <w:szCs w:val="18"/>
              </w:rPr>
            </w:pPr>
          </w:p>
          <w:p w14:paraId="75F490D6" w14:textId="2D423ABE" w:rsidR="004746F5" w:rsidRPr="007F2FFA" w:rsidRDefault="004746F5" w:rsidP="004746F5">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176 668,68</w:t>
            </w:r>
          </w:p>
        </w:tc>
        <w:tc>
          <w:tcPr>
            <w:tcW w:w="1805" w:type="dxa"/>
          </w:tcPr>
          <w:p w14:paraId="68C90A07" w14:textId="01623C94" w:rsidR="004746F5" w:rsidRPr="007F2FFA"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0392AD40" w14:textId="77777777" w:rsidR="004746F5" w:rsidRPr="007F2FFA"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150 168,38</w:t>
            </w:r>
          </w:p>
          <w:p w14:paraId="2D0D29A6" w14:textId="0CC92036" w:rsidR="004746F5" w:rsidRPr="007F2FFA"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6D037E06" w14:textId="77777777" w:rsidR="004746F5" w:rsidRPr="007F2FFA"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26 500,30</w:t>
            </w:r>
          </w:p>
          <w:p w14:paraId="4265611F" w14:textId="77777777" w:rsidR="004746F5" w:rsidRPr="007F2FFA" w:rsidRDefault="004746F5" w:rsidP="00FE6259">
            <w:pPr>
              <w:spacing w:after="0" w:line="240" w:lineRule="auto"/>
              <w:jc w:val="center"/>
              <w:rPr>
                <w:rFonts w:cstheme="minorHAnsi"/>
                <w:b/>
                <w:bCs/>
                <w:color w:val="000000" w:themeColor="text1"/>
                <w:sz w:val="18"/>
                <w:szCs w:val="18"/>
              </w:rPr>
            </w:pPr>
          </w:p>
        </w:tc>
        <w:tc>
          <w:tcPr>
            <w:tcW w:w="1314" w:type="dxa"/>
          </w:tcPr>
          <w:p w14:paraId="6E4B946E" w14:textId="77777777" w:rsidR="004746F5" w:rsidRDefault="004746F5" w:rsidP="004746F5">
            <w:pPr>
              <w:spacing w:after="0"/>
              <w:jc w:val="center"/>
              <w:rPr>
                <w:rFonts w:cstheme="minorHAnsi"/>
                <w:bCs/>
                <w:color w:val="000000" w:themeColor="text1"/>
                <w:sz w:val="18"/>
                <w:szCs w:val="18"/>
              </w:rPr>
            </w:pPr>
          </w:p>
          <w:p w14:paraId="464BB402" w14:textId="28F230EC" w:rsidR="004746F5" w:rsidRPr="007F2FFA" w:rsidRDefault="004746F5" w:rsidP="004746F5">
            <w:pPr>
              <w:spacing w:after="0"/>
              <w:jc w:val="center"/>
              <w:rPr>
                <w:rFonts w:cstheme="minorHAnsi"/>
                <w:b/>
                <w:bCs/>
                <w:color w:val="000000" w:themeColor="text1"/>
                <w:sz w:val="18"/>
                <w:szCs w:val="18"/>
              </w:rPr>
            </w:pPr>
            <w:r w:rsidRPr="007F2FFA">
              <w:rPr>
                <w:rFonts w:cstheme="minorHAnsi"/>
                <w:bCs/>
                <w:color w:val="000000" w:themeColor="text1"/>
                <w:sz w:val="18"/>
                <w:szCs w:val="18"/>
              </w:rPr>
              <w:t>35 325,00</w:t>
            </w:r>
          </w:p>
        </w:tc>
        <w:tc>
          <w:tcPr>
            <w:tcW w:w="1276" w:type="dxa"/>
            <w:gridSpan w:val="2"/>
          </w:tcPr>
          <w:p w14:paraId="22123387" w14:textId="77777777" w:rsidR="004746F5" w:rsidRDefault="004746F5" w:rsidP="004746F5">
            <w:pPr>
              <w:spacing w:after="0"/>
              <w:jc w:val="center"/>
              <w:rPr>
                <w:rFonts w:cstheme="minorHAnsi"/>
                <w:bCs/>
                <w:color w:val="000000" w:themeColor="text1"/>
                <w:sz w:val="18"/>
                <w:szCs w:val="18"/>
              </w:rPr>
            </w:pPr>
          </w:p>
          <w:p w14:paraId="61459115" w14:textId="1A5C6E05" w:rsidR="004746F5" w:rsidRPr="007F2FFA" w:rsidRDefault="004746F5" w:rsidP="004746F5">
            <w:pPr>
              <w:spacing w:after="0"/>
              <w:jc w:val="center"/>
              <w:rPr>
                <w:rFonts w:cstheme="minorHAnsi"/>
                <w:b/>
                <w:bCs/>
                <w:color w:val="000000" w:themeColor="text1"/>
                <w:sz w:val="18"/>
                <w:szCs w:val="18"/>
              </w:rPr>
            </w:pPr>
            <w:r w:rsidRPr="007F2FFA">
              <w:rPr>
                <w:rFonts w:cstheme="minorHAnsi"/>
                <w:bCs/>
                <w:color w:val="000000" w:themeColor="text1"/>
                <w:sz w:val="18"/>
                <w:szCs w:val="18"/>
              </w:rPr>
              <w:t>141</w:t>
            </w:r>
            <w:r w:rsidR="00FE6259">
              <w:rPr>
                <w:rFonts w:cstheme="minorHAnsi"/>
                <w:bCs/>
                <w:color w:val="000000" w:themeColor="text1"/>
                <w:sz w:val="18"/>
                <w:szCs w:val="18"/>
              </w:rPr>
              <w:t> </w:t>
            </w:r>
            <w:r w:rsidRPr="007F2FFA">
              <w:rPr>
                <w:rFonts w:cstheme="minorHAnsi"/>
                <w:bCs/>
                <w:color w:val="000000" w:themeColor="text1"/>
                <w:sz w:val="18"/>
                <w:szCs w:val="18"/>
              </w:rPr>
              <w:t>343</w:t>
            </w:r>
            <w:r w:rsidR="00FE6259">
              <w:rPr>
                <w:rFonts w:cstheme="minorHAnsi"/>
                <w:bCs/>
                <w:color w:val="000000" w:themeColor="text1"/>
                <w:sz w:val="18"/>
                <w:szCs w:val="18"/>
              </w:rPr>
              <w:t>,</w:t>
            </w:r>
            <w:r w:rsidRPr="007F2FFA">
              <w:rPr>
                <w:rFonts w:cstheme="minorHAnsi"/>
                <w:bCs/>
                <w:color w:val="000000" w:themeColor="text1"/>
                <w:sz w:val="18"/>
                <w:szCs w:val="18"/>
              </w:rPr>
              <w:t>68</w:t>
            </w:r>
          </w:p>
        </w:tc>
        <w:tc>
          <w:tcPr>
            <w:tcW w:w="1417" w:type="dxa"/>
          </w:tcPr>
          <w:p w14:paraId="44DBC319" w14:textId="77777777" w:rsidR="004746F5" w:rsidRPr="007F2FFA" w:rsidRDefault="004746F5" w:rsidP="004746F5">
            <w:pPr>
              <w:spacing w:after="0"/>
              <w:jc w:val="center"/>
              <w:rPr>
                <w:rFonts w:cstheme="minorHAnsi"/>
                <w:b/>
                <w:bCs/>
                <w:color w:val="000000" w:themeColor="text1"/>
                <w:sz w:val="18"/>
                <w:szCs w:val="18"/>
              </w:rPr>
            </w:pPr>
          </w:p>
        </w:tc>
        <w:tc>
          <w:tcPr>
            <w:tcW w:w="1276" w:type="dxa"/>
          </w:tcPr>
          <w:p w14:paraId="3DD86236" w14:textId="77777777" w:rsidR="004746F5" w:rsidRPr="007F2FFA" w:rsidRDefault="004746F5" w:rsidP="004746F5">
            <w:pPr>
              <w:spacing w:after="0"/>
              <w:jc w:val="center"/>
              <w:rPr>
                <w:rFonts w:cstheme="minorHAnsi"/>
                <w:b/>
                <w:bCs/>
                <w:color w:val="000000" w:themeColor="text1"/>
                <w:sz w:val="18"/>
                <w:szCs w:val="18"/>
              </w:rPr>
            </w:pPr>
          </w:p>
        </w:tc>
        <w:tc>
          <w:tcPr>
            <w:tcW w:w="1134" w:type="dxa"/>
          </w:tcPr>
          <w:p w14:paraId="313C7A13" w14:textId="77777777" w:rsidR="004746F5" w:rsidRPr="007F2FFA" w:rsidRDefault="004746F5" w:rsidP="004746F5">
            <w:pPr>
              <w:spacing w:after="0"/>
              <w:jc w:val="center"/>
              <w:rPr>
                <w:rFonts w:cstheme="minorHAnsi"/>
                <w:b/>
                <w:bCs/>
                <w:color w:val="000000" w:themeColor="text1"/>
                <w:sz w:val="18"/>
                <w:szCs w:val="18"/>
              </w:rPr>
            </w:pPr>
          </w:p>
        </w:tc>
        <w:tc>
          <w:tcPr>
            <w:tcW w:w="1134" w:type="dxa"/>
          </w:tcPr>
          <w:p w14:paraId="7823F72D" w14:textId="77777777" w:rsidR="004746F5" w:rsidRPr="00850BEF" w:rsidRDefault="004746F5" w:rsidP="004746F5">
            <w:pPr>
              <w:spacing w:after="0"/>
              <w:rPr>
                <w:rFonts w:cstheme="minorHAnsi"/>
                <w:b/>
                <w:bCs/>
                <w:color w:val="000000" w:themeColor="text1"/>
                <w:sz w:val="18"/>
                <w:szCs w:val="18"/>
              </w:rPr>
            </w:pPr>
          </w:p>
        </w:tc>
        <w:tc>
          <w:tcPr>
            <w:tcW w:w="992" w:type="dxa"/>
          </w:tcPr>
          <w:p w14:paraId="16CE761B" w14:textId="61924F48" w:rsidR="004746F5" w:rsidRPr="00B7346F" w:rsidRDefault="004746F5" w:rsidP="004746F5">
            <w:pPr>
              <w:spacing w:after="0"/>
              <w:rPr>
                <w:rFonts w:cstheme="minorHAnsi"/>
                <w:b/>
                <w:bCs/>
                <w:sz w:val="20"/>
                <w:szCs w:val="20"/>
              </w:rPr>
            </w:pPr>
          </w:p>
        </w:tc>
      </w:tr>
      <w:tr w:rsidR="004746F5" w:rsidRPr="00B7346F" w14:paraId="5C1004F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276E6A38" w14:textId="2D0B6844" w:rsidR="004746F5" w:rsidRPr="007F2FFA" w:rsidRDefault="004746F5" w:rsidP="004746F5">
            <w:pPr>
              <w:rPr>
                <w:rFonts w:cstheme="minorHAnsi"/>
                <w:sz w:val="18"/>
                <w:szCs w:val="18"/>
              </w:rPr>
            </w:pPr>
            <w:r w:rsidRPr="007F2FFA">
              <w:rPr>
                <w:rFonts w:cstheme="minorHAnsi"/>
                <w:sz w:val="18"/>
                <w:szCs w:val="18"/>
              </w:rPr>
              <w:lastRenderedPageBreak/>
              <w:t>11</w:t>
            </w:r>
          </w:p>
        </w:tc>
        <w:tc>
          <w:tcPr>
            <w:tcW w:w="1276" w:type="dxa"/>
          </w:tcPr>
          <w:p w14:paraId="44C45A2A" w14:textId="33BC661B" w:rsidR="004746F5" w:rsidRPr="004746F5" w:rsidRDefault="004746F5" w:rsidP="004746F5">
            <w:pPr>
              <w:spacing w:line="240" w:lineRule="auto"/>
              <w:rPr>
                <w:rFonts w:cstheme="minorHAnsi"/>
                <w:bCs/>
                <w:color w:val="000000" w:themeColor="text1"/>
                <w:sz w:val="18"/>
                <w:szCs w:val="18"/>
              </w:rPr>
            </w:pPr>
            <w:r w:rsidRPr="004746F5">
              <w:rPr>
                <w:sz w:val="18"/>
                <w:szCs w:val="18"/>
              </w:rPr>
              <w:t>Gmina Kowal</w:t>
            </w:r>
          </w:p>
        </w:tc>
        <w:tc>
          <w:tcPr>
            <w:tcW w:w="1625" w:type="dxa"/>
            <w:shd w:val="clear" w:color="auto" w:fill="FFFFFF" w:themeFill="background1"/>
          </w:tcPr>
          <w:p w14:paraId="51EDB9D0" w14:textId="46159365" w:rsidR="004746F5" w:rsidRPr="00C34165" w:rsidRDefault="004746F5" w:rsidP="004746F5">
            <w:pPr>
              <w:spacing w:line="240" w:lineRule="auto"/>
              <w:rPr>
                <w:rFonts w:cstheme="minorHAnsi"/>
                <w:bCs/>
                <w:color w:val="000000" w:themeColor="text1"/>
                <w:sz w:val="18"/>
                <w:szCs w:val="18"/>
              </w:rPr>
            </w:pPr>
            <w:r w:rsidRPr="007F2FFA">
              <w:rPr>
                <w:rFonts w:cstheme="minorHAnsi"/>
                <w:bCs/>
                <w:color w:val="000000" w:themeColor="text1"/>
                <w:sz w:val="18"/>
                <w:szCs w:val="18"/>
              </w:rPr>
              <w:t>Podniesienie kompetencji kluczowych uczniów z terenu Gminy Kowal</w:t>
            </w:r>
          </w:p>
        </w:tc>
        <w:tc>
          <w:tcPr>
            <w:tcW w:w="1493" w:type="dxa"/>
          </w:tcPr>
          <w:p w14:paraId="7CB92400" w14:textId="77777777" w:rsidR="004746F5" w:rsidRDefault="004746F5" w:rsidP="004746F5">
            <w:pPr>
              <w:spacing w:line="240" w:lineRule="auto"/>
              <w:jc w:val="center"/>
              <w:rPr>
                <w:rFonts w:cstheme="minorHAnsi"/>
                <w:bCs/>
                <w:color w:val="000000" w:themeColor="text1"/>
                <w:sz w:val="18"/>
                <w:szCs w:val="18"/>
              </w:rPr>
            </w:pPr>
          </w:p>
          <w:p w14:paraId="27FE47BE" w14:textId="4A9978B9" w:rsidR="004746F5" w:rsidRPr="007F2FFA" w:rsidRDefault="004746F5" w:rsidP="004746F5">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326 409,21</w:t>
            </w:r>
          </w:p>
        </w:tc>
        <w:tc>
          <w:tcPr>
            <w:tcW w:w="1805" w:type="dxa"/>
          </w:tcPr>
          <w:p w14:paraId="6AE0EA17" w14:textId="4EBBD443" w:rsidR="004746F5" w:rsidRPr="007F2FFA"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51815294" w14:textId="77777777" w:rsidR="004746F5" w:rsidRPr="007F2FFA"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277 774,83</w:t>
            </w:r>
          </w:p>
          <w:p w14:paraId="6949E562" w14:textId="6E670818" w:rsidR="004746F5" w:rsidRPr="007F2FFA"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6112FC11" w14:textId="019E1758" w:rsidR="004746F5" w:rsidRPr="00694EA6" w:rsidRDefault="004746F5"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48 634,38</w:t>
            </w:r>
          </w:p>
        </w:tc>
        <w:tc>
          <w:tcPr>
            <w:tcW w:w="1314" w:type="dxa"/>
          </w:tcPr>
          <w:p w14:paraId="305D1349" w14:textId="77777777" w:rsidR="004746F5" w:rsidRPr="007F2FFA" w:rsidRDefault="004746F5" w:rsidP="004746F5">
            <w:pPr>
              <w:jc w:val="center"/>
              <w:rPr>
                <w:rFonts w:cstheme="minorHAnsi"/>
                <w:b/>
                <w:bCs/>
                <w:color w:val="000000" w:themeColor="text1"/>
                <w:sz w:val="18"/>
                <w:szCs w:val="18"/>
              </w:rPr>
            </w:pPr>
          </w:p>
        </w:tc>
        <w:tc>
          <w:tcPr>
            <w:tcW w:w="1276" w:type="dxa"/>
            <w:gridSpan w:val="2"/>
          </w:tcPr>
          <w:p w14:paraId="7DB99BB3" w14:textId="77777777" w:rsidR="004746F5" w:rsidRPr="007F2FFA" w:rsidRDefault="004746F5" w:rsidP="004746F5">
            <w:pPr>
              <w:jc w:val="center"/>
              <w:rPr>
                <w:rFonts w:cstheme="minorHAnsi"/>
                <w:b/>
                <w:bCs/>
                <w:color w:val="000000" w:themeColor="text1"/>
                <w:sz w:val="18"/>
                <w:szCs w:val="18"/>
              </w:rPr>
            </w:pPr>
          </w:p>
        </w:tc>
        <w:tc>
          <w:tcPr>
            <w:tcW w:w="1417" w:type="dxa"/>
          </w:tcPr>
          <w:p w14:paraId="54972D78" w14:textId="77777777" w:rsidR="004746F5" w:rsidRPr="007F2FFA" w:rsidRDefault="004746F5" w:rsidP="004746F5">
            <w:pPr>
              <w:jc w:val="center"/>
              <w:rPr>
                <w:rFonts w:cstheme="minorHAnsi"/>
                <w:b/>
                <w:bCs/>
                <w:color w:val="000000" w:themeColor="text1"/>
                <w:sz w:val="18"/>
                <w:szCs w:val="18"/>
              </w:rPr>
            </w:pPr>
          </w:p>
        </w:tc>
        <w:tc>
          <w:tcPr>
            <w:tcW w:w="1276" w:type="dxa"/>
          </w:tcPr>
          <w:p w14:paraId="46B82FC8" w14:textId="77777777" w:rsidR="004746F5" w:rsidRPr="007F2FFA" w:rsidRDefault="004746F5" w:rsidP="004746F5">
            <w:pPr>
              <w:jc w:val="center"/>
              <w:rPr>
                <w:rFonts w:cstheme="minorHAnsi"/>
                <w:b/>
                <w:bCs/>
                <w:color w:val="000000" w:themeColor="text1"/>
                <w:sz w:val="18"/>
                <w:szCs w:val="18"/>
              </w:rPr>
            </w:pPr>
          </w:p>
        </w:tc>
        <w:tc>
          <w:tcPr>
            <w:tcW w:w="1134" w:type="dxa"/>
          </w:tcPr>
          <w:p w14:paraId="17796668" w14:textId="77777777" w:rsidR="004746F5" w:rsidRDefault="004746F5" w:rsidP="004746F5">
            <w:pPr>
              <w:jc w:val="center"/>
              <w:rPr>
                <w:rFonts w:cstheme="minorHAnsi"/>
                <w:bCs/>
                <w:color w:val="000000" w:themeColor="text1"/>
                <w:sz w:val="18"/>
                <w:szCs w:val="18"/>
              </w:rPr>
            </w:pPr>
          </w:p>
          <w:p w14:paraId="230DE7AC" w14:textId="46F3F135" w:rsidR="004746F5" w:rsidRPr="007F2FFA" w:rsidRDefault="004746F5" w:rsidP="004746F5">
            <w:pPr>
              <w:jc w:val="center"/>
              <w:rPr>
                <w:rFonts w:cstheme="minorHAnsi"/>
                <w:b/>
                <w:bCs/>
                <w:color w:val="000000" w:themeColor="text1"/>
                <w:sz w:val="18"/>
                <w:szCs w:val="18"/>
              </w:rPr>
            </w:pPr>
            <w:r w:rsidRPr="007F2FFA">
              <w:rPr>
                <w:rFonts w:cstheme="minorHAnsi"/>
                <w:bCs/>
                <w:color w:val="000000" w:themeColor="text1"/>
                <w:sz w:val="18"/>
                <w:szCs w:val="18"/>
              </w:rPr>
              <w:t>326 409,21</w:t>
            </w:r>
          </w:p>
        </w:tc>
        <w:tc>
          <w:tcPr>
            <w:tcW w:w="1134" w:type="dxa"/>
          </w:tcPr>
          <w:p w14:paraId="677D670E" w14:textId="77777777" w:rsidR="004746F5" w:rsidRPr="00850BEF" w:rsidRDefault="004746F5" w:rsidP="004746F5">
            <w:pPr>
              <w:rPr>
                <w:rFonts w:cstheme="minorHAnsi"/>
                <w:b/>
                <w:bCs/>
                <w:color w:val="000000" w:themeColor="text1"/>
                <w:sz w:val="18"/>
                <w:szCs w:val="18"/>
              </w:rPr>
            </w:pPr>
          </w:p>
        </w:tc>
        <w:tc>
          <w:tcPr>
            <w:tcW w:w="992" w:type="dxa"/>
          </w:tcPr>
          <w:p w14:paraId="50E77F6B" w14:textId="44F863CF" w:rsidR="004746F5" w:rsidRPr="00B7346F" w:rsidRDefault="004746F5" w:rsidP="004746F5">
            <w:pPr>
              <w:rPr>
                <w:rFonts w:cstheme="minorHAnsi"/>
                <w:b/>
                <w:bCs/>
                <w:sz w:val="20"/>
                <w:szCs w:val="20"/>
              </w:rPr>
            </w:pPr>
          </w:p>
        </w:tc>
      </w:tr>
      <w:tr w:rsidR="006D317C" w:rsidRPr="00B7346F" w14:paraId="1FCD2FBB"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6D9B2A14" w14:textId="3BF31B9F" w:rsidR="006D317C" w:rsidRPr="007F2FFA" w:rsidRDefault="006D317C" w:rsidP="006D317C">
            <w:pPr>
              <w:spacing w:after="0"/>
              <w:rPr>
                <w:rFonts w:cstheme="minorHAnsi"/>
                <w:sz w:val="18"/>
                <w:szCs w:val="18"/>
              </w:rPr>
            </w:pPr>
            <w:r w:rsidRPr="007F2FFA">
              <w:rPr>
                <w:rFonts w:cstheme="minorHAnsi"/>
                <w:sz w:val="18"/>
                <w:szCs w:val="18"/>
              </w:rPr>
              <w:t>12</w:t>
            </w:r>
          </w:p>
        </w:tc>
        <w:tc>
          <w:tcPr>
            <w:tcW w:w="1276" w:type="dxa"/>
          </w:tcPr>
          <w:p w14:paraId="63986652" w14:textId="2EC946ED" w:rsidR="006D317C" w:rsidRPr="006D317C" w:rsidRDefault="006D317C" w:rsidP="006D317C">
            <w:pPr>
              <w:spacing w:after="0" w:line="240" w:lineRule="auto"/>
              <w:rPr>
                <w:rFonts w:cstheme="minorHAnsi"/>
                <w:bCs/>
                <w:color w:val="000000" w:themeColor="text1"/>
                <w:sz w:val="18"/>
                <w:szCs w:val="18"/>
              </w:rPr>
            </w:pPr>
            <w:r w:rsidRPr="006D317C">
              <w:rPr>
                <w:sz w:val="18"/>
                <w:szCs w:val="18"/>
              </w:rPr>
              <w:t xml:space="preserve">Gmina Boniewo </w:t>
            </w:r>
          </w:p>
        </w:tc>
        <w:tc>
          <w:tcPr>
            <w:tcW w:w="1625" w:type="dxa"/>
            <w:shd w:val="clear" w:color="auto" w:fill="FFFFFF" w:themeFill="background1"/>
          </w:tcPr>
          <w:p w14:paraId="74AA43DD" w14:textId="3BC3DA3F" w:rsidR="006D317C" w:rsidRPr="007F2FFA" w:rsidRDefault="006D317C" w:rsidP="006D317C">
            <w:pPr>
              <w:spacing w:after="0" w:line="240" w:lineRule="auto"/>
              <w:rPr>
                <w:rFonts w:cstheme="minorHAnsi"/>
                <w:bCs/>
                <w:color w:val="000000" w:themeColor="text1"/>
                <w:sz w:val="18"/>
                <w:szCs w:val="18"/>
              </w:rPr>
            </w:pPr>
            <w:r w:rsidRPr="007F2FFA">
              <w:rPr>
                <w:rFonts w:cstheme="minorHAnsi"/>
                <w:bCs/>
                <w:color w:val="000000" w:themeColor="text1"/>
                <w:sz w:val="18"/>
                <w:szCs w:val="18"/>
              </w:rPr>
              <w:t xml:space="preserve">Podniesienie kompetencji kluczowych  uczniów </w:t>
            </w:r>
          </w:p>
        </w:tc>
        <w:tc>
          <w:tcPr>
            <w:tcW w:w="1493" w:type="dxa"/>
          </w:tcPr>
          <w:p w14:paraId="54185393" w14:textId="77777777" w:rsidR="006D317C" w:rsidRDefault="006D317C" w:rsidP="006D317C">
            <w:pPr>
              <w:spacing w:after="0" w:line="240" w:lineRule="auto"/>
              <w:jc w:val="center"/>
              <w:rPr>
                <w:rFonts w:cstheme="minorHAnsi"/>
                <w:bCs/>
                <w:color w:val="000000" w:themeColor="text1"/>
                <w:sz w:val="18"/>
                <w:szCs w:val="18"/>
              </w:rPr>
            </w:pPr>
          </w:p>
          <w:p w14:paraId="42FA6634" w14:textId="65A70930" w:rsidR="006D317C" w:rsidRPr="007F2FFA" w:rsidRDefault="006D317C" w:rsidP="006D317C">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127 704,18</w:t>
            </w:r>
          </w:p>
        </w:tc>
        <w:tc>
          <w:tcPr>
            <w:tcW w:w="1805" w:type="dxa"/>
          </w:tcPr>
          <w:p w14:paraId="45467908" w14:textId="01AE7DA1" w:rsidR="006D317C" w:rsidRPr="007F2FFA"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3B9DF1B6" w14:textId="77777777" w:rsidR="006D317C" w:rsidRPr="007F2FFA"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108 548,55</w:t>
            </w:r>
          </w:p>
          <w:p w14:paraId="354EA9BC" w14:textId="1E16352D" w:rsidR="006D317C" w:rsidRPr="007F2FFA"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1B2FA88B" w14:textId="25D26A3D" w:rsidR="006D317C" w:rsidRPr="007F2FFA"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19 155,63</w:t>
            </w:r>
          </w:p>
        </w:tc>
        <w:tc>
          <w:tcPr>
            <w:tcW w:w="1314" w:type="dxa"/>
          </w:tcPr>
          <w:p w14:paraId="0E619332" w14:textId="77777777" w:rsidR="006D317C" w:rsidRPr="007F2FFA" w:rsidRDefault="006D317C" w:rsidP="006D317C">
            <w:pPr>
              <w:spacing w:after="0"/>
              <w:jc w:val="center"/>
              <w:rPr>
                <w:rFonts w:cstheme="minorHAnsi"/>
                <w:b/>
                <w:bCs/>
                <w:color w:val="000000" w:themeColor="text1"/>
                <w:sz w:val="18"/>
                <w:szCs w:val="18"/>
              </w:rPr>
            </w:pPr>
          </w:p>
        </w:tc>
        <w:tc>
          <w:tcPr>
            <w:tcW w:w="1276" w:type="dxa"/>
            <w:gridSpan w:val="2"/>
          </w:tcPr>
          <w:p w14:paraId="5058AF91" w14:textId="77777777" w:rsidR="006D317C" w:rsidRPr="007F2FFA" w:rsidRDefault="006D317C" w:rsidP="006D317C">
            <w:pPr>
              <w:spacing w:after="0"/>
              <w:jc w:val="center"/>
              <w:rPr>
                <w:rFonts w:cstheme="minorHAnsi"/>
                <w:b/>
                <w:bCs/>
                <w:color w:val="000000" w:themeColor="text1"/>
                <w:sz w:val="18"/>
                <w:szCs w:val="18"/>
              </w:rPr>
            </w:pPr>
          </w:p>
        </w:tc>
        <w:tc>
          <w:tcPr>
            <w:tcW w:w="1417" w:type="dxa"/>
          </w:tcPr>
          <w:p w14:paraId="47338017" w14:textId="77777777" w:rsidR="006D317C" w:rsidRDefault="006D317C" w:rsidP="006D317C">
            <w:pPr>
              <w:spacing w:after="0"/>
              <w:jc w:val="center"/>
              <w:rPr>
                <w:rFonts w:cstheme="minorHAnsi"/>
                <w:color w:val="000000" w:themeColor="text1"/>
                <w:sz w:val="18"/>
                <w:szCs w:val="18"/>
              </w:rPr>
            </w:pPr>
          </w:p>
          <w:p w14:paraId="755435AC" w14:textId="32000E5B" w:rsidR="006D317C" w:rsidRPr="007F2FFA" w:rsidRDefault="006D317C" w:rsidP="006D317C">
            <w:pPr>
              <w:spacing w:after="0"/>
              <w:jc w:val="center"/>
              <w:rPr>
                <w:rFonts w:cstheme="minorHAnsi"/>
                <w:color w:val="000000" w:themeColor="text1"/>
                <w:sz w:val="18"/>
                <w:szCs w:val="18"/>
              </w:rPr>
            </w:pPr>
            <w:r w:rsidRPr="007F2FFA">
              <w:rPr>
                <w:rFonts w:cstheme="minorHAnsi"/>
                <w:color w:val="000000" w:themeColor="text1"/>
                <w:sz w:val="18"/>
                <w:szCs w:val="18"/>
              </w:rPr>
              <w:t>38 312,00</w:t>
            </w:r>
          </w:p>
        </w:tc>
        <w:tc>
          <w:tcPr>
            <w:tcW w:w="1276" w:type="dxa"/>
          </w:tcPr>
          <w:p w14:paraId="5DD791C5" w14:textId="77777777" w:rsidR="006D317C" w:rsidRDefault="006D317C" w:rsidP="006D317C">
            <w:pPr>
              <w:spacing w:after="0"/>
              <w:jc w:val="center"/>
              <w:rPr>
                <w:rFonts w:cstheme="minorHAnsi"/>
                <w:color w:val="000000" w:themeColor="text1"/>
                <w:sz w:val="18"/>
                <w:szCs w:val="18"/>
              </w:rPr>
            </w:pPr>
          </w:p>
          <w:p w14:paraId="3A9C0C2F" w14:textId="4A168ACC" w:rsidR="006D317C" w:rsidRPr="007F2FFA" w:rsidRDefault="006D317C" w:rsidP="006D317C">
            <w:pPr>
              <w:spacing w:after="0"/>
              <w:jc w:val="center"/>
              <w:rPr>
                <w:rFonts w:cstheme="minorHAnsi"/>
                <w:color w:val="000000" w:themeColor="text1"/>
                <w:sz w:val="18"/>
                <w:szCs w:val="18"/>
              </w:rPr>
            </w:pPr>
            <w:r w:rsidRPr="007F2FFA">
              <w:rPr>
                <w:rFonts w:cstheme="minorHAnsi"/>
                <w:color w:val="000000" w:themeColor="text1"/>
                <w:sz w:val="18"/>
                <w:szCs w:val="18"/>
              </w:rPr>
              <w:t>63 852,00</w:t>
            </w:r>
          </w:p>
        </w:tc>
        <w:tc>
          <w:tcPr>
            <w:tcW w:w="1134" w:type="dxa"/>
          </w:tcPr>
          <w:p w14:paraId="529570D5" w14:textId="77777777" w:rsidR="006D317C" w:rsidRDefault="006D317C" w:rsidP="006D317C">
            <w:pPr>
              <w:spacing w:after="0"/>
              <w:jc w:val="center"/>
              <w:rPr>
                <w:rFonts w:cstheme="minorHAnsi"/>
                <w:color w:val="000000" w:themeColor="text1"/>
                <w:sz w:val="18"/>
                <w:szCs w:val="18"/>
              </w:rPr>
            </w:pPr>
          </w:p>
          <w:p w14:paraId="0F8C34EE" w14:textId="275A69B1" w:rsidR="006D317C" w:rsidRPr="007F2FFA" w:rsidRDefault="006D317C" w:rsidP="006D317C">
            <w:pPr>
              <w:spacing w:after="0"/>
              <w:jc w:val="center"/>
              <w:rPr>
                <w:rFonts w:cstheme="minorHAnsi"/>
                <w:color w:val="000000" w:themeColor="text1"/>
                <w:sz w:val="18"/>
                <w:szCs w:val="18"/>
              </w:rPr>
            </w:pPr>
            <w:r w:rsidRPr="007F2FFA">
              <w:rPr>
                <w:rFonts w:cstheme="minorHAnsi"/>
                <w:color w:val="000000" w:themeColor="text1"/>
                <w:sz w:val="18"/>
                <w:szCs w:val="18"/>
              </w:rPr>
              <w:t>25 540,18</w:t>
            </w:r>
          </w:p>
        </w:tc>
        <w:tc>
          <w:tcPr>
            <w:tcW w:w="1134" w:type="dxa"/>
          </w:tcPr>
          <w:p w14:paraId="10D73760" w14:textId="77777777" w:rsidR="006D317C" w:rsidRPr="00850BEF" w:rsidRDefault="006D317C" w:rsidP="006D317C">
            <w:pPr>
              <w:spacing w:after="0"/>
              <w:rPr>
                <w:rFonts w:cstheme="minorHAnsi"/>
                <w:b/>
                <w:bCs/>
                <w:color w:val="000000" w:themeColor="text1"/>
                <w:sz w:val="18"/>
                <w:szCs w:val="18"/>
              </w:rPr>
            </w:pPr>
          </w:p>
        </w:tc>
        <w:tc>
          <w:tcPr>
            <w:tcW w:w="992" w:type="dxa"/>
          </w:tcPr>
          <w:p w14:paraId="2B741819" w14:textId="0819D033" w:rsidR="006D317C" w:rsidRPr="00B7346F" w:rsidRDefault="006D317C" w:rsidP="006D317C">
            <w:pPr>
              <w:spacing w:after="0"/>
              <w:rPr>
                <w:rFonts w:cstheme="minorHAnsi"/>
                <w:b/>
                <w:bCs/>
                <w:sz w:val="20"/>
                <w:szCs w:val="20"/>
              </w:rPr>
            </w:pPr>
          </w:p>
        </w:tc>
      </w:tr>
      <w:tr w:rsidR="006D317C" w:rsidRPr="00B7346F" w14:paraId="3FE171B7"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1DACD8B3" w14:textId="1B6CAC30" w:rsidR="006D317C" w:rsidRPr="007F2FFA" w:rsidRDefault="006D317C" w:rsidP="006D317C">
            <w:pPr>
              <w:spacing w:after="0"/>
              <w:rPr>
                <w:rFonts w:cstheme="minorHAnsi"/>
                <w:sz w:val="18"/>
                <w:szCs w:val="18"/>
              </w:rPr>
            </w:pPr>
            <w:r w:rsidRPr="007F2FFA">
              <w:rPr>
                <w:rFonts w:cstheme="minorHAnsi"/>
                <w:sz w:val="18"/>
                <w:szCs w:val="18"/>
              </w:rPr>
              <w:t>13</w:t>
            </w:r>
          </w:p>
        </w:tc>
        <w:tc>
          <w:tcPr>
            <w:tcW w:w="1276" w:type="dxa"/>
          </w:tcPr>
          <w:p w14:paraId="012C1F9C" w14:textId="7AB2AC04" w:rsidR="006D317C" w:rsidRPr="006D317C" w:rsidRDefault="006D317C" w:rsidP="006D317C">
            <w:pPr>
              <w:spacing w:after="0" w:line="240" w:lineRule="auto"/>
              <w:rPr>
                <w:rFonts w:cstheme="minorHAnsi"/>
                <w:bCs/>
                <w:color w:val="000000" w:themeColor="text1"/>
                <w:sz w:val="18"/>
                <w:szCs w:val="18"/>
              </w:rPr>
            </w:pPr>
            <w:r w:rsidRPr="006D317C">
              <w:rPr>
                <w:sz w:val="18"/>
                <w:szCs w:val="18"/>
              </w:rPr>
              <w:t>Gmina Lubień Kujawski</w:t>
            </w:r>
          </w:p>
        </w:tc>
        <w:tc>
          <w:tcPr>
            <w:tcW w:w="1625" w:type="dxa"/>
            <w:shd w:val="clear" w:color="auto" w:fill="FFFFFF" w:themeFill="background1"/>
          </w:tcPr>
          <w:p w14:paraId="0B02149C" w14:textId="689A43E9" w:rsidR="006D317C" w:rsidRPr="007F2FFA" w:rsidRDefault="006D317C" w:rsidP="006D317C">
            <w:pPr>
              <w:spacing w:after="0" w:line="240" w:lineRule="auto"/>
              <w:rPr>
                <w:rFonts w:cstheme="minorHAnsi"/>
                <w:b/>
                <w:bCs/>
                <w:color w:val="000000" w:themeColor="text1"/>
                <w:sz w:val="18"/>
                <w:szCs w:val="18"/>
              </w:rPr>
            </w:pPr>
            <w:r w:rsidRPr="007F2FFA">
              <w:rPr>
                <w:rFonts w:cstheme="minorHAnsi"/>
                <w:bCs/>
                <w:color w:val="000000" w:themeColor="text1"/>
                <w:sz w:val="18"/>
                <w:szCs w:val="18"/>
              </w:rPr>
              <w:t>Podniesienie jakości kształcenia ogólnego w gminie Lubień Kujawski</w:t>
            </w:r>
          </w:p>
        </w:tc>
        <w:tc>
          <w:tcPr>
            <w:tcW w:w="1493" w:type="dxa"/>
          </w:tcPr>
          <w:p w14:paraId="0C4332D0" w14:textId="77777777" w:rsidR="006D317C" w:rsidRDefault="006D317C" w:rsidP="006D317C">
            <w:pPr>
              <w:spacing w:after="0" w:line="240" w:lineRule="auto"/>
              <w:jc w:val="center"/>
              <w:rPr>
                <w:rFonts w:cstheme="minorHAnsi"/>
                <w:bCs/>
                <w:color w:val="000000" w:themeColor="text1"/>
                <w:sz w:val="18"/>
                <w:szCs w:val="18"/>
              </w:rPr>
            </w:pPr>
          </w:p>
          <w:p w14:paraId="69DD6662" w14:textId="444AFFC6" w:rsidR="006D317C" w:rsidRPr="007F2FFA" w:rsidRDefault="006D317C" w:rsidP="006D317C">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295 256,47</w:t>
            </w:r>
          </w:p>
        </w:tc>
        <w:tc>
          <w:tcPr>
            <w:tcW w:w="1805" w:type="dxa"/>
          </w:tcPr>
          <w:p w14:paraId="534FA0A6" w14:textId="4B325A1C" w:rsidR="00FE6259"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188EC2D9" w14:textId="063250BA" w:rsidR="006D317C" w:rsidRPr="007F2FFA"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250 968,00</w:t>
            </w:r>
          </w:p>
          <w:p w14:paraId="6DADA2E7" w14:textId="37D5B588" w:rsidR="006D317C" w:rsidRPr="007F2FFA" w:rsidRDefault="006D317C" w:rsidP="00FE6259">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44 288,47</w:t>
            </w:r>
          </w:p>
        </w:tc>
        <w:tc>
          <w:tcPr>
            <w:tcW w:w="1314" w:type="dxa"/>
          </w:tcPr>
          <w:p w14:paraId="735CD9EF" w14:textId="77777777" w:rsidR="006D317C" w:rsidRDefault="006D317C" w:rsidP="006D317C">
            <w:pPr>
              <w:spacing w:after="0"/>
              <w:jc w:val="center"/>
              <w:rPr>
                <w:rFonts w:cstheme="minorHAnsi"/>
                <w:bCs/>
                <w:color w:val="000000" w:themeColor="text1"/>
                <w:sz w:val="18"/>
                <w:szCs w:val="18"/>
              </w:rPr>
            </w:pPr>
          </w:p>
          <w:p w14:paraId="394F67F0" w14:textId="6A0C426A" w:rsidR="006D317C" w:rsidRPr="007F2FFA" w:rsidRDefault="006D317C" w:rsidP="006D317C">
            <w:pPr>
              <w:spacing w:after="0"/>
              <w:jc w:val="center"/>
              <w:rPr>
                <w:rFonts w:cstheme="minorHAnsi"/>
                <w:b/>
                <w:bCs/>
                <w:color w:val="000000" w:themeColor="text1"/>
                <w:sz w:val="18"/>
                <w:szCs w:val="18"/>
              </w:rPr>
            </w:pPr>
            <w:r w:rsidRPr="007F2FFA">
              <w:rPr>
                <w:rFonts w:cstheme="minorHAnsi"/>
                <w:bCs/>
                <w:color w:val="000000" w:themeColor="text1"/>
                <w:sz w:val="18"/>
                <w:szCs w:val="18"/>
              </w:rPr>
              <w:t>59 040,00</w:t>
            </w:r>
          </w:p>
        </w:tc>
        <w:tc>
          <w:tcPr>
            <w:tcW w:w="1276" w:type="dxa"/>
            <w:gridSpan w:val="2"/>
          </w:tcPr>
          <w:p w14:paraId="18B8C504" w14:textId="77777777" w:rsidR="006D317C" w:rsidRDefault="006D317C" w:rsidP="006D317C">
            <w:pPr>
              <w:spacing w:after="0"/>
              <w:jc w:val="center"/>
              <w:rPr>
                <w:rFonts w:cstheme="minorHAnsi"/>
                <w:bCs/>
                <w:color w:val="000000" w:themeColor="text1"/>
                <w:sz w:val="18"/>
                <w:szCs w:val="18"/>
              </w:rPr>
            </w:pPr>
          </w:p>
          <w:p w14:paraId="36532AF2" w14:textId="54DC0BAD" w:rsidR="006D317C" w:rsidRPr="007F2FFA" w:rsidRDefault="006D317C" w:rsidP="006D317C">
            <w:pPr>
              <w:spacing w:after="0"/>
              <w:jc w:val="center"/>
              <w:rPr>
                <w:rFonts w:cstheme="minorHAnsi"/>
                <w:b/>
                <w:bCs/>
                <w:color w:val="000000" w:themeColor="text1"/>
                <w:sz w:val="18"/>
                <w:szCs w:val="18"/>
              </w:rPr>
            </w:pPr>
            <w:r w:rsidRPr="007F2FFA">
              <w:rPr>
                <w:rFonts w:cstheme="minorHAnsi"/>
                <w:bCs/>
                <w:color w:val="000000" w:themeColor="text1"/>
                <w:sz w:val="18"/>
                <w:szCs w:val="18"/>
              </w:rPr>
              <w:t>236 216,47</w:t>
            </w:r>
          </w:p>
        </w:tc>
        <w:tc>
          <w:tcPr>
            <w:tcW w:w="1417" w:type="dxa"/>
          </w:tcPr>
          <w:p w14:paraId="2FA347B4" w14:textId="77777777" w:rsidR="006D317C" w:rsidRPr="007F2FFA" w:rsidRDefault="006D317C" w:rsidP="006D317C">
            <w:pPr>
              <w:spacing w:after="0"/>
              <w:jc w:val="center"/>
              <w:rPr>
                <w:rFonts w:cstheme="minorHAnsi"/>
                <w:b/>
                <w:bCs/>
                <w:color w:val="000000" w:themeColor="text1"/>
                <w:sz w:val="18"/>
                <w:szCs w:val="18"/>
              </w:rPr>
            </w:pPr>
          </w:p>
        </w:tc>
        <w:tc>
          <w:tcPr>
            <w:tcW w:w="1276" w:type="dxa"/>
          </w:tcPr>
          <w:p w14:paraId="26028A4D" w14:textId="77777777" w:rsidR="006D317C" w:rsidRPr="007F2FFA" w:rsidRDefault="006D317C" w:rsidP="006D317C">
            <w:pPr>
              <w:spacing w:after="0"/>
              <w:jc w:val="center"/>
              <w:rPr>
                <w:rFonts w:cstheme="minorHAnsi"/>
                <w:b/>
                <w:bCs/>
                <w:color w:val="000000" w:themeColor="text1"/>
                <w:sz w:val="18"/>
                <w:szCs w:val="18"/>
              </w:rPr>
            </w:pPr>
          </w:p>
        </w:tc>
        <w:tc>
          <w:tcPr>
            <w:tcW w:w="1134" w:type="dxa"/>
          </w:tcPr>
          <w:p w14:paraId="4A807181" w14:textId="77777777" w:rsidR="006D317C" w:rsidRPr="007F2FFA" w:rsidRDefault="006D317C" w:rsidP="006D317C">
            <w:pPr>
              <w:spacing w:after="0"/>
              <w:jc w:val="center"/>
              <w:rPr>
                <w:rFonts w:cstheme="minorHAnsi"/>
                <w:b/>
                <w:bCs/>
                <w:color w:val="000000" w:themeColor="text1"/>
                <w:sz w:val="18"/>
                <w:szCs w:val="18"/>
              </w:rPr>
            </w:pPr>
          </w:p>
        </w:tc>
        <w:tc>
          <w:tcPr>
            <w:tcW w:w="1134" w:type="dxa"/>
          </w:tcPr>
          <w:p w14:paraId="3C8F5148" w14:textId="77777777" w:rsidR="006D317C" w:rsidRPr="00850BEF" w:rsidRDefault="006D317C" w:rsidP="006D317C">
            <w:pPr>
              <w:spacing w:after="0"/>
              <w:rPr>
                <w:rFonts w:cstheme="minorHAnsi"/>
                <w:b/>
                <w:bCs/>
                <w:color w:val="000000" w:themeColor="text1"/>
                <w:sz w:val="18"/>
                <w:szCs w:val="18"/>
              </w:rPr>
            </w:pPr>
          </w:p>
        </w:tc>
        <w:tc>
          <w:tcPr>
            <w:tcW w:w="992" w:type="dxa"/>
          </w:tcPr>
          <w:p w14:paraId="612E14D1" w14:textId="6154D964" w:rsidR="006D317C" w:rsidRPr="00B7346F" w:rsidRDefault="006D317C" w:rsidP="006D317C">
            <w:pPr>
              <w:spacing w:after="0"/>
              <w:rPr>
                <w:rFonts w:cstheme="minorHAnsi"/>
                <w:b/>
                <w:bCs/>
                <w:sz w:val="20"/>
                <w:szCs w:val="20"/>
              </w:rPr>
            </w:pPr>
          </w:p>
        </w:tc>
      </w:tr>
      <w:tr w:rsidR="006D317C" w:rsidRPr="00B7346F" w14:paraId="46EB5992"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Borders>
              <w:bottom w:val="single" w:sz="4" w:space="0" w:color="000000" w:themeColor="text1"/>
            </w:tcBorders>
          </w:tcPr>
          <w:p w14:paraId="46D44083" w14:textId="7F4E231F" w:rsidR="006D317C" w:rsidRPr="007F2FFA" w:rsidRDefault="006D317C" w:rsidP="006D317C">
            <w:pPr>
              <w:spacing w:after="0"/>
              <w:rPr>
                <w:rFonts w:cstheme="minorHAnsi"/>
                <w:sz w:val="18"/>
                <w:szCs w:val="18"/>
              </w:rPr>
            </w:pPr>
            <w:r w:rsidRPr="007F2FFA">
              <w:rPr>
                <w:rFonts w:cstheme="minorHAnsi"/>
                <w:sz w:val="18"/>
                <w:szCs w:val="18"/>
              </w:rPr>
              <w:t>14</w:t>
            </w:r>
          </w:p>
        </w:tc>
        <w:tc>
          <w:tcPr>
            <w:tcW w:w="1276" w:type="dxa"/>
            <w:tcBorders>
              <w:bottom w:val="single" w:sz="4" w:space="0" w:color="000000" w:themeColor="text1"/>
            </w:tcBorders>
          </w:tcPr>
          <w:p w14:paraId="70656D38" w14:textId="337DFEF4" w:rsidR="006D317C" w:rsidRPr="006D317C" w:rsidRDefault="006D317C" w:rsidP="006D317C">
            <w:pPr>
              <w:spacing w:after="0" w:line="240" w:lineRule="auto"/>
              <w:rPr>
                <w:rFonts w:cstheme="minorHAnsi"/>
                <w:bCs/>
                <w:color w:val="000000" w:themeColor="text1"/>
                <w:sz w:val="18"/>
                <w:szCs w:val="18"/>
              </w:rPr>
            </w:pPr>
            <w:r w:rsidRPr="006D317C">
              <w:rPr>
                <w:sz w:val="18"/>
                <w:szCs w:val="18"/>
              </w:rPr>
              <w:t>Gmina Baruchowo</w:t>
            </w:r>
          </w:p>
        </w:tc>
        <w:tc>
          <w:tcPr>
            <w:tcW w:w="1625" w:type="dxa"/>
            <w:tcBorders>
              <w:bottom w:val="single" w:sz="4" w:space="0" w:color="000000" w:themeColor="text1"/>
            </w:tcBorders>
            <w:shd w:val="clear" w:color="auto" w:fill="FFFFFF" w:themeFill="background1"/>
          </w:tcPr>
          <w:p w14:paraId="57BBC2EC" w14:textId="14C54E9C" w:rsidR="006D317C" w:rsidRPr="007F2FFA" w:rsidRDefault="006D317C" w:rsidP="006D317C">
            <w:pPr>
              <w:spacing w:after="0" w:line="240" w:lineRule="auto"/>
              <w:rPr>
                <w:rFonts w:cstheme="minorHAnsi"/>
                <w:b/>
                <w:bCs/>
                <w:color w:val="000000" w:themeColor="text1"/>
                <w:sz w:val="18"/>
                <w:szCs w:val="18"/>
              </w:rPr>
            </w:pPr>
            <w:r w:rsidRPr="007F2FFA">
              <w:rPr>
                <w:rFonts w:cstheme="minorHAnsi"/>
                <w:bCs/>
                <w:color w:val="000000" w:themeColor="text1"/>
                <w:sz w:val="18"/>
                <w:szCs w:val="18"/>
              </w:rPr>
              <w:t>Organizacja dodatkowych zajęć dla dzieci w wieku szkolnym</w:t>
            </w:r>
          </w:p>
        </w:tc>
        <w:tc>
          <w:tcPr>
            <w:tcW w:w="1493" w:type="dxa"/>
            <w:tcBorders>
              <w:bottom w:val="single" w:sz="4" w:space="0" w:color="000000" w:themeColor="text1"/>
            </w:tcBorders>
          </w:tcPr>
          <w:p w14:paraId="087F6DE7" w14:textId="77777777" w:rsidR="006D317C" w:rsidRDefault="006D317C" w:rsidP="006D317C">
            <w:pPr>
              <w:spacing w:after="0" w:line="240" w:lineRule="auto"/>
              <w:jc w:val="center"/>
              <w:rPr>
                <w:rFonts w:cstheme="minorHAnsi"/>
                <w:bCs/>
                <w:color w:val="000000" w:themeColor="text1"/>
                <w:sz w:val="18"/>
                <w:szCs w:val="18"/>
              </w:rPr>
            </w:pPr>
          </w:p>
          <w:p w14:paraId="5931AFB3" w14:textId="09010DEA" w:rsidR="006D317C" w:rsidRPr="007F2FFA" w:rsidRDefault="006D317C" w:rsidP="006D317C">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170 000,00</w:t>
            </w:r>
          </w:p>
        </w:tc>
        <w:tc>
          <w:tcPr>
            <w:tcW w:w="1805" w:type="dxa"/>
            <w:tcBorders>
              <w:bottom w:val="single" w:sz="4" w:space="0" w:color="000000" w:themeColor="text1"/>
            </w:tcBorders>
          </w:tcPr>
          <w:p w14:paraId="23E230CC" w14:textId="65B7AF79" w:rsidR="00FE6259"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0418E89B" w14:textId="30D2D92C" w:rsidR="006D317C" w:rsidRPr="007F2FFA"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100 000,00</w:t>
            </w:r>
          </w:p>
          <w:p w14:paraId="037DB65D" w14:textId="77777777" w:rsidR="00FE6259"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Środki własne: </w:t>
            </w:r>
          </w:p>
          <w:p w14:paraId="622E494E" w14:textId="376D9F1C" w:rsidR="006D317C" w:rsidRPr="007F2FFA" w:rsidRDefault="00FE6259" w:rsidP="00FE6259">
            <w:pPr>
              <w:spacing w:after="0" w:line="240" w:lineRule="auto"/>
              <w:jc w:val="center"/>
              <w:rPr>
                <w:rFonts w:cstheme="minorHAnsi"/>
                <w:b/>
                <w:bCs/>
                <w:color w:val="000000" w:themeColor="text1"/>
                <w:sz w:val="18"/>
                <w:szCs w:val="18"/>
              </w:rPr>
            </w:pPr>
            <w:r>
              <w:rPr>
                <w:rFonts w:cstheme="minorHAnsi"/>
                <w:bCs/>
                <w:color w:val="000000" w:themeColor="text1"/>
                <w:sz w:val="18"/>
                <w:szCs w:val="18"/>
              </w:rPr>
              <w:t>69 840</w:t>
            </w:r>
            <w:r w:rsidR="006D317C" w:rsidRPr="007F2FFA">
              <w:rPr>
                <w:rFonts w:cstheme="minorHAnsi"/>
                <w:bCs/>
                <w:color w:val="000000" w:themeColor="text1"/>
                <w:sz w:val="18"/>
                <w:szCs w:val="18"/>
              </w:rPr>
              <w:t>,00</w:t>
            </w:r>
          </w:p>
        </w:tc>
        <w:tc>
          <w:tcPr>
            <w:tcW w:w="1314" w:type="dxa"/>
            <w:tcBorders>
              <w:bottom w:val="single" w:sz="4" w:space="0" w:color="000000" w:themeColor="text1"/>
            </w:tcBorders>
          </w:tcPr>
          <w:p w14:paraId="24BF2907" w14:textId="77777777" w:rsidR="006D317C" w:rsidRPr="007F2FFA" w:rsidRDefault="006D317C" w:rsidP="006D317C">
            <w:pPr>
              <w:spacing w:after="0"/>
              <w:jc w:val="center"/>
              <w:rPr>
                <w:rFonts w:cstheme="minorHAnsi"/>
                <w:b/>
                <w:bCs/>
                <w:color w:val="000000" w:themeColor="text1"/>
                <w:sz w:val="18"/>
                <w:szCs w:val="18"/>
              </w:rPr>
            </w:pPr>
          </w:p>
        </w:tc>
        <w:tc>
          <w:tcPr>
            <w:tcW w:w="1276" w:type="dxa"/>
            <w:gridSpan w:val="2"/>
            <w:tcBorders>
              <w:bottom w:val="single" w:sz="4" w:space="0" w:color="000000" w:themeColor="text1"/>
            </w:tcBorders>
          </w:tcPr>
          <w:p w14:paraId="1CC88D28" w14:textId="77777777" w:rsidR="006D317C" w:rsidRDefault="006D317C" w:rsidP="006D317C">
            <w:pPr>
              <w:spacing w:after="0"/>
              <w:jc w:val="center"/>
              <w:rPr>
                <w:rFonts w:cstheme="minorHAnsi"/>
                <w:color w:val="000000" w:themeColor="text1"/>
                <w:sz w:val="18"/>
                <w:szCs w:val="18"/>
              </w:rPr>
            </w:pPr>
          </w:p>
          <w:p w14:paraId="5495B667" w14:textId="5288A50C" w:rsidR="006D317C" w:rsidRPr="007F2FFA" w:rsidRDefault="00FE6259" w:rsidP="006D317C">
            <w:pPr>
              <w:spacing w:after="0"/>
              <w:jc w:val="center"/>
              <w:rPr>
                <w:rFonts w:cstheme="minorHAnsi"/>
                <w:b/>
                <w:bCs/>
                <w:color w:val="000000" w:themeColor="text1"/>
                <w:sz w:val="18"/>
                <w:szCs w:val="18"/>
              </w:rPr>
            </w:pPr>
            <w:r>
              <w:rPr>
                <w:rFonts w:cstheme="minorHAnsi"/>
                <w:color w:val="000000" w:themeColor="text1"/>
                <w:sz w:val="18"/>
                <w:szCs w:val="18"/>
              </w:rPr>
              <w:t>69 840</w:t>
            </w:r>
            <w:r w:rsidR="006D317C" w:rsidRPr="007F2FFA">
              <w:rPr>
                <w:rFonts w:cstheme="minorHAnsi"/>
                <w:color w:val="000000" w:themeColor="text1"/>
                <w:sz w:val="18"/>
                <w:szCs w:val="18"/>
              </w:rPr>
              <w:t>,00</w:t>
            </w:r>
          </w:p>
        </w:tc>
        <w:tc>
          <w:tcPr>
            <w:tcW w:w="1417" w:type="dxa"/>
            <w:tcBorders>
              <w:bottom w:val="single" w:sz="4" w:space="0" w:color="000000" w:themeColor="text1"/>
            </w:tcBorders>
          </w:tcPr>
          <w:p w14:paraId="36B0FB0C" w14:textId="77777777" w:rsidR="006D317C" w:rsidRDefault="006D317C" w:rsidP="006D317C">
            <w:pPr>
              <w:spacing w:after="0"/>
              <w:jc w:val="center"/>
              <w:rPr>
                <w:rFonts w:cstheme="minorHAnsi"/>
                <w:color w:val="000000" w:themeColor="text1"/>
                <w:sz w:val="18"/>
                <w:szCs w:val="18"/>
              </w:rPr>
            </w:pPr>
          </w:p>
          <w:p w14:paraId="0E83647D" w14:textId="53FABFFE" w:rsidR="006D317C" w:rsidRPr="007F2FFA" w:rsidRDefault="006D317C" w:rsidP="006D317C">
            <w:pPr>
              <w:spacing w:after="0"/>
              <w:jc w:val="center"/>
              <w:rPr>
                <w:rFonts w:cstheme="minorHAnsi"/>
                <w:b/>
                <w:bCs/>
                <w:color w:val="000000" w:themeColor="text1"/>
                <w:sz w:val="18"/>
                <w:szCs w:val="18"/>
              </w:rPr>
            </w:pPr>
            <w:r w:rsidRPr="007F2FFA">
              <w:rPr>
                <w:rFonts w:cstheme="minorHAnsi"/>
                <w:color w:val="000000" w:themeColor="text1"/>
                <w:sz w:val="18"/>
                <w:szCs w:val="18"/>
              </w:rPr>
              <w:t xml:space="preserve">100 </w:t>
            </w:r>
            <w:r w:rsidR="00FE6259">
              <w:rPr>
                <w:rFonts w:cstheme="minorHAnsi"/>
                <w:color w:val="000000" w:themeColor="text1"/>
                <w:sz w:val="18"/>
                <w:szCs w:val="18"/>
              </w:rPr>
              <w:t>160</w:t>
            </w:r>
            <w:r w:rsidRPr="007F2FFA">
              <w:rPr>
                <w:rFonts w:cstheme="minorHAnsi"/>
                <w:color w:val="000000" w:themeColor="text1"/>
                <w:sz w:val="18"/>
                <w:szCs w:val="18"/>
              </w:rPr>
              <w:t>,00</w:t>
            </w:r>
          </w:p>
        </w:tc>
        <w:tc>
          <w:tcPr>
            <w:tcW w:w="1276" w:type="dxa"/>
            <w:tcBorders>
              <w:bottom w:val="single" w:sz="4" w:space="0" w:color="000000" w:themeColor="text1"/>
            </w:tcBorders>
          </w:tcPr>
          <w:p w14:paraId="61B2C56F" w14:textId="77777777" w:rsidR="006D317C" w:rsidRPr="007F2FFA" w:rsidRDefault="006D317C" w:rsidP="006D317C">
            <w:pPr>
              <w:spacing w:after="0"/>
              <w:jc w:val="center"/>
              <w:rPr>
                <w:rFonts w:cstheme="minorHAnsi"/>
                <w:b/>
                <w:bCs/>
                <w:color w:val="000000" w:themeColor="text1"/>
                <w:sz w:val="18"/>
                <w:szCs w:val="18"/>
              </w:rPr>
            </w:pPr>
          </w:p>
        </w:tc>
        <w:tc>
          <w:tcPr>
            <w:tcW w:w="1134" w:type="dxa"/>
            <w:tcBorders>
              <w:bottom w:val="single" w:sz="4" w:space="0" w:color="000000" w:themeColor="text1"/>
            </w:tcBorders>
          </w:tcPr>
          <w:p w14:paraId="224D0BBE" w14:textId="77777777" w:rsidR="006D317C" w:rsidRPr="007F2FFA" w:rsidRDefault="006D317C" w:rsidP="006D317C">
            <w:pPr>
              <w:spacing w:after="0"/>
              <w:jc w:val="center"/>
              <w:rPr>
                <w:rFonts w:cstheme="minorHAnsi"/>
                <w:b/>
                <w:bCs/>
                <w:color w:val="000000" w:themeColor="text1"/>
                <w:sz w:val="18"/>
                <w:szCs w:val="18"/>
              </w:rPr>
            </w:pPr>
          </w:p>
        </w:tc>
        <w:tc>
          <w:tcPr>
            <w:tcW w:w="1134" w:type="dxa"/>
            <w:tcBorders>
              <w:bottom w:val="single" w:sz="4" w:space="0" w:color="000000" w:themeColor="text1"/>
            </w:tcBorders>
          </w:tcPr>
          <w:p w14:paraId="00C83864" w14:textId="77777777" w:rsidR="006D317C" w:rsidRPr="00850BEF" w:rsidRDefault="006D317C" w:rsidP="006D317C">
            <w:pPr>
              <w:spacing w:after="0"/>
              <w:rPr>
                <w:rFonts w:cstheme="minorHAnsi"/>
                <w:b/>
                <w:bCs/>
                <w:color w:val="000000" w:themeColor="text1"/>
                <w:sz w:val="18"/>
                <w:szCs w:val="18"/>
              </w:rPr>
            </w:pPr>
          </w:p>
        </w:tc>
        <w:tc>
          <w:tcPr>
            <w:tcW w:w="992" w:type="dxa"/>
            <w:tcBorders>
              <w:bottom w:val="single" w:sz="4" w:space="0" w:color="000000" w:themeColor="text1"/>
            </w:tcBorders>
          </w:tcPr>
          <w:p w14:paraId="1C2808EE" w14:textId="0F24B942" w:rsidR="006D317C" w:rsidRPr="00B7346F" w:rsidRDefault="006D317C" w:rsidP="006D317C">
            <w:pPr>
              <w:spacing w:after="0"/>
              <w:rPr>
                <w:rFonts w:cstheme="minorHAnsi"/>
                <w:b/>
                <w:bCs/>
                <w:sz w:val="20"/>
                <w:szCs w:val="20"/>
              </w:rPr>
            </w:pPr>
          </w:p>
        </w:tc>
      </w:tr>
      <w:tr w:rsidR="006D317C" w:rsidRPr="00B7346F" w14:paraId="7EEC3627"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Borders>
              <w:bottom w:val="single" w:sz="4" w:space="0" w:color="auto"/>
            </w:tcBorders>
          </w:tcPr>
          <w:p w14:paraId="4DD8037A" w14:textId="4EEE61B8" w:rsidR="006D317C" w:rsidRPr="007F2FFA" w:rsidRDefault="006D317C" w:rsidP="006D317C">
            <w:pPr>
              <w:spacing w:after="0"/>
              <w:rPr>
                <w:rFonts w:cstheme="minorHAnsi"/>
                <w:sz w:val="18"/>
                <w:szCs w:val="18"/>
              </w:rPr>
            </w:pPr>
            <w:r w:rsidRPr="007F2FFA">
              <w:rPr>
                <w:rFonts w:cstheme="minorHAnsi"/>
                <w:sz w:val="18"/>
                <w:szCs w:val="18"/>
              </w:rPr>
              <w:t>15</w:t>
            </w:r>
          </w:p>
        </w:tc>
        <w:tc>
          <w:tcPr>
            <w:tcW w:w="1276" w:type="dxa"/>
            <w:tcBorders>
              <w:bottom w:val="single" w:sz="4" w:space="0" w:color="auto"/>
            </w:tcBorders>
          </w:tcPr>
          <w:p w14:paraId="102D247E" w14:textId="03AAA6E5" w:rsidR="006D317C" w:rsidRPr="006D317C" w:rsidRDefault="006D317C" w:rsidP="006D317C">
            <w:pPr>
              <w:spacing w:after="0" w:line="240" w:lineRule="auto"/>
              <w:rPr>
                <w:rFonts w:cstheme="minorHAnsi"/>
                <w:bCs/>
                <w:color w:val="000000" w:themeColor="text1"/>
                <w:sz w:val="18"/>
                <w:szCs w:val="18"/>
              </w:rPr>
            </w:pPr>
            <w:r w:rsidRPr="006D317C">
              <w:rPr>
                <w:sz w:val="18"/>
                <w:szCs w:val="18"/>
              </w:rPr>
              <w:t>Gmina Choceń</w:t>
            </w:r>
          </w:p>
        </w:tc>
        <w:tc>
          <w:tcPr>
            <w:tcW w:w="1625" w:type="dxa"/>
            <w:tcBorders>
              <w:bottom w:val="single" w:sz="4" w:space="0" w:color="auto"/>
            </w:tcBorders>
            <w:shd w:val="clear" w:color="auto" w:fill="FFFFFF" w:themeFill="background1"/>
          </w:tcPr>
          <w:p w14:paraId="730A41C6" w14:textId="7E1BEBAC" w:rsidR="006D317C" w:rsidRPr="007F2FFA" w:rsidRDefault="006D317C" w:rsidP="006D317C">
            <w:pPr>
              <w:spacing w:after="0" w:line="240" w:lineRule="auto"/>
              <w:rPr>
                <w:rFonts w:cstheme="minorHAnsi"/>
                <w:b/>
                <w:bCs/>
                <w:color w:val="000000" w:themeColor="text1"/>
                <w:sz w:val="18"/>
                <w:szCs w:val="18"/>
              </w:rPr>
            </w:pPr>
            <w:r w:rsidRPr="007F2FFA">
              <w:rPr>
                <w:rFonts w:cstheme="minorHAnsi"/>
                <w:bCs/>
                <w:color w:val="000000" w:themeColor="text1"/>
                <w:sz w:val="18"/>
                <w:szCs w:val="18"/>
              </w:rPr>
              <w:t>Uczymy się z pasją!</w:t>
            </w:r>
          </w:p>
        </w:tc>
        <w:tc>
          <w:tcPr>
            <w:tcW w:w="1493" w:type="dxa"/>
            <w:tcBorders>
              <w:bottom w:val="single" w:sz="4" w:space="0" w:color="auto"/>
            </w:tcBorders>
          </w:tcPr>
          <w:p w14:paraId="13E095FA" w14:textId="77777777" w:rsidR="006D317C" w:rsidRDefault="006D317C" w:rsidP="006D317C">
            <w:pPr>
              <w:spacing w:after="0" w:line="240" w:lineRule="auto"/>
              <w:jc w:val="center"/>
              <w:rPr>
                <w:rFonts w:cstheme="minorHAnsi"/>
                <w:bCs/>
                <w:color w:val="000000" w:themeColor="text1"/>
                <w:sz w:val="18"/>
                <w:szCs w:val="18"/>
              </w:rPr>
            </w:pPr>
          </w:p>
          <w:p w14:paraId="3AA27FFD" w14:textId="1BA7EA9F" w:rsidR="006D317C" w:rsidRPr="007F2FFA" w:rsidRDefault="006D317C" w:rsidP="006D317C">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264 658,82</w:t>
            </w:r>
          </w:p>
          <w:p w14:paraId="6B8A3CB1" w14:textId="77777777" w:rsidR="006D317C" w:rsidRPr="007F2FFA" w:rsidRDefault="006D317C" w:rsidP="006D317C">
            <w:pPr>
              <w:spacing w:after="0" w:line="240" w:lineRule="auto"/>
              <w:jc w:val="center"/>
              <w:rPr>
                <w:rFonts w:cstheme="minorHAnsi"/>
                <w:b/>
                <w:bCs/>
                <w:color w:val="000000" w:themeColor="text1"/>
                <w:sz w:val="18"/>
                <w:szCs w:val="18"/>
              </w:rPr>
            </w:pPr>
          </w:p>
        </w:tc>
        <w:tc>
          <w:tcPr>
            <w:tcW w:w="1805" w:type="dxa"/>
            <w:tcBorders>
              <w:bottom w:val="single" w:sz="4" w:space="0" w:color="auto"/>
            </w:tcBorders>
          </w:tcPr>
          <w:p w14:paraId="625753AF" w14:textId="77777777" w:rsidR="00FE6259"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0714F2F7" w14:textId="52D3A3DA" w:rsidR="006D317C" w:rsidRPr="007F2FFA"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224 960,00</w:t>
            </w:r>
          </w:p>
          <w:p w14:paraId="49B9B057" w14:textId="5502AEDB" w:rsidR="006D317C" w:rsidRPr="007F2FFA"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31474491" w14:textId="73AEE5CD" w:rsidR="006D317C" w:rsidRPr="007F2FFA" w:rsidRDefault="006D317C" w:rsidP="00FE6259">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39 698,82</w:t>
            </w:r>
          </w:p>
        </w:tc>
        <w:tc>
          <w:tcPr>
            <w:tcW w:w="1314" w:type="dxa"/>
            <w:tcBorders>
              <w:bottom w:val="single" w:sz="4" w:space="0" w:color="auto"/>
            </w:tcBorders>
          </w:tcPr>
          <w:p w14:paraId="424CE7E5" w14:textId="77777777" w:rsidR="006D317C" w:rsidRDefault="006D317C" w:rsidP="006D317C">
            <w:pPr>
              <w:spacing w:after="0"/>
              <w:jc w:val="center"/>
              <w:rPr>
                <w:rFonts w:cstheme="minorHAnsi"/>
                <w:bCs/>
                <w:color w:val="000000" w:themeColor="text1"/>
                <w:sz w:val="18"/>
                <w:szCs w:val="18"/>
              </w:rPr>
            </w:pPr>
          </w:p>
          <w:p w14:paraId="161E48AB" w14:textId="4C21A893" w:rsidR="006D317C" w:rsidRPr="007F2FFA" w:rsidRDefault="006D317C" w:rsidP="006D317C">
            <w:pPr>
              <w:spacing w:after="0"/>
              <w:jc w:val="center"/>
              <w:rPr>
                <w:rFonts w:cstheme="minorHAnsi"/>
                <w:b/>
                <w:bCs/>
                <w:color w:val="000000" w:themeColor="text1"/>
                <w:sz w:val="18"/>
                <w:szCs w:val="18"/>
              </w:rPr>
            </w:pPr>
            <w:r w:rsidRPr="007F2FFA">
              <w:rPr>
                <w:rFonts w:cstheme="minorHAnsi"/>
                <w:bCs/>
                <w:color w:val="000000" w:themeColor="text1"/>
                <w:sz w:val="18"/>
                <w:szCs w:val="18"/>
              </w:rPr>
              <w:t>11 013,22</w:t>
            </w:r>
          </w:p>
        </w:tc>
        <w:tc>
          <w:tcPr>
            <w:tcW w:w="1276" w:type="dxa"/>
            <w:gridSpan w:val="2"/>
            <w:tcBorders>
              <w:bottom w:val="single" w:sz="4" w:space="0" w:color="auto"/>
            </w:tcBorders>
          </w:tcPr>
          <w:p w14:paraId="673B9C0E" w14:textId="77777777" w:rsidR="006D317C" w:rsidRDefault="006D317C" w:rsidP="006D317C">
            <w:pPr>
              <w:spacing w:after="0"/>
              <w:jc w:val="center"/>
              <w:rPr>
                <w:rFonts w:cstheme="minorHAnsi"/>
                <w:bCs/>
                <w:color w:val="000000" w:themeColor="text1"/>
                <w:sz w:val="18"/>
                <w:szCs w:val="18"/>
              </w:rPr>
            </w:pPr>
          </w:p>
          <w:p w14:paraId="22D6815E" w14:textId="4C1F48E0" w:rsidR="006D317C" w:rsidRPr="007F2FFA" w:rsidRDefault="006D317C" w:rsidP="006D317C">
            <w:pPr>
              <w:spacing w:after="0"/>
              <w:jc w:val="center"/>
              <w:rPr>
                <w:rFonts w:cstheme="minorHAnsi"/>
                <w:b/>
                <w:bCs/>
                <w:color w:val="000000" w:themeColor="text1"/>
                <w:sz w:val="18"/>
                <w:szCs w:val="18"/>
              </w:rPr>
            </w:pPr>
            <w:r w:rsidRPr="007F2FFA">
              <w:rPr>
                <w:rFonts w:cstheme="minorHAnsi"/>
                <w:bCs/>
                <w:color w:val="000000" w:themeColor="text1"/>
                <w:sz w:val="18"/>
                <w:szCs w:val="18"/>
              </w:rPr>
              <w:t>152 187,36</w:t>
            </w:r>
          </w:p>
        </w:tc>
        <w:tc>
          <w:tcPr>
            <w:tcW w:w="1417" w:type="dxa"/>
            <w:tcBorders>
              <w:bottom w:val="single" w:sz="4" w:space="0" w:color="auto"/>
            </w:tcBorders>
          </w:tcPr>
          <w:p w14:paraId="790FF110" w14:textId="77777777" w:rsidR="006D317C" w:rsidRDefault="006D317C" w:rsidP="006D317C">
            <w:pPr>
              <w:spacing w:after="0"/>
              <w:jc w:val="center"/>
              <w:rPr>
                <w:rFonts w:cstheme="minorHAnsi"/>
                <w:bCs/>
                <w:color w:val="000000" w:themeColor="text1"/>
                <w:sz w:val="18"/>
                <w:szCs w:val="18"/>
              </w:rPr>
            </w:pPr>
          </w:p>
          <w:p w14:paraId="1A2DC44C" w14:textId="3E9BC637" w:rsidR="006D317C" w:rsidRPr="007F2FFA" w:rsidRDefault="006D317C" w:rsidP="006D317C">
            <w:pPr>
              <w:spacing w:after="0"/>
              <w:jc w:val="center"/>
              <w:rPr>
                <w:rFonts w:cstheme="minorHAnsi"/>
                <w:b/>
                <w:bCs/>
                <w:color w:val="000000" w:themeColor="text1"/>
                <w:sz w:val="18"/>
                <w:szCs w:val="18"/>
              </w:rPr>
            </w:pPr>
            <w:r w:rsidRPr="007F2FFA">
              <w:rPr>
                <w:rFonts w:cstheme="minorHAnsi"/>
                <w:bCs/>
                <w:color w:val="000000" w:themeColor="text1"/>
                <w:sz w:val="18"/>
                <w:szCs w:val="18"/>
              </w:rPr>
              <w:t>101 458,24</w:t>
            </w:r>
          </w:p>
        </w:tc>
        <w:tc>
          <w:tcPr>
            <w:tcW w:w="1276" w:type="dxa"/>
            <w:tcBorders>
              <w:bottom w:val="single" w:sz="4" w:space="0" w:color="auto"/>
            </w:tcBorders>
          </w:tcPr>
          <w:p w14:paraId="68D06695" w14:textId="77777777" w:rsidR="006D317C" w:rsidRPr="007F2FFA" w:rsidRDefault="006D317C" w:rsidP="006D317C">
            <w:pPr>
              <w:spacing w:after="0"/>
              <w:jc w:val="center"/>
              <w:rPr>
                <w:rFonts w:cstheme="minorHAnsi"/>
                <w:b/>
                <w:bCs/>
                <w:sz w:val="18"/>
                <w:szCs w:val="18"/>
              </w:rPr>
            </w:pPr>
          </w:p>
        </w:tc>
        <w:tc>
          <w:tcPr>
            <w:tcW w:w="1134" w:type="dxa"/>
            <w:tcBorders>
              <w:bottom w:val="single" w:sz="4" w:space="0" w:color="auto"/>
            </w:tcBorders>
          </w:tcPr>
          <w:p w14:paraId="1DFC4D34" w14:textId="77777777" w:rsidR="006D317C" w:rsidRPr="007F2FFA" w:rsidRDefault="006D317C" w:rsidP="006D317C">
            <w:pPr>
              <w:spacing w:after="0"/>
              <w:jc w:val="center"/>
              <w:rPr>
                <w:rFonts w:cstheme="minorHAnsi"/>
                <w:b/>
                <w:bCs/>
                <w:sz w:val="18"/>
                <w:szCs w:val="18"/>
              </w:rPr>
            </w:pPr>
          </w:p>
        </w:tc>
        <w:tc>
          <w:tcPr>
            <w:tcW w:w="1134" w:type="dxa"/>
            <w:tcBorders>
              <w:bottom w:val="single" w:sz="4" w:space="0" w:color="auto"/>
            </w:tcBorders>
          </w:tcPr>
          <w:p w14:paraId="732A8D05" w14:textId="77777777" w:rsidR="006D317C" w:rsidRPr="00850BEF" w:rsidRDefault="006D317C" w:rsidP="006D317C">
            <w:pPr>
              <w:spacing w:after="0"/>
              <w:rPr>
                <w:rFonts w:cstheme="minorHAnsi"/>
                <w:b/>
                <w:bCs/>
                <w:sz w:val="18"/>
                <w:szCs w:val="18"/>
              </w:rPr>
            </w:pPr>
          </w:p>
        </w:tc>
        <w:tc>
          <w:tcPr>
            <w:tcW w:w="992" w:type="dxa"/>
            <w:tcBorders>
              <w:bottom w:val="single" w:sz="4" w:space="0" w:color="auto"/>
            </w:tcBorders>
          </w:tcPr>
          <w:p w14:paraId="4270DD72" w14:textId="0EE3C9FC" w:rsidR="006D317C" w:rsidRPr="00B7346F" w:rsidRDefault="006D317C" w:rsidP="006D317C">
            <w:pPr>
              <w:spacing w:after="0"/>
              <w:rPr>
                <w:rFonts w:cstheme="minorHAnsi"/>
                <w:b/>
                <w:bCs/>
                <w:sz w:val="20"/>
                <w:szCs w:val="20"/>
              </w:rPr>
            </w:pPr>
          </w:p>
        </w:tc>
      </w:tr>
      <w:tr w:rsidR="006D317C" w:rsidRPr="00B7346F" w14:paraId="6835E48D"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Borders>
              <w:top w:val="single" w:sz="4" w:space="0" w:color="auto"/>
            </w:tcBorders>
          </w:tcPr>
          <w:p w14:paraId="46E66AE8" w14:textId="510C9492" w:rsidR="006D317C" w:rsidRPr="007F2FFA" w:rsidRDefault="006D317C" w:rsidP="006D317C">
            <w:pPr>
              <w:spacing w:after="0"/>
              <w:rPr>
                <w:rFonts w:cstheme="minorHAnsi"/>
                <w:sz w:val="18"/>
                <w:szCs w:val="18"/>
              </w:rPr>
            </w:pPr>
            <w:r w:rsidRPr="007F2FFA">
              <w:rPr>
                <w:rFonts w:cstheme="minorHAnsi"/>
                <w:sz w:val="18"/>
                <w:szCs w:val="18"/>
              </w:rPr>
              <w:t>16</w:t>
            </w:r>
          </w:p>
        </w:tc>
        <w:tc>
          <w:tcPr>
            <w:tcW w:w="1276" w:type="dxa"/>
            <w:tcBorders>
              <w:top w:val="single" w:sz="4" w:space="0" w:color="auto"/>
            </w:tcBorders>
          </w:tcPr>
          <w:p w14:paraId="080655AF" w14:textId="2FA068BD" w:rsidR="006D317C" w:rsidRPr="006D317C" w:rsidRDefault="006D317C" w:rsidP="006D317C">
            <w:pPr>
              <w:spacing w:after="0" w:line="240" w:lineRule="auto"/>
              <w:rPr>
                <w:rFonts w:cstheme="minorHAnsi"/>
                <w:bCs/>
                <w:sz w:val="18"/>
                <w:szCs w:val="18"/>
              </w:rPr>
            </w:pPr>
            <w:r w:rsidRPr="006D317C">
              <w:rPr>
                <w:sz w:val="18"/>
                <w:szCs w:val="18"/>
              </w:rPr>
              <w:t>Miasto i Gmina Chodecz</w:t>
            </w:r>
          </w:p>
        </w:tc>
        <w:tc>
          <w:tcPr>
            <w:tcW w:w="1625" w:type="dxa"/>
            <w:tcBorders>
              <w:top w:val="single" w:sz="4" w:space="0" w:color="auto"/>
            </w:tcBorders>
            <w:shd w:val="clear" w:color="auto" w:fill="FFFFFF" w:themeFill="background1"/>
          </w:tcPr>
          <w:p w14:paraId="29DC6892" w14:textId="77777777" w:rsidR="006D317C" w:rsidRDefault="006D317C" w:rsidP="006D317C">
            <w:pPr>
              <w:spacing w:after="0" w:line="240" w:lineRule="auto"/>
              <w:rPr>
                <w:rFonts w:cstheme="minorHAnsi"/>
                <w:bCs/>
                <w:sz w:val="18"/>
                <w:szCs w:val="18"/>
              </w:rPr>
            </w:pPr>
            <w:r w:rsidRPr="007F2FFA">
              <w:rPr>
                <w:rFonts w:cstheme="minorHAnsi"/>
                <w:bCs/>
                <w:sz w:val="18"/>
                <w:szCs w:val="18"/>
              </w:rPr>
              <w:t>Poprawa oferty edukacyjnej w Szkole Podstawowej im. Tadeusza Kościuszki w Chodczu</w:t>
            </w:r>
          </w:p>
          <w:p w14:paraId="10A02020" w14:textId="2EDDA4C1" w:rsidR="00C23C21" w:rsidRPr="007F2FFA" w:rsidRDefault="00C23C21" w:rsidP="006D317C">
            <w:pPr>
              <w:spacing w:after="0" w:line="240" w:lineRule="auto"/>
              <w:rPr>
                <w:rFonts w:cstheme="minorHAnsi"/>
                <w:bCs/>
                <w:sz w:val="18"/>
                <w:szCs w:val="18"/>
              </w:rPr>
            </w:pPr>
          </w:p>
        </w:tc>
        <w:tc>
          <w:tcPr>
            <w:tcW w:w="1493" w:type="dxa"/>
            <w:tcBorders>
              <w:top w:val="single" w:sz="4" w:space="0" w:color="auto"/>
            </w:tcBorders>
          </w:tcPr>
          <w:p w14:paraId="06B7A82F" w14:textId="77777777" w:rsidR="006D317C" w:rsidRDefault="006D317C" w:rsidP="006D317C">
            <w:pPr>
              <w:spacing w:after="0" w:line="240" w:lineRule="auto"/>
              <w:jc w:val="center"/>
              <w:rPr>
                <w:rFonts w:cstheme="minorHAnsi"/>
                <w:bCs/>
                <w:sz w:val="18"/>
                <w:szCs w:val="18"/>
              </w:rPr>
            </w:pPr>
          </w:p>
          <w:p w14:paraId="076BEB77" w14:textId="29E664D9" w:rsidR="006D317C" w:rsidRPr="007F2FFA" w:rsidRDefault="006D317C" w:rsidP="006D317C">
            <w:pPr>
              <w:spacing w:after="0" w:line="240" w:lineRule="auto"/>
              <w:jc w:val="center"/>
              <w:rPr>
                <w:rFonts w:cstheme="minorHAnsi"/>
                <w:bCs/>
                <w:sz w:val="18"/>
                <w:szCs w:val="18"/>
              </w:rPr>
            </w:pPr>
            <w:r w:rsidRPr="007F2FFA">
              <w:rPr>
                <w:rFonts w:cstheme="minorHAnsi"/>
                <w:bCs/>
                <w:sz w:val="18"/>
                <w:szCs w:val="18"/>
              </w:rPr>
              <w:t>167 100,00</w:t>
            </w:r>
          </w:p>
          <w:p w14:paraId="69FD16EE" w14:textId="77777777" w:rsidR="006D317C" w:rsidRPr="007F2FFA" w:rsidRDefault="006D317C" w:rsidP="006D317C">
            <w:pPr>
              <w:spacing w:after="0" w:line="240" w:lineRule="auto"/>
              <w:jc w:val="center"/>
              <w:rPr>
                <w:rFonts w:cstheme="minorHAnsi"/>
                <w:bCs/>
                <w:sz w:val="18"/>
                <w:szCs w:val="18"/>
              </w:rPr>
            </w:pPr>
          </w:p>
        </w:tc>
        <w:tc>
          <w:tcPr>
            <w:tcW w:w="1805" w:type="dxa"/>
            <w:tcBorders>
              <w:top w:val="single" w:sz="4" w:space="0" w:color="auto"/>
            </w:tcBorders>
          </w:tcPr>
          <w:p w14:paraId="01F9D384" w14:textId="77777777" w:rsidR="00FE6259" w:rsidRDefault="006D317C" w:rsidP="00FE6259">
            <w:pPr>
              <w:spacing w:after="0" w:line="240" w:lineRule="auto"/>
              <w:jc w:val="center"/>
              <w:rPr>
                <w:rFonts w:cstheme="minorHAnsi"/>
                <w:bCs/>
                <w:sz w:val="18"/>
                <w:szCs w:val="18"/>
              </w:rPr>
            </w:pPr>
            <w:r w:rsidRPr="007F2FFA">
              <w:rPr>
                <w:rFonts w:cstheme="minorHAnsi"/>
                <w:bCs/>
                <w:sz w:val="18"/>
                <w:szCs w:val="18"/>
              </w:rPr>
              <w:t>Wkład UE:</w:t>
            </w:r>
          </w:p>
          <w:p w14:paraId="5234DEB7" w14:textId="434C58F6" w:rsidR="006D317C" w:rsidRPr="007F2FFA" w:rsidRDefault="006D317C" w:rsidP="00FE6259">
            <w:pPr>
              <w:spacing w:after="0" w:line="240" w:lineRule="auto"/>
              <w:jc w:val="center"/>
              <w:rPr>
                <w:rFonts w:cstheme="minorHAnsi"/>
                <w:bCs/>
                <w:sz w:val="18"/>
                <w:szCs w:val="18"/>
              </w:rPr>
            </w:pPr>
            <w:r w:rsidRPr="007F2FFA">
              <w:rPr>
                <w:rFonts w:cstheme="minorHAnsi"/>
                <w:bCs/>
                <w:sz w:val="18"/>
                <w:szCs w:val="18"/>
              </w:rPr>
              <w:t>142 000,00</w:t>
            </w:r>
          </w:p>
          <w:p w14:paraId="5150EBF2" w14:textId="62FAD82E" w:rsidR="006D317C" w:rsidRPr="007F2FFA" w:rsidRDefault="006D317C" w:rsidP="00FE6259">
            <w:pPr>
              <w:spacing w:after="0" w:line="240" w:lineRule="auto"/>
              <w:jc w:val="center"/>
              <w:rPr>
                <w:rFonts w:cstheme="minorHAnsi"/>
                <w:bCs/>
                <w:sz w:val="18"/>
                <w:szCs w:val="18"/>
              </w:rPr>
            </w:pPr>
            <w:r w:rsidRPr="007F2FFA">
              <w:rPr>
                <w:rFonts w:cstheme="minorHAnsi"/>
                <w:bCs/>
                <w:sz w:val="18"/>
                <w:szCs w:val="18"/>
              </w:rPr>
              <w:t>Środki własne:</w:t>
            </w:r>
          </w:p>
          <w:p w14:paraId="2D65A837" w14:textId="2878781C" w:rsidR="006D317C" w:rsidRPr="007F2FFA" w:rsidRDefault="006D317C" w:rsidP="00FE6259">
            <w:pPr>
              <w:spacing w:after="0" w:line="240" w:lineRule="auto"/>
              <w:jc w:val="center"/>
              <w:rPr>
                <w:rFonts w:cstheme="minorHAnsi"/>
                <w:bCs/>
                <w:sz w:val="18"/>
                <w:szCs w:val="18"/>
              </w:rPr>
            </w:pPr>
            <w:r w:rsidRPr="007F2FFA">
              <w:rPr>
                <w:rFonts w:cstheme="minorHAnsi"/>
                <w:bCs/>
                <w:sz w:val="18"/>
                <w:szCs w:val="18"/>
              </w:rPr>
              <w:t>25 100,00</w:t>
            </w:r>
          </w:p>
        </w:tc>
        <w:tc>
          <w:tcPr>
            <w:tcW w:w="1314" w:type="dxa"/>
            <w:tcBorders>
              <w:top w:val="single" w:sz="4" w:space="0" w:color="auto"/>
            </w:tcBorders>
          </w:tcPr>
          <w:p w14:paraId="2FF31435" w14:textId="77777777" w:rsidR="006D317C" w:rsidRPr="007F2FFA" w:rsidRDefault="006D317C" w:rsidP="006D317C">
            <w:pPr>
              <w:spacing w:after="0"/>
              <w:jc w:val="center"/>
              <w:rPr>
                <w:rFonts w:cstheme="minorHAnsi"/>
                <w:b/>
                <w:bCs/>
                <w:sz w:val="18"/>
                <w:szCs w:val="18"/>
              </w:rPr>
            </w:pPr>
          </w:p>
        </w:tc>
        <w:tc>
          <w:tcPr>
            <w:tcW w:w="1276" w:type="dxa"/>
            <w:gridSpan w:val="2"/>
            <w:tcBorders>
              <w:top w:val="single" w:sz="4" w:space="0" w:color="auto"/>
            </w:tcBorders>
          </w:tcPr>
          <w:p w14:paraId="1098AC86" w14:textId="77777777" w:rsidR="006D317C" w:rsidRDefault="006D317C" w:rsidP="006D317C">
            <w:pPr>
              <w:spacing w:after="0"/>
              <w:jc w:val="center"/>
              <w:rPr>
                <w:rFonts w:cstheme="minorHAnsi"/>
                <w:sz w:val="18"/>
                <w:szCs w:val="18"/>
              </w:rPr>
            </w:pPr>
          </w:p>
          <w:p w14:paraId="1B5B0102" w14:textId="68CCB716" w:rsidR="006D317C" w:rsidRPr="007F2FFA" w:rsidRDefault="006D317C" w:rsidP="006D317C">
            <w:pPr>
              <w:spacing w:after="0"/>
              <w:jc w:val="center"/>
              <w:rPr>
                <w:rFonts w:cstheme="minorHAnsi"/>
                <w:sz w:val="18"/>
                <w:szCs w:val="18"/>
              </w:rPr>
            </w:pPr>
            <w:r w:rsidRPr="007F2FFA">
              <w:rPr>
                <w:rFonts w:cstheme="minorHAnsi"/>
                <w:sz w:val="18"/>
                <w:szCs w:val="18"/>
              </w:rPr>
              <w:t>80 000,00</w:t>
            </w:r>
          </w:p>
        </w:tc>
        <w:tc>
          <w:tcPr>
            <w:tcW w:w="1417" w:type="dxa"/>
            <w:tcBorders>
              <w:top w:val="single" w:sz="4" w:space="0" w:color="auto"/>
            </w:tcBorders>
          </w:tcPr>
          <w:p w14:paraId="5732951E" w14:textId="77777777" w:rsidR="006D317C" w:rsidRDefault="006D317C" w:rsidP="006D317C">
            <w:pPr>
              <w:spacing w:after="0"/>
              <w:jc w:val="center"/>
              <w:rPr>
                <w:rFonts w:cstheme="minorHAnsi"/>
                <w:sz w:val="18"/>
                <w:szCs w:val="18"/>
              </w:rPr>
            </w:pPr>
          </w:p>
          <w:p w14:paraId="0D4275B5" w14:textId="739FDEC8" w:rsidR="006D317C" w:rsidRPr="007F2FFA" w:rsidRDefault="006D317C" w:rsidP="006D317C">
            <w:pPr>
              <w:spacing w:after="0"/>
              <w:jc w:val="center"/>
              <w:rPr>
                <w:rFonts w:cstheme="minorHAnsi"/>
                <w:sz w:val="18"/>
                <w:szCs w:val="18"/>
              </w:rPr>
            </w:pPr>
            <w:r w:rsidRPr="007F2FFA">
              <w:rPr>
                <w:rFonts w:cstheme="minorHAnsi"/>
                <w:sz w:val="18"/>
                <w:szCs w:val="18"/>
              </w:rPr>
              <w:t>87 100,00</w:t>
            </w:r>
          </w:p>
        </w:tc>
        <w:tc>
          <w:tcPr>
            <w:tcW w:w="1276" w:type="dxa"/>
            <w:tcBorders>
              <w:top w:val="single" w:sz="4" w:space="0" w:color="auto"/>
            </w:tcBorders>
          </w:tcPr>
          <w:p w14:paraId="49AA5B46" w14:textId="77777777" w:rsidR="006D317C" w:rsidRPr="007F2FFA" w:rsidRDefault="006D317C" w:rsidP="006D317C">
            <w:pPr>
              <w:spacing w:after="0"/>
              <w:jc w:val="center"/>
              <w:rPr>
                <w:rFonts w:cstheme="minorHAnsi"/>
                <w:b/>
                <w:bCs/>
                <w:sz w:val="18"/>
                <w:szCs w:val="18"/>
              </w:rPr>
            </w:pPr>
          </w:p>
        </w:tc>
        <w:tc>
          <w:tcPr>
            <w:tcW w:w="1134" w:type="dxa"/>
            <w:tcBorders>
              <w:top w:val="single" w:sz="4" w:space="0" w:color="auto"/>
            </w:tcBorders>
          </w:tcPr>
          <w:p w14:paraId="277C60F3" w14:textId="77777777" w:rsidR="006D317C" w:rsidRPr="007F2FFA" w:rsidRDefault="006D317C" w:rsidP="006D317C">
            <w:pPr>
              <w:spacing w:after="0"/>
              <w:jc w:val="center"/>
              <w:rPr>
                <w:rFonts w:cstheme="minorHAnsi"/>
                <w:b/>
                <w:bCs/>
                <w:sz w:val="18"/>
                <w:szCs w:val="18"/>
              </w:rPr>
            </w:pPr>
          </w:p>
        </w:tc>
        <w:tc>
          <w:tcPr>
            <w:tcW w:w="1134" w:type="dxa"/>
            <w:tcBorders>
              <w:top w:val="single" w:sz="4" w:space="0" w:color="auto"/>
            </w:tcBorders>
          </w:tcPr>
          <w:p w14:paraId="69A01FEB" w14:textId="77777777" w:rsidR="006D317C" w:rsidRPr="00850BEF" w:rsidRDefault="006D317C" w:rsidP="006D317C">
            <w:pPr>
              <w:spacing w:after="0"/>
              <w:rPr>
                <w:rFonts w:cstheme="minorHAnsi"/>
                <w:b/>
                <w:bCs/>
                <w:sz w:val="18"/>
                <w:szCs w:val="18"/>
              </w:rPr>
            </w:pPr>
          </w:p>
        </w:tc>
        <w:tc>
          <w:tcPr>
            <w:tcW w:w="992" w:type="dxa"/>
            <w:tcBorders>
              <w:top w:val="single" w:sz="4" w:space="0" w:color="auto"/>
            </w:tcBorders>
          </w:tcPr>
          <w:p w14:paraId="3EF56BD0" w14:textId="0B3CC955" w:rsidR="006D317C" w:rsidRPr="00B7346F" w:rsidRDefault="006D317C" w:rsidP="006D317C">
            <w:pPr>
              <w:spacing w:after="0"/>
              <w:rPr>
                <w:rFonts w:cstheme="minorHAnsi"/>
                <w:b/>
                <w:bCs/>
                <w:sz w:val="20"/>
                <w:szCs w:val="20"/>
              </w:rPr>
            </w:pPr>
          </w:p>
        </w:tc>
      </w:tr>
      <w:tr w:rsidR="006D317C" w:rsidRPr="00B7346F" w14:paraId="37077292"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768DD4D4" w14:textId="768C4F68" w:rsidR="006D317C" w:rsidRPr="007F2FFA" w:rsidRDefault="006D317C" w:rsidP="006D317C">
            <w:pPr>
              <w:spacing w:after="0"/>
              <w:rPr>
                <w:rFonts w:cstheme="minorHAnsi"/>
                <w:sz w:val="18"/>
                <w:szCs w:val="18"/>
              </w:rPr>
            </w:pPr>
            <w:r w:rsidRPr="007F2FFA">
              <w:rPr>
                <w:rFonts w:cstheme="minorHAnsi"/>
                <w:sz w:val="18"/>
                <w:szCs w:val="18"/>
              </w:rPr>
              <w:t>17</w:t>
            </w:r>
          </w:p>
        </w:tc>
        <w:tc>
          <w:tcPr>
            <w:tcW w:w="1276" w:type="dxa"/>
          </w:tcPr>
          <w:p w14:paraId="2698BDB0" w14:textId="37DEF2A0" w:rsidR="006D317C" w:rsidRPr="006D317C" w:rsidRDefault="006D317C" w:rsidP="006D317C">
            <w:pPr>
              <w:spacing w:after="0" w:line="240" w:lineRule="auto"/>
              <w:rPr>
                <w:rFonts w:cstheme="minorHAnsi"/>
                <w:bCs/>
                <w:color w:val="000000" w:themeColor="text1"/>
                <w:sz w:val="18"/>
                <w:szCs w:val="18"/>
              </w:rPr>
            </w:pPr>
            <w:r w:rsidRPr="006D317C">
              <w:rPr>
                <w:sz w:val="18"/>
                <w:szCs w:val="18"/>
              </w:rPr>
              <w:t>Gmina Włocławek</w:t>
            </w:r>
          </w:p>
        </w:tc>
        <w:tc>
          <w:tcPr>
            <w:tcW w:w="1625" w:type="dxa"/>
            <w:shd w:val="clear" w:color="auto" w:fill="FFFFFF" w:themeFill="background1"/>
          </w:tcPr>
          <w:p w14:paraId="3A2AC087" w14:textId="7611DEAE" w:rsidR="006D317C" w:rsidRPr="007F2FFA" w:rsidRDefault="006D317C" w:rsidP="006D317C">
            <w:pPr>
              <w:spacing w:after="0" w:line="240" w:lineRule="auto"/>
              <w:rPr>
                <w:rFonts w:cstheme="minorHAnsi"/>
                <w:b/>
                <w:bCs/>
                <w:color w:val="000000" w:themeColor="text1"/>
                <w:sz w:val="18"/>
                <w:szCs w:val="18"/>
              </w:rPr>
            </w:pPr>
            <w:r w:rsidRPr="007F2FFA">
              <w:rPr>
                <w:rFonts w:cstheme="minorHAnsi"/>
                <w:bCs/>
                <w:color w:val="000000" w:themeColor="text1"/>
                <w:sz w:val="18"/>
                <w:szCs w:val="18"/>
              </w:rPr>
              <w:t>Organizacja zajęć dla dzieci w wieku szkolnym</w:t>
            </w:r>
          </w:p>
        </w:tc>
        <w:tc>
          <w:tcPr>
            <w:tcW w:w="1493" w:type="dxa"/>
          </w:tcPr>
          <w:p w14:paraId="549606CC" w14:textId="77777777" w:rsidR="006D317C" w:rsidRPr="007F2FFA" w:rsidRDefault="006D317C" w:rsidP="006D317C">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90 851,38</w:t>
            </w:r>
          </w:p>
          <w:p w14:paraId="1528CA18" w14:textId="77777777" w:rsidR="006D317C" w:rsidRPr="007F2FFA" w:rsidRDefault="006D317C" w:rsidP="006D317C">
            <w:pPr>
              <w:spacing w:after="0" w:line="240" w:lineRule="auto"/>
              <w:rPr>
                <w:rFonts w:cstheme="minorHAnsi"/>
                <w:b/>
                <w:bCs/>
                <w:color w:val="000000" w:themeColor="text1"/>
                <w:sz w:val="18"/>
                <w:szCs w:val="18"/>
              </w:rPr>
            </w:pPr>
          </w:p>
        </w:tc>
        <w:tc>
          <w:tcPr>
            <w:tcW w:w="1805" w:type="dxa"/>
          </w:tcPr>
          <w:p w14:paraId="0A75265F" w14:textId="62FD9C2C" w:rsidR="00FE6259"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1A8FA664" w14:textId="4B04992D" w:rsidR="006D317C" w:rsidRPr="007F2FFA" w:rsidRDefault="006D317C"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77 223,67</w:t>
            </w:r>
          </w:p>
          <w:p w14:paraId="58DDC665" w14:textId="13EEFB7C" w:rsidR="006D317C" w:rsidRPr="007F2FFA" w:rsidRDefault="006D317C" w:rsidP="00FE6259">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13 627,71</w:t>
            </w:r>
          </w:p>
        </w:tc>
        <w:tc>
          <w:tcPr>
            <w:tcW w:w="1314" w:type="dxa"/>
          </w:tcPr>
          <w:p w14:paraId="26B90286" w14:textId="77777777" w:rsidR="006D317C" w:rsidRDefault="006D317C" w:rsidP="006D317C">
            <w:pPr>
              <w:spacing w:after="0"/>
              <w:jc w:val="center"/>
              <w:rPr>
                <w:rFonts w:cstheme="minorHAnsi"/>
                <w:bCs/>
                <w:color w:val="000000" w:themeColor="text1"/>
                <w:sz w:val="18"/>
                <w:szCs w:val="18"/>
              </w:rPr>
            </w:pPr>
          </w:p>
          <w:p w14:paraId="4F10FC10" w14:textId="1B690387" w:rsidR="006D317C" w:rsidRPr="007F2FFA" w:rsidRDefault="006D317C" w:rsidP="006D317C">
            <w:pPr>
              <w:spacing w:after="0"/>
              <w:jc w:val="center"/>
              <w:rPr>
                <w:rFonts w:cstheme="minorHAnsi"/>
                <w:b/>
                <w:bCs/>
                <w:color w:val="000000" w:themeColor="text1"/>
                <w:sz w:val="18"/>
                <w:szCs w:val="18"/>
              </w:rPr>
            </w:pPr>
            <w:r w:rsidRPr="007F2FFA">
              <w:rPr>
                <w:rFonts w:cstheme="minorHAnsi"/>
                <w:bCs/>
                <w:color w:val="000000" w:themeColor="text1"/>
                <w:sz w:val="18"/>
                <w:szCs w:val="18"/>
              </w:rPr>
              <w:t>36 340,55</w:t>
            </w:r>
          </w:p>
        </w:tc>
        <w:tc>
          <w:tcPr>
            <w:tcW w:w="1276" w:type="dxa"/>
            <w:gridSpan w:val="2"/>
          </w:tcPr>
          <w:p w14:paraId="526787AC" w14:textId="77777777" w:rsidR="006D317C" w:rsidRDefault="006D317C" w:rsidP="006D317C">
            <w:pPr>
              <w:spacing w:after="0"/>
              <w:jc w:val="center"/>
              <w:rPr>
                <w:rFonts w:cstheme="minorHAnsi"/>
                <w:bCs/>
                <w:color w:val="000000" w:themeColor="text1"/>
                <w:sz w:val="18"/>
                <w:szCs w:val="18"/>
              </w:rPr>
            </w:pPr>
          </w:p>
          <w:p w14:paraId="59A2D6D1" w14:textId="22A2962A" w:rsidR="006D317C" w:rsidRPr="007F2FFA" w:rsidRDefault="006D317C" w:rsidP="006D317C">
            <w:pPr>
              <w:spacing w:after="0"/>
              <w:jc w:val="center"/>
              <w:rPr>
                <w:rFonts w:cstheme="minorHAnsi"/>
                <w:b/>
                <w:bCs/>
                <w:color w:val="000000" w:themeColor="text1"/>
                <w:sz w:val="18"/>
                <w:szCs w:val="18"/>
              </w:rPr>
            </w:pPr>
            <w:r w:rsidRPr="007F2FFA">
              <w:rPr>
                <w:rFonts w:cstheme="minorHAnsi"/>
                <w:bCs/>
                <w:color w:val="000000" w:themeColor="text1"/>
                <w:sz w:val="18"/>
                <w:szCs w:val="18"/>
              </w:rPr>
              <w:t>54 510,83</w:t>
            </w:r>
          </w:p>
        </w:tc>
        <w:tc>
          <w:tcPr>
            <w:tcW w:w="1417" w:type="dxa"/>
          </w:tcPr>
          <w:p w14:paraId="5717E412" w14:textId="77777777" w:rsidR="006D317C" w:rsidRPr="007F2FFA" w:rsidRDefault="006D317C" w:rsidP="006D317C">
            <w:pPr>
              <w:spacing w:after="0"/>
              <w:jc w:val="center"/>
              <w:rPr>
                <w:rFonts w:cstheme="minorHAnsi"/>
                <w:b/>
                <w:bCs/>
                <w:color w:val="000000" w:themeColor="text1"/>
                <w:sz w:val="18"/>
                <w:szCs w:val="18"/>
              </w:rPr>
            </w:pPr>
          </w:p>
        </w:tc>
        <w:tc>
          <w:tcPr>
            <w:tcW w:w="1276" w:type="dxa"/>
          </w:tcPr>
          <w:p w14:paraId="4A955FB4" w14:textId="77777777" w:rsidR="006D317C" w:rsidRPr="007F2FFA" w:rsidRDefault="006D317C" w:rsidP="006D317C">
            <w:pPr>
              <w:spacing w:after="0"/>
              <w:jc w:val="center"/>
              <w:rPr>
                <w:rFonts w:cstheme="minorHAnsi"/>
                <w:b/>
                <w:bCs/>
                <w:color w:val="000000" w:themeColor="text1"/>
                <w:sz w:val="18"/>
                <w:szCs w:val="18"/>
              </w:rPr>
            </w:pPr>
          </w:p>
        </w:tc>
        <w:tc>
          <w:tcPr>
            <w:tcW w:w="1134" w:type="dxa"/>
          </w:tcPr>
          <w:p w14:paraId="5F855C13" w14:textId="77777777" w:rsidR="006D317C" w:rsidRPr="007F2FFA" w:rsidRDefault="006D317C" w:rsidP="006D317C">
            <w:pPr>
              <w:spacing w:after="0"/>
              <w:jc w:val="center"/>
              <w:rPr>
                <w:rFonts w:cstheme="minorHAnsi"/>
                <w:b/>
                <w:bCs/>
                <w:color w:val="000000" w:themeColor="text1"/>
                <w:sz w:val="18"/>
                <w:szCs w:val="18"/>
              </w:rPr>
            </w:pPr>
          </w:p>
        </w:tc>
        <w:tc>
          <w:tcPr>
            <w:tcW w:w="1134" w:type="dxa"/>
          </w:tcPr>
          <w:p w14:paraId="1A2A1D05" w14:textId="77777777" w:rsidR="006D317C" w:rsidRPr="00850BEF" w:rsidRDefault="006D317C" w:rsidP="006D317C">
            <w:pPr>
              <w:spacing w:after="0"/>
              <w:rPr>
                <w:rFonts w:cstheme="minorHAnsi"/>
                <w:b/>
                <w:bCs/>
                <w:sz w:val="18"/>
                <w:szCs w:val="18"/>
              </w:rPr>
            </w:pPr>
          </w:p>
        </w:tc>
        <w:tc>
          <w:tcPr>
            <w:tcW w:w="992" w:type="dxa"/>
          </w:tcPr>
          <w:p w14:paraId="5CA813AB" w14:textId="53C87414" w:rsidR="006D317C" w:rsidRPr="00B7346F" w:rsidRDefault="006D317C" w:rsidP="006D317C">
            <w:pPr>
              <w:spacing w:after="0"/>
              <w:rPr>
                <w:rFonts w:cstheme="minorHAnsi"/>
                <w:b/>
                <w:bCs/>
                <w:sz w:val="20"/>
                <w:szCs w:val="20"/>
              </w:rPr>
            </w:pPr>
          </w:p>
        </w:tc>
      </w:tr>
      <w:tr w:rsidR="003C2581" w:rsidRPr="00B7346F" w14:paraId="26CDC5C9"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3C310A6" w14:textId="4E1E7E12" w:rsidR="003C2581" w:rsidRPr="007F2FFA" w:rsidRDefault="003C2581" w:rsidP="003C2581">
            <w:pPr>
              <w:spacing w:after="0"/>
              <w:rPr>
                <w:rFonts w:cstheme="minorHAnsi"/>
                <w:sz w:val="18"/>
                <w:szCs w:val="18"/>
              </w:rPr>
            </w:pPr>
            <w:r w:rsidRPr="007F2FFA">
              <w:rPr>
                <w:rFonts w:cstheme="minorHAnsi"/>
                <w:sz w:val="18"/>
                <w:szCs w:val="18"/>
              </w:rPr>
              <w:t>18</w:t>
            </w:r>
          </w:p>
        </w:tc>
        <w:tc>
          <w:tcPr>
            <w:tcW w:w="1276" w:type="dxa"/>
          </w:tcPr>
          <w:p w14:paraId="5A64F6DE" w14:textId="257B8E03" w:rsidR="003C2581" w:rsidRPr="003C2581" w:rsidRDefault="003C2581" w:rsidP="003C2581">
            <w:pPr>
              <w:spacing w:after="0" w:line="240" w:lineRule="auto"/>
              <w:rPr>
                <w:rFonts w:cstheme="minorHAnsi"/>
                <w:bCs/>
                <w:color w:val="000000" w:themeColor="text1"/>
                <w:sz w:val="18"/>
                <w:szCs w:val="18"/>
              </w:rPr>
            </w:pPr>
            <w:r w:rsidRPr="003C2581">
              <w:rPr>
                <w:sz w:val="18"/>
                <w:szCs w:val="18"/>
              </w:rPr>
              <w:t>Gmina Fabianki</w:t>
            </w:r>
          </w:p>
        </w:tc>
        <w:tc>
          <w:tcPr>
            <w:tcW w:w="1625" w:type="dxa"/>
            <w:shd w:val="clear" w:color="auto" w:fill="FFFFFF" w:themeFill="background1"/>
          </w:tcPr>
          <w:p w14:paraId="5D628054" w14:textId="4CB1C1CF" w:rsidR="003C2581" w:rsidRPr="007F2FFA" w:rsidRDefault="003C2581" w:rsidP="003C2581">
            <w:pPr>
              <w:spacing w:after="0" w:line="240" w:lineRule="auto"/>
              <w:rPr>
                <w:rFonts w:cstheme="minorHAnsi"/>
                <w:b/>
                <w:bCs/>
                <w:color w:val="000000" w:themeColor="text1"/>
                <w:sz w:val="18"/>
                <w:szCs w:val="18"/>
              </w:rPr>
            </w:pPr>
            <w:r w:rsidRPr="007F2FFA">
              <w:rPr>
                <w:rFonts w:cstheme="minorHAnsi"/>
                <w:bCs/>
                <w:color w:val="000000" w:themeColor="text1"/>
                <w:sz w:val="18"/>
                <w:szCs w:val="18"/>
              </w:rPr>
              <w:t>Kompetencje kluczowe dla uczniów z gminy Fabianki</w:t>
            </w:r>
          </w:p>
        </w:tc>
        <w:tc>
          <w:tcPr>
            <w:tcW w:w="1493" w:type="dxa"/>
          </w:tcPr>
          <w:p w14:paraId="6120AAB2" w14:textId="77777777" w:rsidR="003C2581" w:rsidRDefault="003C2581" w:rsidP="003C2581">
            <w:pPr>
              <w:spacing w:after="0" w:line="240" w:lineRule="auto"/>
              <w:jc w:val="center"/>
              <w:rPr>
                <w:rFonts w:cstheme="minorHAnsi"/>
                <w:bCs/>
                <w:color w:val="000000" w:themeColor="text1"/>
                <w:sz w:val="18"/>
                <w:szCs w:val="18"/>
              </w:rPr>
            </w:pPr>
          </w:p>
          <w:p w14:paraId="26E1F00F" w14:textId="121749A1" w:rsidR="003C2581" w:rsidRPr="007F2FFA" w:rsidRDefault="003C2581" w:rsidP="003C2581">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155 2</w:t>
            </w:r>
            <w:r w:rsidR="00FE6259">
              <w:rPr>
                <w:rFonts w:cstheme="minorHAnsi"/>
                <w:bCs/>
                <w:color w:val="000000" w:themeColor="text1"/>
                <w:sz w:val="18"/>
                <w:szCs w:val="18"/>
              </w:rPr>
              <w:t>96</w:t>
            </w:r>
            <w:r w:rsidRPr="007F2FFA">
              <w:rPr>
                <w:rFonts w:cstheme="minorHAnsi"/>
                <w:bCs/>
                <w:color w:val="000000" w:themeColor="text1"/>
                <w:sz w:val="18"/>
                <w:szCs w:val="18"/>
              </w:rPr>
              <w:t>,62</w:t>
            </w:r>
          </w:p>
        </w:tc>
        <w:tc>
          <w:tcPr>
            <w:tcW w:w="1805" w:type="dxa"/>
            <w:shd w:val="clear" w:color="auto" w:fill="auto"/>
          </w:tcPr>
          <w:p w14:paraId="4E9E2489" w14:textId="365D36C7" w:rsidR="00FE6259" w:rsidRDefault="003C2581"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572A5677" w14:textId="227070A5" w:rsidR="003C2581" w:rsidRPr="007F2FFA" w:rsidRDefault="003C2581" w:rsidP="00FE6259">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132 002,13</w:t>
            </w:r>
          </w:p>
          <w:p w14:paraId="44C3253F" w14:textId="0E43F0E5" w:rsidR="003C2581" w:rsidRPr="007F2FFA" w:rsidRDefault="003C2581" w:rsidP="00FE6259">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23 294,49</w:t>
            </w:r>
          </w:p>
        </w:tc>
        <w:tc>
          <w:tcPr>
            <w:tcW w:w="1314" w:type="dxa"/>
          </w:tcPr>
          <w:p w14:paraId="0D78CBC4" w14:textId="77777777" w:rsidR="003C2581" w:rsidRPr="007F2FFA" w:rsidRDefault="003C2581" w:rsidP="003C2581">
            <w:pPr>
              <w:spacing w:after="0"/>
              <w:jc w:val="center"/>
              <w:rPr>
                <w:rFonts w:cstheme="minorHAnsi"/>
                <w:b/>
                <w:bCs/>
                <w:color w:val="000000" w:themeColor="text1"/>
                <w:sz w:val="18"/>
                <w:szCs w:val="18"/>
              </w:rPr>
            </w:pPr>
          </w:p>
        </w:tc>
        <w:tc>
          <w:tcPr>
            <w:tcW w:w="1276" w:type="dxa"/>
            <w:gridSpan w:val="2"/>
          </w:tcPr>
          <w:p w14:paraId="6E2DC490" w14:textId="77777777" w:rsidR="003C2581" w:rsidRPr="007F2FFA" w:rsidRDefault="003C2581" w:rsidP="003C2581">
            <w:pPr>
              <w:spacing w:after="0"/>
              <w:jc w:val="center"/>
              <w:rPr>
                <w:rFonts w:cstheme="minorHAnsi"/>
                <w:b/>
                <w:bCs/>
                <w:color w:val="000000" w:themeColor="text1"/>
                <w:sz w:val="18"/>
                <w:szCs w:val="18"/>
              </w:rPr>
            </w:pPr>
          </w:p>
        </w:tc>
        <w:tc>
          <w:tcPr>
            <w:tcW w:w="1417" w:type="dxa"/>
          </w:tcPr>
          <w:p w14:paraId="6CDAC883" w14:textId="77777777" w:rsidR="003C2581" w:rsidRPr="007F2FFA" w:rsidRDefault="003C2581" w:rsidP="003C2581">
            <w:pPr>
              <w:spacing w:after="0"/>
              <w:jc w:val="center"/>
              <w:rPr>
                <w:rFonts w:cstheme="minorHAnsi"/>
                <w:b/>
                <w:bCs/>
                <w:color w:val="000000" w:themeColor="text1"/>
                <w:sz w:val="18"/>
                <w:szCs w:val="18"/>
              </w:rPr>
            </w:pPr>
          </w:p>
        </w:tc>
        <w:tc>
          <w:tcPr>
            <w:tcW w:w="1276" w:type="dxa"/>
          </w:tcPr>
          <w:p w14:paraId="46EE1729" w14:textId="77777777" w:rsidR="003C2581" w:rsidRDefault="003C2581" w:rsidP="003C2581">
            <w:pPr>
              <w:spacing w:after="0"/>
              <w:jc w:val="center"/>
              <w:rPr>
                <w:rFonts w:cstheme="minorHAnsi"/>
                <w:bCs/>
                <w:color w:val="000000" w:themeColor="text1"/>
                <w:sz w:val="18"/>
                <w:szCs w:val="18"/>
              </w:rPr>
            </w:pPr>
          </w:p>
          <w:p w14:paraId="204B41B4" w14:textId="4DD04C1B" w:rsidR="003C2581" w:rsidRPr="007F2FFA" w:rsidRDefault="003C2581" w:rsidP="003C2581">
            <w:pPr>
              <w:spacing w:after="0"/>
              <w:jc w:val="center"/>
              <w:rPr>
                <w:rFonts w:cstheme="minorHAnsi"/>
                <w:b/>
                <w:bCs/>
                <w:color w:val="000000" w:themeColor="text1"/>
                <w:sz w:val="18"/>
                <w:szCs w:val="18"/>
              </w:rPr>
            </w:pPr>
            <w:r w:rsidRPr="007F2FFA">
              <w:rPr>
                <w:rFonts w:cstheme="minorHAnsi"/>
                <w:bCs/>
                <w:color w:val="000000" w:themeColor="text1"/>
                <w:sz w:val="18"/>
                <w:szCs w:val="18"/>
              </w:rPr>
              <w:t>66 079,</w:t>
            </w:r>
            <w:r w:rsidR="00FE6259">
              <w:rPr>
                <w:rFonts w:cstheme="minorHAnsi"/>
                <w:bCs/>
                <w:color w:val="000000" w:themeColor="text1"/>
                <w:sz w:val="18"/>
                <w:szCs w:val="18"/>
              </w:rPr>
              <w:t>29</w:t>
            </w:r>
          </w:p>
        </w:tc>
        <w:tc>
          <w:tcPr>
            <w:tcW w:w="1134" w:type="dxa"/>
          </w:tcPr>
          <w:p w14:paraId="3D5D754B" w14:textId="77777777" w:rsidR="003C2581" w:rsidRDefault="003C2581" w:rsidP="003C2581">
            <w:pPr>
              <w:spacing w:after="0"/>
              <w:jc w:val="center"/>
              <w:rPr>
                <w:rFonts w:cstheme="minorHAnsi"/>
                <w:bCs/>
                <w:color w:val="000000" w:themeColor="text1"/>
                <w:sz w:val="18"/>
                <w:szCs w:val="18"/>
              </w:rPr>
            </w:pPr>
          </w:p>
          <w:p w14:paraId="02245077" w14:textId="66F41884" w:rsidR="003C2581" w:rsidRPr="007F2FFA" w:rsidRDefault="003C2581" w:rsidP="003C2581">
            <w:pPr>
              <w:spacing w:after="0"/>
              <w:jc w:val="center"/>
              <w:rPr>
                <w:rFonts w:cstheme="minorHAnsi"/>
                <w:b/>
                <w:bCs/>
                <w:color w:val="000000" w:themeColor="text1"/>
                <w:sz w:val="18"/>
                <w:szCs w:val="18"/>
              </w:rPr>
            </w:pPr>
            <w:r w:rsidRPr="007F2FFA">
              <w:rPr>
                <w:rFonts w:cstheme="minorHAnsi"/>
                <w:bCs/>
                <w:color w:val="000000" w:themeColor="text1"/>
                <w:sz w:val="18"/>
                <w:szCs w:val="18"/>
              </w:rPr>
              <w:t>89 217,33</w:t>
            </w:r>
          </w:p>
        </w:tc>
        <w:tc>
          <w:tcPr>
            <w:tcW w:w="1134" w:type="dxa"/>
          </w:tcPr>
          <w:p w14:paraId="462F8FF1" w14:textId="77777777" w:rsidR="003C2581" w:rsidRPr="00850BEF" w:rsidRDefault="003C2581" w:rsidP="003C2581">
            <w:pPr>
              <w:spacing w:after="0"/>
              <w:rPr>
                <w:rFonts w:cstheme="minorHAnsi"/>
                <w:b/>
                <w:bCs/>
                <w:sz w:val="18"/>
                <w:szCs w:val="18"/>
              </w:rPr>
            </w:pPr>
          </w:p>
        </w:tc>
        <w:tc>
          <w:tcPr>
            <w:tcW w:w="992" w:type="dxa"/>
          </w:tcPr>
          <w:p w14:paraId="29B1D890" w14:textId="4C1A118F" w:rsidR="003C2581" w:rsidRPr="00B7346F" w:rsidRDefault="003C2581" w:rsidP="003C2581">
            <w:pPr>
              <w:spacing w:after="0"/>
              <w:rPr>
                <w:rFonts w:cstheme="minorHAnsi"/>
                <w:b/>
                <w:bCs/>
                <w:sz w:val="20"/>
                <w:szCs w:val="20"/>
              </w:rPr>
            </w:pPr>
          </w:p>
        </w:tc>
      </w:tr>
      <w:tr w:rsidR="003C2581" w:rsidRPr="00B7346F" w14:paraId="7C2BB8BA"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F296FB5" w14:textId="1871F112" w:rsidR="003C2581" w:rsidRPr="007F2FFA" w:rsidRDefault="003C2581" w:rsidP="003C2581">
            <w:pPr>
              <w:spacing w:after="0"/>
              <w:rPr>
                <w:rFonts w:cstheme="minorHAnsi"/>
                <w:sz w:val="18"/>
                <w:szCs w:val="18"/>
              </w:rPr>
            </w:pPr>
            <w:r w:rsidRPr="007F2FFA">
              <w:rPr>
                <w:rFonts w:cstheme="minorHAnsi"/>
                <w:sz w:val="18"/>
                <w:szCs w:val="18"/>
              </w:rPr>
              <w:t>19</w:t>
            </w:r>
          </w:p>
        </w:tc>
        <w:tc>
          <w:tcPr>
            <w:tcW w:w="1276" w:type="dxa"/>
          </w:tcPr>
          <w:p w14:paraId="61AD4845" w14:textId="1003D200" w:rsidR="003C2581" w:rsidRPr="003C2581" w:rsidRDefault="003C2581" w:rsidP="003C2581">
            <w:pPr>
              <w:spacing w:after="0" w:line="240" w:lineRule="auto"/>
              <w:rPr>
                <w:rFonts w:cstheme="minorHAnsi"/>
                <w:bCs/>
                <w:color w:val="000000" w:themeColor="text1"/>
                <w:sz w:val="18"/>
                <w:szCs w:val="18"/>
              </w:rPr>
            </w:pPr>
            <w:r w:rsidRPr="003C2581">
              <w:rPr>
                <w:sz w:val="18"/>
                <w:szCs w:val="18"/>
              </w:rPr>
              <w:t>Gmina Fabianki</w:t>
            </w:r>
          </w:p>
        </w:tc>
        <w:tc>
          <w:tcPr>
            <w:tcW w:w="1625" w:type="dxa"/>
            <w:shd w:val="clear" w:color="auto" w:fill="FFFFFF" w:themeFill="background1"/>
          </w:tcPr>
          <w:p w14:paraId="33AF5BBB" w14:textId="6E5F863A" w:rsidR="003C2581" w:rsidRPr="007F2FFA" w:rsidRDefault="003C2581" w:rsidP="003C2581">
            <w:pPr>
              <w:spacing w:after="0" w:line="240" w:lineRule="auto"/>
              <w:rPr>
                <w:rFonts w:cstheme="minorHAnsi"/>
                <w:b/>
                <w:bCs/>
                <w:color w:val="000000" w:themeColor="text1"/>
                <w:sz w:val="18"/>
                <w:szCs w:val="18"/>
              </w:rPr>
            </w:pPr>
            <w:r w:rsidRPr="007F2FFA">
              <w:rPr>
                <w:rFonts w:cstheme="minorHAnsi"/>
                <w:bCs/>
                <w:color w:val="000000" w:themeColor="text1"/>
                <w:sz w:val="18"/>
                <w:szCs w:val="18"/>
              </w:rPr>
              <w:t xml:space="preserve">Podniesienie kompetencji </w:t>
            </w:r>
            <w:r w:rsidRPr="007F2FFA">
              <w:rPr>
                <w:rFonts w:cstheme="minorHAnsi"/>
                <w:bCs/>
                <w:color w:val="000000" w:themeColor="text1"/>
                <w:sz w:val="18"/>
                <w:szCs w:val="18"/>
              </w:rPr>
              <w:lastRenderedPageBreak/>
              <w:t>kluczowych uczniów szkół podstawowych z gminy Fabianki</w:t>
            </w:r>
          </w:p>
        </w:tc>
        <w:tc>
          <w:tcPr>
            <w:tcW w:w="1493" w:type="dxa"/>
          </w:tcPr>
          <w:p w14:paraId="107B2104" w14:textId="77777777" w:rsidR="003C2581" w:rsidRDefault="003C2581" w:rsidP="003C2581">
            <w:pPr>
              <w:spacing w:after="0" w:line="240" w:lineRule="auto"/>
              <w:jc w:val="center"/>
              <w:rPr>
                <w:rFonts w:cstheme="minorHAnsi"/>
                <w:bCs/>
                <w:color w:val="000000" w:themeColor="text1"/>
                <w:sz w:val="18"/>
                <w:szCs w:val="18"/>
              </w:rPr>
            </w:pPr>
          </w:p>
          <w:p w14:paraId="14F2FAE6" w14:textId="3D4162E1" w:rsidR="003C2581" w:rsidRPr="007F2FFA" w:rsidRDefault="003C2581" w:rsidP="003C258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169 316,62</w:t>
            </w:r>
          </w:p>
          <w:p w14:paraId="695EDAC4" w14:textId="77777777" w:rsidR="003C2581" w:rsidRPr="007F2FFA" w:rsidRDefault="003C2581" w:rsidP="003C2581">
            <w:pPr>
              <w:spacing w:after="0" w:line="240" w:lineRule="auto"/>
              <w:jc w:val="center"/>
              <w:rPr>
                <w:rFonts w:cstheme="minorHAnsi"/>
                <w:b/>
                <w:bCs/>
                <w:color w:val="000000" w:themeColor="text1"/>
                <w:sz w:val="18"/>
                <w:szCs w:val="18"/>
              </w:rPr>
            </w:pPr>
          </w:p>
        </w:tc>
        <w:tc>
          <w:tcPr>
            <w:tcW w:w="1805" w:type="dxa"/>
            <w:shd w:val="clear" w:color="auto" w:fill="auto"/>
          </w:tcPr>
          <w:p w14:paraId="31FFF44F" w14:textId="6F40B8FF" w:rsidR="00FE6259" w:rsidRDefault="003C2581"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lastRenderedPageBreak/>
              <w:t>Wkład UE:</w:t>
            </w:r>
          </w:p>
          <w:p w14:paraId="489016E1" w14:textId="68341B15" w:rsidR="003C2581" w:rsidRPr="007F2FFA" w:rsidRDefault="003C2581"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143 919,14</w:t>
            </w:r>
          </w:p>
          <w:p w14:paraId="76FB7621" w14:textId="5ACAA0F6" w:rsidR="003C2581" w:rsidRPr="007F2FFA" w:rsidRDefault="003C2581" w:rsidP="00C23C21">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lastRenderedPageBreak/>
              <w:t>Środki własne: 25 397,48</w:t>
            </w:r>
          </w:p>
        </w:tc>
        <w:tc>
          <w:tcPr>
            <w:tcW w:w="1314" w:type="dxa"/>
          </w:tcPr>
          <w:p w14:paraId="27EFC388" w14:textId="77777777" w:rsidR="003C2581" w:rsidRPr="007F2FFA" w:rsidRDefault="003C2581" w:rsidP="003C2581">
            <w:pPr>
              <w:spacing w:after="0"/>
              <w:jc w:val="center"/>
              <w:rPr>
                <w:rFonts w:cstheme="minorHAnsi"/>
                <w:b/>
                <w:bCs/>
                <w:color w:val="000000" w:themeColor="text1"/>
                <w:sz w:val="18"/>
                <w:szCs w:val="18"/>
              </w:rPr>
            </w:pPr>
          </w:p>
        </w:tc>
        <w:tc>
          <w:tcPr>
            <w:tcW w:w="1276" w:type="dxa"/>
            <w:gridSpan w:val="2"/>
          </w:tcPr>
          <w:p w14:paraId="342CEF7B" w14:textId="77777777" w:rsidR="003C2581" w:rsidRPr="007F2FFA" w:rsidRDefault="003C2581" w:rsidP="003C2581">
            <w:pPr>
              <w:spacing w:after="0"/>
              <w:jc w:val="center"/>
              <w:rPr>
                <w:rFonts w:cstheme="minorHAnsi"/>
                <w:b/>
                <w:bCs/>
                <w:color w:val="000000" w:themeColor="text1"/>
                <w:sz w:val="18"/>
                <w:szCs w:val="18"/>
              </w:rPr>
            </w:pPr>
          </w:p>
        </w:tc>
        <w:tc>
          <w:tcPr>
            <w:tcW w:w="1417" w:type="dxa"/>
          </w:tcPr>
          <w:p w14:paraId="547350EB" w14:textId="77777777" w:rsidR="003C2581" w:rsidRDefault="003C2581" w:rsidP="003C2581">
            <w:pPr>
              <w:spacing w:after="0"/>
              <w:jc w:val="center"/>
              <w:rPr>
                <w:rFonts w:cstheme="minorHAnsi"/>
                <w:bCs/>
                <w:color w:val="000000" w:themeColor="text1"/>
                <w:sz w:val="18"/>
                <w:szCs w:val="18"/>
              </w:rPr>
            </w:pPr>
          </w:p>
          <w:p w14:paraId="3AEC0891" w14:textId="124AA39C" w:rsidR="003C2581" w:rsidRPr="007F2FFA" w:rsidRDefault="003C2581" w:rsidP="003C2581">
            <w:pPr>
              <w:spacing w:after="0"/>
              <w:jc w:val="center"/>
              <w:rPr>
                <w:rFonts w:cstheme="minorHAnsi"/>
                <w:b/>
                <w:bCs/>
                <w:color w:val="000000" w:themeColor="text1"/>
                <w:sz w:val="18"/>
                <w:szCs w:val="18"/>
              </w:rPr>
            </w:pPr>
            <w:r w:rsidRPr="007F2FFA">
              <w:rPr>
                <w:rFonts w:cstheme="minorHAnsi"/>
                <w:bCs/>
                <w:color w:val="000000" w:themeColor="text1"/>
                <w:sz w:val="18"/>
                <w:szCs w:val="18"/>
              </w:rPr>
              <w:t>66 079,30</w:t>
            </w:r>
          </w:p>
        </w:tc>
        <w:tc>
          <w:tcPr>
            <w:tcW w:w="1276" w:type="dxa"/>
          </w:tcPr>
          <w:p w14:paraId="630D5A36" w14:textId="77777777" w:rsidR="003C2581" w:rsidRDefault="003C2581" w:rsidP="003C2581">
            <w:pPr>
              <w:spacing w:after="0"/>
              <w:jc w:val="center"/>
              <w:rPr>
                <w:rFonts w:cstheme="minorHAnsi"/>
                <w:bCs/>
                <w:color w:val="000000" w:themeColor="text1"/>
                <w:sz w:val="18"/>
                <w:szCs w:val="18"/>
              </w:rPr>
            </w:pPr>
          </w:p>
          <w:p w14:paraId="0C117613" w14:textId="36FB558A" w:rsidR="003C2581" w:rsidRPr="007F2FFA" w:rsidRDefault="003C2581" w:rsidP="003C2581">
            <w:pPr>
              <w:spacing w:after="0"/>
              <w:jc w:val="center"/>
              <w:rPr>
                <w:rFonts w:cstheme="minorHAnsi"/>
                <w:b/>
                <w:bCs/>
                <w:color w:val="000000" w:themeColor="text1"/>
                <w:sz w:val="18"/>
                <w:szCs w:val="18"/>
              </w:rPr>
            </w:pPr>
            <w:r w:rsidRPr="007F2FFA">
              <w:rPr>
                <w:rFonts w:cstheme="minorHAnsi"/>
                <w:bCs/>
                <w:color w:val="000000" w:themeColor="text1"/>
                <w:sz w:val="18"/>
                <w:szCs w:val="18"/>
              </w:rPr>
              <w:t>103 237,32</w:t>
            </w:r>
          </w:p>
        </w:tc>
        <w:tc>
          <w:tcPr>
            <w:tcW w:w="1134" w:type="dxa"/>
          </w:tcPr>
          <w:p w14:paraId="14EB70C0" w14:textId="77777777" w:rsidR="003C2581" w:rsidRPr="007F2FFA" w:rsidRDefault="003C2581" w:rsidP="003C2581">
            <w:pPr>
              <w:spacing w:after="0"/>
              <w:jc w:val="center"/>
              <w:rPr>
                <w:rFonts w:cstheme="minorHAnsi"/>
                <w:b/>
                <w:bCs/>
                <w:color w:val="000000" w:themeColor="text1"/>
                <w:sz w:val="18"/>
                <w:szCs w:val="18"/>
              </w:rPr>
            </w:pPr>
          </w:p>
        </w:tc>
        <w:tc>
          <w:tcPr>
            <w:tcW w:w="1134" w:type="dxa"/>
          </w:tcPr>
          <w:p w14:paraId="275131EB" w14:textId="77777777" w:rsidR="003C2581" w:rsidRPr="00850BEF" w:rsidRDefault="003C2581" w:rsidP="003C2581">
            <w:pPr>
              <w:spacing w:after="0"/>
              <w:rPr>
                <w:rFonts w:cstheme="minorHAnsi"/>
                <w:b/>
                <w:bCs/>
                <w:sz w:val="18"/>
                <w:szCs w:val="18"/>
              </w:rPr>
            </w:pPr>
          </w:p>
        </w:tc>
        <w:tc>
          <w:tcPr>
            <w:tcW w:w="992" w:type="dxa"/>
          </w:tcPr>
          <w:p w14:paraId="70F4D8BD" w14:textId="1F20832D" w:rsidR="003C2581" w:rsidRPr="00B7346F" w:rsidRDefault="003C2581" w:rsidP="003C2581">
            <w:pPr>
              <w:spacing w:after="0"/>
              <w:rPr>
                <w:rFonts w:cstheme="minorHAnsi"/>
                <w:b/>
                <w:bCs/>
                <w:sz w:val="20"/>
                <w:szCs w:val="20"/>
              </w:rPr>
            </w:pPr>
          </w:p>
        </w:tc>
      </w:tr>
      <w:tr w:rsidR="00823D2A" w:rsidRPr="00B7346F" w14:paraId="42E708FA"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45AB154" w14:textId="58AB4370" w:rsidR="00823D2A" w:rsidRPr="007F2FFA" w:rsidRDefault="00823D2A" w:rsidP="00823D2A">
            <w:pPr>
              <w:spacing w:after="0"/>
              <w:rPr>
                <w:rFonts w:cstheme="minorHAnsi"/>
                <w:sz w:val="18"/>
                <w:szCs w:val="18"/>
              </w:rPr>
            </w:pPr>
            <w:r w:rsidRPr="007F2FFA">
              <w:rPr>
                <w:rFonts w:cstheme="minorHAnsi"/>
                <w:sz w:val="18"/>
                <w:szCs w:val="18"/>
              </w:rPr>
              <w:t>20</w:t>
            </w:r>
          </w:p>
        </w:tc>
        <w:tc>
          <w:tcPr>
            <w:tcW w:w="1276" w:type="dxa"/>
          </w:tcPr>
          <w:p w14:paraId="3B140C67" w14:textId="4B63188E" w:rsidR="00823D2A" w:rsidRPr="00823D2A" w:rsidRDefault="00823D2A" w:rsidP="00823D2A">
            <w:pPr>
              <w:spacing w:after="0" w:line="240" w:lineRule="auto"/>
              <w:rPr>
                <w:rFonts w:cstheme="minorHAnsi"/>
                <w:bCs/>
                <w:color w:val="000000" w:themeColor="text1"/>
                <w:sz w:val="18"/>
                <w:szCs w:val="18"/>
              </w:rPr>
            </w:pPr>
            <w:r w:rsidRPr="00823D2A">
              <w:rPr>
                <w:sz w:val="18"/>
                <w:szCs w:val="18"/>
              </w:rPr>
              <w:t>Gmina Lubraniec</w:t>
            </w:r>
          </w:p>
        </w:tc>
        <w:tc>
          <w:tcPr>
            <w:tcW w:w="1625" w:type="dxa"/>
            <w:shd w:val="clear" w:color="auto" w:fill="FFFFFF" w:themeFill="background1"/>
          </w:tcPr>
          <w:p w14:paraId="1651C3CD" w14:textId="4FBA59CE" w:rsidR="00823D2A" w:rsidRPr="007F2FFA" w:rsidRDefault="00823D2A" w:rsidP="00823D2A">
            <w:pPr>
              <w:spacing w:after="0" w:line="240" w:lineRule="auto"/>
              <w:rPr>
                <w:rFonts w:cstheme="minorHAnsi"/>
                <w:b/>
                <w:bCs/>
                <w:color w:val="000000" w:themeColor="text1"/>
                <w:sz w:val="18"/>
                <w:szCs w:val="18"/>
              </w:rPr>
            </w:pPr>
            <w:r w:rsidRPr="007F2FFA">
              <w:rPr>
                <w:rFonts w:cstheme="minorHAnsi"/>
                <w:bCs/>
                <w:color w:val="000000" w:themeColor="text1"/>
                <w:sz w:val="18"/>
                <w:szCs w:val="18"/>
              </w:rPr>
              <w:t>Wyrównywanie szans edukacyjnych poprzez podniesienie jakości i efektywności kształcenia ogólnego w gminie Lubraniec</w:t>
            </w:r>
          </w:p>
        </w:tc>
        <w:tc>
          <w:tcPr>
            <w:tcW w:w="1493" w:type="dxa"/>
          </w:tcPr>
          <w:p w14:paraId="6059B57E" w14:textId="77777777" w:rsidR="00823D2A" w:rsidRDefault="00823D2A" w:rsidP="00823D2A">
            <w:pPr>
              <w:spacing w:after="0" w:line="240" w:lineRule="auto"/>
              <w:jc w:val="center"/>
              <w:rPr>
                <w:rFonts w:cstheme="minorHAnsi"/>
                <w:bCs/>
                <w:color w:val="000000" w:themeColor="text1"/>
                <w:sz w:val="18"/>
                <w:szCs w:val="18"/>
              </w:rPr>
            </w:pPr>
          </w:p>
          <w:p w14:paraId="73983350" w14:textId="5EAE50AC"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235 294,12</w:t>
            </w:r>
          </w:p>
          <w:p w14:paraId="59D1529B" w14:textId="77777777" w:rsidR="00823D2A" w:rsidRPr="007F2FFA" w:rsidRDefault="00823D2A" w:rsidP="00823D2A">
            <w:pPr>
              <w:spacing w:after="0" w:line="240" w:lineRule="auto"/>
              <w:jc w:val="center"/>
              <w:rPr>
                <w:rFonts w:cstheme="minorHAnsi"/>
                <w:b/>
                <w:bCs/>
                <w:color w:val="000000" w:themeColor="text1"/>
                <w:sz w:val="18"/>
                <w:szCs w:val="18"/>
              </w:rPr>
            </w:pPr>
          </w:p>
        </w:tc>
        <w:tc>
          <w:tcPr>
            <w:tcW w:w="1805" w:type="dxa"/>
          </w:tcPr>
          <w:p w14:paraId="0E735ED3" w14:textId="2105F105" w:rsidR="00C23C21"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30F57189" w14:textId="7CA62F59" w:rsidR="00823D2A" w:rsidRPr="007F2FFA"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200 000,00</w:t>
            </w:r>
          </w:p>
          <w:p w14:paraId="531156C8" w14:textId="4C4447A2" w:rsidR="00823D2A" w:rsidRPr="007F2FFA"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4E5AFAEB" w14:textId="5B3B1178" w:rsidR="00823D2A" w:rsidRPr="007F2FFA" w:rsidRDefault="00823D2A" w:rsidP="00C23C21">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35 294,12</w:t>
            </w:r>
          </w:p>
        </w:tc>
        <w:tc>
          <w:tcPr>
            <w:tcW w:w="1314" w:type="dxa"/>
          </w:tcPr>
          <w:p w14:paraId="1358F7D2" w14:textId="77777777" w:rsidR="00823D2A" w:rsidRPr="007F2FFA" w:rsidRDefault="00823D2A" w:rsidP="00823D2A">
            <w:pPr>
              <w:spacing w:after="0"/>
              <w:jc w:val="center"/>
              <w:rPr>
                <w:rFonts w:cstheme="minorHAnsi"/>
                <w:b/>
                <w:bCs/>
                <w:color w:val="000000" w:themeColor="text1"/>
                <w:sz w:val="18"/>
                <w:szCs w:val="18"/>
              </w:rPr>
            </w:pPr>
          </w:p>
        </w:tc>
        <w:tc>
          <w:tcPr>
            <w:tcW w:w="1276" w:type="dxa"/>
            <w:gridSpan w:val="2"/>
          </w:tcPr>
          <w:p w14:paraId="7BD1BA21" w14:textId="77777777" w:rsidR="00823D2A" w:rsidRDefault="00823D2A" w:rsidP="00823D2A">
            <w:pPr>
              <w:spacing w:after="0"/>
              <w:jc w:val="center"/>
              <w:rPr>
                <w:rFonts w:cstheme="minorHAnsi"/>
                <w:bCs/>
                <w:color w:val="000000" w:themeColor="text1"/>
                <w:sz w:val="18"/>
                <w:szCs w:val="18"/>
              </w:rPr>
            </w:pPr>
          </w:p>
          <w:p w14:paraId="041A0822" w14:textId="456982F5" w:rsidR="00823D2A" w:rsidRPr="007F2FFA" w:rsidRDefault="00823D2A" w:rsidP="00823D2A">
            <w:pPr>
              <w:spacing w:after="0"/>
              <w:jc w:val="center"/>
              <w:rPr>
                <w:rFonts w:cstheme="minorHAnsi"/>
                <w:bCs/>
                <w:color w:val="000000" w:themeColor="text1"/>
                <w:sz w:val="18"/>
                <w:szCs w:val="18"/>
              </w:rPr>
            </w:pPr>
            <w:r w:rsidRPr="007F2FFA">
              <w:rPr>
                <w:rFonts w:cstheme="minorHAnsi"/>
                <w:bCs/>
                <w:color w:val="000000" w:themeColor="text1"/>
                <w:sz w:val="18"/>
                <w:szCs w:val="18"/>
              </w:rPr>
              <w:t>235 294,12</w:t>
            </w:r>
          </w:p>
          <w:p w14:paraId="5727DCB9" w14:textId="77777777" w:rsidR="00823D2A" w:rsidRPr="007F2FFA" w:rsidRDefault="00823D2A" w:rsidP="00823D2A">
            <w:pPr>
              <w:spacing w:after="0"/>
              <w:jc w:val="center"/>
              <w:rPr>
                <w:rFonts w:cstheme="minorHAnsi"/>
                <w:b/>
                <w:bCs/>
                <w:color w:val="000000" w:themeColor="text1"/>
                <w:sz w:val="18"/>
                <w:szCs w:val="18"/>
              </w:rPr>
            </w:pPr>
          </w:p>
        </w:tc>
        <w:tc>
          <w:tcPr>
            <w:tcW w:w="1417" w:type="dxa"/>
          </w:tcPr>
          <w:p w14:paraId="2F4B9035" w14:textId="77777777" w:rsidR="00823D2A" w:rsidRPr="007F2FFA" w:rsidRDefault="00823D2A" w:rsidP="00823D2A">
            <w:pPr>
              <w:spacing w:after="0"/>
              <w:jc w:val="center"/>
              <w:rPr>
                <w:rFonts w:cstheme="minorHAnsi"/>
                <w:b/>
                <w:bCs/>
                <w:color w:val="000000" w:themeColor="text1"/>
                <w:sz w:val="18"/>
                <w:szCs w:val="18"/>
              </w:rPr>
            </w:pPr>
          </w:p>
        </w:tc>
        <w:tc>
          <w:tcPr>
            <w:tcW w:w="1276" w:type="dxa"/>
          </w:tcPr>
          <w:p w14:paraId="00E8036B" w14:textId="77777777" w:rsidR="00823D2A" w:rsidRPr="007F2FFA" w:rsidRDefault="00823D2A" w:rsidP="00823D2A">
            <w:pPr>
              <w:spacing w:after="0"/>
              <w:jc w:val="center"/>
              <w:rPr>
                <w:rFonts w:cstheme="minorHAnsi"/>
                <w:b/>
                <w:bCs/>
                <w:color w:val="000000" w:themeColor="text1"/>
                <w:sz w:val="18"/>
                <w:szCs w:val="18"/>
              </w:rPr>
            </w:pPr>
          </w:p>
        </w:tc>
        <w:tc>
          <w:tcPr>
            <w:tcW w:w="1134" w:type="dxa"/>
          </w:tcPr>
          <w:p w14:paraId="5FD7E242" w14:textId="77777777" w:rsidR="00823D2A" w:rsidRPr="007F2FFA" w:rsidRDefault="00823D2A" w:rsidP="00823D2A">
            <w:pPr>
              <w:spacing w:after="0"/>
              <w:jc w:val="center"/>
              <w:rPr>
                <w:rFonts w:cstheme="minorHAnsi"/>
                <w:b/>
                <w:bCs/>
                <w:color w:val="000000" w:themeColor="text1"/>
                <w:sz w:val="18"/>
                <w:szCs w:val="18"/>
              </w:rPr>
            </w:pPr>
          </w:p>
        </w:tc>
        <w:tc>
          <w:tcPr>
            <w:tcW w:w="1134" w:type="dxa"/>
          </w:tcPr>
          <w:p w14:paraId="780FD544" w14:textId="77777777" w:rsidR="00823D2A" w:rsidRPr="007F2FFA" w:rsidRDefault="00823D2A" w:rsidP="00823D2A">
            <w:pPr>
              <w:spacing w:after="0"/>
              <w:rPr>
                <w:rFonts w:cstheme="minorHAnsi"/>
                <w:b/>
                <w:bCs/>
                <w:sz w:val="18"/>
                <w:szCs w:val="18"/>
              </w:rPr>
            </w:pPr>
          </w:p>
        </w:tc>
        <w:tc>
          <w:tcPr>
            <w:tcW w:w="992" w:type="dxa"/>
          </w:tcPr>
          <w:p w14:paraId="12758E76" w14:textId="3D552239" w:rsidR="00823D2A" w:rsidRPr="00B7346F" w:rsidRDefault="00823D2A" w:rsidP="00823D2A">
            <w:pPr>
              <w:spacing w:after="0"/>
              <w:rPr>
                <w:rFonts w:cstheme="minorHAnsi"/>
                <w:b/>
                <w:bCs/>
                <w:sz w:val="20"/>
                <w:szCs w:val="20"/>
              </w:rPr>
            </w:pPr>
          </w:p>
        </w:tc>
      </w:tr>
      <w:tr w:rsidR="00823D2A" w:rsidRPr="00B7346F" w14:paraId="45EE2AE5"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6F53225C" w14:textId="6704E008" w:rsidR="00823D2A" w:rsidRPr="007F2FFA" w:rsidRDefault="00823D2A" w:rsidP="00823D2A">
            <w:pPr>
              <w:spacing w:after="0"/>
              <w:rPr>
                <w:rFonts w:cstheme="minorHAnsi"/>
                <w:sz w:val="18"/>
                <w:szCs w:val="18"/>
              </w:rPr>
            </w:pPr>
            <w:r w:rsidRPr="007F2FFA">
              <w:rPr>
                <w:rFonts w:cstheme="minorHAnsi"/>
                <w:sz w:val="18"/>
                <w:szCs w:val="18"/>
              </w:rPr>
              <w:t>21</w:t>
            </w:r>
          </w:p>
        </w:tc>
        <w:tc>
          <w:tcPr>
            <w:tcW w:w="1276" w:type="dxa"/>
          </w:tcPr>
          <w:p w14:paraId="4911FA90" w14:textId="33B1DB4D" w:rsidR="00823D2A" w:rsidRPr="00823D2A" w:rsidRDefault="00823D2A" w:rsidP="00823D2A">
            <w:pPr>
              <w:spacing w:after="0" w:line="240" w:lineRule="auto"/>
              <w:rPr>
                <w:rFonts w:cstheme="minorHAnsi"/>
                <w:bCs/>
                <w:color w:val="000000" w:themeColor="text1"/>
                <w:sz w:val="18"/>
                <w:szCs w:val="18"/>
              </w:rPr>
            </w:pPr>
            <w:r w:rsidRPr="00823D2A">
              <w:rPr>
                <w:sz w:val="18"/>
                <w:szCs w:val="18"/>
              </w:rPr>
              <w:t>Gmina Miasto Włocławek</w:t>
            </w:r>
          </w:p>
        </w:tc>
        <w:tc>
          <w:tcPr>
            <w:tcW w:w="1625" w:type="dxa"/>
            <w:shd w:val="clear" w:color="auto" w:fill="FFFFFF" w:themeFill="background1"/>
          </w:tcPr>
          <w:p w14:paraId="635A0820" w14:textId="0B2C99B9" w:rsidR="00823D2A" w:rsidRPr="007F2FFA" w:rsidRDefault="00823D2A" w:rsidP="00823D2A">
            <w:pPr>
              <w:spacing w:after="0" w:line="240" w:lineRule="auto"/>
              <w:rPr>
                <w:rFonts w:cstheme="minorHAnsi"/>
                <w:b/>
                <w:bCs/>
                <w:color w:val="000000" w:themeColor="text1"/>
                <w:sz w:val="18"/>
                <w:szCs w:val="18"/>
              </w:rPr>
            </w:pPr>
            <w:r w:rsidRPr="007F2FFA">
              <w:rPr>
                <w:rFonts w:cstheme="minorHAnsi"/>
                <w:bCs/>
                <w:color w:val="000000" w:themeColor="text1"/>
                <w:sz w:val="18"/>
                <w:szCs w:val="18"/>
              </w:rPr>
              <w:t>Dostosowanie kształcenia ogólnego do potrzeb rynku pracy</w:t>
            </w:r>
          </w:p>
        </w:tc>
        <w:tc>
          <w:tcPr>
            <w:tcW w:w="1493" w:type="dxa"/>
          </w:tcPr>
          <w:p w14:paraId="1954CF80" w14:textId="77777777" w:rsidR="00823D2A" w:rsidRDefault="00823D2A" w:rsidP="00823D2A">
            <w:pPr>
              <w:spacing w:after="0" w:line="240" w:lineRule="auto"/>
              <w:jc w:val="center"/>
              <w:rPr>
                <w:rFonts w:cstheme="minorHAnsi"/>
                <w:bCs/>
                <w:color w:val="000000" w:themeColor="text1"/>
                <w:sz w:val="18"/>
                <w:szCs w:val="18"/>
              </w:rPr>
            </w:pPr>
          </w:p>
          <w:p w14:paraId="0FF69243" w14:textId="6C9488E6"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1 338 429,63</w:t>
            </w:r>
          </w:p>
        </w:tc>
        <w:tc>
          <w:tcPr>
            <w:tcW w:w="1805" w:type="dxa"/>
          </w:tcPr>
          <w:p w14:paraId="55ADC44F" w14:textId="727CF368" w:rsidR="00823D2A" w:rsidRPr="007F2FFA"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0650E07F" w14:textId="77777777" w:rsidR="00823D2A" w:rsidRPr="007F2FFA"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1 137 665,21</w:t>
            </w:r>
          </w:p>
          <w:p w14:paraId="67C11AC9" w14:textId="3E92C9A7" w:rsidR="00823D2A" w:rsidRPr="007F2FFA"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0155D7A1" w14:textId="762D8920" w:rsidR="00823D2A" w:rsidRPr="007F2FFA" w:rsidRDefault="00823D2A" w:rsidP="00C23C21">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200 764,42</w:t>
            </w:r>
          </w:p>
        </w:tc>
        <w:tc>
          <w:tcPr>
            <w:tcW w:w="1314" w:type="dxa"/>
          </w:tcPr>
          <w:p w14:paraId="553DF34F" w14:textId="77777777" w:rsidR="00823D2A" w:rsidRPr="007F2FFA" w:rsidRDefault="00823D2A" w:rsidP="00823D2A">
            <w:pPr>
              <w:spacing w:after="0"/>
              <w:jc w:val="center"/>
              <w:rPr>
                <w:rFonts w:cstheme="minorHAnsi"/>
                <w:b/>
                <w:bCs/>
                <w:color w:val="000000" w:themeColor="text1"/>
                <w:sz w:val="18"/>
                <w:szCs w:val="18"/>
              </w:rPr>
            </w:pPr>
          </w:p>
        </w:tc>
        <w:tc>
          <w:tcPr>
            <w:tcW w:w="1276" w:type="dxa"/>
            <w:gridSpan w:val="2"/>
          </w:tcPr>
          <w:p w14:paraId="70200AEC" w14:textId="77777777" w:rsidR="00823D2A" w:rsidRDefault="00823D2A" w:rsidP="00823D2A">
            <w:pPr>
              <w:spacing w:after="0"/>
              <w:jc w:val="center"/>
              <w:rPr>
                <w:rFonts w:cstheme="minorHAnsi"/>
                <w:bCs/>
                <w:color w:val="000000" w:themeColor="text1"/>
                <w:sz w:val="18"/>
                <w:szCs w:val="18"/>
              </w:rPr>
            </w:pPr>
          </w:p>
          <w:p w14:paraId="44AC03E7" w14:textId="37DE8EFB"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474 926,64</w:t>
            </w:r>
          </w:p>
        </w:tc>
        <w:tc>
          <w:tcPr>
            <w:tcW w:w="1417" w:type="dxa"/>
          </w:tcPr>
          <w:p w14:paraId="65CA95E3" w14:textId="77777777" w:rsidR="00823D2A" w:rsidRDefault="00823D2A" w:rsidP="00823D2A">
            <w:pPr>
              <w:spacing w:after="0"/>
              <w:jc w:val="center"/>
              <w:rPr>
                <w:rFonts w:cstheme="minorHAnsi"/>
                <w:bCs/>
                <w:color w:val="000000" w:themeColor="text1"/>
                <w:sz w:val="18"/>
                <w:szCs w:val="18"/>
              </w:rPr>
            </w:pPr>
          </w:p>
          <w:p w14:paraId="161E90EF" w14:textId="5F734FD5"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518 101,78</w:t>
            </w:r>
          </w:p>
        </w:tc>
        <w:tc>
          <w:tcPr>
            <w:tcW w:w="1276" w:type="dxa"/>
          </w:tcPr>
          <w:p w14:paraId="1B42158C" w14:textId="77777777" w:rsidR="00823D2A" w:rsidRDefault="00823D2A" w:rsidP="00823D2A">
            <w:pPr>
              <w:spacing w:after="0"/>
              <w:jc w:val="center"/>
              <w:rPr>
                <w:rFonts w:cstheme="minorHAnsi"/>
                <w:bCs/>
                <w:color w:val="000000" w:themeColor="text1"/>
                <w:sz w:val="18"/>
                <w:szCs w:val="18"/>
              </w:rPr>
            </w:pPr>
          </w:p>
          <w:p w14:paraId="2DAAD666" w14:textId="27E51ACE"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345 401,21</w:t>
            </w:r>
          </w:p>
        </w:tc>
        <w:tc>
          <w:tcPr>
            <w:tcW w:w="1134" w:type="dxa"/>
          </w:tcPr>
          <w:p w14:paraId="0DEFDC07" w14:textId="77777777" w:rsidR="00823D2A" w:rsidRPr="007F2FFA" w:rsidRDefault="00823D2A" w:rsidP="00823D2A">
            <w:pPr>
              <w:spacing w:after="0"/>
              <w:jc w:val="center"/>
              <w:rPr>
                <w:rFonts w:cstheme="minorHAnsi"/>
                <w:b/>
                <w:bCs/>
                <w:color w:val="000000" w:themeColor="text1"/>
                <w:sz w:val="18"/>
                <w:szCs w:val="18"/>
              </w:rPr>
            </w:pPr>
          </w:p>
        </w:tc>
        <w:tc>
          <w:tcPr>
            <w:tcW w:w="1134" w:type="dxa"/>
          </w:tcPr>
          <w:p w14:paraId="45D8AB45" w14:textId="77777777" w:rsidR="00823D2A" w:rsidRPr="007F2FFA" w:rsidRDefault="00823D2A" w:rsidP="00823D2A">
            <w:pPr>
              <w:spacing w:after="0"/>
              <w:rPr>
                <w:rFonts w:cstheme="minorHAnsi"/>
                <w:b/>
                <w:bCs/>
                <w:sz w:val="18"/>
                <w:szCs w:val="18"/>
              </w:rPr>
            </w:pPr>
          </w:p>
        </w:tc>
        <w:tc>
          <w:tcPr>
            <w:tcW w:w="992" w:type="dxa"/>
          </w:tcPr>
          <w:p w14:paraId="242F4EC9" w14:textId="060ECC7D" w:rsidR="00823D2A" w:rsidRPr="00B7346F" w:rsidRDefault="00823D2A" w:rsidP="00823D2A">
            <w:pPr>
              <w:spacing w:after="0"/>
              <w:rPr>
                <w:rFonts w:cstheme="minorHAnsi"/>
                <w:b/>
                <w:bCs/>
                <w:sz w:val="20"/>
                <w:szCs w:val="20"/>
              </w:rPr>
            </w:pPr>
          </w:p>
        </w:tc>
      </w:tr>
      <w:tr w:rsidR="00823D2A" w:rsidRPr="00B7346F" w14:paraId="7B86BEE2"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5CF05DAB" w14:textId="24A6A5E0" w:rsidR="00823D2A" w:rsidRPr="007F2FFA" w:rsidRDefault="00823D2A" w:rsidP="00823D2A">
            <w:pPr>
              <w:spacing w:after="0"/>
              <w:rPr>
                <w:rFonts w:cstheme="minorHAnsi"/>
                <w:sz w:val="18"/>
                <w:szCs w:val="18"/>
              </w:rPr>
            </w:pPr>
            <w:r w:rsidRPr="007F2FFA">
              <w:rPr>
                <w:rFonts w:cstheme="minorHAnsi"/>
                <w:sz w:val="18"/>
                <w:szCs w:val="18"/>
              </w:rPr>
              <w:t>22</w:t>
            </w:r>
          </w:p>
        </w:tc>
        <w:tc>
          <w:tcPr>
            <w:tcW w:w="1276" w:type="dxa"/>
          </w:tcPr>
          <w:p w14:paraId="40A5C6AA" w14:textId="4936D909" w:rsidR="00823D2A" w:rsidRPr="00823D2A" w:rsidRDefault="00823D2A" w:rsidP="00823D2A">
            <w:pPr>
              <w:spacing w:after="0" w:line="240" w:lineRule="auto"/>
              <w:rPr>
                <w:rFonts w:cstheme="minorHAnsi"/>
                <w:bCs/>
                <w:color w:val="000000" w:themeColor="text1"/>
                <w:sz w:val="18"/>
                <w:szCs w:val="18"/>
              </w:rPr>
            </w:pPr>
            <w:r w:rsidRPr="00823D2A">
              <w:rPr>
                <w:sz w:val="18"/>
                <w:szCs w:val="18"/>
              </w:rPr>
              <w:t>Gmina Lubanie</w:t>
            </w:r>
          </w:p>
        </w:tc>
        <w:tc>
          <w:tcPr>
            <w:tcW w:w="1625" w:type="dxa"/>
            <w:shd w:val="clear" w:color="auto" w:fill="FFFFFF" w:themeFill="background1"/>
          </w:tcPr>
          <w:p w14:paraId="0C465818" w14:textId="51C65488" w:rsidR="00823D2A" w:rsidRPr="007F2FFA" w:rsidRDefault="00823D2A" w:rsidP="00823D2A">
            <w:pPr>
              <w:spacing w:after="0" w:line="240" w:lineRule="auto"/>
              <w:rPr>
                <w:rFonts w:cstheme="minorHAnsi"/>
                <w:b/>
                <w:bCs/>
                <w:color w:val="000000" w:themeColor="text1"/>
                <w:sz w:val="18"/>
                <w:szCs w:val="18"/>
              </w:rPr>
            </w:pPr>
            <w:r w:rsidRPr="007F2FFA">
              <w:rPr>
                <w:rFonts w:cstheme="minorHAnsi"/>
                <w:bCs/>
                <w:color w:val="000000" w:themeColor="text1"/>
                <w:sz w:val="18"/>
                <w:szCs w:val="18"/>
              </w:rPr>
              <w:t>Poprawa jakości edukacji w Szkole Podstawowej w Lubaniu</w:t>
            </w:r>
          </w:p>
        </w:tc>
        <w:tc>
          <w:tcPr>
            <w:tcW w:w="1493" w:type="dxa"/>
          </w:tcPr>
          <w:p w14:paraId="24BE73AA" w14:textId="77777777" w:rsidR="00823D2A" w:rsidRDefault="00823D2A" w:rsidP="00823D2A">
            <w:pPr>
              <w:spacing w:after="0" w:line="240" w:lineRule="auto"/>
              <w:jc w:val="center"/>
              <w:rPr>
                <w:rFonts w:cstheme="minorHAnsi"/>
                <w:bCs/>
                <w:color w:val="000000" w:themeColor="text1"/>
                <w:sz w:val="18"/>
                <w:szCs w:val="18"/>
              </w:rPr>
            </w:pPr>
          </w:p>
          <w:p w14:paraId="01AE4493" w14:textId="65A9235C"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152 465,35</w:t>
            </w:r>
          </w:p>
        </w:tc>
        <w:tc>
          <w:tcPr>
            <w:tcW w:w="1805" w:type="dxa"/>
          </w:tcPr>
          <w:p w14:paraId="343E6814" w14:textId="7BFC1352" w:rsidR="00C23C21"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3F2D4033" w14:textId="7B0970EF" w:rsidR="00823D2A" w:rsidRPr="007F2FFA" w:rsidRDefault="00823D2A" w:rsidP="00C23C21">
            <w:pPr>
              <w:spacing w:after="0" w:line="240" w:lineRule="auto"/>
              <w:jc w:val="center"/>
              <w:rPr>
                <w:rFonts w:cstheme="minorHAnsi"/>
                <w:b/>
                <w:color w:val="000000" w:themeColor="text1"/>
                <w:sz w:val="18"/>
                <w:szCs w:val="18"/>
              </w:rPr>
            </w:pPr>
            <w:r w:rsidRPr="007F2FFA">
              <w:rPr>
                <w:rFonts w:cstheme="minorHAnsi"/>
                <w:bCs/>
                <w:color w:val="000000" w:themeColor="text1"/>
                <w:sz w:val="18"/>
                <w:szCs w:val="18"/>
              </w:rPr>
              <w:t>129 595,55</w:t>
            </w:r>
          </w:p>
          <w:p w14:paraId="15896331" w14:textId="4604BF6A" w:rsidR="00823D2A" w:rsidRPr="007F2FFA" w:rsidRDefault="00823D2A" w:rsidP="00C23C21">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22 869,80</w:t>
            </w:r>
          </w:p>
        </w:tc>
        <w:tc>
          <w:tcPr>
            <w:tcW w:w="1314" w:type="dxa"/>
          </w:tcPr>
          <w:p w14:paraId="4CA3D83F" w14:textId="77777777" w:rsidR="00823D2A" w:rsidRDefault="00823D2A" w:rsidP="00823D2A">
            <w:pPr>
              <w:spacing w:after="0"/>
              <w:jc w:val="center"/>
              <w:rPr>
                <w:rFonts w:cstheme="minorHAnsi"/>
                <w:bCs/>
                <w:color w:val="000000" w:themeColor="text1"/>
                <w:sz w:val="18"/>
                <w:szCs w:val="18"/>
              </w:rPr>
            </w:pPr>
          </w:p>
          <w:p w14:paraId="52AF1396" w14:textId="3015BA96"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5 000,00</w:t>
            </w:r>
          </w:p>
        </w:tc>
        <w:tc>
          <w:tcPr>
            <w:tcW w:w="1276" w:type="dxa"/>
            <w:gridSpan w:val="2"/>
          </w:tcPr>
          <w:p w14:paraId="4E629FCC" w14:textId="77777777" w:rsidR="00823D2A" w:rsidRDefault="00823D2A" w:rsidP="00823D2A">
            <w:pPr>
              <w:spacing w:after="0"/>
              <w:jc w:val="center"/>
              <w:rPr>
                <w:rFonts w:cstheme="minorHAnsi"/>
                <w:bCs/>
                <w:color w:val="000000" w:themeColor="text1"/>
                <w:sz w:val="18"/>
                <w:szCs w:val="18"/>
              </w:rPr>
            </w:pPr>
          </w:p>
          <w:p w14:paraId="218F4898" w14:textId="07A468A8"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80 000,00</w:t>
            </w:r>
          </w:p>
        </w:tc>
        <w:tc>
          <w:tcPr>
            <w:tcW w:w="1417" w:type="dxa"/>
          </w:tcPr>
          <w:p w14:paraId="55E57982" w14:textId="77777777" w:rsidR="00823D2A" w:rsidRDefault="00823D2A" w:rsidP="00823D2A">
            <w:pPr>
              <w:spacing w:after="0"/>
              <w:jc w:val="center"/>
              <w:rPr>
                <w:rFonts w:cstheme="minorHAnsi"/>
                <w:bCs/>
                <w:color w:val="000000" w:themeColor="text1"/>
                <w:sz w:val="18"/>
                <w:szCs w:val="18"/>
              </w:rPr>
            </w:pPr>
          </w:p>
          <w:p w14:paraId="10E0C6AA" w14:textId="25EB7B49"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67 465,35</w:t>
            </w:r>
          </w:p>
        </w:tc>
        <w:tc>
          <w:tcPr>
            <w:tcW w:w="1276" w:type="dxa"/>
          </w:tcPr>
          <w:p w14:paraId="1A321A43" w14:textId="77777777" w:rsidR="00823D2A" w:rsidRPr="007F2FFA" w:rsidRDefault="00823D2A" w:rsidP="00823D2A">
            <w:pPr>
              <w:spacing w:after="0"/>
              <w:jc w:val="center"/>
              <w:rPr>
                <w:rFonts w:cstheme="minorHAnsi"/>
                <w:b/>
                <w:bCs/>
                <w:color w:val="000000" w:themeColor="text1"/>
                <w:sz w:val="18"/>
                <w:szCs w:val="18"/>
              </w:rPr>
            </w:pPr>
          </w:p>
        </w:tc>
        <w:tc>
          <w:tcPr>
            <w:tcW w:w="1134" w:type="dxa"/>
          </w:tcPr>
          <w:p w14:paraId="0F264027" w14:textId="77777777" w:rsidR="00823D2A" w:rsidRPr="007F2FFA" w:rsidRDefault="00823D2A" w:rsidP="00823D2A">
            <w:pPr>
              <w:spacing w:after="0"/>
              <w:jc w:val="center"/>
              <w:rPr>
                <w:rFonts w:cstheme="minorHAnsi"/>
                <w:b/>
                <w:bCs/>
                <w:color w:val="000000" w:themeColor="text1"/>
                <w:sz w:val="18"/>
                <w:szCs w:val="18"/>
              </w:rPr>
            </w:pPr>
          </w:p>
        </w:tc>
        <w:tc>
          <w:tcPr>
            <w:tcW w:w="1134" w:type="dxa"/>
          </w:tcPr>
          <w:p w14:paraId="4977DA68" w14:textId="77777777" w:rsidR="00823D2A" w:rsidRPr="007F2FFA" w:rsidRDefault="00823D2A" w:rsidP="00823D2A">
            <w:pPr>
              <w:spacing w:after="0"/>
              <w:rPr>
                <w:rFonts w:cstheme="minorHAnsi"/>
                <w:b/>
                <w:bCs/>
                <w:sz w:val="18"/>
                <w:szCs w:val="18"/>
              </w:rPr>
            </w:pPr>
          </w:p>
        </w:tc>
        <w:tc>
          <w:tcPr>
            <w:tcW w:w="992" w:type="dxa"/>
          </w:tcPr>
          <w:p w14:paraId="16029124" w14:textId="00C77A7B" w:rsidR="00823D2A" w:rsidRPr="00B7346F" w:rsidRDefault="00823D2A" w:rsidP="00823D2A">
            <w:pPr>
              <w:spacing w:after="0"/>
              <w:rPr>
                <w:rFonts w:cstheme="minorHAnsi"/>
                <w:b/>
                <w:bCs/>
                <w:sz w:val="20"/>
                <w:szCs w:val="20"/>
              </w:rPr>
            </w:pPr>
          </w:p>
        </w:tc>
      </w:tr>
      <w:tr w:rsidR="00823D2A" w:rsidRPr="00B7346F" w14:paraId="1400A2FD"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7B55D5C4" w14:textId="454380C5" w:rsidR="00823D2A" w:rsidRPr="007F2FFA" w:rsidRDefault="00823D2A" w:rsidP="00823D2A">
            <w:pPr>
              <w:spacing w:after="0"/>
              <w:rPr>
                <w:rFonts w:cstheme="minorHAnsi"/>
                <w:sz w:val="18"/>
                <w:szCs w:val="18"/>
              </w:rPr>
            </w:pPr>
            <w:r w:rsidRPr="007F2FFA">
              <w:rPr>
                <w:rFonts w:cstheme="minorHAnsi"/>
                <w:sz w:val="18"/>
                <w:szCs w:val="18"/>
              </w:rPr>
              <w:t>23</w:t>
            </w:r>
          </w:p>
        </w:tc>
        <w:tc>
          <w:tcPr>
            <w:tcW w:w="1276" w:type="dxa"/>
          </w:tcPr>
          <w:p w14:paraId="06652B85" w14:textId="2C89A5F3" w:rsidR="00823D2A" w:rsidRPr="00823D2A" w:rsidRDefault="00823D2A" w:rsidP="00823D2A">
            <w:pPr>
              <w:spacing w:after="0" w:line="240" w:lineRule="auto"/>
              <w:rPr>
                <w:rFonts w:cstheme="minorHAnsi"/>
                <w:bCs/>
                <w:color w:val="000000" w:themeColor="text1"/>
                <w:sz w:val="18"/>
                <w:szCs w:val="18"/>
              </w:rPr>
            </w:pPr>
            <w:r w:rsidRPr="00823D2A">
              <w:rPr>
                <w:sz w:val="18"/>
                <w:szCs w:val="18"/>
              </w:rPr>
              <w:t>Gmina Miasto Włocławek</w:t>
            </w:r>
          </w:p>
        </w:tc>
        <w:tc>
          <w:tcPr>
            <w:tcW w:w="1625" w:type="dxa"/>
            <w:shd w:val="clear" w:color="auto" w:fill="FFFFFF" w:themeFill="background1"/>
          </w:tcPr>
          <w:p w14:paraId="26F6AF2C" w14:textId="32C338C2" w:rsidR="00823D2A" w:rsidRPr="00801893" w:rsidRDefault="00823D2A" w:rsidP="00823D2A">
            <w:pPr>
              <w:spacing w:after="0" w:line="240" w:lineRule="auto"/>
              <w:rPr>
                <w:rFonts w:cstheme="minorHAnsi"/>
                <w:bCs/>
                <w:color w:val="000000" w:themeColor="text1"/>
                <w:sz w:val="18"/>
                <w:szCs w:val="18"/>
              </w:rPr>
            </w:pPr>
            <w:r w:rsidRPr="007F2FFA">
              <w:rPr>
                <w:rFonts w:cstheme="minorHAnsi"/>
                <w:bCs/>
                <w:color w:val="000000" w:themeColor="text1"/>
                <w:sz w:val="18"/>
                <w:szCs w:val="18"/>
              </w:rPr>
              <w:t xml:space="preserve">Dostosowanie kształcenia zawodowego  do potrzeb rynku pracy  </w:t>
            </w:r>
          </w:p>
        </w:tc>
        <w:tc>
          <w:tcPr>
            <w:tcW w:w="1493" w:type="dxa"/>
          </w:tcPr>
          <w:p w14:paraId="66281B69" w14:textId="77777777" w:rsidR="00823D2A" w:rsidRDefault="00823D2A" w:rsidP="00823D2A">
            <w:pPr>
              <w:spacing w:after="0" w:line="240" w:lineRule="auto"/>
              <w:jc w:val="center"/>
              <w:rPr>
                <w:rFonts w:cstheme="minorHAnsi"/>
                <w:bCs/>
                <w:color w:val="000000" w:themeColor="text1"/>
                <w:sz w:val="18"/>
                <w:szCs w:val="18"/>
              </w:rPr>
            </w:pPr>
          </w:p>
          <w:p w14:paraId="60AB0545" w14:textId="3968022C"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3 208 835,56</w:t>
            </w:r>
          </w:p>
        </w:tc>
        <w:tc>
          <w:tcPr>
            <w:tcW w:w="1805" w:type="dxa"/>
          </w:tcPr>
          <w:p w14:paraId="66EE420A" w14:textId="77777777" w:rsidR="00823D2A" w:rsidRPr="007F2FFA"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  2 727 510,23</w:t>
            </w:r>
          </w:p>
          <w:p w14:paraId="5D685EB6" w14:textId="204EE2A9" w:rsidR="00823D2A" w:rsidRPr="007F2FFA"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1BF6238D" w14:textId="0806473C" w:rsidR="00823D2A" w:rsidRPr="007F2FFA" w:rsidRDefault="00823D2A" w:rsidP="00C23C21">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481 325,33</w:t>
            </w:r>
          </w:p>
        </w:tc>
        <w:tc>
          <w:tcPr>
            <w:tcW w:w="1314" w:type="dxa"/>
          </w:tcPr>
          <w:p w14:paraId="4CBE98E3" w14:textId="77777777" w:rsidR="00823D2A" w:rsidRPr="007F2FFA" w:rsidRDefault="00823D2A" w:rsidP="00823D2A">
            <w:pPr>
              <w:spacing w:after="0"/>
              <w:jc w:val="center"/>
              <w:rPr>
                <w:rFonts w:cstheme="minorHAnsi"/>
                <w:b/>
                <w:bCs/>
                <w:color w:val="000000" w:themeColor="text1"/>
                <w:sz w:val="18"/>
                <w:szCs w:val="18"/>
              </w:rPr>
            </w:pPr>
          </w:p>
        </w:tc>
        <w:tc>
          <w:tcPr>
            <w:tcW w:w="1276" w:type="dxa"/>
            <w:gridSpan w:val="2"/>
          </w:tcPr>
          <w:p w14:paraId="6671A00B" w14:textId="77777777" w:rsidR="00823D2A" w:rsidRDefault="00823D2A" w:rsidP="00823D2A">
            <w:pPr>
              <w:spacing w:after="0"/>
              <w:jc w:val="center"/>
              <w:rPr>
                <w:rFonts w:cstheme="minorHAnsi"/>
                <w:bCs/>
                <w:color w:val="000000" w:themeColor="text1"/>
                <w:sz w:val="18"/>
                <w:szCs w:val="18"/>
              </w:rPr>
            </w:pPr>
          </w:p>
          <w:p w14:paraId="46FC0CF0" w14:textId="389926C8"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875 136,96</w:t>
            </w:r>
          </w:p>
        </w:tc>
        <w:tc>
          <w:tcPr>
            <w:tcW w:w="1417" w:type="dxa"/>
          </w:tcPr>
          <w:p w14:paraId="32D163B9" w14:textId="77777777" w:rsidR="00823D2A" w:rsidRDefault="00823D2A" w:rsidP="00823D2A">
            <w:pPr>
              <w:spacing w:after="0"/>
              <w:jc w:val="center"/>
              <w:rPr>
                <w:rFonts w:cstheme="minorHAnsi"/>
                <w:bCs/>
                <w:color w:val="000000" w:themeColor="text1"/>
                <w:sz w:val="18"/>
                <w:szCs w:val="18"/>
              </w:rPr>
            </w:pPr>
          </w:p>
          <w:p w14:paraId="4E89302C" w14:textId="49573D24"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875 136,96</w:t>
            </w:r>
          </w:p>
        </w:tc>
        <w:tc>
          <w:tcPr>
            <w:tcW w:w="1276" w:type="dxa"/>
          </w:tcPr>
          <w:p w14:paraId="54CC228A" w14:textId="77777777" w:rsidR="00823D2A" w:rsidRDefault="00823D2A" w:rsidP="00823D2A">
            <w:pPr>
              <w:spacing w:after="0"/>
              <w:jc w:val="center"/>
              <w:rPr>
                <w:rFonts w:cstheme="minorHAnsi"/>
                <w:bCs/>
                <w:color w:val="000000" w:themeColor="text1"/>
                <w:sz w:val="18"/>
                <w:szCs w:val="18"/>
              </w:rPr>
            </w:pPr>
          </w:p>
          <w:p w14:paraId="0009F1CA" w14:textId="514164FD"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875 136,96</w:t>
            </w:r>
          </w:p>
        </w:tc>
        <w:tc>
          <w:tcPr>
            <w:tcW w:w="1134" w:type="dxa"/>
          </w:tcPr>
          <w:p w14:paraId="0AFB1796" w14:textId="77777777" w:rsidR="00823D2A" w:rsidRDefault="00823D2A" w:rsidP="00823D2A">
            <w:pPr>
              <w:spacing w:after="0"/>
              <w:jc w:val="center"/>
              <w:rPr>
                <w:rFonts w:cstheme="minorHAnsi"/>
                <w:bCs/>
                <w:color w:val="000000" w:themeColor="text1"/>
                <w:sz w:val="18"/>
                <w:szCs w:val="18"/>
              </w:rPr>
            </w:pPr>
          </w:p>
          <w:p w14:paraId="188D71C8" w14:textId="5EE4CF8C"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583 424,68</w:t>
            </w:r>
          </w:p>
        </w:tc>
        <w:tc>
          <w:tcPr>
            <w:tcW w:w="1134" w:type="dxa"/>
          </w:tcPr>
          <w:p w14:paraId="0552BD42" w14:textId="77777777" w:rsidR="00823D2A" w:rsidRPr="007F2FFA" w:rsidRDefault="00823D2A" w:rsidP="00823D2A">
            <w:pPr>
              <w:spacing w:after="0"/>
              <w:rPr>
                <w:rFonts w:cstheme="minorHAnsi"/>
                <w:b/>
                <w:bCs/>
                <w:sz w:val="18"/>
                <w:szCs w:val="18"/>
              </w:rPr>
            </w:pPr>
          </w:p>
        </w:tc>
        <w:tc>
          <w:tcPr>
            <w:tcW w:w="992" w:type="dxa"/>
          </w:tcPr>
          <w:p w14:paraId="52334591" w14:textId="77777777" w:rsidR="00823D2A" w:rsidRPr="00B7346F" w:rsidRDefault="00823D2A" w:rsidP="00823D2A">
            <w:pPr>
              <w:spacing w:after="0"/>
              <w:rPr>
                <w:rFonts w:cstheme="minorHAnsi"/>
                <w:b/>
                <w:bCs/>
                <w:sz w:val="20"/>
                <w:szCs w:val="20"/>
              </w:rPr>
            </w:pPr>
          </w:p>
        </w:tc>
      </w:tr>
      <w:tr w:rsidR="00823D2A" w:rsidRPr="00B7346F" w14:paraId="77224272"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777986F8" w14:textId="7A0F167A" w:rsidR="00823D2A" w:rsidRPr="007F2FFA" w:rsidRDefault="00823D2A" w:rsidP="00823D2A">
            <w:pPr>
              <w:spacing w:after="0"/>
              <w:rPr>
                <w:rFonts w:cstheme="minorHAnsi"/>
                <w:sz w:val="18"/>
                <w:szCs w:val="18"/>
              </w:rPr>
            </w:pPr>
            <w:r w:rsidRPr="007F2FFA">
              <w:rPr>
                <w:rFonts w:cstheme="minorHAnsi"/>
                <w:sz w:val="18"/>
                <w:szCs w:val="18"/>
              </w:rPr>
              <w:t>24</w:t>
            </w:r>
          </w:p>
        </w:tc>
        <w:tc>
          <w:tcPr>
            <w:tcW w:w="1276" w:type="dxa"/>
          </w:tcPr>
          <w:p w14:paraId="172B13AA" w14:textId="37B013C6" w:rsidR="00823D2A" w:rsidRPr="00823D2A" w:rsidRDefault="00823D2A" w:rsidP="00823D2A">
            <w:pPr>
              <w:spacing w:after="0" w:line="240" w:lineRule="auto"/>
              <w:rPr>
                <w:rFonts w:cstheme="minorHAnsi"/>
                <w:bCs/>
                <w:color w:val="000000" w:themeColor="text1"/>
                <w:sz w:val="18"/>
                <w:szCs w:val="18"/>
              </w:rPr>
            </w:pPr>
            <w:r w:rsidRPr="00823D2A">
              <w:rPr>
                <w:sz w:val="18"/>
                <w:szCs w:val="18"/>
              </w:rPr>
              <w:t>Gmina Izbica Kujawska</w:t>
            </w:r>
          </w:p>
        </w:tc>
        <w:tc>
          <w:tcPr>
            <w:tcW w:w="1625" w:type="dxa"/>
          </w:tcPr>
          <w:p w14:paraId="3CD4E6FF" w14:textId="724333E7" w:rsidR="00823D2A" w:rsidRDefault="00823D2A" w:rsidP="00823D2A">
            <w:pPr>
              <w:spacing w:after="0" w:line="240" w:lineRule="auto"/>
              <w:rPr>
                <w:rFonts w:cstheme="minorHAnsi"/>
                <w:bCs/>
                <w:color w:val="000000" w:themeColor="text1"/>
                <w:sz w:val="18"/>
                <w:szCs w:val="18"/>
              </w:rPr>
            </w:pPr>
            <w:r w:rsidRPr="007F2FFA">
              <w:rPr>
                <w:rFonts w:cstheme="minorHAnsi"/>
                <w:bCs/>
                <w:color w:val="000000" w:themeColor="text1"/>
                <w:sz w:val="18"/>
                <w:szCs w:val="18"/>
              </w:rPr>
              <w:t>Remont pomieszczeń rehabilitacji w Izbicy Kujawskiej</w:t>
            </w:r>
          </w:p>
          <w:p w14:paraId="0C3BC7BE" w14:textId="5367EA03" w:rsidR="00823D2A" w:rsidRPr="007F2FFA" w:rsidRDefault="00823D2A" w:rsidP="00823D2A">
            <w:pPr>
              <w:spacing w:after="0" w:line="240" w:lineRule="auto"/>
              <w:rPr>
                <w:rFonts w:cstheme="minorHAnsi"/>
                <w:b/>
                <w:bCs/>
                <w:color w:val="000000" w:themeColor="text1"/>
                <w:sz w:val="18"/>
                <w:szCs w:val="18"/>
              </w:rPr>
            </w:pPr>
          </w:p>
        </w:tc>
        <w:tc>
          <w:tcPr>
            <w:tcW w:w="1493" w:type="dxa"/>
          </w:tcPr>
          <w:p w14:paraId="2EEA267D" w14:textId="77777777" w:rsidR="00823D2A" w:rsidRDefault="00823D2A" w:rsidP="00823D2A">
            <w:pPr>
              <w:spacing w:after="0" w:line="240" w:lineRule="auto"/>
              <w:jc w:val="center"/>
              <w:rPr>
                <w:rFonts w:cstheme="minorHAnsi"/>
                <w:bCs/>
                <w:color w:val="000000" w:themeColor="text1"/>
                <w:sz w:val="18"/>
                <w:szCs w:val="18"/>
              </w:rPr>
            </w:pPr>
          </w:p>
          <w:p w14:paraId="6C6A6A02" w14:textId="2BB08BA6"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152 941,17</w:t>
            </w:r>
          </w:p>
        </w:tc>
        <w:tc>
          <w:tcPr>
            <w:tcW w:w="1805" w:type="dxa"/>
          </w:tcPr>
          <w:p w14:paraId="75D10884" w14:textId="107E2E13" w:rsidR="00C23C21"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32D6AFEF" w14:textId="592B866E" w:rsidR="00823D2A" w:rsidRPr="007F2FFA"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130 000,00</w:t>
            </w:r>
          </w:p>
          <w:p w14:paraId="712843E1" w14:textId="0D5A42D1" w:rsidR="00823D2A" w:rsidRPr="007F2FFA"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4971D273" w14:textId="30C109B2" w:rsidR="00823D2A" w:rsidRPr="007F2FFA" w:rsidRDefault="00823D2A" w:rsidP="00C23C21">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22 941,17</w:t>
            </w:r>
          </w:p>
        </w:tc>
        <w:tc>
          <w:tcPr>
            <w:tcW w:w="1314" w:type="dxa"/>
          </w:tcPr>
          <w:p w14:paraId="2EA36C35" w14:textId="77777777" w:rsidR="00823D2A" w:rsidRPr="007F2FFA" w:rsidRDefault="00823D2A" w:rsidP="00823D2A">
            <w:pPr>
              <w:spacing w:after="0"/>
              <w:jc w:val="center"/>
              <w:rPr>
                <w:rFonts w:cstheme="minorHAnsi"/>
                <w:b/>
                <w:bCs/>
                <w:color w:val="000000" w:themeColor="text1"/>
                <w:sz w:val="18"/>
                <w:szCs w:val="18"/>
              </w:rPr>
            </w:pPr>
          </w:p>
        </w:tc>
        <w:tc>
          <w:tcPr>
            <w:tcW w:w="1276" w:type="dxa"/>
            <w:gridSpan w:val="2"/>
          </w:tcPr>
          <w:p w14:paraId="4E7AEC58" w14:textId="77777777" w:rsidR="00823D2A" w:rsidRPr="007F2FFA" w:rsidRDefault="00823D2A" w:rsidP="00823D2A">
            <w:pPr>
              <w:spacing w:after="0"/>
              <w:jc w:val="center"/>
              <w:rPr>
                <w:rFonts w:cstheme="minorHAnsi"/>
                <w:b/>
                <w:bCs/>
                <w:color w:val="000000" w:themeColor="text1"/>
                <w:sz w:val="18"/>
                <w:szCs w:val="18"/>
              </w:rPr>
            </w:pPr>
          </w:p>
        </w:tc>
        <w:tc>
          <w:tcPr>
            <w:tcW w:w="1417" w:type="dxa"/>
          </w:tcPr>
          <w:p w14:paraId="5CC9C38F" w14:textId="77777777" w:rsidR="00823D2A" w:rsidRPr="007F2FFA" w:rsidRDefault="00823D2A" w:rsidP="00823D2A">
            <w:pPr>
              <w:spacing w:after="0"/>
              <w:jc w:val="center"/>
              <w:rPr>
                <w:rFonts w:cstheme="minorHAnsi"/>
                <w:b/>
                <w:bCs/>
                <w:color w:val="000000" w:themeColor="text1"/>
                <w:sz w:val="18"/>
                <w:szCs w:val="18"/>
              </w:rPr>
            </w:pPr>
          </w:p>
        </w:tc>
        <w:tc>
          <w:tcPr>
            <w:tcW w:w="1276" w:type="dxa"/>
          </w:tcPr>
          <w:p w14:paraId="177782E2" w14:textId="77777777" w:rsidR="00823D2A" w:rsidRDefault="00823D2A" w:rsidP="00823D2A">
            <w:pPr>
              <w:spacing w:after="0"/>
              <w:jc w:val="center"/>
              <w:rPr>
                <w:rFonts w:cstheme="minorHAnsi"/>
                <w:bCs/>
                <w:color w:val="000000" w:themeColor="text1"/>
                <w:sz w:val="18"/>
                <w:szCs w:val="18"/>
              </w:rPr>
            </w:pPr>
          </w:p>
          <w:p w14:paraId="43602BC0" w14:textId="3655DFCD"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152 941,17</w:t>
            </w:r>
          </w:p>
        </w:tc>
        <w:tc>
          <w:tcPr>
            <w:tcW w:w="1134" w:type="dxa"/>
          </w:tcPr>
          <w:p w14:paraId="5B7B46AE" w14:textId="77777777" w:rsidR="00823D2A" w:rsidRPr="007F2FFA" w:rsidRDefault="00823D2A" w:rsidP="00823D2A">
            <w:pPr>
              <w:spacing w:after="0"/>
              <w:rPr>
                <w:rFonts w:cstheme="minorHAnsi"/>
                <w:b/>
                <w:bCs/>
                <w:color w:val="000000" w:themeColor="text1"/>
                <w:sz w:val="18"/>
                <w:szCs w:val="18"/>
              </w:rPr>
            </w:pPr>
          </w:p>
        </w:tc>
        <w:tc>
          <w:tcPr>
            <w:tcW w:w="1134" w:type="dxa"/>
          </w:tcPr>
          <w:p w14:paraId="23536A90" w14:textId="77777777" w:rsidR="00823D2A" w:rsidRPr="007F2FFA" w:rsidRDefault="00823D2A" w:rsidP="00823D2A">
            <w:pPr>
              <w:spacing w:after="0"/>
              <w:rPr>
                <w:rFonts w:cstheme="minorHAnsi"/>
                <w:b/>
                <w:bCs/>
                <w:sz w:val="18"/>
                <w:szCs w:val="18"/>
              </w:rPr>
            </w:pPr>
          </w:p>
        </w:tc>
        <w:tc>
          <w:tcPr>
            <w:tcW w:w="992" w:type="dxa"/>
          </w:tcPr>
          <w:p w14:paraId="522BD8A0" w14:textId="7FB27475" w:rsidR="00823D2A" w:rsidRPr="00B7346F" w:rsidRDefault="00823D2A" w:rsidP="00823D2A">
            <w:pPr>
              <w:spacing w:after="0"/>
              <w:rPr>
                <w:rFonts w:cstheme="minorHAnsi"/>
                <w:b/>
                <w:bCs/>
                <w:sz w:val="20"/>
                <w:szCs w:val="20"/>
              </w:rPr>
            </w:pPr>
          </w:p>
        </w:tc>
      </w:tr>
      <w:tr w:rsidR="00823D2A" w:rsidRPr="00B7346F" w14:paraId="61224022"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785C04D3" w14:textId="30C7DA23" w:rsidR="00823D2A" w:rsidRPr="007F2FFA" w:rsidRDefault="00823D2A" w:rsidP="00823D2A">
            <w:pPr>
              <w:spacing w:after="0"/>
              <w:rPr>
                <w:rFonts w:cstheme="minorHAnsi"/>
                <w:sz w:val="18"/>
                <w:szCs w:val="18"/>
              </w:rPr>
            </w:pPr>
            <w:r w:rsidRPr="007F2FFA">
              <w:rPr>
                <w:rFonts w:cstheme="minorHAnsi"/>
                <w:sz w:val="18"/>
                <w:szCs w:val="18"/>
              </w:rPr>
              <w:t>25</w:t>
            </w:r>
          </w:p>
        </w:tc>
        <w:tc>
          <w:tcPr>
            <w:tcW w:w="1276" w:type="dxa"/>
          </w:tcPr>
          <w:p w14:paraId="502CF46E" w14:textId="78F36B1E" w:rsidR="00823D2A" w:rsidRPr="00823D2A" w:rsidRDefault="00823D2A" w:rsidP="00823D2A">
            <w:pPr>
              <w:spacing w:after="0" w:line="240" w:lineRule="auto"/>
              <w:rPr>
                <w:rFonts w:cstheme="minorHAnsi"/>
                <w:bCs/>
                <w:color w:val="000000" w:themeColor="text1"/>
                <w:sz w:val="18"/>
                <w:szCs w:val="18"/>
              </w:rPr>
            </w:pPr>
            <w:r w:rsidRPr="00823D2A">
              <w:rPr>
                <w:sz w:val="18"/>
                <w:szCs w:val="18"/>
              </w:rPr>
              <w:t>Powiat Włocławski</w:t>
            </w:r>
          </w:p>
        </w:tc>
        <w:tc>
          <w:tcPr>
            <w:tcW w:w="1625" w:type="dxa"/>
          </w:tcPr>
          <w:p w14:paraId="41AA4A01" w14:textId="6A9E2637" w:rsidR="00823D2A" w:rsidRPr="007F2FFA" w:rsidRDefault="00823D2A" w:rsidP="00823D2A">
            <w:pPr>
              <w:spacing w:after="0" w:line="240" w:lineRule="auto"/>
              <w:rPr>
                <w:rFonts w:cstheme="minorHAnsi"/>
                <w:bCs/>
                <w:color w:val="000000" w:themeColor="text1"/>
                <w:sz w:val="18"/>
                <w:szCs w:val="18"/>
              </w:rPr>
            </w:pPr>
            <w:r w:rsidRPr="007F2FFA">
              <w:rPr>
                <w:rFonts w:cstheme="minorHAnsi"/>
                <w:bCs/>
                <w:color w:val="000000" w:themeColor="text1"/>
                <w:sz w:val="18"/>
                <w:szCs w:val="18"/>
              </w:rPr>
              <w:t xml:space="preserve">Zakup aparatu rezonansu magnetycznego wraz </w:t>
            </w:r>
          </w:p>
          <w:p w14:paraId="7D3204C4" w14:textId="3CE5E4D3" w:rsidR="00823D2A" w:rsidRPr="007F2FFA" w:rsidRDefault="00823D2A" w:rsidP="00823D2A">
            <w:pPr>
              <w:spacing w:after="0" w:line="240" w:lineRule="auto"/>
              <w:rPr>
                <w:rFonts w:cstheme="minorHAnsi"/>
                <w:b/>
                <w:bCs/>
                <w:color w:val="000000" w:themeColor="text1"/>
                <w:sz w:val="18"/>
                <w:szCs w:val="18"/>
              </w:rPr>
            </w:pPr>
            <w:r w:rsidRPr="007F2FFA">
              <w:rPr>
                <w:rFonts w:cstheme="minorHAnsi"/>
                <w:bCs/>
                <w:color w:val="000000" w:themeColor="text1"/>
                <w:sz w:val="18"/>
                <w:szCs w:val="18"/>
              </w:rPr>
              <w:t xml:space="preserve">z dostosowaniem pomieszczeń przy </w:t>
            </w:r>
            <w:r w:rsidRPr="007F2FFA">
              <w:rPr>
                <w:rFonts w:cstheme="minorHAnsi"/>
                <w:bCs/>
                <w:color w:val="000000" w:themeColor="text1"/>
                <w:sz w:val="18"/>
                <w:szCs w:val="18"/>
              </w:rPr>
              <w:lastRenderedPageBreak/>
              <w:t>Powiatowym Centrum Zdrowia</w:t>
            </w:r>
          </w:p>
        </w:tc>
        <w:tc>
          <w:tcPr>
            <w:tcW w:w="1493" w:type="dxa"/>
          </w:tcPr>
          <w:p w14:paraId="3109BD27" w14:textId="77777777" w:rsidR="00823D2A" w:rsidRDefault="00823D2A" w:rsidP="00823D2A">
            <w:pPr>
              <w:spacing w:after="0" w:line="240" w:lineRule="auto"/>
              <w:jc w:val="center"/>
              <w:rPr>
                <w:rFonts w:cstheme="minorHAnsi"/>
                <w:bCs/>
                <w:color w:val="000000" w:themeColor="text1"/>
                <w:sz w:val="18"/>
                <w:szCs w:val="18"/>
              </w:rPr>
            </w:pPr>
          </w:p>
          <w:p w14:paraId="02EDC59F" w14:textId="67D35250"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1 609 446,56</w:t>
            </w:r>
          </w:p>
        </w:tc>
        <w:tc>
          <w:tcPr>
            <w:tcW w:w="1805" w:type="dxa"/>
          </w:tcPr>
          <w:p w14:paraId="3AC005E0" w14:textId="5DAA3ED5" w:rsidR="00823D2A" w:rsidRPr="007F2FFA" w:rsidRDefault="00823D2A" w:rsidP="00C23C2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73AE3DB6" w14:textId="77777777"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1 368 029,58</w:t>
            </w:r>
          </w:p>
          <w:p w14:paraId="7E825910" w14:textId="77777777"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76C32652" w14:textId="5FD75F6F"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241 416,98</w:t>
            </w:r>
          </w:p>
        </w:tc>
        <w:tc>
          <w:tcPr>
            <w:tcW w:w="1314" w:type="dxa"/>
          </w:tcPr>
          <w:p w14:paraId="37A21586" w14:textId="77777777" w:rsidR="00823D2A" w:rsidRPr="007F2FFA" w:rsidRDefault="00823D2A" w:rsidP="00823D2A">
            <w:pPr>
              <w:spacing w:after="0"/>
              <w:jc w:val="center"/>
              <w:rPr>
                <w:rFonts w:cstheme="minorHAnsi"/>
                <w:b/>
                <w:bCs/>
                <w:color w:val="000000" w:themeColor="text1"/>
                <w:sz w:val="18"/>
                <w:szCs w:val="18"/>
              </w:rPr>
            </w:pPr>
          </w:p>
        </w:tc>
        <w:tc>
          <w:tcPr>
            <w:tcW w:w="1276" w:type="dxa"/>
            <w:gridSpan w:val="2"/>
          </w:tcPr>
          <w:p w14:paraId="0A46632C" w14:textId="77777777" w:rsidR="00823D2A" w:rsidRDefault="00823D2A" w:rsidP="00823D2A">
            <w:pPr>
              <w:spacing w:after="0"/>
              <w:jc w:val="center"/>
              <w:rPr>
                <w:rFonts w:cstheme="minorHAnsi"/>
                <w:bCs/>
                <w:color w:val="000000" w:themeColor="text1"/>
                <w:sz w:val="18"/>
                <w:szCs w:val="18"/>
              </w:rPr>
            </w:pPr>
          </w:p>
          <w:p w14:paraId="6020784A" w14:textId="44ABB4DD" w:rsidR="00823D2A" w:rsidRPr="007F2FFA" w:rsidRDefault="00823D2A" w:rsidP="00823D2A">
            <w:pPr>
              <w:spacing w:after="0"/>
              <w:jc w:val="center"/>
              <w:rPr>
                <w:rFonts w:cstheme="minorHAnsi"/>
                <w:b/>
                <w:bCs/>
                <w:color w:val="000000" w:themeColor="text1"/>
                <w:sz w:val="18"/>
                <w:szCs w:val="18"/>
              </w:rPr>
            </w:pPr>
            <w:r w:rsidRPr="007F2FFA">
              <w:rPr>
                <w:rFonts w:cstheme="minorHAnsi"/>
                <w:bCs/>
                <w:color w:val="000000" w:themeColor="text1"/>
                <w:sz w:val="18"/>
                <w:szCs w:val="18"/>
              </w:rPr>
              <w:t>1 609 446,56</w:t>
            </w:r>
          </w:p>
        </w:tc>
        <w:tc>
          <w:tcPr>
            <w:tcW w:w="1417" w:type="dxa"/>
          </w:tcPr>
          <w:p w14:paraId="58B39B14" w14:textId="77777777" w:rsidR="00823D2A" w:rsidRPr="007F2FFA" w:rsidRDefault="00823D2A" w:rsidP="00823D2A">
            <w:pPr>
              <w:spacing w:after="0"/>
              <w:jc w:val="center"/>
              <w:rPr>
                <w:rFonts w:cstheme="minorHAnsi"/>
                <w:b/>
                <w:bCs/>
                <w:color w:val="000000" w:themeColor="text1"/>
                <w:sz w:val="18"/>
                <w:szCs w:val="18"/>
              </w:rPr>
            </w:pPr>
          </w:p>
        </w:tc>
        <w:tc>
          <w:tcPr>
            <w:tcW w:w="1276" w:type="dxa"/>
          </w:tcPr>
          <w:p w14:paraId="7D513331" w14:textId="77777777" w:rsidR="00823D2A" w:rsidRPr="007F2FFA" w:rsidRDefault="00823D2A" w:rsidP="00823D2A">
            <w:pPr>
              <w:spacing w:after="0"/>
              <w:jc w:val="center"/>
              <w:rPr>
                <w:rFonts w:cstheme="minorHAnsi"/>
                <w:b/>
                <w:bCs/>
                <w:sz w:val="18"/>
                <w:szCs w:val="18"/>
              </w:rPr>
            </w:pPr>
          </w:p>
        </w:tc>
        <w:tc>
          <w:tcPr>
            <w:tcW w:w="1134" w:type="dxa"/>
          </w:tcPr>
          <w:p w14:paraId="2F25D257" w14:textId="77777777" w:rsidR="00823D2A" w:rsidRPr="007F2FFA" w:rsidRDefault="00823D2A" w:rsidP="00823D2A">
            <w:pPr>
              <w:spacing w:after="0"/>
              <w:rPr>
                <w:rFonts w:cstheme="minorHAnsi"/>
                <w:b/>
                <w:bCs/>
                <w:sz w:val="18"/>
                <w:szCs w:val="18"/>
              </w:rPr>
            </w:pPr>
          </w:p>
        </w:tc>
        <w:tc>
          <w:tcPr>
            <w:tcW w:w="1134" w:type="dxa"/>
          </w:tcPr>
          <w:p w14:paraId="5903310A" w14:textId="77777777" w:rsidR="00823D2A" w:rsidRPr="007F2FFA" w:rsidRDefault="00823D2A" w:rsidP="00823D2A">
            <w:pPr>
              <w:spacing w:after="0"/>
              <w:rPr>
                <w:rFonts w:cstheme="minorHAnsi"/>
                <w:b/>
                <w:bCs/>
                <w:sz w:val="18"/>
                <w:szCs w:val="18"/>
              </w:rPr>
            </w:pPr>
          </w:p>
        </w:tc>
        <w:tc>
          <w:tcPr>
            <w:tcW w:w="992" w:type="dxa"/>
          </w:tcPr>
          <w:p w14:paraId="6A7D39E0" w14:textId="79F00BA5" w:rsidR="00823D2A" w:rsidRPr="00B7346F" w:rsidRDefault="00823D2A" w:rsidP="00823D2A">
            <w:pPr>
              <w:spacing w:after="0"/>
              <w:rPr>
                <w:rFonts w:cstheme="minorHAnsi"/>
                <w:b/>
                <w:bCs/>
                <w:sz w:val="20"/>
                <w:szCs w:val="20"/>
              </w:rPr>
            </w:pPr>
          </w:p>
        </w:tc>
      </w:tr>
      <w:tr w:rsidR="00DE0AF1" w:rsidRPr="00B7346F" w14:paraId="0E91F239"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1025"/>
        </w:trPr>
        <w:tc>
          <w:tcPr>
            <w:tcW w:w="3342" w:type="dxa"/>
            <w:gridSpan w:val="4"/>
            <w:shd w:val="clear" w:color="auto" w:fill="D9D9D9" w:themeFill="background1" w:themeFillShade="D9"/>
          </w:tcPr>
          <w:p w14:paraId="012787A7" w14:textId="77777777" w:rsidR="00C23C21" w:rsidRPr="008F7343" w:rsidRDefault="00C23C21" w:rsidP="00D24811">
            <w:pPr>
              <w:spacing w:after="0" w:line="240" w:lineRule="auto"/>
              <w:jc w:val="center"/>
              <w:rPr>
                <w:rFonts w:cstheme="minorHAnsi"/>
                <w:b/>
                <w:color w:val="000000" w:themeColor="text1"/>
                <w:sz w:val="20"/>
                <w:szCs w:val="20"/>
              </w:rPr>
            </w:pPr>
          </w:p>
          <w:p w14:paraId="6461A577" w14:textId="77D35317" w:rsidR="00436642" w:rsidRPr="008F7343" w:rsidRDefault="00E41DED" w:rsidP="00D24811">
            <w:pPr>
              <w:spacing w:after="0" w:line="240" w:lineRule="auto"/>
              <w:jc w:val="center"/>
              <w:rPr>
                <w:rFonts w:cstheme="minorHAnsi"/>
                <w:b/>
                <w:color w:val="000000" w:themeColor="text1"/>
                <w:sz w:val="20"/>
                <w:szCs w:val="20"/>
              </w:rPr>
            </w:pPr>
            <w:r w:rsidRPr="008F7343">
              <w:rPr>
                <w:rFonts w:cstheme="minorHAnsi"/>
                <w:b/>
                <w:color w:val="000000" w:themeColor="text1"/>
                <w:sz w:val="20"/>
                <w:szCs w:val="20"/>
              </w:rPr>
              <w:t>Suma CP4</w:t>
            </w:r>
          </w:p>
        </w:tc>
        <w:tc>
          <w:tcPr>
            <w:tcW w:w="1493" w:type="dxa"/>
            <w:shd w:val="clear" w:color="auto" w:fill="D9D9D9" w:themeFill="background1" w:themeFillShade="D9"/>
          </w:tcPr>
          <w:p w14:paraId="6A73CED9" w14:textId="77777777" w:rsidR="00C23C21" w:rsidRPr="008F7343" w:rsidRDefault="00C23C21" w:rsidP="00823D2A">
            <w:pPr>
              <w:spacing w:after="0" w:line="240" w:lineRule="auto"/>
              <w:jc w:val="center"/>
              <w:rPr>
                <w:rFonts w:cstheme="minorHAnsi"/>
                <w:b/>
                <w:color w:val="000000" w:themeColor="text1"/>
                <w:sz w:val="20"/>
                <w:szCs w:val="20"/>
              </w:rPr>
            </w:pPr>
          </w:p>
          <w:p w14:paraId="1115C563" w14:textId="192CE5AD" w:rsidR="00436642" w:rsidRPr="008F7343" w:rsidRDefault="00C23C21" w:rsidP="00823D2A">
            <w:pPr>
              <w:spacing w:after="0" w:line="240" w:lineRule="auto"/>
              <w:jc w:val="center"/>
              <w:rPr>
                <w:rFonts w:cstheme="minorHAnsi"/>
                <w:b/>
                <w:color w:val="000000" w:themeColor="text1"/>
                <w:sz w:val="20"/>
                <w:szCs w:val="20"/>
              </w:rPr>
            </w:pPr>
            <w:r w:rsidRPr="008F7343">
              <w:rPr>
                <w:rFonts w:cstheme="minorHAnsi"/>
                <w:b/>
                <w:color w:val="000000" w:themeColor="text1"/>
                <w:sz w:val="20"/>
                <w:szCs w:val="20"/>
              </w:rPr>
              <w:t>12 033 099,91</w:t>
            </w:r>
          </w:p>
        </w:tc>
        <w:tc>
          <w:tcPr>
            <w:tcW w:w="1805" w:type="dxa"/>
            <w:shd w:val="clear" w:color="auto" w:fill="D9D9D9" w:themeFill="background1" w:themeFillShade="D9"/>
          </w:tcPr>
          <w:p w14:paraId="03E4BB01" w14:textId="77777777" w:rsidR="00C23C21" w:rsidRPr="008F7343" w:rsidRDefault="00C23C21" w:rsidP="00C23C21">
            <w:pPr>
              <w:spacing w:after="0" w:line="240" w:lineRule="auto"/>
              <w:jc w:val="center"/>
              <w:rPr>
                <w:rFonts w:cstheme="minorHAnsi"/>
                <w:b/>
                <w:color w:val="000000" w:themeColor="text1"/>
                <w:sz w:val="20"/>
                <w:szCs w:val="20"/>
              </w:rPr>
            </w:pPr>
            <w:r w:rsidRPr="008F7343">
              <w:rPr>
                <w:rFonts w:cstheme="minorHAnsi"/>
                <w:b/>
                <w:color w:val="000000" w:themeColor="text1"/>
                <w:sz w:val="20"/>
                <w:szCs w:val="20"/>
              </w:rPr>
              <w:t>Wkład UE:</w:t>
            </w:r>
          </w:p>
          <w:p w14:paraId="78E6C8EA" w14:textId="3BB61AAC" w:rsidR="00C23C21" w:rsidRPr="008F7343" w:rsidRDefault="00C23C21" w:rsidP="00C23C21">
            <w:pPr>
              <w:spacing w:after="0" w:line="240" w:lineRule="auto"/>
              <w:jc w:val="center"/>
              <w:rPr>
                <w:rFonts w:cstheme="minorHAnsi"/>
                <w:b/>
                <w:color w:val="000000" w:themeColor="text1"/>
                <w:sz w:val="20"/>
                <w:szCs w:val="20"/>
              </w:rPr>
            </w:pPr>
            <w:r w:rsidRPr="008F7343">
              <w:rPr>
                <w:rFonts w:cstheme="minorHAnsi"/>
                <w:b/>
                <w:color w:val="000000" w:themeColor="text1"/>
                <w:sz w:val="20"/>
                <w:szCs w:val="20"/>
              </w:rPr>
              <w:t>10 138 513,66</w:t>
            </w:r>
          </w:p>
          <w:p w14:paraId="48B69F4E" w14:textId="77777777" w:rsidR="00C23C21" w:rsidRPr="008F7343" w:rsidRDefault="00C23C21" w:rsidP="00C23C21">
            <w:pPr>
              <w:spacing w:after="0" w:line="240" w:lineRule="auto"/>
              <w:jc w:val="center"/>
              <w:rPr>
                <w:rFonts w:cstheme="minorHAnsi"/>
                <w:b/>
                <w:color w:val="000000" w:themeColor="text1"/>
                <w:sz w:val="20"/>
                <w:szCs w:val="20"/>
              </w:rPr>
            </w:pPr>
            <w:r w:rsidRPr="008F7343">
              <w:rPr>
                <w:rFonts w:cstheme="minorHAnsi"/>
                <w:b/>
                <w:color w:val="000000" w:themeColor="text1"/>
                <w:sz w:val="20"/>
                <w:szCs w:val="20"/>
              </w:rPr>
              <w:t>Środki własne:</w:t>
            </w:r>
          </w:p>
          <w:p w14:paraId="354F4EDE" w14:textId="3806E4E3" w:rsidR="008B42DF" w:rsidRPr="008F7343" w:rsidRDefault="008B42DF" w:rsidP="00C23C21">
            <w:pPr>
              <w:spacing w:after="0" w:line="240" w:lineRule="auto"/>
              <w:jc w:val="center"/>
              <w:rPr>
                <w:rFonts w:cstheme="minorHAnsi"/>
                <w:b/>
                <w:color w:val="000000" w:themeColor="text1"/>
                <w:sz w:val="20"/>
                <w:szCs w:val="20"/>
              </w:rPr>
            </w:pPr>
            <w:r w:rsidRPr="008F7343">
              <w:rPr>
                <w:rFonts w:cstheme="minorHAnsi"/>
                <w:b/>
                <w:color w:val="000000" w:themeColor="text1"/>
                <w:sz w:val="20"/>
                <w:szCs w:val="20"/>
              </w:rPr>
              <w:t>1 894 586,25</w:t>
            </w:r>
          </w:p>
          <w:p w14:paraId="0B4223CF" w14:textId="0D072E20" w:rsidR="00436642" w:rsidRPr="008F7343" w:rsidRDefault="00436642" w:rsidP="00C23C21">
            <w:pPr>
              <w:spacing w:after="0" w:line="240" w:lineRule="auto"/>
              <w:jc w:val="center"/>
              <w:rPr>
                <w:rFonts w:cstheme="minorHAnsi"/>
                <w:b/>
                <w:color w:val="000000" w:themeColor="text1"/>
                <w:sz w:val="20"/>
                <w:szCs w:val="20"/>
              </w:rPr>
            </w:pPr>
          </w:p>
        </w:tc>
        <w:tc>
          <w:tcPr>
            <w:tcW w:w="1314" w:type="dxa"/>
            <w:shd w:val="clear" w:color="auto" w:fill="D9D9D9" w:themeFill="background1" w:themeFillShade="D9"/>
          </w:tcPr>
          <w:p w14:paraId="3E1D0BFC" w14:textId="77777777" w:rsidR="00C23C21" w:rsidRPr="008F7343" w:rsidRDefault="00C23C21" w:rsidP="00823D2A">
            <w:pPr>
              <w:spacing w:after="0"/>
              <w:jc w:val="center"/>
              <w:rPr>
                <w:rFonts w:cstheme="minorHAnsi"/>
                <w:b/>
                <w:bCs/>
                <w:color w:val="000000" w:themeColor="text1"/>
                <w:sz w:val="20"/>
                <w:szCs w:val="20"/>
              </w:rPr>
            </w:pPr>
          </w:p>
          <w:p w14:paraId="03648290" w14:textId="1C9292F9" w:rsidR="00436642" w:rsidRPr="008F7343" w:rsidRDefault="00C23C21" w:rsidP="00823D2A">
            <w:pPr>
              <w:spacing w:after="0"/>
              <w:jc w:val="center"/>
              <w:rPr>
                <w:rFonts w:cstheme="minorHAnsi"/>
                <w:b/>
                <w:bCs/>
                <w:color w:val="000000" w:themeColor="text1"/>
                <w:sz w:val="20"/>
                <w:szCs w:val="20"/>
              </w:rPr>
            </w:pPr>
            <w:r w:rsidRPr="008F7343">
              <w:rPr>
                <w:rFonts w:cstheme="minorHAnsi"/>
                <w:b/>
                <w:bCs/>
                <w:color w:val="000000" w:themeColor="text1"/>
                <w:sz w:val="20"/>
                <w:szCs w:val="20"/>
              </w:rPr>
              <w:t>189 392,19</w:t>
            </w:r>
          </w:p>
        </w:tc>
        <w:tc>
          <w:tcPr>
            <w:tcW w:w="1276" w:type="dxa"/>
            <w:gridSpan w:val="2"/>
            <w:shd w:val="clear" w:color="auto" w:fill="D9D9D9" w:themeFill="background1" w:themeFillShade="D9"/>
          </w:tcPr>
          <w:p w14:paraId="6B182F5E" w14:textId="77777777" w:rsidR="00C23C21" w:rsidRPr="008F7343" w:rsidRDefault="00C23C21" w:rsidP="00823D2A">
            <w:pPr>
              <w:spacing w:after="0"/>
              <w:jc w:val="center"/>
              <w:rPr>
                <w:rFonts w:cstheme="minorHAnsi"/>
                <w:b/>
                <w:color w:val="000000" w:themeColor="text1"/>
                <w:sz w:val="20"/>
                <w:szCs w:val="20"/>
              </w:rPr>
            </w:pPr>
          </w:p>
          <w:p w14:paraId="41F170EE" w14:textId="7B619EDB" w:rsidR="00436642" w:rsidRPr="008F7343" w:rsidRDefault="00C23C21" w:rsidP="00823D2A">
            <w:pPr>
              <w:spacing w:after="0"/>
              <w:jc w:val="center"/>
              <w:rPr>
                <w:rFonts w:cstheme="minorHAnsi"/>
                <w:b/>
                <w:color w:val="000000" w:themeColor="text1"/>
                <w:sz w:val="20"/>
                <w:szCs w:val="20"/>
              </w:rPr>
            </w:pPr>
            <w:r w:rsidRPr="008F7343">
              <w:rPr>
                <w:rFonts w:cstheme="minorHAnsi"/>
                <w:b/>
                <w:color w:val="000000" w:themeColor="text1"/>
                <w:sz w:val="20"/>
                <w:szCs w:val="20"/>
              </w:rPr>
              <w:t>5 960 729,90</w:t>
            </w:r>
          </w:p>
        </w:tc>
        <w:tc>
          <w:tcPr>
            <w:tcW w:w="1417" w:type="dxa"/>
            <w:shd w:val="clear" w:color="auto" w:fill="D9D9D9" w:themeFill="background1" w:themeFillShade="D9"/>
          </w:tcPr>
          <w:p w14:paraId="1A23333F" w14:textId="77777777" w:rsidR="00C23C21" w:rsidRPr="008F7343" w:rsidRDefault="00C23C21" w:rsidP="00823D2A">
            <w:pPr>
              <w:spacing w:after="0"/>
              <w:jc w:val="center"/>
              <w:rPr>
                <w:rFonts w:cstheme="minorHAnsi"/>
                <w:b/>
                <w:bCs/>
                <w:color w:val="000000" w:themeColor="text1"/>
                <w:sz w:val="20"/>
                <w:szCs w:val="20"/>
              </w:rPr>
            </w:pPr>
          </w:p>
          <w:p w14:paraId="66863127" w14:textId="7D50A6FD" w:rsidR="00436642" w:rsidRPr="008F7343" w:rsidRDefault="00C23C21" w:rsidP="00823D2A">
            <w:pPr>
              <w:spacing w:after="0"/>
              <w:jc w:val="center"/>
              <w:rPr>
                <w:rFonts w:cstheme="minorHAnsi"/>
                <w:b/>
                <w:bCs/>
                <w:color w:val="000000" w:themeColor="text1"/>
                <w:sz w:val="20"/>
                <w:szCs w:val="20"/>
              </w:rPr>
            </w:pPr>
            <w:r w:rsidRPr="008F7343">
              <w:rPr>
                <w:rFonts w:cstheme="minorHAnsi"/>
                <w:b/>
                <w:bCs/>
                <w:color w:val="000000" w:themeColor="text1"/>
                <w:sz w:val="20"/>
                <w:szCs w:val="20"/>
              </w:rPr>
              <w:t>2 162 165,67</w:t>
            </w:r>
          </w:p>
        </w:tc>
        <w:tc>
          <w:tcPr>
            <w:tcW w:w="1276" w:type="dxa"/>
            <w:shd w:val="clear" w:color="auto" w:fill="D9D9D9" w:themeFill="background1" w:themeFillShade="D9"/>
          </w:tcPr>
          <w:p w14:paraId="4AB0E17E" w14:textId="77777777" w:rsidR="00C23C21" w:rsidRPr="008F7343" w:rsidRDefault="00C23C21" w:rsidP="00823D2A">
            <w:pPr>
              <w:spacing w:after="0"/>
              <w:jc w:val="center"/>
              <w:rPr>
                <w:rFonts w:cstheme="minorHAnsi"/>
                <w:b/>
                <w:bCs/>
                <w:sz w:val="20"/>
                <w:szCs w:val="20"/>
              </w:rPr>
            </w:pPr>
          </w:p>
          <w:p w14:paraId="45188514" w14:textId="5371AAC3" w:rsidR="00436642" w:rsidRPr="008F7343" w:rsidRDefault="00C23C21" w:rsidP="00823D2A">
            <w:pPr>
              <w:spacing w:after="0"/>
              <w:jc w:val="center"/>
              <w:rPr>
                <w:rFonts w:cstheme="minorHAnsi"/>
                <w:b/>
                <w:bCs/>
                <w:sz w:val="20"/>
                <w:szCs w:val="20"/>
              </w:rPr>
            </w:pPr>
            <w:r w:rsidRPr="008F7343">
              <w:rPr>
                <w:rFonts w:cstheme="minorHAnsi"/>
                <w:b/>
                <w:bCs/>
                <w:sz w:val="20"/>
                <w:szCs w:val="20"/>
              </w:rPr>
              <w:t>1 657 908,76</w:t>
            </w:r>
          </w:p>
        </w:tc>
        <w:tc>
          <w:tcPr>
            <w:tcW w:w="1134" w:type="dxa"/>
            <w:shd w:val="clear" w:color="auto" w:fill="D9D9D9" w:themeFill="background1" w:themeFillShade="D9"/>
          </w:tcPr>
          <w:p w14:paraId="448ABACB" w14:textId="77777777" w:rsidR="00C23C21" w:rsidRPr="008F7343" w:rsidRDefault="00C23C21" w:rsidP="00823D2A">
            <w:pPr>
              <w:spacing w:after="0"/>
              <w:rPr>
                <w:rFonts w:cstheme="minorHAnsi"/>
                <w:b/>
                <w:bCs/>
                <w:sz w:val="20"/>
                <w:szCs w:val="20"/>
              </w:rPr>
            </w:pPr>
          </w:p>
          <w:p w14:paraId="58B616EC" w14:textId="7EC772C4" w:rsidR="00436642" w:rsidRPr="008F7343" w:rsidRDefault="00C23C21" w:rsidP="00823D2A">
            <w:pPr>
              <w:spacing w:after="0"/>
              <w:rPr>
                <w:rFonts w:cstheme="minorHAnsi"/>
                <w:b/>
                <w:bCs/>
                <w:sz w:val="20"/>
                <w:szCs w:val="20"/>
              </w:rPr>
            </w:pPr>
            <w:r w:rsidRPr="008F7343">
              <w:rPr>
                <w:rFonts w:cstheme="minorHAnsi"/>
                <w:b/>
                <w:bCs/>
                <w:sz w:val="20"/>
                <w:szCs w:val="20"/>
              </w:rPr>
              <w:t>2 062 903,39</w:t>
            </w:r>
          </w:p>
        </w:tc>
        <w:tc>
          <w:tcPr>
            <w:tcW w:w="1134" w:type="dxa"/>
            <w:shd w:val="clear" w:color="auto" w:fill="D9D9D9" w:themeFill="background1" w:themeFillShade="D9"/>
          </w:tcPr>
          <w:p w14:paraId="5C9A4096" w14:textId="77777777" w:rsidR="00436642" w:rsidRPr="008F7343" w:rsidRDefault="00436642" w:rsidP="00823D2A">
            <w:pPr>
              <w:spacing w:after="0"/>
              <w:rPr>
                <w:rFonts w:cstheme="minorHAnsi"/>
                <w:b/>
                <w:bCs/>
                <w:sz w:val="20"/>
                <w:szCs w:val="20"/>
              </w:rPr>
            </w:pPr>
          </w:p>
        </w:tc>
        <w:tc>
          <w:tcPr>
            <w:tcW w:w="992" w:type="dxa"/>
            <w:shd w:val="clear" w:color="auto" w:fill="D9D9D9" w:themeFill="background1" w:themeFillShade="D9"/>
          </w:tcPr>
          <w:p w14:paraId="24ACA711" w14:textId="77777777" w:rsidR="00436642" w:rsidRPr="008F7343" w:rsidRDefault="00436642" w:rsidP="00823D2A">
            <w:pPr>
              <w:spacing w:after="0"/>
              <w:rPr>
                <w:rFonts w:cstheme="minorHAnsi"/>
                <w:b/>
                <w:bCs/>
                <w:sz w:val="20"/>
                <w:szCs w:val="20"/>
              </w:rPr>
            </w:pPr>
          </w:p>
        </w:tc>
      </w:tr>
      <w:tr w:rsidR="00823D2A" w:rsidRPr="00E32A2D" w14:paraId="2AE9234C" w14:textId="77777777" w:rsidTr="00DE0AF1">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363"/>
        </w:trPr>
        <w:tc>
          <w:tcPr>
            <w:tcW w:w="15183" w:type="dxa"/>
            <w:gridSpan w:val="14"/>
            <w:shd w:val="clear" w:color="auto" w:fill="A6A6A6" w:themeFill="background1" w:themeFillShade="A6"/>
          </w:tcPr>
          <w:p w14:paraId="33BB1388" w14:textId="67AA01BE" w:rsidR="00823D2A" w:rsidRPr="00E32A2D" w:rsidRDefault="00823D2A" w:rsidP="00C63006">
            <w:pPr>
              <w:rPr>
                <w:rFonts w:cstheme="minorHAnsi"/>
                <w:b/>
                <w:bCs/>
                <w:sz w:val="24"/>
                <w:szCs w:val="24"/>
              </w:rPr>
            </w:pPr>
            <w:r w:rsidRPr="00E32A2D">
              <w:rPr>
                <w:rFonts w:cstheme="minorHAnsi"/>
                <w:b/>
                <w:bCs/>
                <w:sz w:val="24"/>
                <w:szCs w:val="24"/>
              </w:rPr>
              <w:t>CP5</w:t>
            </w:r>
          </w:p>
        </w:tc>
      </w:tr>
      <w:tr w:rsidR="00823D2A" w:rsidRPr="00850BEF" w14:paraId="2F533A41"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4CFBF1C0" w14:textId="17FEA94B" w:rsidR="00823D2A" w:rsidRPr="00850BEF" w:rsidRDefault="00823D2A" w:rsidP="00823D2A">
            <w:pPr>
              <w:spacing w:after="0" w:line="240" w:lineRule="auto"/>
              <w:rPr>
                <w:rFonts w:cstheme="minorHAnsi"/>
                <w:sz w:val="18"/>
                <w:szCs w:val="18"/>
              </w:rPr>
            </w:pPr>
            <w:r w:rsidRPr="00850BEF">
              <w:rPr>
                <w:rFonts w:cstheme="minorHAnsi"/>
                <w:sz w:val="18"/>
                <w:szCs w:val="18"/>
              </w:rPr>
              <w:t>1</w:t>
            </w:r>
          </w:p>
        </w:tc>
        <w:tc>
          <w:tcPr>
            <w:tcW w:w="1276" w:type="dxa"/>
          </w:tcPr>
          <w:p w14:paraId="05377A1A" w14:textId="1B4F2552" w:rsidR="00823D2A" w:rsidRPr="00823D2A" w:rsidRDefault="00823D2A" w:rsidP="00823D2A">
            <w:pPr>
              <w:spacing w:after="0" w:line="240" w:lineRule="auto"/>
              <w:rPr>
                <w:rFonts w:cstheme="minorHAnsi"/>
                <w:bCs/>
                <w:color w:val="000000" w:themeColor="text1"/>
                <w:sz w:val="18"/>
                <w:szCs w:val="18"/>
              </w:rPr>
            </w:pPr>
            <w:r w:rsidRPr="00823D2A">
              <w:rPr>
                <w:sz w:val="18"/>
                <w:szCs w:val="18"/>
              </w:rPr>
              <w:t>Gmina Choceń</w:t>
            </w:r>
          </w:p>
        </w:tc>
        <w:tc>
          <w:tcPr>
            <w:tcW w:w="1625" w:type="dxa"/>
          </w:tcPr>
          <w:p w14:paraId="7876361A" w14:textId="41D0E03E" w:rsidR="00823D2A" w:rsidRPr="00850BEF" w:rsidRDefault="00823D2A" w:rsidP="00823D2A">
            <w:pPr>
              <w:spacing w:after="0" w:line="240" w:lineRule="auto"/>
              <w:rPr>
                <w:rFonts w:cstheme="minorHAnsi"/>
                <w:bCs/>
                <w:color w:val="000000" w:themeColor="text1"/>
                <w:sz w:val="18"/>
                <w:szCs w:val="18"/>
              </w:rPr>
            </w:pPr>
            <w:r w:rsidRPr="00850BEF">
              <w:rPr>
                <w:rFonts w:cstheme="minorHAnsi"/>
                <w:bCs/>
                <w:color w:val="000000" w:themeColor="text1"/>
                <w:sz w:val="18"/>
                <w:szCs w:val="18"/>
              </w:rPr>
              <w:t>Uzbrojenie terenów inwestycyjnych w MOF Włocławek - rozwój gospodarczy gminy Choceń</w:t>
            </w:r>
          </w:p>
        </w:tc>
        <w:tc>
          <w:tcPr>
            <w:tcW w:w="1493" w:type="dxa"/>
          </w:tcPr>
          <w:p w14:paraId="6D5FCCE2" w14:textId="77777777" w:rsidR="00823D2A" w:rsidRDefault="00823D2A" w:rsidP="00823D2A">
            <w:pPr>
              <w:spacing w:after="0" w:line="240" w:lineRule="auto"/>
              <w:jc w:val="center"/>
              <w:rPr>
                <w:rFonts w:cstheme="minorHAnsi"/>
                <w:bCs/>
                <w:color w:val="000000" w:themeColor="text1"/>
                <w:sz w:val="18"/>
                <w:szCs w:val="18"/>
              </w:rPr>
            </w:pPr>
          </w:p>
          <w:p w14:paraId="6A067E1A" w14:textId="4C156F68" w:rsidR="00823D2A" w:rsidRPr="00850BEF" w:rsidRDefault="00823D2A" w:rsidP="00823D2A">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360 086,12</w:t>
            </w:r>
          </w:p>
        </w:tc>
        <w:tc>
          <w:tcPr>
            <w:tcW w:w="1805" w:type="dxa"/>
          </w:tcPr>
          <w:p w14:paraId="06F0E69B" w14:textId="79CF87CB" w:rsidR="00823D2A" w:rsidRPr="00850BEF" w:rsidRDefault="00823D2A" w:rsidP="008B42DF">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Wkład UE:</w:t>
            </w:r>
          </w:p>
          <w:p w14:paraId="62CB6B39" w14:textId="77777777" w:rsidR="00823D2A" w:rsidRPr="00850BEF" w:rsidRDefault="00823D2A" w:rsidP="008B42DF">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248 840,00</w:t>
            </w:r>
          </w:p>
          <w:p w14:paraId="30DD5C46" w14:textId="77777777" w:rsidR="00823D2A" w:rsidRPr="00850BEF" w:rsidRDefault="00823D2A" w:rsidP="008B42DF">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Środki własne:</w:t>
            </w:r>
          </w:p>
          <w:p w14:paraId="162092A0" w14:textId="3729B8DB" w:rsidR="00823D2A" w:rsidRPr="00850BEF" w:rsidRDefault="00823D2A" w:rsidP="008B42DF">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111 246,12</w:t>
            </w:r>
          </w:p>
        </w:tc>
        <w:tc>
          <w:tcPr>
            <w:tcW w:w="1314" w:type="dxa"/>
          </w:tcPr>
          <w:p w14:paraId="7AA5BC2B" w14:textId="77777777" w:rsidR="00823D2A" w:rsidRPr="00850BEF" w:rsidRDefault="00823D2A" w:rsidP="00823D2A">
            <w:pPr>
              <w:spacing w:after="0" w:line="240" w:lineRule="auto"/>
              <w:jc w:val="center"/>
              <w:rPr>
                <w:rFonts w:cstheme="minorHAnsi"/>
                <w:b/>
                <w:bCs/>
                <w:color w:val="000000" w:themeColor="text1"/>
                <w:sz w:val="18"/>
                <w:szCs w:val="18"/>
              </w:rPr>
            </w:pPr>
          </w:p>
        </w:tc>
        <w:tc>
          <w:tcPr>
            <w:tcW w:w="1276" w:type="dxa"/>
            <w:gridSpan w:val="2"/>
            <w:shd w:val="clear" w:color="auto" w:fill="FFFFFF" w:themeFill="background1"/>
          </w:tcPr>
          <w:p w14:paraId="4330B8BA" w14:textId="77777777" w:rsidR="00823D2A" w:rsidRPr="00850BEF" w:rsidRDefault="00823D2A" w:rsidP="00823D2A">
            <w:pPr>
              <w:spacing w:after="0" w:line="240" w:lineRule="auto"/>
              <w:jc w:val="center"/>
              <w:rPr>
                <w:rFonts w:cstheme="minorHAnsi"/>
                <w:b/>
                <w:bCs/>
                <w:color w:val="000000" w:themeColor="text1"/>
                <w:sz w:val="18"/>
                <w:szCs w:val="18"/>
              </w:rPr>
            </w:pPr>
          </w:p>
        </w:tc>
        <w:tc>
          <w:tcPr>
            <w:tcW w:w="1417" w:type="dxa"/>
          </w:tcPr>
          <w:p w14:paraId="3F2BA232" w14:textId="77777777" w:rsidR="00823D2A" w:rsidRPr="00850BEF" w:rsidRDefault="00823D2A" w:rsidP="00823D2A">
            <w:pPr>
              <w:spacing w:after="0" w:line="240" w:lineRule="auto"/>
              <w:jc w:val="center"/>
              <w:rPr>
                <w:rFonts w:cstheme="minorHAnsi"/>
                <w:b/>
                <w:bCs/>
                <w:color w:val="000000" w:themeColor="text1"/>
                <w:sz w:val="18"/>
                <w:szCs w:val="18"/>
              </w:rPr>
            </w:pPr>
          </w:p>
        </w:tc>
        <w:tc>
          <w:tcPr>
            <w:tcW w:w="1276" w:type="dxa"/>
          </w:tcPr>
          <w:p w14:paraId="1B7B76B4" w14:textId="77777777" w:rsidR="00823D2A" w:rsidRDefault="00823D2A" w:rsidP="00823D2A">
            <w:pPr>
              <w:spacing w:after="0" w:line="240" w:lineRule="auto"/>
              <w:jc w:val="center"/>
              <w:rPr>
                <w:rFonts w:cstheme="minorHAnsi"/>
                <w:bCs/>
                <w:color w:val="000000" w:themeColor="text1"/>
                <w:sz w:val="18"/>
                <w:szCs w:val="18"/>
              </w:rPr>
            </w:pPr>
          </w:p>
          <w:p w14:paraId="07FA1DDA" w14:textId="7DC8CD5D" w:rsidR="00823D2A" w:rsidRPr="00850BEF" w:rsidRDefault="00823D2A" w:rsidP="00823D2A">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360 086,12</w:t>
            </w:r>
          </w:p>
        </w:tc>
        <w:tc>
          <w:tcPr>
            <w:tcW w:w="1134" w:type="dxa"/>
          </w:tcPr>
          <w:p w14:paraId="2157E4D3" w14:textId="77777777" w:rsidR="00823D2A" w:rsidRPr="00850BEF" w:rsidRDefault="00823D2A" w:rsidP="00823D2A">
            <w:pPr>
              <w:spacing w:after="0" w:line="240" w:lineRule="auto"/>
              <w:rPr>
                <w:rFonts w:cstheme="minorHAnsi"/>
                <w:b/>
                <w:bCs/>
                <w:sz w:val="18"/>
                <w:szCs w:val="18"/>
              </w:rPr>
            </w:pPr>
          </w:p>
        </w:tc>
        <w:tc>
          <w:tcPr>
            <w:tcW w:w="1134" w:type="dxa"/>
          </w:tcPr>
          <w:p w14:paraId="43F24812" w14:textId="77777777" w:rsidR="00823D2A" w:rsidRPr="00850BEF" w:rsidRDefault="00823D2A" w:rsidP="00823D2A">
            <w:pPr>
              <w:spacing w:after="0" w:line="240" w:lineRule="auto"/>
              <w:rPr>
                <w:rFonts w:cstheme="minorHAnsi"/>
                <w:b/>
                <w:bCs/>
                <w:sz w:val="18"/>
                <w:szCs w:val="18"/>
              </w:rPr>
            </w:pPr>
          </w:p>
        </w:tc>
        <w:tc>
          <w:tcPr>
            <w:tcW w:w="992" w:type="dxa"/>
          </w:tcPr>
          <w:p w14:paraId="40C3B713" w14:textId="08FBAE48" w:rsidR="00823D2A" w:rsidRPr="00850BEF" w:rsidRDefault="00823D2A" w:rsidP="00823D2A">
            <w:pPr>
              <w:spacing w:after="0" w:line="240" w:lineRule="auto"/>
              <w:rPr>
                <w:rFonts w:cstheme="minorHAnsi"/>
                <w:b/>
                <w:bCs/>
                <w:sz w:val="18"/>
                <w:szCs w:val="18"/>
              </w:rPr>
            </w:pPr>
          </w:p>
        </w:tc>
      </w:tr>
      <w:tr w:rsidR="00823D2A" w:rsidRPr="00850BEF" w14:paraId="79D736B9"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847"/>
        </w:trPr>
        <w:tc>
          <w:tcPr>
            <w:tcW w:w="441" w:type="dxa"/>
            <w:gridSpan w:val="2"/>
          </w:tcPr>
          <w:p w14:paraId="26EEAE1A" w14:textId="1FB164A3" w:rsidR="00823D2A" w:rsidRPr="00850BEF" w:rsidRDefault="00823D2A" w:rsidP="00823D2A">
            <w:pPr>
              <w:spacing w:after="0" w:line="240" w:lineRule="auto"/>
              <w:rPr>
                <w:rFonts w:cstheme="minorHAnsi"/>
                <w:sz w:val="18"/>
                <w:szCs w:val="18"/>
              </w:rPr>
            </w:pPr>
            <w:r w:rsidRPr="00850BEF">
              <w:rPr>
                <w:rFonts w:cstheme="minorHAnsi"/>
                <w:sz w:val="18"/>
                <w:szCs w:val="18"/>
              </w:rPr>
              <w:t>2</w:t>
            </w:r>
          </w:p>
        </w:tc>
        <w:tc>
          <w:tcPr>
            <w:tcW w:w="1276" w:type="dxa"/>
          </w:tcPr>
          <w:p w14:paraId="7BE3A055" w14:textId="465789B0" w:rsidR="00823D2A" w:rsidRPr="00823D2A" w:rsidRDefault="00823D2A" w:rsidP="00823D2A">
            <w:pPr>
              <w:spacing w:after="0" w:line="240" w:lineRule="auto"/>
              <w:rPr>
                <w:rFonts w:cstheme="minorHAnsi"/>
                <w:bCs/>
                <w:color w:val="000000" w:themeColor="text1"/>
                <w:sz w:val="18"/>
                <w:szCs w:val="18"/>
              </w:rPr>
            </w:pPr>
            <w:r w:rsidRPr="00823D2A">
              <w:rPr>
                <w:sz w:val="18"/>
                <w:szCs w:val="18"/>
              </w:rPr>
              <w:t>Gmina Lubień Kujawski</w:t>
            </w:r>
          </w:p>
        </w:tc>
        <w:tc>
          <w:tcPr>
            <w:tcW w:w="1625" w:type="dxa"/>
          </w:tcPr>
          <w:p w14:paraId="2D99D0CC" w14:textId="3C53F4D0" w:rsidR="00823D2A" w:rsidRPr="00850BEF" w:rsidRDefault="00823D2A" w:rsidP="00823D2A">
            <w:pPr>
              <w:spacing w:after="0" w:line="240" w:lineRule="auto"/>
              <w:rPr>
                <w:rFonts w:cstheme="minorHAnsi"/>
                <w:b/>
                <w:bCs/>
                <w:color w:val="000000" w:themeColor="text1"/>
                <w:sz w:val="18"/>
                <w:szCs w:val="18"/>
              </w:rPr>
            </w:pPr>
            <w:r w:rsidRPr="00850BEF">
              <w:rPr>
                <w:rFonts w:cstheme="minorHAnsi"/>
                <w:bCs/>
                <w:color w:val="000000" w:themeColor="text1"/>
                <w:sz w:val="18"/>
                <w:szCs w:val="18"/>
              </w:rPr>
              <w:t>Uzbrojenie terenów inwestycyjnych gminy Lubień Kujawski</w:t>
            </w:r>
          </w:p>
        </w:tc>
        <w:tc>
          <w:tcPr>
            <w:tcW w:w="1493" w:type="dxa"/>
          </w:tcPr>
          <w:p w14:paraId="3C0369CF" w14:textId="77777777" w:rsidR="00823D2A" w:rsidRDefault="00823D2A" w:rsidP="00823D2A">
            <w:pPr>
              <w:spacing w:after="0" w:line="240" w:lineRule="auto"/>
              <w:jc w:val="center"/>
              <w:rPr>
                <w:rFonts w:cstheme="minorHAnsi"/>
                <w:bCs/>
                <w:color w:val="000000" w:themeColor="text1"/>
                <w:sz w:val="18"/>
                <w:szCs w:val="18"/>
              </w:rPr>
            </w:pPr>
          </w:p>
          <w:p w14:paraId="00EBE22D" w14:textId="0F43EDB8" w:rsidR="00823D2A" w:rsidRPr="00850BEF" w:rsidRDefault="00823D2A" w:rsidP="00823D2A">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208 862,00</w:t>
            </w:r>
          </w:p>
        </w:tc>
        <w:tc>
          <w:tcPr>
            <w:tcW w:w="1805" w:type="dxa"/>
          </w:tcPr>
          <w:p w14:paraId="08CC13E4" w14:textId="423D383B" w:rsidR="00823D2A" w:rsidRPr="00850BEF" w:rsidRDefault="00823D2A" w:rsidP="00823D2A">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Wkład UE:</w:t>
            </w:r>
          </w:p>
          <w:p w14:paraId="1823D484" w14:textId="77777777" w:rsidR="00823D2A" w:rsidRPr="00850BEF" w:rsidRDefault="00823D2A" w:rsidP="00823D2A">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177 532,00</w:t>
            </w:r>
          </w:p>
          <w:p w14:paraId="7450976F" w14:textId="5EB9E89A" w:rsidR="00823D2A" w:rsidRPr="00DD1813" w:rsidRDefault="00823D2A" w:rsidP="00823D2A">
            <w:pPr>
              <w:spacing w:after="0" w:line="240" w:lineRule="auto"/>
              <w:jc w:val="center"/>
              <w:rPr>
                <w:rFonts w:cstheme="minorHAnsi"/>
                <w:bCs/>
                <w:color w:val="000000" w:themeColor="text1"/>
                <w:sz w:val="18"/>
                <w:szCs w:val="18"/>
              </w:rPr>
            </w:pPr>
            <w:r w:rsidRPr="00850BEF">
              <w:rPr>
                <w:rFonts w:cstheme="minorHAnsi"/>
                <w:bCs/>
                <w:color w:val="000000" w:themeColor="text1"/>
                <w:sz w:val="18"/>
                <w:szCs w:val="18"/>
              </w:rPr>
              <w:t>Środki własne: 31 330,00</w:t>
            </w:r>
          </w:p>
        </w:tc>
        <w:tc>
          <w:tcPr>
            <w:tcW w:w="1314" w:type="dxa"/>
          </w:tcPr>
          <w:p w14:paraId="52CE7B47" w14:textId="77777777" w:rsidR="00823D2A" w:rsidRPr="00850BEF" w:rsidRDefault="00823D2A" w:rsidP="00823D2A">
            <w:pPr>
              <w:spacing w:after="0" w:line="240" w:lineRule="auto"/>
              <w:jc w:val="center"/>
              <w:rPr>
                <w:rFonts w:cstheme="minorHAnsi"/>
                <w:b/>
                <w:bCs/>
                <w:color w:val="000000" w:themeColor="text1"/>
                <w:sz w:val="18"/>
                <w:szCs w:val="18"/>
              </w:rPr>
            </w:pPr>
          </w:p>
        </w:tc>
        <w:tc>
          <w:tcPr>
            <w:tcW w:w="1276" w:type="dxa"/>
            <w:gridSpan w:val="2"/>
          </w:tcPr>
          <w:p w14:paraId="205B3641" w14:textId="77777777" w:rsidR="00823D2A" w:rsidRDefault="00823D2A" w:rsidP="00823D2A">
            <w:pPr>
              <w:spacing w:after="0" w:line="240" w:lineRule="auto"/>
              <w:jc w:val="center"/>
              <w:rPr>
                <w:rFonts w:cstheme="minorHAnsi"/>
                <w:bCs/>
                <w:color w:val="000000" w:themeColor="text1"/>
                <w:sz w:val="18"/>
                <w:szCs w:val="18"/>
              </w:rPr>
            </w:pPr>
          </w:p>
          <w:p w14:paraId="565C4535" w14:textId="6A858C10" w:rsidR="00823D2A" w:rsidRPr="00850BEF" w:rsidRDefault="00823D2A" w:rsidP="00823D2A">
            <w:pPr>
              <w:spacing w:after="0" w:line="240" w:lineRule="auto"/>
              <w:jc w:val="center"/>
              <w:rPr>
                <w:rFonts w:cstheme="minorHAnsi"/>
                <w:b/>
                <w:bCs/>
                <w:color w:val="000000" w:themeColor="text1"/>
                <w:sz w:val="18"/>
                <w:szCs w:val="18"/>
              </w:rPr>
            </w:pPr>
            <w:r w:rsidRPr="00850BEF">
              <w:rPr>
                <w:rFonts w:cstheme="minorHAnsi"/>
                <w:bCs/>
                <w:color w:val="000000" w:themeColor="text1"/>
                <w:sz w:val="18"/>
                <w:szCs w:val="18"/>
              </w:rPr>
              <w:t>208 862,00</w:t>
            </w:r>
          </w:p>
        </w:tc>
        <w:tc>
          <w:tcPr>
            <w:tcW w:w="1417" w:type="dxa"/>
          </w:tcPr>
          <w:p w14:paraId="2CD7EA1B" w14:textId="77777777" w:rsidR="00823D2A" w:rsidRPr="00850BEF" w:rsidRDefault="00823D2A" w:rsidP="00823D2A">
            <w:pPr>
              <w:spacing w:after="0" w:line="240" w:lineRule="auto"/>
              <w:jc w:val="center"/>
              <w:rPr>
                <w:rFonts w:cstheme="minorHAnsi"/>
                <w:b/>
                <w:bCs/>
                <w:color w:val="000000" w:themeColor="text1"/>
                <w:sz w:val="18"/>
                <w:szCs w:val="18"/>
              </w:rPr>
            </w:pPr>
          </w:p>
        </w:tc>
        <w:tc>
          <w:tcPr>
            <w:tcW w:w="1276" w:type="dxa"/>
          </w:tcPr>
          <w:p w14:paraId="723CDE34" w14:textId="77777777" w:rsidR="00823D2A" w:rsidRPr="00850BEF" w:rsidRDefault="00823D2A" w:rsidP="00823D2A">
            <w:pPr>
              <w:spacing w:after="0" w:line="240" w:lineRule="auto"/>
              <w:jc w:val="center"/>
              <w:rPr>
                <w:rFonts w:cstheme="minorHAnsi"/>
                <w:b/>
                <w:bCs/>
                <w:color w:val="000000" w:themeColor="text1"/>
                <w:sz w:val="18"/>
                <w:szCs w:val="18"/>
              </w:rPr>
            </w:pPr>
          </w:p>
        </w:tc>
        <w:tc>
          <w:tcPr>
            <w:tcW w:w="1134" w:type="dxa"/>
          </w:tcPr>
          <w:p w14:paraId="24256D46" w14:textId="77777777" w:rsidR="00823D2A" w:rsidRPr="00850BEF" w:rsidRDefault="00823D2A" w:rsidP="00823D2A">
            <w:pPr>
              <w:spacing w:after="0" w:line="240" w:lineRule="auto"/>
              <w:rPr>
                <w:rFonts w:cstheme="minorHAnsi"/>
                <w:b/>
                <w:bCs/>
                <w:sz w:val="18"/>
                <w:szCs w:val="18"/>
              </w:rPr>
            </w:pPr>
          </w:p>
        </w:tc>
        <w:tc>
          <w:tcPr>
            <w:tcW w:w="1134" w:type="dxa"/>
          </w:tcPr>
          <w:p w14:paraId="4ADDDDFC" w14:textId="77777777" w:rsidR="00823D2A" w:rsidRPr="00850BEF" w:rsidRDefault="00823D2A" w:rsidP="00823D2A">
            <w:pPr>
              <w:spacing w:after="0" w:line="240" w:lineRule="auto"/>
              <w:rPr>
                <w:rFonts w:cstheme="minorHAnsi"/>
                <w:b/>
                <w:bCs/>
                <w:sz w:val="18"/>
                <w:szCs w:val="18"/>
              </w:rPr>
            </w:pPr>
          </w:p>
        </w:tc>
        <w:tc>
          <w:tcPr>
            <w:tcW w:w="992" w:type="dxa"/>
          </w:tcPr>
          <w:p w14:paraId="3C99F84B" w14:textId="3A59C504" w:rsidR="00823D2A" w:rsidRPr="00850BEF" w:rsidRDefault="00823D2A" w:rsidP="00823D2A">
            <w:pPr>
              <w:spacing w:after="0" w:line="240" w:lineRule="auto"/>
              <w:rPr>
                <w:rFonts w:cstheme="minorHAnsi"/>
                <w:b/>
                <w:bCs/>
                <w:sz w:val="18"/>
                <w:szCs w:val="18"/>
              </w:rPr>
            </w:pPr>
          </w:p>
        </w:tc>
      </w:tr>
      <w:tr w:rsidR="00823D2A" w:rsidRPr="00850BEF" w14:paraId="04C278C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738"/>
        </w:trPr>
        <w:tc>
          <w:tcPr>
            <w:tcW w:w="441" w:type="dxa"/>
            <w:gridSpan w:val="2"/>
          </w:tcPr>
          <w:p w14:paraId="505B6379" w14:textId="736E7224" w:rsidR="00823D2A" w:rsidRPr="007F2FFA" w:rsidRDefault="00823D2A" w:rsidP="00823D2A">
            <w:pPr>
              <w:spacing w:after="0" w:line="240" w:lineRule="auto"/>
              <w:rPr>
                <w:rFonts w:cstheme="minorHAnsi"/>
                <w:sz w:val="18"/>
                <w:szCs w:val="18"/>
              </w:rPr>
            </w:pPr>
            <w:r w:rsidRPr="007F2FFA">
              <w:rPr>
                <w:rFonts w:cstheme="minorHAnsi"/>
                <w:sz w:val="18"/>
                <w:szCs w:val="18"/>
              </w:rPr>
              <w:t>3</w:t>
            </w:r>
          </w:p>
        </w:tc>
        <w:tc>
          <w:tcPr>
            <w:tcW w:w="1276" w:type="dxa"/>
          </w:tcPr>
          <w:p w14:paraId="77368D0C" w14:textId="274A090B" w:rsidR="00823D2A" w:rsidRPr="00823D2A" w:rsidRDefault="00823D2A" w:rsidP="00823D2A">
            <w:pPr>
              <w:spacing w:after="0" w:line="240" w:lineRule="auto"/>
              <w:rPr>
                <w:rFonts w:cstheme="minorHAnsi"/>
                <w:bCs/>
                <w:sz w:val="18"/>
                <w:szCs w:val="18"/>
              </w:rPr>
            </w:pPr>
            <w:r w:rsidRPr="00823D2A">
              <w:rPr>
                <w:sz w:val="18"/>
                <w:szCs w:val="18"/>
              </w:rPr>
              <w:t>Miasto i Gmina Chodecz</w:t>
            </w:r>
          </w:p>
        </w:tc>
        <w:tc>
          <w:tcPr>
            <w:tcW w:w="1625" w:type="dxa"/>
          </w:tcPr>
          <w:p w14:paraId="1248CF13" w14:textId="668AD5BC" w:rsidR="00823D2A" w:rsidRPr="007F2FFA" w:rsidRDefault="00823D2A" w:rsidP="00823D2A">
            <w:pPr>
              <w:spacing w:after="0" w:line="240" w:lineRule="auto"/>
              <w:rPr>
                <w:rFonts w:cstheme="minorHAnsi"/>
                <w:bCs/>
                <w:sz w:val="18"/>
                <w:szCs w:val="18"/>
              </w:rPr>
            </w:pPr>
            <w:r w:rsidRPr="007F2FFA">
              <w:rPr>
                <w:rFonts w:cstheme="minorHAnsi"/>
                <w:bCs/>
                <w:sz w:val="18"/>
                <w:szCs w:val="18"/>
              </w:rPr>
              <w:t>Rozwój kultury na terenie Miasta i Gminy Chodecz</w:t>
            </w:r>
          </w:p>
          <w:p w14:paraId="5D03F3FE" w14:textId="1C358D49" w:rsidR="00823D2A" w:rsidRPr="007F2FFA" w:rsidRDefault="00823D2A" w:rsidP="00823D2A">
            <w:pPr>
              <w:spacing w:after="0" w:line="240" w:lineRule="auto"/>
              <w:rPr>
                <w:rFonts w:cstheme="minorHAnsi"/>
                <w:bCs/>
                <w:sz w:val="18"/>
                <w:szCs w:val="18"/>
              </w:rPr>
            </w:pPr>
          </w:p>
        </w:tc>
        <w:tc>
          <w:tcPr>
            <w:tcW w:w="1493" w:type="dxa"/>
          </w:tcPr>
          <w:p w14:paraId="7889D6F2" w14:textId="77777777" w:rsidR="00823D2A" w:rsidRDefault="00823D2A" w:rsidP="00823D2A">
            <w:pPr>
              <w:spacing w:after="0" w:line="240" w:lineRule="auto"/>
              <w:jc w:val="center"/>
              <w:rPr>
                <w:rFonts w:cstheme="minorHAnsi"/>
                <w:bCs/>
                <w:sz w:val="18"/>
                <w:szCs w:val="18"/>
              </w:rPr>
            </w:pPr>
          </w:p>
          <w:p w14:paraId="7BB44BB5" w14:textId="69FF0C5A" w:rsidR="00823D2A" w:rsidRPr="007F2FFA" w:rsidRDefault="00823D2A" w:rsidP="00823D2A">
            <w:pPr>
              <w:spacing w:after="0" w:line="240" w:lineRule="auto"/>
              <w:jc w:val="center"/>
              <w:rPr>
                <w:rFonts w:cstheme="minorHAnsi"/>
                <w:bCs/>
                <w:sz w:val="18"/>
                <w:szCs w:val="18"/>
              </w:rPr>
            </w:pPr>
            <w:r w:rsidRPr="007F2FFA">
              <w:rPr>
                <w:rFonts w:cstheme="minorHAnsi"/>
                <w:bCs/>
                <w:sz w:val="18"/>
                <w:szCs w:val="18"/>
              </w:rPr>
              <w:t>59 000,00</w:t>
            </w:r>
          </w:p>
        </w:tc>
        <w:tc>
          <w:tcPr>
            <w:tcW w:w="1805" w:type="dxa"/>
          </w:tcPr>
          <w:p w14:paraId="5A9B0C37" w14:textId="7D768C11" w:rsidR="00823D2A" w:rsidRPr="007F2FFA" w:rsidRDefault="00823D2A" w:rsidP="00823D2A">
            <w:pPr>
              <w:spacing w:after="0" w:line="240" w:lineRule="auto"/>
              <w:jc w:val="center"/>
              <w:rPr>
                <w:rFonts w:cstheme="minorHAnsi"/>
                <w:bCs/>
                <w:sz w:val="18"/>
                <w:szCs w:val="18"/>
              </w:rPr>
            </w:pPr>
            <w:r w:rsidRPr="007F2FFA">
              <w:rPr>
                <w:rFonts w:cstheme="minorHAnsi"/>
                <w:bCs/>
                <w:sz w:val="18"/>
                <w:szCs w:val="18"/>
              </w:rPr>
              <w:t>Wkład UE:</w:t>
            </w:r>
          </w:p>
          <w:p w14:paraId="09308E33" w14:textId="77777777" w:rsidR="00823D2A" w:rsidRPr="007F2FFA" w:rsidRDefault="00823D2A" w:rsidP="00823D2A">
            <w:pPr>
              <w:spacing w:after="0" w:line="240" w:lineRule="auto"/>
              <w:jc w:val="center"/>
              <w:rPr>
                <w:rFonts w:cstheme="minorHAnsi"/>
                <w:bCs/>
                <w:sz w:val="18"/>
                <w:szCs w:val="18"/>
              </w:rPr>
            </w:pPr>
            <w:r w:rsidRPr="007F2FFA">
              <w:rPr>
                <w:rFonts w:cstheme="minorHAnsi"/>
                <w:bCs/>
                <w:sz w:val="18"/>
                <w:szCs w:val="18"/>
              </w:rPr>
              <w:t>50 000,00</w:t>
            </w:r>
          </w:p>
          <w:p w14:paraId="4EC9694C" w14:textId="26CBE371" w:rsidR="00823D2A" w:rsidRPr="007F2FFA" w:rsidRDefault="00823D2A" w:rsidP="00823D2A">
            <w:pPr>
              <w:spacing w:after="0" w:line="240" w:lineRule="auto"/>
              <w:jc w:val="center"/>
              <w:rPr>
                <w:rFonts w:cstheme="minorHAnsi"/>
                <w:bCs/>
                <w:sz w:val="18"/>
                <w:szCs w:val="18"/>
              </w:rPr>
            </w:pPr>
            <w:r w:rsidRPr="007F2FFA">
              <w:rPr>
                <w:rFonts w:cstheme="minorHAnsi"/>
                <w:bCs/>
                <w:sz w:val="18"/>
                <w:szCs w:val="18"/>
              </w:rPr>
              <w:t>Środki własne: 9 000,00</w:t>
            </w:r>
          </w:p>
        </w:tc>
        <w:tc>
          <w:tcPr>
            <w:tcW w:w="1314" w:type="dxa"/>
          </w:tcPr>
          <w:p w14:paraId="1FD95CE8" w14:textId="77777777" w:rsidR="00823D2A" w:rsidRPr="007F2FFA" w:rsidRDefault="00823D2A" w:rsidP="00823D2A">
            <w:pPr>
              <w:spacing w:after="0" w:line="240" w:lineRule="auto"/>
              <w:jc w:val="center"/>
              <w:rPr>
                <w:rFonts w:cstheme="minorHAnsi"/>
                <w:b/>
                <w:bCs/>
                <w:sz w:val="18"/>
                <w:szCs w:val="18"/>
              </w:rPr>
            </w:pPr>
          </w:p>
        </w:tc>
        <w:tc>
          <w:tcPr>
            <w:tcW w:w="1276" w:type="dxa"/>
            <w:gridSpan w:val="2"/>
          </w:tcPr>
          <w:p w14:paraId="70CDF104" w14:textId="77777777" w:rsidR="00823D2A" w:rsidRPr="007F2FFA" w:rsidRDefault="00823D2A" w:rsidP="00823D2A">
            <w:pPr>
              <w:spacing w:after="0" w:line="240" w:lineRule="auto"/>
              <w:jc w:val="center"/>
              <w:rPr>
                <w:rFonts w:cstheme="minorHAnsi"/>
                <w:b/>
                <w:bCs/>
                <w:sz w:val="18"/>
                <w:szCs w:val="18"/>
              </w:rPr>
            </w:pPr>
          </w:p>
        </w:tc>
        <w:tc>
          <w:tcPr>
            <w:tcW w:w="1417" w:type="dxa"/>
          </w:tcPr>
          <w:p w14:paraId="5105652E" w14:textId="77777777" w:rsidR="00823D2A" w:rsidRDefault="00823D2A" w:rsidP="00823D2A">
            <w:pPr>
              <w:spacing w:after="0" w:line="240" w:lineRule="auto"/>
              <w:jc w:val="center"/>
              <w:rPr>
                <w:rFonts w:cstheme="minorHAnsi"/>
                <w:sz w:val="18"/>
                <w:szCs w:val="18"/>
              </w:rPr>
            </w:pPr>
          </w:p>
          <w:p w14:paraId="27A42442" w14:textId="663D196D" w:rsidR="00823D2A" w:rsidRPr="007F2FFA" w:rsidRDefault="00823D2A" w:rsidP="00823D2A">
            <w:pPr>
              <w:spacing w:after="0" w:line="240" w:lineRule="auto"/>
              <w:jc w:val="center"/>
              <w:rPr>
                <w:rFonts w:cstheme="minorHAnsi"/>
                <w:sz w:val="18"/>
                <w:szCs w:val="18"/>
              </w:rPr>
            </w:pPr>
            <w:r w:rsidRPr="007F2FFA">
              <w:rPr>
                <w:rFonts w:cstheme="minorHAnsi"/>
                <w:sz w:val="18"/>
                <w:szCs w:val="18"/>
              </w:rPr>
              <w:t>59 000,00</w:t>
            </w:r>
          </w:p>
        </w:tc>
        <w:tc>
          <w:tcPr>
            <w:tcW w:w="1276" w:type="dxa"/>
          </w:tcPr>
          <w:p w14:paraId="5F0FD0EA" w14:textId="77777777" w:rsidR="00823D2A" w:rsidRPr="007F2FFA" w:rsidRDefault="00823D2A" w:rsidP="00823D2A">
            <w:pPr>
              <w:spacing w:after="0" w:line="240" w:lineRule="auto"/>
              <w:jc w:val="center"/>
              <w:rPr>
                <w:rFonts w:cstheme="minorHAnsi"/>
                <w:b/>
                <w:bCs/>
                <w:sz w:val="18"/>
                <w:szCs w:val="18"/>
              </w:rPr>
            </w:pPr>
          </w:p>
        </w:tc>
        <w:tc>
          <w:tcPr>
            <w:tcW w:w="1134" w:type="dxa"/>
          </w:tcPr>
          <w:p w14:paraId="7CCE9225" w14:textId="77777777" w:rsidR="00823D2A" w:rsidRPr="00850BEF" w:rsidRDefault="00823D2A" w:rsidP="00823D2A">
            <w:pPr>
              <w:spacing w:after="0" w:line="240" w:lineRule="auto"/>
              <w:rPr>
                <w:rFonts w:cstheme="minorHAnsi"/>
                <w:b/>
                <w:bCs/>
                <w:sz w:val="18"/>
                <w:szCs w:val="18"/>
              </w:rPr>
            </w:pPr>
          </w:p>
        </w:tc>
        <w:tc>
          <w:tcPr>
            <w:tcW w:w="1134" w:type="dxa"/>
          </w:tcPr>
          <w:p w14:paraId="1BC9A049" w14:textId="77777777" w:rsidR="00823D2A" w:rsidRPr="00850BEF" w:rsidRDefault="00823D2A" w:rsidP="00823D2A">
            <w:pPr>
              <w:spacing w:after="0" w:line="240" w:lineRule="auto"/>
              <w:rPr>
                <w:rFonts w:cstheme="minorHAnsi"/>
                <w:b/>
                <w:bCs/>
                <w:sz w:val="18"/>
                <w:szCs w:val="18"/>
              </w:rPr>
            </w:pPr>
          </w:p>
        </w:tc>
        <w:tc>
          <w:tcPr>
            <w:tcW w:w="992" w:type="dxa"/>
          </w:tcPr>
          <w:p w14:paraId="7555384A" w14:textId="77777777" w:rsidR="00823D2A" w:rsidRPr="00850BEF" w:rsidRDefault="00823D2A" w:rsidP="00823D2A">
            <w:pPr>
              <w:spacing w:after="0" w:line="240" w:lineRule="auto"/>
              <w:rPr>
                <w:rFonts w:cstheme="minorHAnsi"/>
                <w:b/>
                <w:sz w:val="18"/>
                <w:szCs w:val="18"/>
              </w:rPr>
            </w:pPr>
          </w:p>
          <w:p w14:paraId="2116DA53" w14:textId="22A7E810" w:rsidR="00823D2A" w:rsidRPr="00850BEF" w:rsidRDefault="00823D2A" w:rsidP="00823D2A">
            <w:pPr>
              <w:spacing w:after="0" w:line="240" w:lineRule="auto"/>
              <w:rPr>
                <w:rFonts w:cstheme="minorHAnsi"/>
                <w:b/>
                <w:bCs/>
                <w:sz w:val="18"/>
                <w:szCs w:val="18"/>
              </w:rPr>
            </w:pPr>
          </w:p>
        </w:tc>
      </w:tr>
      <w:tr w:rsidR="00823D2A" w:rsidRPr="00850BEF" w14:paraId="6C81BDBA"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39FF682" w14:textId="6F1DC05E" w:rsidR="00823D2A" w:rsidRPr="007F2FFA" w:rsidRDefault="00823D2A" w:rsidP="00823D2A">
            <w:pPr>
              <w:spacing w:after="0" w:line="240" w:lineRule="auto"/>
              <w:rPr>
                <w:rFonts w:cstheme="minorHAnsi"/>
                <w:sz w:val="18"/>
                <w:szCs w:val="18"/>
              </w:rPr>
            </w:pPr>
            <w:r w:rsidRPr="007F2FFA">
              <w:rPr>
                <w:rFonts w:cstheme="minorHAnsi"/>
                <w:sz w:val="18"/>
                <w:szCs w:val="18"/>
              </w:rPr>
              <w:t>4</w:t>
            </w:r>
          </w:p>
        </w:tc>
        <w:tc>
          <w:tcPr>
            <w:tcW w:w="1276" w:type="dxa"/>
          </w:tcPr>
          <w:p w14:paraId="32FAAB08" w14:textId="60F10C00" w:rsidR="00823D2A" w:rsidRPr="00823D2A" w:rsidRDefault="00823D2A" w:rsidP="00823D2A">
            <w:pPr>
              <w:spacing w:after="0" w:line="240" w:lineRule="auto"/>
              <w:rPr>
                <w:rFonts w:cstheme="minorHAnsi"/>
                <w:bCs/>
                <w:color w:val="000000" w:themeColor="text1"/>
                <w:sz w:val="18"/>
                <w:szCs w:val="18"/>
              </w:rPr>
            </w:pPr>
            <w:r w:rsidRPr="00823D2A">
              <w:rPr>
                <w:sz w:val="18"/>
                <w:szCs w:val="18"/>
              </w:rPr>
              <w:t>Gmina Lubraniec</w:t>
            </w:r>
          </w:p>
        </w:tc>
        <w:tc>
          <w:tcPr>
            <w:tcW w:w="1625" w:type="dxa"/>
          </w:tcPr>
          <w:p w14:paraId="1AC0A402" w14:textId="02CDF9F4" w:rsidR="00823D2A" w:rsidRPr="007F2FFA" w:rsidRDefault="00823D2A" w:rsidP="00823D2A">
            <w:pPr>
              <w:spacing w:after="0" w:line="240" w:lineRule="auto"/>
              <w:rPr>
                <w:rFonts w:cstheme="minorHAnsi"/>
                <w:b/>
                <w:bCs/>
                <w:color w:val="000000" w:themeColor="text1"/>
                <w:sz w:val="18"/>
                <w:szCs w:val="18"/>
              </w:rPr>
            </w:pPr>
            <w:r w:rsidRPr="007F2FFA">
              <w:rPr>
                <w:rFonts w:cstheme="minorHAnsi"/>
                <w:bCs/>
                <w:color w:val="000000" w:themeColor="text1"/>
                <w:sz w:val="18"/>
                <w:szCs w:val="18"/>
              </w:rPr>
              <w:t>Budowa i rozbudowa instytucji kultury na terenie gminy Lubraniec</w:t>
            </w:r>
          </w:p>
        </w:tc>
        <w:tc>
          <w:tcPr>
            <w:tcW w:w="1493" w:type="dxa"/>
          </w:tcPr>
          <w:p w14:paraId="5DA4E64D" w14:textId="77777777" w:rsidR="00823D2A" w:rsidRDefault="00823D2A" w:rsidP="00823D2A">
            <w:pPr>
              <w:spacing w:after="0" w:line="240" w:lineRule="auto"/>
              <w:jc w:val="center"/>
              <w:rPr>
                <w:rFonts w:cstheme="minorHAnsi"/>
                <w:bCs/>
                <w:color w:val="000000" w:themeColor="text1"/>
                <w:sz w:val="18"/>
                <w:szCs w:val="18"/>
              </w:rPr>
            </w:pPr>
          </w:p>
          <w:p w14:paraId="6B609ED7" w14:textId="5B080496"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470 588,00</w:t>
            </w:r>
          </w:p>
        </w:tc>
        <w:tc>
          <w:tcPr>
            <w:tcW w:w="1805" w:type="dxa"/>
          </w:tcPr>
          <w:p w14:paraId="0B9D657D" w14:textId="47E87411"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304B2E20" w14:textId="77777777"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400 000,00</w:t>
            </w:r>
          </w:p>
          <w:p w14:paraId="4F354090" w14:textId="77777777"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74BA8E32" w14:textId="48FAC454"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70 588,00</w:t>
            </w:r>
          </w:p>
        </w:tc>
        <w:tc>
          <w:tcPr>
            <w:tcW w:w="1314" w:type="dxa"/>
          </w:tcPr>
          <w:p w14:paraId="33EE0A2D" w14:textId="77777777" w:rsidR="00823D2A" w:rsidRPr="007F2FFA" w:rsidRDefault="00823D2A" w:rsidP="00823D2A">
            <w:pPr>
              <w:spacing w:after="0" w:line="240" w:lineRule="auto"/>
              <w:jc w:val="center"/>
              <w:rPr>
                <w:rFonts w:cstheme="minorHAnsi"/>
                <w:b/>
                <w:bCs/>
                <w:color w:val="000000" w:themeColor="text1"/>
                <w:sz w:val="18"/>
                <w:szCs w:val="18"/>
              </w:rPr>
            </w:pPr>
          </w:p>
        </w:tc>
        <w:tc>
          <w:tcPr>
            <w:tcW w:w="1276" w:type="dxa"/>
            <w:gridSpan w:val="2"/>
          </w:tcPr>
          <w:p w14:paraId="5440BB08" w14:textId="77777777" w:rsidR="00823D2A" w:rsidRDefault="00823D2A" w:rsidP="00823D2A">
            <w:pPr>
              <w:spacing w:after="0" w:line="240" w:lineRule="auto"/>
              <w:jc w:val="center"/>
              <w:rPr>
                <w:rFonts w:cstheme="minorHAnsi"/>
                <w:bCs/>
                <w:color w:val="000000" w:themeColor="text1"/>
                <w:sz w:val="18"/>
                <w:szCs w:val="18"/>
              </w:rPr>
            </w:pPr>
          </w:p>
          <w:p w14:paraId="4E093D7C" w14:textId="570775D8"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470 588,00</w:t>
            </w:r>
          </w:p>
        </w:tc>
        <w:tc>
          <w:tcPr>
            <w:tcW w:w="1417" w:type="dxa"/>
          </w:tcPr>
          <w:p w14:paraId="53888F6B" w14:textId="77777777" w:rsidR="00823D2A" w:rsidRPr="007F2FFA" w:rsidRDefault="00823D2A" w:rsidP="00823D2A">
            <w:pPr>
              <w:spacing w:after="0" w:line="240" w:lineRule="auto"/>
              <w:jc w:val="center"/>
              <w:rPr>
                <w:rFonts w:cstheme="minorHAnsi"/>
                <w:b/>
                <w:bCs/>
                <w:color w:val="000000" w:themeColor="text1"/>
                <w:sz w:val="18"/>
                <w:szCs w:val="18"/>
              </w:rPr>
            </w:pPr>
          </w:p>
        </w:tc>
        <w:tc>
          <w:tcPr>
            <w:tcW w:w="1276" w:type="dxa"/>
          </w:tcPr>
          <w:p w14:paraId="38F2DFC0" w14:textId="77777777" w:rsidR="00823D2A" w:rsidRPr="007F2FFA" w:rsidRDefault="00823D2A" w:rsidP="00823D2A">
            <w:pPr>
              <w:spacing w:after="0" w:line="240" w:lineRule="auto"/>
              <w:jc w:val="center"/>
              <w:rPr>
                <w:rFonts w:cstheme="minorHAnsi"/>
                <w:b/>
                <w:bCs/>
                <w:color w:val="000000" w:themeColor="text1"/>
                <w:sz w:val="18"/>
                <w:szCs w:val="18"/>
              </w:rPr>
            </w:pPr>
          </w:p>
        </w:tc>
        <w:tc>
          <w:tcPr>
            <w:tcW w:w="1134" w:type="dxa"/>
          </w:tcPr>
          <w:p w14:paraId="587EA775" w14:textId="77777777" w:rsidR="00823D2A" w:rsidRPr="00850BEF" w:rsidRDefault="00823D2A" w:rsidP="00823D2A">
            <w:pPr>
              <w:spacing w:after="0" w:line="240" w:lineRule="auto"/>
              <w:rPr>
                <w:rFonts w:cstheme="minorHAnsi"/>
                <w:b/>
                <w:bCs/>
                <w:sz w:val="18"/>
                <w:szCs w:val="18"/>
              </w:rPr>
            </w:pPr>
          </w:p>
        </w:tc>
        <w:tc>
          <w:tcPr>
            <w:tcW w:w="1134" w:type="dxa"/>
          </w:tcPr>
          <w:p w14:paraId="0DEB2420" w14:textId="77777777" w:rsidR="00823D2A" w:rsidRPr="00850BEF" w:rsidRDefault="00823D2A" w:rsidP="00823D2A">
            <w:pPr>
              <w:spacing w:after="0" w:line="240" w:lineRule="auto"/>
              <w:rPr>
                <w:rFonts w:cstheme="minorHAnsi"/>
                <w:b/>
                <w:bCs/>
                <w:sz w:val="18"/>
                <w:szCs w:val="18"/>
              </w:rPr>
            </w:pPr>
          </w:p>
        </w:tc>
        <w:tc>
          <w:tcPr>
            <w:tcW w:w="992" w:type="dxa"/>
          </w:tcPr>
          <w:p w14:paraId="10D59354" w14:textId="20E80186" w:rsidR="00823D2A" w:rsidRPr="00850BEF" w:rsidRDefault="00823D2A" w:rsidP="00823D2A">
            <w:pPr>
              <w:spacing w:after="0" w:line="240" w:lineRule="auto"/>
              <w:rPr>
                <w:rFonts w:cstheme="minorHAnsi"/>
                <w:b/>
                <w:bCs/>
                <w:sz w:val="18"/>
                <w:szCs w:val="18"/>
              </w:rPr>
            </w:pPr>
          </w:p>
        </w:tc>
      </w:tr>
      <w:tr w:rsidR="00823D2A" w:rsidRPr="00850BEF" w14:paraId="1D72137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659A3B81" w14:textId="4808F93E" w:rsidR="00823D2A" w:rsidRPr="007F2FFA" w:rsidRDefault="00823D2A" w:rsidP="00823D2A">
            <w:pPr>
              <w:spacing w:after="0" w:line="240" w:lineRule="auto"/>
              <w:rPr>
                <w:rFonts w:cstheme="minorHAnsi"/>
                <w:sz w:val="18"/>
                <w:szCs w:val="18"/>
              </w:rPr>
            </w:pPr>
            <w:r w:rsidRPr="007F2FFA">
              <w:rPr>
                <w:rFonts w:cstheme="minorHAnsi"/>
                <w:sz w:val="18"/>
                <w:szCs w:val="18"/>
              </w:rPr>
              <w:t>5</w:t>
            </w:r>
          </w:p>
        </w:tc>
        <w:tc>
          <w:tcPr>
            <w:tcW w:w="1276" w:type="dxa"/>
          </w:tcPr>
          <w:p w14:paraId="2F075EFD" w14:textId="1A66590F" w:rsidR="00823D2A" w:rsidRPr="00823D2A" w:rsidRDefault="00823D2A" w:rsidP="00823D2A">
            <w:pPr>
              <w:spacing w:after="0" w:line="240" w:lineRule="auto"/>
              <w:rPr>
                <w:rFonts w:cstheme="minorHAnsi"/>
                <w:bCs/>
                <w:color w:val="000000" w:themeColor="text1"/>
                <w:sz w:val="18"/>
                <w:szCs w:val="18"/>
              </w:rPr>
            </w:pPr>
            <w:r w:rsidRPr="00823D2A">
              <w:rPr>
                <w:sz w:val="18"/>
                <w:szCs w:val="18"/>
              </w:rPr>
              <w:t>Gmina Izbica Kujawska</w:t>
            </w:r>
          </w:p>
        </w:tc>
        <w:tc>
          <w:tcPr>
            <w:tcW w:w="1625" w:type="dxa"/>
          </w:tcPr>
          <w:p w14:paraId="68E9B261" w14:textId="3D779DC6" w:rsidR="00823D2A" w:rsidRPr="007F2FFA" w:rsidRDefault="00823D2A" w:rsidP="00823D2A">
            <w:pPr>
              <w:spacing w:after="0" w:line="240" w:lineRule="auto"/>
              <w:rPr>
                <w:rFonts w:cstheme="minorHAnsi"/>
                <w:b/>
                <w:bCs/>
                <w:color w:val="000000" w:themeColor="text1"/>
                <w:sz w:val="18"/>
                <w:szCs w:val="18"/>
              </w:rPr>
            </w:pPr>
            <w:r w:rsidRPr="007F2FFA">
              <w:rPr>
                <w:rFonts w:cstheme="minorHAnsi"/>
                <w:bCs/>
                <w:color w:val="000000" w:themeColor="text1"/>
                <w:sz w:val="18"/>
                <w:szCs w:val="18"/>
              </w:rPr>
              <w:t xml:space="preserve">Przebudowa, remont oraz zakup wyposażenia na potrzeby prowadzenia edukacji kulturalnej w Miejsko-Gminnym </w:t>
            </w:r>
            <w:r w:rsidRPr="007F2FFA">
              <w:rPr>
                <w:rFonts w:cstheme="minorHAnsi"/>
                <w:bCs/>
                <w:color w:val="000000" w:themeColor="text1"/>
                <w:sz w:val="18"/>
                <w:szCs w:val="18"/>
              </w:rPr>
              <w:lastRenderedPageBreak/>
              <w:t>Centrum Kultury w Izbicy Kujawskiej</w:t>
            </w:r>
          </w:p>
        </w:tc>
        <w:tc>
          <w:tcPr>
            <w:tcW w:w="1493" w:type="dxa"/>
          </w:tcPr>
          <w:p w14:paraId="728D0CE0" w14:textId="77777777" w:rsidR="00823D2A" w:rsidRDefault="00823D2A" w:rsidP="00823D2A">
            <w:pPr>
              <w:spacing w:after="0" w:line="240" w:lineRule="auto"/>
              <w:jc w:val="center"/>
              <w:rPr>
                <w:rFonts w:cstheme="minorHAnsi"/>
                <w:bCs/>
                <w:color w:val="000000" w:themeColor="text1"/>
                <w:sz w:val="18"/>
                <w:szCs w:val="18"/>
              </w:rPr>
            </w:pPr>
          </w:p>
          <w:p w14:paraId="686D305E" w14:textId="1A2402D3"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282 352,94</w:t>
            </w:r>
          </w:p>
        </w:tc>
        <w:tc>
          <w:tcPr>
            <w:tcW w:w="1805" w:type="dxa"/>
          </w:tcPr>
          <w:p w14:paraId="01132F6C" w14:textId="4092AD10" w:rsidR="00823D2A" w:rsidRPr="007F2FFA" w:rsidRDefault="00823D2A" w:rsidP="008B42DF">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580EE7C6" w14:textId="77777777" w:rsidR="00823D2A" w:rsidRPr="007F2FFA" w:rsidRDefault="00823D2A" w:rsidP="008B42DF">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240 000,00</w:t>
            </w:r>
          </w:p>
          <w:p w14:paraId="4EDE70D8" w14:textId="77777777" w:rsidR="00823D2A" w:rsidRPr="007F2FFA" w:rsidRDefault="00823D2A" w:rsidP="008B42DF">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469BF293" w14:textId="77777777" w:rsidR="00823D2A" w:rsidRPr="007F2FFA" w:rsidRDefault="00823D2A" w:rsidP="008B42DF">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42 352,94</w:t>
            </w:r>
          </w:p>
          <w:p w14:paraId="3FE56D06" w14:textId="58A884D9" w:rsidR="00823D2A" w:rsidRPr="007F2FFA" w:rsidRDefault="00823D2A" w:rsidP="00823D2A">
            <w:pPr>
              <w:spacing w:after="0" w:line="240" w:lineRule="auto"/>
              <w:jc w:val="center"/>
              <w:rPr>
                <w:rFonts w:cstheme="minorHAnsi"/>
                <w:b/>
                <w:bCs/>
                <w:color w:val="000000" w:themeColor="text1"/>
                <w:sz w:val="18"/>
                <w:szCs w:val="18"/>
              </w:rPr>
            </w:pPr>
          </w:p>
        </w:tc>
        <w:tc>
          <w:tcPr>
            <w:tcW w:w="1314" w:type="dxa"/>
          </w:tcPr>
          <w:p w14:paraId="5F946814" w14:textId="77777777" w:rsidR="00823D2A" w:rsidRPr="007F2FFA" w:rsidRDefault="00823D2A" w:rsidP="00823D2A">
            <w:pPr>
              <w:spacing w:after="0" w:line="240" w:lineRule="auto"/>
              <w:jc w:val="center"/>
              <w:rPr>
                <w:rFonts w:cstheme="minorHAnsi"/>
                <w:b/>
                <w:bCs/>
                <w:color w:val="000000" w:themeColor="text1"/>
                <w:sz w:val="18"/>
                <w:szCs w:val="18"/>
              </w:rPr>
            </w:pPr>
          </w:p>
        </w:tc>
        <w:tc>
          <w:tcPr>
            <w:tcW w:w="1276" w:type="dxa"/>
            <w:gridSpan w:val="2"/>
          </w:tcPr>
          <w:p w14:paraId="5B69AC7E" w14:textId="77777777" w:rsidR="00823D2A" w:rsidRPr="007F2FFA" w:rsidRDefault="00823D2A" w:rsidP="00823D2A">
            <w:pPr>
              <w:spacing w:after="0" w:line="240" w:lineRule="auto"/>
              <w:jc w:val="center"/>
              <w:rPr>
                <w:rFonts w:cstheme="minorHAnsi"/>
                <w:b/>
                <w:bCs/>
                <w:color w:val="000000" w:themeColor="text1"/>
                <w:sz w:val="18"/>
                <w:szCs w:val="18"/>
              </w:rPr>
            </w:pPr>
          </w:p>
        </w:tc>
        <w:tc>
          <w:tcPr>
            <w:tcW w:w="1417" w:type="dxa"/>
          </w:tcPr>
          <w:p w14:paraId="7AB9E262" w14:textId="77777777" w:rsidR="00823D2A" w:rsidRDefault="00823D2A" w:rsidP="00823D2A">
            <w:pPr>
              <w:spacing w:after="0" w:line="240" w:lineRule="auto"/>
              <w:jc w:val="center"/>
              <w:rPr>
                <w:rFonts w:cstheme="minorHAnsi"/>
                <w:bCs/>
                <w:color w:val="000000" w:themeColor="text1"/>
                <w:sz w:val="18"/>
                <w:szCs w:val="18"/>
              </w:rPr>
            </w:pPr>
          </w:p>
          <w:p w14:paraId="000B46D4" w14:textId="5253FA65"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282 352,94</w:t>
            </w:r>
          </w:p>
        </w:tc>
        <w:tc>
          <w:tcPr>
            <w:tcW w:w="1276" w:type="dxa"/>
          </w:tcPr>
          <w:p w14:paraId="4BA8D974" w14:textId="77777777" w:rsidR="00823D2A" w:rsidRPr="007F2FFA" w:rsidRDefault="00823D2A" w:rsidP="00823D2A">
            <w:pPr>
              <w:spacing w:after="0" w:line="240" w:lineRule="auto"/>
              <w:jc w:val="center"/>
              <w:rPr>
                <w:rFonts w:cstheme="minorHAnsi"/>
                <w:b/>
                <w:bCs/>
                <w:color w:val="000000" w:themeColor="text1"/>
                <w:sz w:val="18"/>
                <w:szCs w:val="18"/>
              </w:rPr>
            </w:pPr>
          </w:p>
        </w:tc>
        <w:tc>
          <w:tcPr>
            <w:tcW w:w="1134" w:type="dxa"/>
          </w:tcPr>
          <w:p w14:paraId="27AB17F4" w14:textId="77777777" w:rsidR="00823D2A" w:rsidRPr="00850BEF" w:rsidRDefault="00823D2A" w:rsidP="00823D2A">
            <w:pPr>
              <w:spacing w:after="0" w:line="240" w:lineRule="auto"/>
              <w:rPr>
                <w:rFonts w:cstheme="minorHAnsi"/>
                <w:b/>
                <w:bCs/>
                <w:sz w:val="18"/>
                <w:szCs w:val="18"/>
              </w:rPr>
            </w:pPr>
          </w:p>
        </w:tc>
        <w:tc>
          <w:tcPr>
            <w:tcW w:w="1134" w:type="dxa"/>
          </w:tcPr>
          <w:p w14:paraId="69C2A076" w14:textId="77777777" w:rsidR="00823D2A" w:rsidRPr="00850BEF" w:rsidRDefault="00823D2A" w:rsidP="00823D2A">
            <w:pPr>
              <w:spacing w:after="0" w:line="240" w:lineRule="auto"/>
              <w:rPr>
                <w:rFonts w:cstheme="minorHAnsi"/>
                <w:b/>
                <w:bCs/>
                <w:sz w:val="18"/>
                <w:szCs w:val="18"/>
              </w:rPr>
            </w:pPr>
          </w:p>
        </w:tc>
        <w:tc>
          <w:tcPr>
            <w:tcW w:w="992" w:type="dxa"/>
          </w:tcPr>
          <w:p w14:paraId="6A92D13D" w14:textId="7F8F27B3" w:rsidR="00823D2A" w:rsidRPr="00850BEF" w:rsidRDefault="00823D2A" w:rsidP="00823D2A">
            <w:pPr>
              <w:spacing w:after="0" w:line="240" w:lineRule="auto"/>
              <w:rPr>
                <w:rFonts w:cstheme="minorHAnsi"/>
                <w:b/>
                <w:bCs/>
                <w:sz w:val="18"/>
                <w:szCs w:val="18"/>
              </w:rPr>
            </w:pPr>
          </w:p>
        </w:tc>
      </w:tr>
      <w:tr w:rsidR="00823D2A" w:rsidRPr="00850BEF" w14:paraId="0B3A27F0"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1295"/>
        </w:trPr>
        <w:tc>
          <w:tcPr>
            <w:tcW w:w="441" w:type="dxa"/>
            <w:gridSpan w:val="2"/>
          </w:tcPr>
          <w:p w14:paraId="3C616AD6" w14:textId="1B4EA5F4" w:rsidR="00823D2A" w:rsidRPr="007F2FFA" w:rsidRDefault="00823D2A" w:rsidP="00823D2A">
            <w:pPr>
              <w:spacing w:line="240" w:lineRule="auto"/>
              <w:rPr>
                <w:rFonts w:cstheme="minorHAnsi"/>
                <w:sz w:val="18"/>
                <w:szCs w:val="18"/>
              </w:rPr>
            </w:pPr>
            <w:r w:rsidRPr="007F2FFA">
              <w:rPr>
                <w:rFonts w:cstheme="minorHAnsi"/>
                <w:sz w:val="18"/>
                <w:szCs w:val="18"/>
              </w:rPr>
              <w:t>6</w:t>
            </w:r>
          </w:p>
        </w:tc>
        <w:tc>
          <w:tcPr>
            <w:tcW w:w="1276" w:type="dxa"/>
          </w:tcPr>
          <w:p w14:paraId="02935542" w14:textId="63734DFE" w:rsidR="00823D2A" w:rsidRPr="00823D2A" w:rsidRDefault="00823D2A" w:rsidP="00823D2A">
            <w:pPr>
              <w:spacing w:line="240" w:lineRule="auto"/>
              <w:rPr>
                <w:rFonts w:cstheme="minorHAnsi"/>
                <w:bCs/>
                <w:color w:val="000000" w:themeColor="text1"/>
                <w:sz w:val="18"/>
                <w:szCs w:val="18"/>
              </w:rPr>
            </w:pPr>
            <w:r w:rsidRPr="00823D2A">
              <w:rPr>
                <w:sz w:val="18"/>
                <w:szCs w:val="18"/>
              </w:rPr>
              <w:t>Gmina Kowal</w:t>
            </w:r>
          </w:p>
        </w:tc>
        <w:tc>
          <w:tcPr>
            <w:tcW w:w="1625" w:type="dxa"/>
          </w:tcPr>
          <w:p w14:paraId="004C6CD6" w14:textId="48D3DB5D" w:rsidR="00823D2A" w:rsidRPr="007F2FFA" w:rsidRDefault="00823D2A" w:rsidP="00823D2A">
            <w:pPr>
              <w:spacing w:line="240" w:lineRule="auto"/>
              <w:rPr>
                <w:rFonts w:cstheme="minorHAnsi"/>
                <w:b/>
                <w:bCs/>
                <w:color w:val="000000" w:themeColor="text1"/>
                <w:sz w:val="18"/>
                <w:szCs w:val="18"/>
              </w:rPr>
            </w:pPr>
            <w:r w:rsidRPr="007F2FFA">
              <w:rPr>
                <w:rFonts w:cstheme="minorHAnsi"/>
                <w:bCs/>
                <w:color w:val="000000" w:themeColor="text1"/>
                <w:sz w:val="18"/>
                <w:szCs w:val="18"/>
              </w:rPr>
              <w:t>Centrum Życia Społecznego - adaptacja Biblioteki Publicznej w miejscowości Grabkowo</w:t>
            </w:r>
          </w:p>
        </w:tc>
        <w:tc>
          <w:tcPr>
            <w:tcW w:w="1493" w:type="dxa"/>
          </w:tcPr>
          <w:p w14:paraId="68E692B0" w14:textId="77777777" w:rsidR="00823D2A" w:rsidRDefault="00823D2A" w:rsidP="00823D2A">
            <w:pPr>
              <w:spacing w:line="240" w:lineRule="auto"/>
              <w:jc w:val="center"/>
              <w:rPr>
                <w:rFonts w:cstheme="minorHAnsi"/>
                <w:bCs/>
                <w:color w:val="000000" w:themeColor="text1"/>
                <w:sz w:val="18"/>
                <w:szCs w:val="18"/>
              </w:rPr>
            </w:pPr>
          </w:p>
          <w:p w14:paraId="0EF80019" w14:textId="2833DE5E" w:rsidR="00823D2A" w:rsidRPr="007F2FFA" w:rsidRDefault="00823D2A" w:rsidP="00823D2A">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117 647,06</w:t>
            </w:r>
          </w:p>
        </w:tc>
        <w:tc>
          <w:tcPr>
            <w:tcW w:w="1805" w:type="dxa"/>
          </w:tcPr>
          <w:p w14:paraId="40F2BD1F" w14:textId="7CA3863B" w:rsidR="00823D2A" w:rsidRPr="007F2FFA" w:rsidRDefault="00823D2A" w:rsidP="00630BCD">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3B4E2780" w14:textId="77777777" w:rsidR="00823D2A" w:rsidRPr="007F2FFA" w:rsidRDefault="00823D2A" w:rsidP="00630BCD">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100 000,00</w:t>
            </w:r>
          </w:p>
          <w:p w14:paraId="404E4027" w14:textId="77777777" w:rsidR="00823D2A" w:rsidRPr="007F2FFA" w:rsidRDefault="00823D2A" w:rsidP="00630BCD">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5B2874F5" w14:textId="79887E8E" w:rsidR="00823D2A" w:rsidRPr="00DD1813" w:rsidRDefault="00823D2A" w:rsidP="00630BCD">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17 647,06</w:t>
            </w:r>
          </w:p>
        </w:tc>
        <w:tc>
          <w:tcPr>
            <w:tcW w:w="1314" w:type="dxa"/>
          </w:tcPr>
          <w:p w14:paraId="3A1BB3DA" w14:textId="77777777" w:rsidR="00823D2A" w:rsidRPr="007F2FFA" w:rsidRDefault="00823D2A" w:rsidP="00823D2A">
            <w:pPr>
              <w:spacing w:line="240" w:lineRule="auto"/>
              <w:jc w:val="center"/>
              <w:rPr>
                <w:rFonts w:cstheme="minorHAnsi"/>
                <w:b/>
                <w:bCs/>
                <w:color w:val="000000" w:themeColor="text1"/>
                <w:sz w:val="18"/>
                <w:szCs w:val="18"/>
              </w:rPr>
            </w:pPr>
          </w:p>
        </w:tc>
        <w:tc>
          <w:tcPr>
            <w:tcW w:w="1276" w:type="dxa"/>
            <w:gridSpan w:val="2"/>
          </w:tcPr>
          <w:p w14:paraId="53CF7DDF" w14:textId="77777777" w:rsidR="00823D2A" w:rsidRPr="007F2FFA" w:rsidRDefault="00823D2A" w:rsidP="00823D2A">
            <w:pPr>
              <w:spacing w:line="240" w:lineRule="auto"/>
              <w:jc w:val="center"/>
              <w:rPr>
                <w:rFonts w:cstheme="minorHAnsi"/>
                <w:b/>
                <w:bCs/>
                <w:color w:val="000000" w:themeColor="text1"/>
                <w:sz w:val="18"/>
                <w:szCs w:val="18"/>
              </w:rPr>
            </w:pPr>
          </w:p>
        </w:tc>
        <w:tc>
          <w:tcPr>
            <w:tcW w:w="1417" w:type="dxa"/>
          </w:tcPr>
          <w:p w14:paraId="458DBAC1" w14:textId="77777777" w:rsidR="00823D2A" w:rsidRDefault="00823D2A" w:rsidP="00823D2A">
            <w:pPr>
              <w:spacing w:line="240" w:lineRule="auto"/>
              <w:jc w:val="center"/>
              <w:rPr>
                <w:rFonts w:cstheme="minorHAnsi"/>
                <w:bCs/>
                <w:color w:val="000000" w:themeColor="text1"/>
                <w:sz w:val="18"/>
                <w:szCs w:val="18"/>
              </w:rPr>
            </w:pPr>
          </w:p>
          <w:p w14:paraId="5A1CBF62" w14:textId="482EC6CE" w:rsidR="00823D2A" w:rsidRPr="007F2FFA" w:rsidRDefault="00823D2A" w:rsidP="00823D2A">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117 647,06</w:t>
            </w:r>
          </w:p>
        </w:tc>
        <w:tc>
          <w:tcPr>
            <w:tcW w:w="1276" w:type="dxa"/>
          </w:tcPr>
          <w:p w14:paraId="1BE6F79C" w14:textId="77777777" w:rsidR="00823D2A" w:rsidRPr="007F2FFA" w:rsidRDefault="00823D2A" w:rsidP="00823D2A">
            <w:pPr>
              <w:spacing w:line="240" w:lineRule="auto"/>
              <w:rPr>
                <w:rFonts w:cstheme="minorHAnsi"/>
                <w:b/>
                <w:bCs/>
                <w:color w:val="000000" w:themeColor="text1"/>
                <w:sz w:val="18"/>
                <w:szCs w:val="18"/>
              </w:rPr>
            </w:pPr>
          </w:p>
        </w:tc>
        <w:tc>
          <w:tcPr>
            <w:tcW w:w="1134" w:type="dxa"/>
          </w:tcPr>
          <w:p w14:paraId="06B5C975" w14:textId="77777777" w:rsidR="00823D2A" w:rsidRPr="00850BEF" w:rsidRDefault="00823D2A" w:rsidP="00823D2A">
            <w:pPr>
              <w:spacing w:line="240" w:lineRule="auto"/>
              <w:rPr>
                <w:rFonts w:cstheme="minorHAnsi"/>
                <w:b/>
                <w:bCs/>
                <w:color w:val="000000" w:themeColor="text1"/>
                <w:sz w:val="18"/>
                <w:szCs w:val="18"/>
              </w:rPr>
            </w:pPr>
          </w:p>
        </w:tc>
        <w:tc>
          <w:tcPr>
            <w:tcW w:w="1134" w:type="dxa"/>
          </w:tcPr>
          <w:p w14:paraId="06FE404F" w14:textId="77777777" w:rsidR="00823D2A" w:rsidRPr="00850BEF" w:rsidRDefault="00823D2A" w:rsidP="00823D2A">
            <w:pPr>
              <w:spacing w:line="240" w:lineRule="auto"/>
              <w:rPr>
                <w:rFonts w:cstheme="minorHAnsi"/>
                <w:b/>
                <w:bCs/>
                <w:sz w:val="18"/>
                <w:szCs w:val="18"/>
              </w:rPr>
            </w:pPr>
          </w:p>
        </w:tc>
        <w:tc>
          <w:tcPr>
            <w:tcW w:w="992" w:type="dxa"/>
          </w:tcPr>
          <w:p w14:paraId="62F5D004" w14:textId="31F2FCCF" w:rsidR="00823D2A" w:rsidRPr="00850BEF" w:rsidRDefault="00823D2A" w:rsidP="00823D2A">
            <w:pPr>
              <w:spacing w:line="240" w:lineRule="auto"/>
              <w:rPr>
                <w:rFonts w:cstheme="minorHAnsi"/>
                <w:b/>
                <w:bCs/>
                <w:sz w:val="18"/>
                <w:szCs w:val="18"/>
              </w:rPr>
            </w:pPr>
          </w:p>
        </w:tc>
      </w:tr>
      <w:tr w:rsidR="00823D2A" w:rsidRPr="00850BEF" w14:paraId="5F6488A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511AC6AD" w14:textId="334140BB" w:rsidR="00823D2A" w:rsidRPr="007F2FFA" w:rsidRDefault="00823D2A" w:rsidP="00823D2A">
            <w:pPr>
              <w:spacing w:after="0" w:line="240" w:lineRule="auto"/>
              <w:rPr>
                <w:rFonts w:cstheme="minorHAnsi"/>
                <w:sz w:val="18"/>
                <w:szCs w:val="18"/>
              </w:rPr>
            </w:pPr>
            <w:r w:rsidRPr="007F2FFA">
              <w:rPr>
                <w:rFonts w:cstheme="minorHAnsi"/>
                <w:sz w:val="18"/>
                <w:szCs w:val="18"/>
              </w:rPr>
              <w:t>7</w:t>
            </w:r>
          </w:p>
        </w:tc>
        <w:tc>
          <w:tcPr>
            <w:tcW w:w="1276" w:type="dxa"/>
          </w:tcPr>
          <w:p w14:paraId="00F2A56D" w14:textId="5983F64B" w:rsidR="00823D2A" w:rsidRPr="00823D2A" w:rsidRDefault="00823D2A" w:rsidP="00823D2A">
            <w:pPr>
              <w:spacing w:after="0" w:line="240" w:lineRule="auto"/>
              <w:rPr>
                <w:rFonts w:cstheme="minorHAnsi"/>
                <w:bCs/>
                <w:color w:val="000000" w:themeColor="text1"/>
                <w:sz w:val="18"/>
                <w:szCs w:val="18"/>
              </w:rPr>
            </w:pPr>
            <w:r w:rsidRPr="00823D2A">
              <w:rPr>
                <w:sz w:val="18"/>
                <w:szCs w:val="18"/>
              </w:rPr>
              <w:t>Gmina Baruchowo</w:t>
            </w:r>
          </w:p>
        </w:tc>
        <w:tc>
          <w:tcPr>
            <w:tcW w:w="1625" w:type="dxa"/>
          </w:tcPr>
          <w:p w14:paraId="0B44C64C" w14:textId="693A699D" w:rsidR="00823D2A" w:rsidRPr="007F2FFA" w:rsidRDefault="00823D2A" w:rsidP="00823D2A">
            <w:pPr>
              <w:spacing w:after="0" w:line="240" w:lineRule="auto"/>
              <w:rPr>
                <w:rFonts w:cstheme="minorHAnsi"/>
                <w:b/>
                <w:bCs/>
                <w:color w:val="000000" w:themeColor="text1"/>
                <w:sz w:val="18"/>
                <w:szCs w:val="18"/>
              </w:rPr>
            </w:pPr>
            <w:r w:rsidRPr="007F2FFA">
              <w:rPr>
                <w:rFonts w:cstheme="minorHAnsi"/>
                <w:bCs/>
                <w:color w:val="000000" w:themeColor="text1"/>
                <w:sz w:val="18"/>
                <w:szCs w:val="18"/>
              </w:rPr>
              <w:t>Upowszechnianie działalności kulturowej na terenie Gminy Baruchowo</w:t>
            </w:r>
          </w:p>
        </w:tc>
        <w:tc>
          <w:tcPr>
            <w:tcW w:w="1493" w:type="dxa"/>
          </w:tcPr>
          <w:p w14:paraId="5444E654" w14:textId="77777777" w:rsidR="00823D2A" w:rsidRDefault="00823D2A" w:rsidP="00823D2A">
            <w:pPr>
              <w:spacing w:after="0" w:line="240" w:lineRule="auto"/>
              <w:jc w:val="center"/>
              <w:rPr>
                <w:rFonts w:cstheme="minorHAnsi"/>
                <w:bCs/>
                <w:color w:val="000000" w:themeColor="text1"/>
                <w:sz w:val="18"/>
                <w:szCs w:val="18"/>
              </w:rPr>
            </w:pPr>
          </w:p>
          <w:p w14:paraId="68781737" w14:textId="70966245"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200 000,00</w:t>
            </w:r>
          </w:p>
        </w:tc>
        <w:tc>
          <w:tcPr>
            <w:tcW w:w="1805" w:type="dxa"/>
          </w:tcPr>
          <w:p w14:paraId="343C1628" w14:textId="39001AA8"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002ABE66" w14:textId="77777777"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111 500,00</w:t>
            </w:r>
          </w:p>
          <w:p w14:paraId="02D6F592" w14:textId="77777777"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621F8F5E" w14:textId="540B6F94"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88 500,00</w:t>
            </w:r>
          </w:p>
        </w:tc>
        <w:tc>
          <w:tcPr>
            <w:tcW w:w="1314" w:type="dxa"/>
          </w:tcPr>
          <w:p w14:paraId="6FCBE2AF" w14:textId="77777777" w:rsidR="00823D2A" w:rsidRPr="007F2FFA" w:rsidRDefault="00823D2A" w:rsidP="00823D2A">
            <w:pPr>
              <w:spacing w:after="0" w:line="240" w:lineRule="auto"/>
              <w:jc w:val="center"/>
              <w:rPr>
                <w:rFonts w:cstheme="minorHAnsi"/>
                <w:b/>
                <w:bCs/>
                <w:color w:val="000000" w:themeColor="text1"/>
                <w:sz w:val="18"/>
                <w:szCs w:val="18"/>
              </w:rPr>
            </w:pPr>
          </w:p>
        </w:tc>
        <w:tc>
          <w:tcPr>
            <w:tcW w:w="1276" w:type="dxa"/>
            <w:gridSpan w:val="2"/>
          </w:tcPr>
          <w:p w14:paraId="5BAF0889" w14:textId="77777777" w:rsidR="00823D2A" w:rsidRDefault="00823D2A" w:rsidP="00823D2A">
            <w:pPr>
              <w:spacing w:after="0" w:line="240" w:lineRule="auto"/>
              <w:jc w:val="center"/>
              <w:rPr>
                <w:rFonts w:cstheme="minorHAnsi"/>
                <w:bCs/>
                <w:color w:val="000000" w:themeColor="text1"/>
                <w:sz w:val="18"/>
                <w:szCs w:val="18"/>
              </w:rPr>
            </w:pPr>
          </w:p>
          <w:p w14:paraId="7BC45619" w14:textId="498A5A17"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100 000,00</w:t>
            </w:r>
          </w:p>
        </w:tc>
        <w:tc>
          <w:tcPr>
            <w:tcW w:w="1417" w:type="dxa"/>
          </w:tcPr>
          <w:p w14:paraId="33E3FE68" w14:textId="77777777" w:rsidR="00823D2A" w:rsidRDefault="00823D2A" w:rsidP="00823D2A">
            <w:pPr>
              <w:spacing w:after="0" w:line="240" w:lineRule="auto"/>
              <w:jc w:val="center"/>
              <w:rPr>
                <w:rFonts w:cstheme="minorHAnsi"/>
                <w:bCs/>
                <w:color w:val="000000" w:themeColor="text1"/>
                <w:sz w:val="18"/>
                <w:szCs w:val="18"/>
              </w:rPr>
            </w:pPr>
          </w:p>
          <w:p w14:paraId="3627E71B" w14:textId="694269DC"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100 000,00</w:t>
            </w:r>
          </w:p>
        </w:tc>
        <w:tc>
          <w:tcPr>
            <w:tcW w:w="1276" w:type="dxa"/>
          </w:tcPr>
          <w:p w14:paraId="33D9D18C" w14:textId="77777777" w:rsidR="00823D2A" w:rsidRPr="007F2FFA" w:rsidRDefault="00823D2A" w:rsidP="00823D2A">
            <w:pPr>
              <w:spacing w:after="0" w:line="240" w:lineRule="auto"/>
              <w:rPr>
                <w:rFonts w:cstheme="minorHAnsi"/>
                <w:b/>
                <w:bCs/>
                <w:color w:val="000000" w:themeColor="text1"/>
                <w:sz w:val="18"/>
                <w:szCs w:val="18"/>
              </w:rPr>
            </w:pPr>
          </w:p>
        </w:tc>
        <w:tc>
          <w:tcPr>
            <w:tcW w:w="1134" w:type="dxa"/>
          </w:tcPr>
          <w:p w14:paraId="4648C06D" w14:textId="77777777" w:rsidR="00823D2A" w:rsidRPr="00850BEF" w:rsidRDefault="00823D2A" w:rsidP="00823D2A">
            <w:pPr>
              <w:spacing w:after="0" w:line="240" w:lineRule="auto"/>
              <w:rPr>
                <w:rFonts w:cstheme="minorHAnsi"/>
                <w:b/>
                <w:bCs/>
                <w:color w:val="000000" w:themeColor="text1"/>
                <w:sz w:val="18"/>
                <w:szCs w:val="18"/>
              </w:rPr>
            </w:pPr>
          </w:p>
        </w:tc>
        <w:tc>
          <w:tcPr>
            <w:tcW w:w="1134" w:type="dxa"/>
          </w:tcPr>
          <w:p w14:paraId="700AE3E5" w14:textId="77777777" w:rsidR="00823D2A" w:rsidRPr="00850BEF" w:rsidRDefault="00823D2A" w:rsidP="00823D2A">
            <w:pPr>
              <w:spacing w:after="0" w:line="240" w:lineRule="auto"/>
              <w:rPr>
                <w:rFonts w:cstheme="minorHAnsi"/>
                <w:b/>
                <w:bCs/>
                <w:sz w:val="18"/>
                <w:szCs w:val="18"/>
              </w:rPr>
            </w:pPr>
          </w:p>
        </w:tc>
        <w:tc>
          <w:tcPr>
            <w:tcW w:w="992" w:type="dxa"/>
          </w:tcPr>
          <w:p w14:paraId="6CD5C146" w14:textId="51D95190" w:rsidR="00823D2A" w:rsidRPr="00850BEF" w:rsidRDefault="00823D2A" w:rsidP="00823D2A">
            <w:pPr>
              <w:spacing w:after="0" w:line="240" w:lineRule="auto"/>
              <w:rPr>
                <w:rFonts w:cstheme="minorHAnsi"/>
                <w:b/>
                <w:bCs/>
                <w:sz w:val="18"/>
                <w:szCs w:val="18"/>
              </w:rPr>
            </w:pPr>
          </w:p>
        </w:tc>
      </w:tr>
      <w:tr w:rsidR="00823D2A" w:rsidRPr="00850BEF" w14:paraId="29A07B3D"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2EDB29A3" w14:textId="695D1D86" w:rsidR="00823D2A" w:rsidRPr="007F2FFA" w:rsidRDefault="00823D2A" w:rsidP="00823D2A">
            <w:pPr>
              <w:spacing w:after="0" w:line="240" w:lineRule="auto"/>
              <w:rPr>
                <w:rFonts w:cstheme="minorHAnsi"/>
                <w:sz w:val="18"/>
                <w:szCs w:val="18"/>
              </w:rPr>
            </w:pPr>
            <w:r w:rsidRPr="007F2FFA">
              <w:rPr>
                <w:rFonts w:cstheme="minorHAnsi"/>
                <w:sz w:val="18"/>
                <w:szCs w:val="18"/>
              </w:rPr>
              <w:t>8</w:t>
            </w:r>
          </w:p>
        </w:tc>
        <w:tc>
          <w:tcPr>
            <w:tcW w:w="1276" w:type="dxa"/>
          </w:tcPr>
          <w:p w14:paraId="4074A604" w14:textId="368C801A" w:rsidR="00823D2A" w:rsidRPr="00823D2A" w:rsidRDefault="00823D2A" w:rsidP="00823D2A">
            <w:pPr>
              <w:spacing w:after="0" w:line="240" w:lineRule="auto"/>
              <w:rPr>
                <w:rFonts w:cstheme="minorHAnsi"/>
                <w:bCs/>
                <w:color w:val="000000" w:themeColor="text1"/>
                <w:sz w:val="18"/>
                <w:szCs w:val="18"/>
              </w:rPr>
            </w:pPr>
            <w:r w:rsidRPr="00823D2A">
              <w:rPr>
                <w:sz w:val="18"/>
                <w:szCs w:val="18"/>
              </w:rPr>
              <w:t>Gmina Lubanie</w:t>
            </w:r>
          </w:p>
        </w:tc>
        <w:tc>
          <w:tcPr>
            <w:tcW w:w="1625" w:type="dxa"/>
          </w:tcPr>
          <w:p w14:paraId="28D92A2F" w14:textId="77C0F49A" w:rsidR="00823D2A" w:rsidRPr="007F2FFA" w:rsidRDefault="00823D2A" w:rsidP="00823D2A">
            <w:pPr>
              <w:spacing w:after="0" w:line="240" w:lineRule="auto"/>
              <w:rPr>
                <w:rFonts w:cstheme="minorHAnsi"/>
                <w:b/>
                <w:bCs/>
                <w:color w:val="000000" w:themeColor="text1"/>
                <w:sz w:val="18"/>
                <w:szCs w:val="18"/>
              </w:rPr>
            </w:pPr>
            <w:r w:rsidRPr="007F2FFA">
              <w:rPr>
                <w:rFonts w:cstheme="minorHAnsi"/>
                <w:bCs/>
                <w:color w:val="000000" w:themeColor="text1"/>
                <w:sz w:val="18"/>
                <w:szCs w:val="18"/>
              </w:rPr>
              <w:t xml:space="preserve">Wsparcie działalności Gminnego Ośrodka Kultury w Lubaniu </w:t>
            </w:r>
          </w:p>
        </w:tc>
        <w:tc>
          <w:tcPr>
            <w:tcW w:w="1493" w:type="dxa"/>
          </w:tcPr>
          <w:p w14:paraId="5D6B68E2" w14:textId="77777777" w:rsidR="00823D2A" w:rsidRDefault="00823D2A" w:rsidP="00823D2A">
            <w:pPr>
              <w:spacing w:after="0" w:line="240" w:lineRule="auto"/>
              <w:jc w:val="center"/>
              <w:rPr>
                <w:rFonts w:cstheme="minorHAnsi"/>
                <w:bCs/>
                <w:color w:val="000000" w:themeColor="text1"/>
                <w:sz w:val="18"/>
                <w:szCs w:val="18"/>
              </w:rPr>
            </w:pPr>
          </w:p>
          <w:p w14:paraId="2E3409FE" w14:textId="724508B1"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236 806,00</w:t>
            </w:r>
          </w:p>
        </w:tc>
        <w:tc>
          <w:tcPr>
            <w:tcW w:w="1805" w:type="dxa"/>
          </w:tcPr>
          <w:p w14:paraId="1503C127" w14:textId="55C464B8"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4C15B83A" w14:textId="77777777"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201 285,00</w:t>
            </w:r>
          </w:p>
          <w:p w14:paraId="784978B6" w14:textId="77777777" w:rsidR="00823D2A" w:rsidRPr="007F2FFA" w:rsidRDefault="00823D2A" w:rsidP="00823D2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1D70229A" w14:textId="6A58CC85"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35 521,00</w:t>
            </w:r>
          </w:p>
        </w:tc>
        <w:tc>
          <w:tcPr>
            <w:tcW w:w="1314" w:type="dxa"/>
          </w:tcPr>
          <w:p w14:paraId="71EC32CD" w14:textId="77777777" w:rsidR="00823D2A" w:rsidRPr="007F2FFA" w:rsidRDefault="00823D2A" w:rsidP="00823D2A">
            <w:pPr>
              <w:spacing w:after="0" w:line="240" w:lineRule="auto"/>
              <w:jc w:val="center"/>
              <w:rPr>
                <w:rFonts w:cstheme="minorHAnsi"/>
                <w:b/>
                <w:bCs/>
                <w:color w:val="000000" w:themeColor="text1"/>
                <w:sz w:val="18"/>
                <w:szCs w:val="18"/>
              </w:rPr>
            </w:pPr>
          </w:p>
        </w:tc>
        <w:tc>
          <w:tcPr>
            <w:tcW w:w="1276" w:type="dxa"/>
            <w:gridSpan w:val="2"/>
          </w:tcPr>
          <w:p w14:paraId="1728210C" w14:textId="77777777" w:rsidR="00823D2A" w:rsidRDefault="00823D2A" w:rsidP="00823D2A">
            <w:pPr>
              <w:spacing w:after="0" w:line="240" w:lineRule="auto"/>
              <w:jc w:val="center"/>
              <w:rPr>
                <w:rFonts w:cstheme="minorHAnsi"/>
                <w:bCs/>
                <w:color w:val="000000" w:themeColor="text1"/>
                <w:sz w:val="18"/>
                <w:szCs w:val="18"/>
              </w:rPr>
            </w:pPr>
          </w:p>
          <w:p w14:paraId="0D65DFE8" w14:textId="64E743FD"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100 000,00</w:t>
            </w:r>
          </w:p>
        </w:tc>
        <w:tc>
          <w:tcPr>
            <w:tcW w:w="1417" w:type="dxa"/>
          </w:tcPr>
          <w:p w14:paraId="3B8A73D4" w14:textId="77777777" w:rsidR="00823D2A" w:rsidRDefault="00823D2A" w:rsidP="00823D2A">
            <w:pPr>
              <w:spacing w:after="0" w:line="240" w:lineRule="auto"/>
              <w:jc w:val="center"/>
              <w:rPr>
                <w:rFonts w:cstheme="minorHAnsi"/>
                <w:bCs/>
                <w:color w:val="000000" w:themeColor="text1"/>
                <w:sz w:val="18"/>
                <w:szCs w:val="18"/>
              </w:rPr>
            </w:pPr>
          </w:p>
          <w:p w14:paraId="184B7D75" w14:textId="4CA39B52" w:rsidR="00823D2A" w:rsidRPr="007F2FFA" w:rsidRDefault="00823D2A" w:rsidP="00823D2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136 806,00</w:t>
            </w:r>
          </w:p>
        </w:tc>
        <w:tc>
          <w:tcPr>
            <w:tcW w:w="1276" w:type="dxa"/>
          </w:tcPr>
          <w:p w14:paraId="2318B17F" w14:textId="77777777" w:rsidR="00823D2A" w:rsidRPr="007F2FFA" w:rsidRDefault="00823D2A" w:rsidP="00823D2A">
            <w:pPr>
              <w:spacing w:after="0" w:line="240" w:lineRule="auto"/>
              <w:rPr>
                <w:rFonts w:cstheme="minorHAnsi"/>
                <w:b/>
                <w:bCs/>
                <w:color w:val="000000" w:themeColor="text1"/>
                <w:sz w:val="18"/>
                <w:szCs w:val="18"/>
              </w:rPr>
            </w:pPr>
          </w:p>
        </w:tc>
        <w:tc>
          <w:tcPr>
            <w:tcW w:w="1134" w:type="dxa"/>
          </w:tcPr>
          <w:p w14:paraId="055E0D43" w14:textId="77777777" w:rsidR="00823D2A" w:rsidRPr="00850BEF" w:rsidRDefault="00823D2A" w:rsidP="00823D2A">
            <w:pPr>
              <w:spacing w:after="0" w:line="240" w:lineRule="auto"/>
              <w:rPr>
                <w:rFonts w:cstheme="minorHAnsi"/>
                <w:b/>
                <w:bCs/>
                <w:color w:val="000000" w:themeColor="text1"/>
                <w:sz w:val="18"/>
                <w:szCs w:val="18"/>
              </w:rPr>
            </w:pPr>
          </w:p>
        </w:tc>
        <w:tc>
          <w:tcPr>
            <w:tcW w:w="1134" w:type="dxa"/>
          </w:tcPr>
          <w:p w14:paraId="042F78B1" w14:textId="77777777" w:rsidR="00823D2A" w:rsidRPr="00850BEF" w:rsidRDefault="00823D2A" w:rsidP="00823D2A">
            <w:pPr>
              <w:spacing w:after="0" w:line="240" w:lineRule="auto"/>
              <w:rPr>
                <w:rFonts w:cstheme="minorHAnsi"/>
                <w:b/>
                <w:bCs/>
                <w:sz w:val="18"/>
                <w:szCs w:val="18"/>
              </w:rPr>
            </w:pPr>
          </w:p>
        </w:tc>
        <w:tc>
          <w:tcPr>
            <w:tcW w:w="992" w:type="dxa"/>
          </w:tcPr>
          <w:p w14:paraId="2C35DE5E" w14:textId="191ADC47" w:rsidR="00823D2A" w:rsidRPr="00850BEF" w:rsidRDefault="00823D2A" w:rsidP="00823D2A">
            <w:pPr>
              <w:spacing w:after="0" w:line="240" w:lineRule="auto"/>
              <w:rPr>
                <w:rFonts w:cstheme="minorHAnsi"/>
                <w:b/>
                <w:bCs/>
                <w:sz w:val="18"/>
                <w:szCs w:val="18"/>
              </w:rPr>
            </w:pPr>
          </w:p>
        </w:tc>
      </w:tr>
      <w:tr w:rsidR="002C3944" w:rsidRPr="00850BEF" w14:paraId="3F4EAB28"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07D7B849" w14:textId="3442847B" w:rsidR="002C3944" w:rsidRPr="007F2FFA" w:rsidRDefault="002C3944" w:rsidP="002C3944">
            <w:pPr>
              <w:spacing w:after="0" w:line="240" w:lineRule="auto"/>
              <w:rPr>
                <w:rFonts w:cstheme="minorHAnsi"/>
                <w:sz w:val="18"/>
                <w:szCs w:val="18"/>
              </w:rPr>
            </w:pPr>
            <w:r w:rsidRPr="007F2FFA">
              <w:rPr>
                <w:rFonts w:cstheme="minorHAnsi"/>
                <w:sz w:val="18"/>
                <w:szCs w:val="18"/>
              </w:rPr>
              <w:t>9</w:t>
            </w:r>
          </w:p>
        </w:tc>
        <w:tc>
          <w:tcPr>
            <w:tcW w:w="1276" w:type="dxa"/>
          </w:tcPr>
          <w:p w14:paraId="02F4A321" w14:textId="45A98A47" w:rsidR="002C3944" w:rsidRPr="002C3944" w:rsidRDefault="002C3944" w:rsidP="002C3944">
            <w:pPr>
              <w:spacing w:after="0" w:line="240" w:lineRule="auto"/>
              <w:rPr>
                <w:rFonts w:cstheme="minorHAnsi"/>
                <w:bCs/>
                <w:color w:val="000000" w:themeColor="text1"/>
                <w:sz w:val="18"/>
                <w:szCs w:val="18"/>
              </w:rPr>
            </w:pPr>
            <w:r w:rsidRPr="002C3944">
              <w:rPr>
                <w:sz w:val="18"/>
                <w:szCs w:val="18"/>
              </w:rPr>
              <w:t>Gmina Włocławek</w:t>
            </w:r>
          </w:p>
        </w:tc>
        <w:tc>
          <w:tcPr>
            <w:tcW w:w="1625" w:type="dxa"/>
          </w:tcPr>
          <w:p w14:paraId="79C58D87" w14:textId="5611C663" w:rsidR="002C3944" w:rsidRPr="007F2FFA" w:rsidRDefault="002C3944" w:rsidP="002C3944">
            <w:pPr>
              <w:spacing w:after="0" w:line="240" w:lineRule="auto"/>
              <w:rPr>
                <w:rFonts w:cstheme="minorHAnsi"/>
                <w:b/>
                <w:bCs/>
                <w:color w:val="000000" w:themeColor="text1"/>
                <w:sz w:val="18"/>
                <w:szCs w:val="18"/>
              </w:rPr>
            </w:pPr>
            <w:r w:rsidRPr="007F2FFA">
              <w:rPr>
                <w:rFonts w:cstheme="minorHAnsi"/>
                <w:bCs/>
                <w:color w:val="000000" w:themeColor="text1"/>
                <w:sz w:val="18"/>
                <w:szCs w:val="18"/>
              </w:rPr>
              <w:t xml:space="preserve">Doposażenie instytucji kultury. </w:t>
            </w:r>
          </w:p>
        </w:tc>
        <w:tc>
          <w:tcPr>
            <w:tcW w:w="1493" w:type="dxa"/>
          </w:tcPr>
          <w:p w14:paraId="363B520F" w14:textId="77777777" w:rsidR="002C3944" w:rsidRDefault="002C3944" w:rsidP="002C3944">
            <w:pPr>
              <w:spacing w:after="0" w:line="240" w:lineRule="auto"/>
              <w:jc w:val="center"/>
              <w:rPr>
                <w:rFonts w:cstheme="minorHAnsi"/>
                <w:bCs/>
                <w:color w:val="000000" w:themeColor="text1"/>
                <w:sz w:val="18"/>
                <w:szCs w:val="18"/>
              </w:rPr>
            </w:pPr>
          </w:p>
          <w:p w14:paraId="2AD3700B" w14:textId="7B27858C" w:rsidR="002C3944" w:rsidRPr="007F2FFA" w:rsidRDefault="002C3944" w:rsidP="002C3944">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523 214,12</w:t>
            </w:r>
          </w:p>
        </w:tc>
        <w:tc>
          <w:tcPr>
            <w:tcW w:w="1805" w:type="dxa"/>
          </w:tcPr>
          <w:p w14:paraId="3E38C4CA" w14:textId="6BAAF6CF"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22E25C11"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444 732,00</w:t>
            </w:r>
          </w:p>
          <w:p w14:paraId="60F2B41E"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0C7E11DE" w14:textId="18CB6401" w:rsidR="002C3944" w:rsidRPr="007F2FFA" w:rsidRDefault="002C3944" w:rsidP="002C3944">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78 482,12</w:t>
            </w:r>
          </w:p>
        </w:tc>
        <w:tc>
          <w:tcPr>
            <w:tcW w:w="1314" w:type="dxa"/>
          </w:tcPr>
          <w:p w14:paraId="5B802A25" w14:textId="77777777" w:rsidR="002C3944" w:rsidRPr="007F2FFA" w:rsidRDefault="002C3944" w:rsidP="002C3944">
            <w:pPr>
              <w:spacing w:after="0" w:line="240" w:lineRule="auto"/>
              <w:jc w:val="center"/>
              <w:rPr>
                <w:rFonts w:cstheme="minorHAnsi"/>
                <w:b/>
                <w:bCs/>
                <w:color w:val="000000" w:themeColor="text1"/>
                <w:sz w:val="18"/>
                <w:szCs w:val="18"/>
              </w:rPr>
            </w:pPr>
          </w:p>
        </w:tc>
        <w:tc>
          <w:tcPr>
            <w:tcW w:w="1276" w:type="dxa"/>
            <w:gridSpan w:val="2"/>
          </w:tcPr>
          <w:p w14:paraId="5055022C" w14:textId="77777777" w:rsidR="002C3944" w:rsidRDefault="002C3944" w:rsidP="002C3944">
            <w:pPr>
              <w:spacing w:after="0" w:line="240" w:lineRule="auto"/>
              <w:jc w:val="center"/>
              <w:rPr>
                <w:rFonts w:cstheme="minorHAnsi"/>
                <w:bCs/>
                <w:color w:val="000000" w:themeColor="text1"/>
                <w:sz w:val="18"/>
                <w:szCs w:val="18"/>
              </w:rPr>
            </w:pPr>
          </w:p>
          <w:p w14:paraId="5EDDA5A1" w14:textId="5F7616C9" w:rsidR="002C3944" w:rsidRPr="007F2FFA" w:rsidRDefault="002C3944" w:rsidP="002C3944">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523 214,12</w:t>
            </w:r>
          </w:p>
        </w:tc>
        <w:tc>
          <w:tcPr>
            <w:tcW w:w="1417" w:type="dxa"/>
          </w:tcPr>
          <w:p w14:paraId="782809AC" w14:textId="77777777" w:rsidR="002C3944" w:rsidRPr="007F2FFA" w:rsidRDefault="002C3944" w:rsidP="002C3944">
            <w:pPr>
              <w:spacing w:after="0" w:line="240" w:lineRule="auto"/>
              <w:jc w:val="center"/>
              <w:rPr>
                <w:rFonts w:cstheme="minorHAnsi"/>
                <w:b/>
                <w:bCs/>
                <w:sz w:val="18"/>
                <w:szCs w:val="18"/>
              </w:rPr>
            </w:pPr>
          </w:p>
        </w:tc>
        <w:tc>
          <w:tcPr>
            <w:tcW w:w="1276" w:type="dxa"/>
          </w:tcPr>
          <w:p w14:paraId="3307F2D0" w14:textId="77777777" w:rsidR="002C3944" w:rsidRPr="007F2FFA" w:rsidRDefault="002C3944" w:rsidP="002C3944">
            <w:pPr>
              <w:spacing w:after="0" w:line="240" w:lineRule="auto"/>
              <w:rPr>
                <w:rFonts w:cstheme="minorHAnsi"/>
                <w:b/>
                <w:bCs/>
                <w:sz w:val="18"/>
                <w:szCs w:val="18"/>
              </w:rPr>
            </w:pPr>
          </w:p>
        </w:tc>
        <w:tc>
          <w:tcPr>
            <w:tcW w:w="1134" w:type="dxa"/>
          </w:tcPr>
          <w:p w14:paraId="52FADB9F" w14:textId="77777777" w:rsidR="002C3944" w:rsidRPr="00850BEF" w:rsidRDefault="002C3944" w:rsidP="002C3944">
            <w:pPr>
              <w:spacing w:after="0" w:line="240" w:lineRule="auto"/>
              <w:rPr>
                <w:rFonts w:cstheme="minorHAnsi"/>
                <w:b/>
                <w:bCs/>
                <w:sz w:val="18"/>
                <w:szCs w:val="18"/>
              </w:rPr>
            </w:pPr>
          </w:p>
        </w:tc>
        <w:tc>
          <w:tcPr>
            <w:tcW w:w="1134" w:type="dxa"/>
          </w:tcPr>
          <w:p w14:paraId="7CC8363A" w14:textId="77777777" w:rsidR="002C3944" w:rsidRPr="00850BEF" w:rsidRDefault="002C3944" w:rsidP="002C3944">
            <w:pPr>
              <w:spacing w:after="0" w:line="240" w:lineRule="auto"/>
              <w:rPr>
                <w:rFonts w:cstheme="minorHAnsi"/>
                <w:b/>
                <w:bCs/>
                <w:sz w:val="18"/>
                <w:szCs w:val="18"/>
              </w:rPr>
            </w:pPr>
          </w:p>
        </w:tc>
        <w:tc>
          <w:tcPr>
            <w:tcW w:w="992" w:type="dxa"/>
          </w:tcPr>
          <w:p w14:paraId="27D55C9D" w14:textId="368156E7" w:rsidR="002C3944" w:rsidRPr="00850BEF" w:rsidRDefault="002C3944" w:rsidP="002C3944">
            <w:pPr>
              <w:spacing w:after="0" w:line="240" w:lineRule="auto"/>
              <w:rPr>
                <w:rFonts w:cstheme="minorHAnsi"/>
                <w:b/>
                <w:bCs/>
                <w:sz w:val="18"/>
                <w:szCs w:val="18"/>
              </w:rPr>
            </w:pPr>
          </w:p>
        </w:tc>
      </w:tr>
      <w:tr w:rsidR="002C3944" w:rsidRPr="00850BEF" w14:paraId="1362D28E"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A8BE6D5" w14:textId="3B122463" w:rsidR="002C3944" w:rsidRPr="007F2FFA" w:rsidRDefault="002C3944" w:rsidP="002C3944">
            <w:pPr>
              <w:spacing w:after="0" w:line="240" w:lineRule="auto"/>
              <w:rPr>
                <w:rFonts w:cstheme="minorHAnsi"/>
                <w:sz w:val="18"/>
                <w:szCs w:val="18"/>
              </w:rPr>
            </w:pPr>
            <w:r w:rsidRPr="007F2FFA">
              <w:rPr>
                <w:rFonts w:cstheme="minorHAnsi"/>
                <w:sz w:val="18"/>
                <w:szCs w:val="18"/>
              </w:rPr>
              <w:t>10</w:t>
            </w:r>
          </w:p>
        </w:tc>
        <w:tc>
          <w:tcPr>
            <w:tcW w:w="1276" w:type="dxa"/>
          </w:tcPr>
          <w:p w14:paraId="189EE7DC" w14:textId="142A8DE1" w:rsidR="002C3944" w:rsidRPr="002C3944" w:rsidRDefault="002C3944" w:rsidP="002C3944">
            <w:pPr>
              <w:spacing w:after="0" w:line="240" w:lineRule="auto"/>
              <w:rPr>
                <w:rFonts w:cstheme="minorHAnsi"/>
                <w:bCs/>
                <w:sz w:val="18"/>
                <w:szCs w:val="18"/>
              </w:rPr>
            </w:pPr>
            <w:r w:rsidRPr="002C3944">
              <w:rPr>
                <w:sz w:val="18"/>
                <w:szCs w:val="18"/>
              </w:rPr>
              <w:t>Miasto i Gmina Chodecz</w:t>
            </w:r>
          </w:p>
        </w:tc>
        <w:tc>
          <w:tcPr>
            <w:tcW w:w="1625" w:type="dxa"/>
          </w:tcPr>
          <w:p w14:paraId="24235F95" w14:textId="7E22D052" w:rsidR="002C3944" w:rsidRPr="007F2FFA" w:rsidRDefault="002C3944" w:rsidP="002C3944">
            <w:pPr>
              <w:spacing w:after="0" w:line="240" w:lineRule="auto"/>
              <w:rPr>
                <w:rFonts w:cstheme="minorHAnsi"/>
                <w:bCs/>
                <w:sz w:val="18"/>
                <w:szCs w:val="18"/>
              </w:rPr>
            </w:pPr>
            <w:r w:rsidRPr="007F2FFA">
              <w:rPr>
                <w:rFonts w:cstheme="minorHAnsi"/>
                <w:bCs/>
                <w:sz w:val="18"/>
                <w:szCs w:val="18"/>
              </w:rPr>
              <w:t>Rozwój turystyki na terenie Miasta i Gminy Chodecz</w:t>
            </w:r>
          </w:p>
        </w:tc>
        <w:tc>
          <w:tcPr>
            <w:tcW w:w="1493" w:type="dxa"/>
          </w:tcPr>
          <w:p w14:paraId="37636507" w14:textId="77777777" w:rsidR="002C3944" w:rsidRDefault="002C3944" w:rsidP="002C3944">
            <w:pPr>
              <w:spacing w:after="0" w:line="240" w:lineRule="auto"/>
              <w:jc w:val="center"/>
              <w:rPr>
                <w:rFonts w:cstheme="minorHAnsi"/>
                <w:bCs/>
                <w:sz w:val="18"/>
                <w:szCs w:val="18"/>
              </w:rPr>
            </w:pPr>
          </w:p>
          <w:p w14:paraId="7C16A7AC" w14:textId="02093C85" w:rsidR="002C3944" w:rsidRPr="007F2FFA" w:rsidRDefault="002C3944" w:rsidP="002C3944">
            <w:pPr>
              <w:spacing w:after="0" w:line="240" w:lineRule="auto"/>
              <w:jc w:val="center"/>
              <w:rPr>
                <w:rFonts w:cstheme="minorHAnsi"/>
                <w:bCs/>
                <w:sz w:val="18"/>
                <w:szCs w:val="18"/>
              </w:rPr>
            </w:pPr>
            <w:r w:rsidRPr="007F2FFA">
              <w:rPr>
                <w:rFonts w:cstheme="minorHAnsi"/>
                <w:bCs/>
                <w:sz w:val="18"/>
                <w:szCs w:val="18"/>
              </w:rPr>
              <w:t>59 000,00</w:t>
            </w:r>
          </w:p>
        </w:tc>
        <w:tc>
          <w:tcPr>
            <w:tcW w:w="1805" w:type="dxa"/>
          </w:tcPr>
          <w:p w14:paraId="64E94D02" w14:textId="4DC83721" w:rsidR="002C3944" w:rsidRPr="007F2FFA" w:rsidRDefault="002C3944" w:rsidP="002C3944">
            <w:pPr>
              <w:spacing w:after="0" w:line="240" w:lineRule="auto"/>
              <w:jc w:val="center"/>
              <w:rPr>
                <w:rFonts w:cstheme="minorHAnsi"/>
                <w:bCs/>
                <w:sz w:val="18"/>
                <w:szCs w:val="18"/>
              </w:rPr>
            </w:pPr>
            <w:r w:rsidRPr="007F2FFA">
              <w:rPr>
                <w:rFonts w:cstheme="minorHAnsi"/>
                <w:bCs/>
                <w:sz w:val="18"/>
                <w:szCs w:val="18"/>
              </w:rPr>
              <w:t>Wkład UE:</w:t>
            </w:r>
          </w:p>
          <w:p w14:paraId="653C1F6A" w14:textId="77777777" w:rsidR="002C3944" w:rsidRPr="007F2FFA" w:rsidRDefault="002C3944" w:rsidP="002C3944">
            <w:pPr>
              <w:spacing w:after="0" w:line="240" w:lineRule="auto"/>
              <w:jc w:val="center"/>
              <w:rPr>
                <w:rFonts w:cstheme="minorHAnsi"/>
                <w:bCs/>
                <w:sz w:val="18"/>
                <w:szCs w:val="18"/>
              </w:rPr>
            </w:pPr>
            <w:r w:rsidRPr="007F2FFA">
              <w:rPr>
                <w:rFonts w:cstheme="minorHAnsi"/>
                <w:bCs/>
                <w:sz w:val="18"/>
                <w:szCs w:val="18"/>
              </w:rPr>
              <w:t>50 000,00</w:t>
            </w:r>
          </w:p>
          <w:p w14:paraId="4E8E0F9B" w14:textId="77777777" w:rsidR="002C3944" w:rsidRPr="007F2FFA" w:rsidRDefault="002C3944" w:rsidP="002C3944">
            <w:pPr>
              <w:spacing w:after="0" w:line="240" w:lineRule="auto"/>
              <w:jc w:val="center"/>
              <w:rPr>
                <w:rFonts w:cstheme="minorHAnsi"/>
                <w:bCs/>
                <w:sz w:val="18"/>
                <w:szCs w:val="18"/>
              </w:rPr>
            </w:pPr>
            <w:r w:rsidRPr="007F2FFA">
              <w:rPr>
                <w:rFonts w:cstheme="minorHAnsi"/>
                <w:bCs/>
                <w:sz w:val="18"/>
                <w:szCs w:val="18"/>
              </w:rPr>
              <w:t>Środki własne:</w:t>
            </w:r>
          </w:p>
          <w:p w14:paraId="0C2B7BCE" w14:textId="14F7D2BE" w:rsidR="002C3944" w:rsidRPr="007F2FFA" w:rsidRDefault="002C3944" w:rsidP="002C3944">
            <w:pPr>
              <w:spacing w:after="0" w:line="240" w:lineRule="auto"/>
              <w:jc w:val="center"/>
              <w:rPr>
                <w:rFonts w:cstheme="minorHAnsi"/>
                <w:bCs/>
                <w:sz w:val="18"/>
                <w:szCs w:val="18"/>
              </w:rPr>
            </w:pPr>
            <w:r w:rsidRPr="007F2FFA">
              <w:rPr>
                <w:rFonts w:cstheme="minorHAnsi"/>
                <w:bCs/>
                <w:sz w:val="18"/>
                <w:szCs w:val="18"/>
              </w:rPr>
              <w:t>9 000,00</w:t>
            </w:r>
          </w:p>
        </w:tc>
        <w:tc>
          <w:tcPr>
            <w:tcW w:w="1314" w:type="dxa"/>
          </w:tcPr>
          <w:p w14:paraId="7B394D4C" w14:textId="77777777" w:rsidR="002C3944" w:rsidRPr="007F2FFA" w:rsidRDefault="002C3944" w:rsidP="002C3944">
            <w:pPr>
              <w:spacing w:after="0" w:line="240" w:lineRule="auto"/>
              <w:jc w:val="center"/>
              <w:rPr>
                <w:rFonts w:cstheme="minorHAnsi"/>
                <w:b/>
                <w:bCs/>
                <w:sz w:val="18"/>
                <w:szCs w:val="18"/>
              </w:rPr>
            </w:pPr>
          </w:p>
        </w:tc>
        <w:tc>
          <w:tcPr>
            <w:tcW w:w="1276" w:type="dxa"/>
            <w:gridSpan w:val="2"/>
          </w:tcPr>
          <w:p w14:paraId="6057570A" w14:textId="77777777" w:rsidR="002C3944" w:rsidRPr="007F2FFA" w:rsidRDefault="002C3944" w:rsidP="002C3944">
            <w:pPr>
              <w:spacing w:after="0" w:line="240" w:lineRule="auto"/>
              <w:jc w:val="center"/>
              <w:rPr>
                <w:rFonts w:cstheme="minorHAnsi"/>
                <w:b/>
                <w:bCs/>
                <w:sz w:val="18"/>
                <w:szCs w:val="18"/>
              </w:rPr>
            </w:pPr>
          </w:p>
        </w:tc>
        <w:tc>
          <w:tcPr>
            <w:tcW w:w="1417" w:type="dxa"/>
          </w:tcPr>
          <w:p w14:paraId="2877411A" w14:textId="77777777" w:rsidR="002C3944" w:rsidRDefault="002C3944" w:rsidP="002C3944">
            <w:pPr>
              <w:spacing w:after="0" w:line="240" w:lineRule="auto"/>
              <w:jc w:val="center"/>
              <w:rPr>
                <w:rFonts w:cstheme="minorHAnsi"/>
                <w:sz w:val="18"/>
                <w:szCs w:val="18"/>
              </w:rPr>
            </w:pPr>
          </w:p>
          <w:p w14:paraId="11B31358" w14:textId="68413410" w:rsidR="002C3944" w:rsidRPr="007F2FFA" w:rsidRDefault="002C3944" w:rsidP="002C3944">
            <w:pPr>
              <w:spacing w:after="0" w:line="240" w:lineRule="auto"/>
              <w:jc w:val="center"/>
              <w:rPr>
                <w:rFonts w:cstheme="minorHAnsi"/>
                <w:sz w:val="18"/>
                <w:szCs w:val="18"/>
              </w:rPr>
            </w:pPr>
            <w:r w:rsidRPr="007F2FFA">
              <w:rPr>
                <w:rFonts w:cstheme="minorHAnsi"/>
                <w:sz w:val="18"/>
                <w:szCs w:val="18"/>
              </w:rPr>
              <w:t>59 000,00</w:t>
            </w:r>
          </w:p>
        </w:tc>
        <w:tc>
          <w:tcPr>
            <w:tcW w:w="1276" w:type="dxa"/>
          </w:tcPr>
          <w:p w14:paraId="1DF9E259" w14:textId="77777777" w:rsidR="002C3944" w:rsidRPr="007F2FFA" w:rsidRDefault="002C3944" w:rsidP="002C3944">
            <w:pPr>
              <w:spacing w:after="0" w:line="240" w:lineRule="auto"/>
              <w:jc w:val="center"/>
              <w:rPr>
                <w:rFonts w:cstheme="minorHAnsi"/>
                <w:b/>
                <w:bCs/>
                <w:sz w:val="18"/>
                <w:szCs w:val="18"/>
              </w:rPr>
            </w:pPr>
          </w:p>
        </w:tc>
        <w:tc>
          <w:tcPr>
            <w:tcW w:w="1134" w:type="dxa"/>
          </w:tcPr>
          <w:p w14:paraId="166D3FD5" w14:textId="77777777" w:rsidR="002C3944" w:rsidRPr="00850BEF" w:rsidRDefault="002C3944" w:rsidP="002C3944">
            <w:pPr>
              <w:spacing w:after="0" w:line="240" w:lineRule="auto"/>
              <w:rPr>
                <w:rFonts w:cstheme="minorHAnsi"/>
                <w:b/>
                <w:bCs/>
                <w:sz w:val="18"/>
                <w:szCs w:val="18"/>
              </w:rPr>
            </w:pPr>
          </w:p>
        </w:tc>
        <w:tc>
          <w:tcPr>
            <w:tcW w:w="1134" w:type="dxa"/>
          </w:tcPr>
          <w:p w14:paraId="78369D80" w14:textId="77777777" w:rsidR="002C3944" w:rsidRPr="00850BEF" w:rsidRDefault="002C3944" w:rsidP="002C3944">
            <w:pPr>
              <w:spacing w:after="0" w:line="240" w:lineRule="auto"/>
              <w:rPr>
                <w:rFonts w:cstheme="minorHAnsi"/>
                <w:b/>
                <w:bCs/>
                <w:sz w:val="18"/>
                <w:szCs w:val="18"/>
              </w:rPr>
            </w:pPr>
          </w:p>
        </w:tc>
        <w:tc>
          <w:tcPr>
            <w:tcW w:w="992" w:type="dxa"/>
          </w:tcPr>
          <w:p w14:paraId="62453082" w14:textId="7E7C4B87" w:rsidR="002C3944" w:rsidRPr="00850BEF" w:rsidRDefault="002C3944" w:rsidP="002C3944">
            <w:pPr>
              <w:spacing w:after="0" w:line="240" w:lineRule="auto"/>
              <w:rPr>
                <w:rFonts w:cstheme="minorHAnsi"/>
                <w:b/>
                <w:bCs/>
                <w:sz w:val="18"/>
                <w:szCs w:val="18"/>
              </w:rPr>
            </w:pPr>
          </w:p>
        </w:tc>
      </w:tr>
      <w:tr w:rsidR="002C3944" w:rsidRPr="00850BEF" w14:paraId="15B1273C"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51345791" w14:textId="2E85AFDC" w:rsidR="002C3944" w:rsidRPr="007F2FFA" w:rsidRDefault="002C3944" w:rsidP="002C3944">
            <w:pPr>
              <w:spacing w:after="0" w:line="240" w:lineRule="auto"/>
              <w:rPr>
                <w:rFonts w:cstheme="minorHAnsi"/>
                <w:sz w:val="18"/>
                <w:szCs w:val="18"/>
              </w:rPr>
            </w:pPr>
            <w:r w:rsidRPr="007F2FFA">
              <w:rPr>
                <w:rFonts w:cstheme="minorHAnsi"/>
                <w:sz w:val="18"/>
                <w:szCs w:val="18"/>
              </w:rPr>
              <w:t>11</w:t>
            </w:r>
          </w:p>
        </w:tc>
        <w:tc>
          <w:tcPr>
            <w:tcW w:w="1276" w:type="dxa"/>
          </w:tcPr>
          <w:p w14:paraId="4058193E" w14:textId="521E31C8" w:rsidR="002C3944" w:rsidRPr="002C3944" w:rsidRDefault="002C3944" w:rsidP="002C3944">
            <w:pPr>
              <w:spacing w:after="0" w:line="240" w:lineRule="auto"/>
              <w:rPr>
                <w:rFonts w:cstheme="minorHAnsi"/>
                <w:bCs/>
                <w:color w:val="000000" w:themeColor="text1"/>
                <w:sz w:val="18"/>
                <w:szCs w:val="18"/>
              </w:rPr>
            </w:pPr>
            <w:r w:rsidRPr="002C3944">
              <w:rPr>
                <w:sz w:val="18"/>
                <w:szCs w:val="18"/>
              </w:rPr>
              <w:t>Gmina Baruchowo</w:t>
            </w:r>
          </w:p>
        </w:tc>
        <w:tc>
          <w:tcPr>
            <w:tcW w:w="1625" w:type="dxa"/>
          </w:tcPr>
          <w:p w14:paraId="6010488A" w14:textId="2331961A" w:rsidR="002C3944" w:rsidRPr="007F2FFA" w:rsidRDefault="002C3944" w:rsidP="002C3944">
            <w:pPr>
              <w:spacing w:after="0" w:line="240" w:lineRule="auto"/>
              <w:rPr>
                <w:rFonts w:cstheme="minorHAnsi"/>
                <w:b/>
                <w:bCs/>
                <w:color w:val="000000" w:themeColor="text1"/>
                <w:sz w:val="18"/>
                <w:szCs w:val="18"/>
              </w:rPr>
            </w:pPr>
            <w:r w:rsidRPr="007F2FFA">
              <w:rPr>
                <w:rFonts w:cstheme="minorHAnsi"/>
                <w:bCs/>
                <w:color w:val="000000" w:themeColor="text1"/>
                <w:sz w:val="18"/>
                <w:szCs w:val="18"/>
              </w:rPr>
              <w:t>Rozbudowa infrastruktury turystycznej na terenie gminy Baruchowo</w:t>
            </w:r>
          </w:p>
        </w:tc>
        <w:tc>
          <w:tcPr>
            <w:tcW w:w="1493" w:type="dxa"/>
          </w:tcPr>
          <w:p w14:paraId="377F0C90" w14:textId="77777777" w:rsidR="002C3944" w:rsidRDefault="002C3944" w:rsidP="002C3944">
            <w:pPr>
              <w:spacing w:after="0" w:line="240" w:lineRule="auto"/>
              <w:jc w:val="center"/>
              <w:rPr>
                <w:rFonts w:cstheme="minorHAnsi"/>
                <w:bCs/>
                <w:color w:val="000000" w:themeColor="text1"/>
                <w:sz w:val="18"/>
                <w:szCs w:val="18"/>
              </w:rPr>
            </w:pPr>
          </w:p>
          <w:p w14:paraId="6BBBC16E" w14:textId="1CC7C937" w:rsidR="002C3944" w:rsidRPr="007F2FFA" w:rsidRDefault="002C3944" w:rsidP="002C3944">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100 000,00</w:t>
            </w:r>
          </w:p>
        </w:tc>
        <w:tc>
          <w:tcPr>
            <w:tcW w:w="1805" w:type="dxa"/>
          </w:tcPr>
          <w:p w14:paraId="64836D18" w14:textId="025C9021"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20FD2988"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50 000,00</w:t>
            </w:r>
          </w:p>
          <w:p w14:paraId="2B2F0AE4"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1CF87700" w14:textId="3411F1F2" w:rsidR="002C3944" w:rsidRPr="007F2FFA" w:rsidRDefault="002C3944" w:rsidP="002C3944">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50 000,00</w:t>
            </w:r>
          </w:p>
        </w:tc>
        <w:tc>
          <w:tcPr>
            <w:tcW w:w="1314" w:type="dxa"/>
          </w:tcPr>
          <w:p w14:paraId="02F9ECFB" w14:textId="77777777" w:rsidR="002C3944" w:rsidRPr="007F2FFA" w:rsidRDefault="002C3944" w:rsidP="002C3944">
            <w:pPr>
              <w:spacing w:after="0" w:line="240" w:lineRule="auto"/>
              <w:jc w:val="center"/>
              <w:rPr>
                <w:rFonts w:cstheme="minorHAnsi"/>
                <w:b/>
                <w:bCs/>
                <w:color w:val="000000" w:themeColor="text1"/>
                <w:sz w:val="18"/>
                <w:szCs w:val="18"/>
              </w:rPr>
            </w:pPr>
          </w:p>
        </w:tc>
        <w:tc>
          <w:tcPr>
            <w:tcW w:w="1276" w:type="dxa"/>
            <w:gridSpan w:val="2"/>
          </w:tcPr>
          <w:p w14:paraId="6ED65F98" w14:textId="77777777" w:rsidR="002C3944" w:rsidRDefault="002C3944" w:rsidP="002C3944">
            <w:pPr>
              <w:spacing w:after="0" w:line="240" w:lineRule="auto"/>
              <w:jc w:val="center"/>
              <w:rPr>
                <w:rFonts w:cstheme="minorHAnsi"/>
                <w:bCs/>
                <w:color w:val="000000" w:themeColor="text1"/>
                <w:sz w:val="18"/>
                <w:szCs w:val="18"/>
              </w:rPr>
            </w:pPr>
          </w:p>
          <w:p w14:paraId="49051294" w14:textId="3A0BB974" w:rsidR="002C3944" w:rsidRPr="007F2FFA" w:rsidRDefault="002C3944" w:rsidP="002C3944">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50 000,00</w:t>
            </w:r>
          </w:p>
        </w:tc>
        <w:tc>
          <w:tcPr>
            <w:tcW w:w="1417" w:type="dxa"/>
          </w:tcPr>
          <w:p w14:paraId="4E5BC0F2" w14:textId="77777777" w:rsidR="002C3944" w:rsidRDefault="002C3944" w:rsidP="002C3944">
            <w:pPr>
              <w:spacing w:after="0" w:line="240" w:lineRule="auto"/>
              <w:jc w:val="center"/>
              <w:rPr>
                <w:rFonts w:cstheme="minorHAnsi"/>
                <w:bCs/>
                <w:color w:val="000000" w:themeColor="text1"/>
                <w:sz w:val="18"/>
                <w:szCs w:val="18"/>
              </w:rPr>
            </w:pPr>
          </w:p>
          <w:p w14:paraId="62A696DA" w14:textId="4FFA3F50" w:rsidR="002C3944" w:rsidRPr="007F2FFA" w:rsidRDefault="002C3944" w:rsidP="002C3944">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50 000,00</w:t>
            </w:r>
          </w:p>
        </w:tc>
        <w:tc>
          <w:tcPr>
            <w:tcW w:w="1276" w:type="dxa"/>
          </w:tcPr>
          <w:p w14:paraId="2BF606EF" w14:textId="77777777" w:rsidR="002C3944" w:rsidRPr="007F2FFA" w:rsidRDefault="002C3944" w:rsidP="002C3944">
            <w:pPr>
              <w:spacing w:after="0" w:line="240" w:lineRule="auto"/>
              <w:jc w:val="center"/>
              <w:rPr>
                <w:rFonts w:cstheme="minorHAnsi"/>
                <w:b/>
                <w:bCs/>
                <w:color w:val="000000" w:themeColor="text1"/>
                <w:sz w:val="18"/>
                <w:szCs w:val="18"/>
              </w:rPr>
            </w:pPr>
          </w:p>
        </w:tc>
        <w:tc>
          <w:tcPr>
            <w:tcW w:w="1134" w:type="dxa"/>
          </w:tcPr>
          <w:p w14:paraId="1874BB38" w14:textId="77777777" w:rsidR="002C3944" w:rsidRPr="007F2FFA" w:rsidRDefault="002C3944" w:rsidP="002C3944">
            <w:pPr>
              <w:spacing w:after="0" w:line="240" w:lineRule="auto"/>
              <w:rPr>
                <w:rFonts w:cstheme="minorHAnsi"/>
                <w:b/>
                <w:bCs/>
                <w:sz w:val="18"/>
                <w:szCs w:val="18"/>
              </w:rPr>
            </w:pPr>
          </w:p>
        </w:tc>
        <w:tc>
          <w:tcPr>
            <w:tcW w:w="1134" w:type="dxa"/>
          </w:tcPr>
          <w:p w14:paraId="513F1641" w14:textId="77777777" w:rsidR="002C3944" w:rsidRPr="00850BEF" w:rsidRDefault="002C3944" w:rsidP="002C3944">
            <w:pPr>
              <w:spacing w:after="0" w:line="240" w:lineRule="auto"/>
              <w:rPr>
                <w:rFonts w:cstheme="minorHAnsi"/>
                <w:b/>
                <w:bCs/>
                <w:sz w:val="18"/>
                <w:szCs w:val="18"/>
              </w:rPr>
            </w:pPr>
          </w:p>
        </w:tc>
        <w:tc>
          <w:tcPr>
            <w:tcW w:w="992" w:type="dxa"/>
          </w:tcPr>
          <w:p w14:paraId="7C459D51" w14:textId="1AEF9DDC" w:rsidR="002C3944" w:rsidRPr="00850BEF" w:rsidRDefault="002C3944" w:rsidP="002C3944">
            <w:pPr>
              <w:spacing w:after="0" w:line="240" w:lineRule="auto"/>
              <w:rPr>
                <w:rFonts w:cstheme="minorHAnsi"/>
                <w:b/>
                <w:bCs/>
                <w:sz w:val="18"/>
                <w:szCs w:val="18"/>
              </w:rPr>
            </w:pPr>
          </w:p>
        </w:tc>
      </w:tr>
      <w:tr w:rsidR="002C3944" w:rsidRPr="00850BEF" w14:paraId="1A90CD48"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483AF78C" w14:textId="0F243F5D" w:rsidR="002C3944" w:rsidRPr="007F2FFA" w:rsidRDefault="002C3944" w:rsidP="002C3944">
            <w:pPr>
              <w:spacing w:after="0" w:line="240" w:lineRule="auto"/>
              <w:rPr>
                <w:rFonts w:cstheme="minorHAnsi"/>
                <w:sz w:val="18"/>
                <w:szCs w:val="18"/>
              </w:rPr>
            </w:pPr>
            <w:r w:rsidRPr="007F2FFA">
              <w:rPr>
                <w:rFonts w:cstheme="minorHAnsi"/>
                <w:sz w:val="18"/>
                <w:szCs w:val="18"/>
              </w:rPr>
              <w:t>12</w:t>
            </w:r>
          </w:p>
        </w:tc>
        <w:tc>
          <w:tcPr>
            <w:tcW w:w="1276" w:type="dxa"/>
          </w:tcPr>
          <w:p w14:paraId="74859AC7" w14:textId="6B68B54C" w:rsidR="002C3944" w:rsidRPr="002C3944" w:rsidRDefault="002C3944" w:rsidP="002C3944">
            <w:pPr>
              <w:spacing w:after="0" w:line="240" w:lineRule="auto"/>
              <w:rPr>
                <w:rFonts w:cstheme="minorHAnsi"/>
                <w:bCs/>
                <w:color w:val="000000" w:themeColor="text1"/>
                <w:sz w:val="18"/>
                <w:szCs w:val="18"/>
              </w:rPr>
            </w:pPr>
            <w:r w:rsidRPr="002C3944">
              <w:rPr>
                <w:sz w:val="18"/>
                <w:szCs w:val="18"/>
              </w:rPr>
              <w:t>Gmina Izbica Kujawska</w:t>
            </w:r>
          </w:p>
        </w:tc>
        <w:tc>
          <w:tcPr>
            <w:tcW w:w="1625" w:type="dxa"/>
          </w:tcPr>
          <w:p w14:paraId="19378C08" w14:textId="7B5C6DB2" w:rsidR="002C3944" w:rsidRPr="007F2FFA" w:rsidRDefault="002C3944" w:rsidP="002C3944">
            <w:pPr>
              <w:spacing w:after="0" w:line="240" w:lineRule="auto"/>
              <w:rPr>
                <w:rFonts w:cstheme="minorHAnsi"/>
                <w:b/>
                <w:bCs/>
                <w:color w:val="000000" w:themeColor="text1"/>
                <w:sz w:val="18"/>
                <w:szCs w:val="18"/>
              </w:rPr>
            </w:pPr>
            <w:r w:rsidRPr="007F2FFA">
              <w:rPr>
                <w:rFonts w:cstheme="minorHAnsi"/>
                <w:bCs/>
                <w:color w:val="000000" w:themeColor="text1"/>
                <w:sz w:val="18"/>
                <w:szCs w:val="18"/>
              </w:rPr>
              <w:t xml:space="preserve">Rozwój infrastruktury turystycznej, rekreacyjnej wraz z zakupem wyposażenia i sprzętu na terenie </w:t>
            </w:r>
            <w:r w:rsidRPr="007F2FFA">
              <w:rPr>
                <w:rFonts w:cstheme="minorHAnsi"/>
                <w:bCs/>
                <w:color w:val="000000" w:themeColor="text1"/>
                <w:sz w:val="18"/>
                <w:szCs w:val="18"/>
              </w:rPr>
              <w:lastRenderedPageBreak/>
              <w:t>Gminy Izbica Kujawska</w:t>
            </w:r>
          </w:p>
        </w:tc>
        <w:tc>
          <w:tcPr>
            <w:tcW w:w="1493" w:type="dxa"/>
          </w:tcPr>
          <w:p w14:paraId="61E7757B" w14:textId="77777777" w:rsidR="002C3944" w:rsidRDefault="002C3944" w:rsidP="002C3944">
            <w:pPr>
              <w:spacing w:after="0" w:line="240" w:lineRule="auto"/>
              <w:jc w:val="center"/>
              <w:rPr>
                <w:rFonts w:cstheme="minorHAnsi"/>
                <w:bCs/>
                <w:color w:val="000000" w:themeColor="text1"/>
                <w:sz w:val="18"/>
                <w:szCs w:val="18"/>
              </w:rPr>
            </w:pPr>
          </w:p>
          <w:p w14:paraId="0303BE0A" w14:textId="2011B207" w:rsidR="002C3944" w:rsidRPr="007F2FFA" w:rsidRDefault="002C3944" w:rsidP="002C3944">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178 390,38</w:t>
            </w:r>
          </w:p>
        </w:tc>
        <w:tc>
          <w:tcPr>
            <w:tcW w:w="1805" w:type="dxa"/>
          </w:tcPr>
          <w:p w14:paraId="15CDC07E"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115E5FAB"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151 631,83</w:t>
            </w:r>
          </w:p>
          <w:p w14:paraId="6C88D7F1"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419E42C6" w14:textId="58D13AED" w:rsidR="002C3944" w:rsidRPr="007F2FFA" w:rsidRDefault="002C3944" w:rsidP="002C3944">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26 758,55</w:t>
            </w:r>
          </w:p>
        </w:tc>
        <w:tc>
          <w:tcPr>
            <w:tcW w:w="1314" w:type="dxa"/>
          </w:tcPr>
          <w:p w14:paraId="6F748829" w14:textId="77777777" w:rsidR="002C3944" w:rsidRPr="007F2FFA" w:rsidRDefault="002C3944" w:rsidP="002C3944">
            <w:pPr>
              <w:spacing w:after="0" w:line="240" w:lineRule="auto"/>
              <w:jc w:val="center"/>
              <w:rPr>
                <w:rFonts w:cstheme="minorHAnsi"/>
                <w:b/>
                <w:bCs/>
                <w:color w:val="000000" w:themeColor="text1"/>
                <w:sz w:val="18"/>
                <w:szCs w:val="18"/>
              </w:rPr>
            </w:pPr>
          </w:p>
        </w:tc>
        <w:tc>
          <w:tcPr>
            <w:tcW w:w="1276" w:type="dxa"/>
            <w:gridSpan w:val="2"/>
          </w:tcPr>
          <w:p w14:paraId="649882C1" w14:textId="77777777" w:rsidR="002C3944" w:rsidRPr="007F2FFA" w:rsidRDefault="002C3944" w:rsidP="002C3944">
            <w:pPr>
              <w:spacing w:after="0" w:line="240" w:lineRule="auto"/>
              <w:jc w:val="center"/>
              <w:rPr>
                <w:rFonts w:cstheme="minorHAnsi"/>
                <w:b/>
                <w:bCs/>
                <w:color w:val="000000" w:themeColor="text1"/>
                <w:sz w:val="18"/>
                <w:szCs w:val="18"/>
              </w:rPr>
            </w:pPr>
          </w:p>
        </w:tc>
        <w:tc>
          <w:tcPr>
            <w:tcW w:w="1417" w:type="dxa"/>
          </w:tcPr>
          <w:p w14:paraId="49DD1BAD" w14:textId="77777777" w:rsidR="002C3944" w:rsidRPr="007F2FFA" w:rsidRDefault="002C3944" w:rsidP="002C3944">
            <w:pPr>
              <w:spacing w:after="0" w:line="240" w:lineRule="auto"/>
              <w:jc w:val="center"/>
              <w:rPr>
                <w:rFonts w:cstheme="minorHAnsi"/>
                <w:b/>
                <w:bCs/>
                <w:color w:val="000000" w:themeColor="text1"/>
                <w:sz w:val="18"/>
                <w:szCs w:val="18"/>
              </w:rPr>
            </w:pPr>
          </w:p>
        </w:tc>
        <w:tc>
          <w:tcPr>
            <w:tcW w:w="1276" w:type="dxa"/>
          </w:tcPr>
          <w:p w14:paraId="484CEFF8" w14:textId="77777777" w:rsidR="002C3944" w:rsidRDefault="002C3944" w:rsidP="002C3944">
            <w:pPr>
              <w:spacing w:after="0" w:line="240" w:lineRule="auto"/>
              <w:jc w:val="center"/>
              <w:rPr>
                <w:rFonts w:cstheme="minorHAnsi"/>
                <w:bCs/>
                <w:color w:val="000000" w:themeColor="text1"/>
                <w:sz w:val="18"/>
                <w:szCs w:val="18"/>
              </w:rPr>
            </w:pPr>
          </w:p>
          <w:p w14:paraId="427B9576" w14:textId="3105D86F" w:rsidR="002C3944" w:rsidRPr="007F2FFA" w:rsidRDefault="002C3944" w:rsidP="002C3944">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178 390,38</w:t>
            </w:r>
          </w:p>
        </w:tc>
        <w:tc>
          <w:tcPr>
            <w:tcW w:w="1134" w:type="dxa"/>
          </w:tcPr>
          <w:p w14:paraId="1A21B300" w14:textId="77777777" w:rsidR="002C3944" w:rsidRPr="007F2FFA" w:rsidRDefault="002C3944" w:rsidP="002C3944">
            <w:pPr>
              <w:spacing w:after="0" w:line="240" w:lineRule="auto"/>
              <w:rPr>
                <w:rFonts w:cstheme="minorHAnsi"/>
                <w:b/>
                <w:bCs/>
                <w:sz w:val="18"/>
                <w:szCs w:val="18"/>
              </w:rPr>
            </w:pPr>
          </w:p>
        </w:tc>
        <w:tc>
          <w:tcPr>
            <w:tcW w:w="1134" w:type="dxa"/>
          </w:tcPr>
          <w:p w14:paraId="19DCC664" w14:textId="77777777" w:rsidR="002C3944" w:rsidRPr="00850BEF" w:rsidRDefault="002C3944" w:rsidP="002C3944">
            <w:pPr>
              <w:spacing w:after="0" w:line="240" w:lineRule="auto"/>
              <w:rPr>
                <w:rFonts w:cstheme="minorHAnsi"/>
                <w:b/>
                <w:bCs/>
                <w:sz w:val="18"/>
                <w:szCs w:val="18"/>
              </w:rPr>
            </w:pPr>
          </w:p>
        </w:tc>
        <w:tc>
          <w:tcPr>
            <w:tcW w:w="992" w:type="dxa"/>
          </w:tcPr>
          <w:p w14:paraId="45B3B76E" w14:textId="7587AE67" w:rsidR="002C3944" w:rsidRPr="00850BEF" w:rsidRDefault="002C3944" w:rsidP="002C3944">
            <w:pPr>
              <w:spacing w:after="0" w:line="240" w:lineRule="auto"/>
              <w:rPr>
                <w:rFonts w:cstheme="minorHAnsi"/>
                <w:b/>
                <w:bCs/>
                <w:sz w:val="18"/>
                <w:szCs w:val="18"/>
              </w:rPr>
            </w:pPr>
          </w:p>
        </w:tc>
      </w:tr>
      <w:tr w:rsidR="002C3944" w:rsidRPr="00850BEF" w14:paraId="2C368D31"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1086"/>
        </w:trPr>
        <w:tc>
          <w:tcPr>
            <w:tcW w:w="441" w:type="dxa"/>
            <w:gridSpan w:val="2"/>
          </w:tcPr>
          <w:p w14:paraId="40200039" w14:textId="1080F7E9" w:rsidR="002C3944" w:rsidRPr="007F2FFA" w:rsidRDefault="002C3944" w:rsidP="002C3944">
            <w:pPr>
              <w:spacing w:line="240" w:lineRule="auto"/>
              <w:rPr>
                <w:rFonts w:cstheme="minorHAnsi"/>
                <w:sz w:val="18"/>
                <w:szCs w:val="18"/>
              </w:rPr>
            </w:pPr>
            <w:r w:rsidRPr="007F2FFA">
              <w:rPr>
                <w:rFonts w:cstheme="minorHAnsi"/>
                <w:sz w:val="18"/>
                <w:szCs w:val="18"/>
              </w:rPr>
              <w:t>13</w:t>
            </w:r>
          </w:p>
        </w:tc>
        <w:tc>
          <w:tcPr>
            <w:tcW w:w="1276" w:type="dxa"/>
          </w:tcPr>
          <w:p w14:paraId="5A720DE2" w14:textId="2B00172D" w:rsidR="002C3944" w:rsidRPr="002C3944" w:rsidRDefault="002C3944" w:rsidP="002C3944">
            <w:pPr>
              <w:spacing w:line="240" w:lineRule="auto"/>
              <w:rPr>
                <w:rFonts w:cstheme="minorHAnsi"/>
                <w:bCs/>
                <w:color w:val="000000" w:themeColor="text1"/>
                <w:sz w:val="18"/>
                <w:szCs w:val="18"/>
              </w:rPr>
            </w:pPr>
            <w:r w:rsidRPr="002C3944">
              <w:rPr>
                <w:sz w:val="18"/>
                <w:szCs w:val="18"/>
              </w:rPr>
              <w:t>Gmina Lubraniec</w:t>
            </w:r>
          </w:p>
        </w:tc>
        <w:tc>
          <w:tcPr>
            <w:tcW w:w="1625" w:type="dxa"/>
          </w:tcPr>
          <w:p w14:paraId="26B565F9" w14:textId="448FC47F" w:rsidR="002C3944" w:rsidRPr="007F2FFA" w:rsidRDefault="002C3944" w:rsidP="002C3944">
            <w:pPr>
              <w:spacing w:line="240" w:lineRule="auto"/>
              <w:rPr>
                <w:rFonts w:cstheme="minorHAnsi"/>
                <w:b/>
                <w:bCs/>
                <w:color w:val="000000" w:themeColor="text1"/>
                <w:sz w:val="18"/>
                <w:szCs w:val="18"/>
              </w:rPr>
            </w:pPr>
            <w:r w:rsidRPr="007F2FFA">
              <w:rPr>
                <w:rFonts w:cstheme="minorHAnsi"/>
                <w:bCs/>
                <w:color w:val="000000" w:themeColor="text1"/>
                <w:sz w:val="18"/>
                <w:szCs w:val="18"/>
              </w:rPr>
              <w:t>Rozwój infrastruktury i promocja oferty turystycznej w Gminie Lubraniec</w:t>
            </w:r>
          </w:p>
        </w:tc>
        <w:tc>
          <w:tcPr>
            <w:tcW w:w="1493" w:type="dxa"/>
          </w:tcPr>
          <w:p w14:paraId="289CC513" w14:textId="77777777" w:rsidR="002C3944" w:rsidRDefault="002C3944" w:rsidP="002C3944">
            <w:pPr>
              <w:spacing w:line="240" w:lineRule="auto"/>
              <w:jc w:val="center"/>
              <w:rPr>
                <w:rFonts w:cstheme="minorHAnsi"/>
                <w:bCs/>
                <w:color w:val="000000" w:themeColor="text1"/>
                <w:sz w:val="18"/>
                <w:szCs w:val="18"/>
              </w:rPr>
            </w:pPr>
          </w:p>
          <w:p w14:paraId="1815BE14" w14:textId="0792DFB5"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481 181,51</w:t>
            </w:r>
          </w:p>
        </w:tc>
        <w:tc>
          <w:tcPr>
            <w:tcW w:w="1805" w:type="dxa"/>
          </w:tcPr>
          <w:p w14:paraId="610BA3BF"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1695C7FB"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409 004,28</w:t>
            </w:r>
          </w:p>
          <w:p w14:paraId="0B25A9C0"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1529B6B9" w14:textId="3EEDDBC1"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72 177,23</w:t>
            </w:r>
          </w:p>
        </w:tc>
        <w:tc>
          <w:tcPr>
            <w:tcW w:w="1314" w:type="dxa"/>
          </w:tcPr>
          <w:p w14:paraId="7C53862F" w14:textId="77777777" w:rsidR="002C3944" w:rsidRPr="007F2FFA" w:rsidRDefault="002C3944" w:rsidP="002C3944">
            <w:pPr>
              <w:spacing w:line="240" w:lineRule="auto"/>
              <w:jc w:val="center"/>
              <w:rPr>
                <w:rFonts w:cstheme="minorHAnsi"/>
                <w:b/>
                <w:bCs/>
                <w:color w:val="000000" w:themeColor="text1"/>
                <w:sz w:val="18"/>
                <w:szCs w:val="18"/>
              </w:rPr>
            </w:pPr>
          </w:p>
        </w:tc>
        <w:tc>
          <w:tcPr>
            <w:tcW w:w="1276" w:type="dxa"/>
            <w:gridSpan w:val="2"/>
          </w:tcPr>
          <w:p w14:paraId="7578E590" w14:textId="77777777" w:rsidR="002C3944" w:rsidRDefault="002C3944" w:rsidP="002C3944">
            <w:pPr>
              <w:spacing w:line="240" w:lineRule="auto"/>
              <w:jc w:val="center"/>
              <w:rPr>
                <w:rFonts w:cstheme="minorHAnsi"/>
                <w:bCs/>
                <w:color w:val="000000" w:themeColor="text1"/>
                <w:sz w:val="18"/>
                <w:szCs w:val="18"/>
              </w:rPr>
            </w:pPr>
          </w:p>
          <w:p w14:paraId="2B4FB502" w14:textId="477BDA77"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481 181,51</w:t>
            </w:r>
          </w:p>
        </w:tc>
        <w:tc>
          <w:tcPr>
            <w:tcW w:w="1417" w:type="dxa"/>
          </w:tcPr>
          <w:p w14:paraId="2BDFD1FD" w14:textId="77777777" w:rsidR="002C3944" w:rsidRPr="007F2FFA" w:rsidRDefault="002C3944" w:rsidP="002C3944">
            <w:pPr>
              <w:spacing w:line="240" w:lineRule="auto"/>
              <w:jc w:val="center"/>
              <w:rPr>
                <w:rFonts w:cstheme="minorHAnsi"/>
                <w:b/>
                <w:bCs/>
                <w:color w:val="000000" w:themeColor="text1"/>
                <w:sz w:val="18"/>
                <w:szCs w:val="18"/>
              </w:rPr>
            </w:pPr>
          </w:p>
        </w:tc>
        <w:tc>
          <w:tcPr>
            <w:tcW w:w="1276" w:type="dxa"/>
          </w:tcPr>
          <w:p w14:paraId="44879C98" w14:textId="77777777" w:rsidR="002C3944" w:rsidRPr="007F2FFA" w:rsidRDefault="002C3944" w:rsidP="002C3944">
            <w:pPr>
              <w:spacing w:line="240" w:lineRule="auto"/>
              <w:jc w:val="center"/>
              <w:rPr>
                <w:rFonts w:cstheme="minorHAnsi"/>
                <w:b/>
                <w:bCs/>
                <w:color w:val="000000" w:themeColor="text1"/>
                <w:sz w:val="18"/>
                <w:szCs w:val="18"/>
              </w:rPr>
            </w:pPr>
          </w:p>
        </w:tc>
        <w:tc>
          <w:tcPr>
            <w:tcW w:w="1134" w:type="dxa"/>
          </w:tcPr>
          <w:p w14:paraId="218F4A36" w14:textId="77777777" w:rsidR="002C3944" w:rsidRPr="007F2FFA" w:rsidRDefault="002C3944" w:rsidP="002C3944">
            <w:pPr>
              <w:spacing w:line="240" w:lineRule="auto"/>
              <w:rPr>
                <w:rFonts w:cstheme="minorHAnsi"/>
                <w:b/>
                <w:bCs/>
                <w:sz w:val="18"/>
                <w:szCs w:val="18"/>
              </w:rPr>
            </w:pPr>
          </w:p>
        </w:tc>
        <w:tc>
          <w:tcPr>
            <w:tcW w:w="1134" w:type="dxa"/>
          </w:tcPr>
          <w:p w14:paraId="111ECF0A" w14:textId="77777777" w:rsidR="002C3944" w:rsidRPr="00850BEF" w:rsidRDefault="002C3944" w:rsidP="002C3944">
            <w:pPr>
              <w:spacing w:line="240" w:lineRule="auto"/>
              <w:rPr>
                <w:rFonts w:cstheme="minorHAnsi"/>
                <w:b/>
                <w:bCs/>
                <w:sz w:val="18"/>
                <w:szCs w:val="18"/>
              </w:rPr>
            </w:pPr>
          </w:p>
        </w:tc>
        <w:tc>
          <w:tcPr>
            <w:tcW w:w="992" w:type="dxa"/>
          </w:tcPr>
          <w:p w14:paraId="65F968CE" w14:textId="713A8912" w:rsidR="002C3944" w:rsidRPr="00850BEF" w:rsidRDefault="002C3944" w:rsidP="002C3944">
            <w:pPr>
              <w:spacing w:line="240" w:lineRule="auto"/>
              <w:rPr>
                <w:rFonts w:cstheme="minorHAnsi"/>
                <w:b/>
                <w:bCs/>
                <w:sz w:val="18"/>
                <w:szCs w:val="18"/>
              </w:rPr>
            </w:pPr>
          </w:p>
        </w:tc>
      </w:tr>
      <w:tr w:rsidR="002C3944" w:rsidRPr="00850BEF" w14:paraId="70EAC164"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806"/>
        </w:trPr>
        <w:tc>
          <w:tcPr>
            <w:tcW w:w="441" w:type="dxa"/>
            <w:gridSpan w:val="2"/>
          </w:tcPr>
          <w:p w14:paraId="6AFF0E5B" w14:textId="7E493591" w:rsidR="002C3944" w:rsidRPr="007F2FFA" w:rsidRDefault="002C3944" w:rsidP="002C3944">
            <w:pPr>
              <w:spacing w:line="240" w:lineRule="auto"/>
              <w:rPr>
                <w:rFonts w:cstheme="minorHAnsi"/>
                <w:sz w:val="18"/>
                <w:szCs w:val="18"/>
              </w:rPr>
            </w:pPr>
            <w:r w:rsidRPr="007F2FFA">
              <w:rPr>
                <w:rFonts w:cstheme="minorHAnsi"/>
                <w:sz w:val="18"/>
                <w:szCs w:val="18"/>
              </w:rPr>
              <w:t>14</w:t>
            </w:r>
          </w:p>
        </w:tc>
        <w:tc>
          <w:tcPr>
            <w:tcW w:w="1276" w:type="dxa"/>
          </w:tcPr>
          <w:p w14:paraId="5572B3F8" w14:textId="3D85E8D9" w:rsidR="002C3944" w:rsidRPr="002C3944" w:rsidRDefault="002C3944" w:rsidP="002C3944">
            <w:pPr>
              <w:spacing w:line="240" w:lineRule="auto"/>
              <w:rPr>
                <w:rFonts w:cstheme="minorHAnsi"/>
                <w:bCs/>
                <w:color w:val="000000" w:themeColor="text1"/>
                <w:sz w:val="18"/>
                <w:szCs w:val="18"/>
              </w:rPr>
            </w:pPr>
            <w:r w:rsidRPr="002C3944">
              <w:rPr>
                <w:sz w:val="18"/>
                <w:szCs w:val="18"/>
              </w:rPr>
              <w:t>Gmina Miasto Włocławek</w:t>
            </w:r>
          </w:p>
        </w:tc>
        <w:tc>
          <w:tcPr>
            <w:tcW w:w="1625" w:type="dxa"/>
          </w:tcPr>
          <w:p w14:paraId="55D6AB53" w14:textId="648B7775" w:rsidR="002C3944" w:rsidRPr="007F2FFA" w:rsidRDefault="002C3944" w:rsidP="002C3944">
            <w:pPr>
              <w:spacing w:line="240" w:lineRule="auto"/>
              <w:rPr>
                <w:rFonts w:cstheme="minorHAnsi"/>
                <w:b/>
                <w:bCs/>
                <w:color w:val="000000" w:themeColor="text1"/>
                <w:sz w:val="18"/>
                <w:szCs w:val="18"/>
              </w:rPr>
            </w:pPr>
            <w:r w:rsidRPr="007F2FFA">
              <w:rPr>
                <w:rFonts w:cstheme="minorHAnsi"/>
                <w:bCs/>
                <w:color w:val="000000" w:themeColor="text1"/>
                <w:sz w:val="18"/>
                <w:szCs w:val="18"/>
              </w:rPr>
              <w:t>3-go Maja Woonerfem</w:t>
            </w:r>
          </w:p>
        </w:tc>
        <w:tc>
          <w:tcPr>
            <w:tcW w:w="1493" w:type="dxa"/>
          </w:tcPr>
          <w:p w14:paraId="5B2A973C" w14:textId="77777777" w:rsidR="002C3944" w:rsidRDefault="002C3944" w:rsidP="002C3944">
            <w:pPr>
              <w:spacing w:line="240" w:lineRule="auto"/>
              <w:jc w:val="center"/>
              <w:rPr>
                <w:rFonts w:cstheme="minorHAnsi"/>
                <w:bCs/>
                <w:color w:val="000000" w:themeColor="text1"/>
                <w:sz w:val="18"/>
                <w:szCs w:val="18"/>
              </w:rPr>
            </w:pPr>
          </w:p>
          <w:p w14:paraId="27776925" w14:textId="214124B9"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3 693 333,33</w:t>
            </w:r>
          </w:p>
        </w:tc>
        <w:tc>
          <w:tcPr>
            <w:tcW w:w="1805" w:type="dxa"/>
          </w:tcPr>
          <w:p w14:paraId="3F02A8CA"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641216D0"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2 000 695,46</w:t>
            </w:r>
          </w:p>
          <w:p w14:paraId="250203B4"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2B0969B0" w14:textId="5954D792"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1 692 637,87</w:t>
            </w:r>
          </w:p>
        </w:tc>
        <w:tc>
          <w:tcPr>
            <w:tcW w:w="1314" w:type="dxa"/>
          </w:tcPr>
          <w:p w14:paraId="664F4178" w14:textId="77777777" w:rsidR="002C3944" w:rsidRDefault="002C3944" w:rsidP="002C3944">
            <w:pPr>
              <w:spacing w:line="240" w:lineRule="auto"/>
              <w:jc w:val="center"/>
              <w:rPr>
                <w:rFonts w:cstheme="minorHAnsi"/>
                <w:bCs/>
                <w:color w:val="000000" w:themeColor="text1"/>
                <w:sz w:val="18"/>
                <w:szCs w:val="18"/>
              </w:rPr>
            </w:pPr>
          </w:p>
          <w:p w14:paraId="23285616" w14:textId="7258B6A7"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1</w:t>
            </w:r>
            <w:r w:rsidR="008B42DF">
              <w:rPr>
                <w:rFonts w:cstheme="minorHAnsi"/>
                <w:bCs/>
                <w:color w:val="000000" w:themeColor="text1"/>
                <w:sz w:val="18"/>
                <w:szCs w:val="18"/>
              </w:rPr>
              <w:t> </w:t>
            </w:r>
            <w:r w:rsidRPr="007F2FFA">
              <w:rPr>
                <w:rFonts w:cstheme="minorHAnsi"/>
                <w:bCs/>
                <w:color w:val="000000" w:themeColor="text1"/>
                <w:sz w:val="18"/>
                <w:szCs w:val="18"/>
              </w:rPr>
              <w:t>704</w:t>
            </w:r>
            <w:r w:rsidR="008B42DF">
              <w:rPr>
                <w:rFonts w:cstheme="minorHAnsi"/>
                <w:bCs/>
                <w:color w:val="000000" w:themeColor="text1"/>
                <w:sz w:val="18"/>
                <w:szCs w:val="18"/>
              </w:rPr>
              <w:t xml:space="preserve"> </w:t>
            </w:r>
            <w:r w:rsidRPr="007F2FFA">
              <w:rPr>
                <w:rFonts w:cstheme="minorHAnsi"/>
                <w:bCs/>
                <w:color w:val="000000" w:themeColor="text1"/>
                <w:sz w:val="18"/>
                <w:szCs w:val="18"/>
              </w:rPr>
              <w:t>615,36</w:t>
            </w:r>
          </w:p>
        </w:tc>
        <w:tc>
          <w:tcPr>
            <w:tcW w:w="1276" w:type="dxa"/>
            <w:gridSpan w:val="2"/>
          </w:tcPr>
          <w:p w14:paraId="60BE0BA1" w14:textId="77777777" w:rsidR="002C3944" w:rsidRDefault="002C3944" w:rsidP="002C3944">
            <w:pPr>
              <w:spacing w:line="240" w:lineRule="auto"/>
              <w:jc w:val="center"/>
              <w:rPr>
                <w:rFonts w:cstheme="minorHAnsi"/>
                <w:bCs/>
                <w:color w:val="000000" w:themeColor="text1"/>
                <w:sz w:val="18"/>
                <w:szCs w:val="18"/>
              </w:rPr>
            </w:pPr>
          </w:p>
          <w:p w14:paraId="5D7B58F7" w14:textId="098F7D14"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1 988 717,97</w:t>
            </w:r>
          </w:p>
        </w:tc>
        <w:tc>
          <w:tcPr>
            <w:tcW w:w="1417" w:type="dxa"/>
          </w:tcPr>
          <w:p w14:paraId="6010E6CD" w14:textId="77777777" w:rsidR="002C3944" w:rsidRPr="007F2FFA" w:rsidRDefault="002C3944" w:rsidP="002C3944">
            <w:pPr>
              <w:spacing w:line="240" w:lineRule="auto"/>
              <w:jc w:val="center"/>
              <w:rPr>
                <w:rFonts w:cstheme="minorHAnsi"/>
                <w:b/>
                <w:bCs/>
                <w:color w:val="000000" w:themeColor="text1"/>
                <w:sz w:val="18"/>
                <w:szCs w:val="18"/>
              </w:rPr>
            </w:pPr>
          </w:p>
        </w:tc>
        <w:tc>
          <w:tcPr>
            <w:tcW w:w="1276" w:type="dxa"/>
          </w:tcPr>
          <w:p w14:paraId="037335F8" w14:textId="77777777" w:rsidR="002C3944" w:rsidRPr="007F2FFA" w:rsidRDefault="002C3944" w:rsidP="002C3944">
            <w:pPr>
              <w:spacing w:line="240" w:lineRule="auto"/>
              <w:jc w:val="center"/>
              <w:rPr>
                <w:rFonts w:cstheme="minorHAnsi"/>
                <w:b/>
                <w:bCs/>
                <w:color w:val="000000" w:themeColor="text1"/>
                <w:sz w:val="18"/>
                <w:szCs w:val="18"/>
              </w:rPr>
            </w:pPr>
          </w:p>
        </w:tc>
        <w:tc>
          <w:tcPr>
            <w:tcW w:w="1134" w:type="dxa"/>
          </w:tcPr>
          <w:p w14:paraId="75EA295B" w14:textId="77777777" w:rsidR="002C3944" w:rsidRPr="007F2FFA" w:rsidRDefault="002C3944" w:rsidP="002C3944">
            <w:pPr>
              <w:spacing w:line="240" w:lineRule="auto"/>
              <w:rPr>
                <w:rFonts w:cstheme="minorHAnsi"/>
                <w:b/>
                <w:bCs/>
                <w:color w:val="000000" w:themeColor="text1"/>
                <w:sz w:val="18"/>
                <w:szCs w:val="18"/>
              </w:rPr>
            </w:pPr>
          </w:p>
        </w:tc>
        <w:tc>
          <w:tcPr>
            <w:tcW w:w="1134" w:type="dxa"/>
          </w:tcPr>
          <w:p w14:paraId="33418617" w14:textId="77777777" w:rsidR="002C3944" w:rsidRPr="00850BEF" w:rsidRDefault="002C3944" w:rsidP="002C3944">
            <w:pPr>
              <w:spacing w:line="240" w:lineRule="auto"/>
              <w:rPr>
                <w:rFonts w:cstheme="minorHAnsi"/>
                <w:b/>
                <w:bCs/>
                <w:sz w:val="18"/>
                <w:szCs w:val="18"/>
              </w:rPr>
            </w:pPr>
          </w:p>
        </w:tc>
        <w:tc>
          <w:tcPr>
            <w:tcW w:w="992" w:type="dxa"/>
          </w:tcPr>
          <w:p w14:paraId="73C1E7E9" w14:textId="198EBF1A" w:rsidR="002C3944" w:rsidRPr="00850BEF" w:rsidRDefault="002C3944" w:rsidP="002C3944">
            <w:pPr>
              <w:spacing w:line="240" w:lineRule="auto"/>
              <w:rPr>
                <w:rFonts w:cstheme="minorHAnsi"/>
                <w:b/>
                <w:bCs/>
                <w:sz w:val="18"/>
                <w:szCs w:val="18"/>
              </w:rPr>
            </w:pPr>
          </w:p>
        </w:tc>
      </w:tr>
      <w:tr w:rsidR="002C3944" w:rsidRPr="00850BEF" w14:paraId="5D554872"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7909FAF5" w14:textId="5980010A" w:rsidR="002C3944" w:rsidRPr="007F2FFA" w:rsidRDefault="002C3944" w:rsidP="002C3944">
            <w:pPr>
              <w:spacing w:line="240" w:lineRule="auto"/>
              <w:rPr>
                <w:rFonts w:cstheme="minorHAnsi"/>
                <w:sz w:val="18"/>
                <w:szCs w:val="18"/>
              </w:rPr>
            </w:pPr>
            <w:r w:rsidRPr="007F2FFA">
              <w:rPr>
                <w:rFonts w:cstheme="minorHAnsi"/>
                <w:sz w:val="18"/>
                <w:szCs w:val="18"/>
              </w:rPr>
              <w:t>15</w:t>
            </w:r>
          </w:p>
        </w:tc>
        <w:tc>
          <w:tcPr>
            <w:tcW w:w="1276" w:type="dxa"/>
          </w:tcPr>
          <w:p w14:paraId="3EB4F9F3" w14:textId="61B10537" w:rsidR="002C3944" w:rsidRPr="002C3944" w:rsidRDefault="002C3944" w:rsidP="002C3944">
            <w:pPr>
              <w:spacing w:line="240" w:lineRule="auto"/>
              <w:rPr>
                <w:rFonts w:cstheme="minorHAnsi"/>
                <w:bCs/>
                <w:color w:val="000000" w:themeColor="text1"/>
                <w:sz w:val="18"/>
                <w:szCs w:val="18"/>
              </w:rPr>
            </w:pPr>
            <w:r w:rsidRPr="002C3944">
              <w:rPr>
                <w:sz w:val="18"/>
                <w:szCs w:val="18"/>
              </w:rPr>
              <w:t>Gmina Lubanie</w:t>
            </w:r>
          </w:p>
        </w:tc>
        <w:tc>
          <w:tcPr>
            <w:tcW w:w="1625" w:type="dxa"/>
          </w:tcPr>
          <w:p w14:paraId="0EED7CEC" w14:textId="2C6F2396" w:rsidR="002C3944" w:rsidRPr="007F2FFA" w:rsidRDefault="002C3944" w:rsidP="002C3944">
            <w:pPr>
              <w:spacing w:line="240" w:lineRule="auto"/>
              <w:rPr>
                <w:rFonts w:cstheme="minorHAnsi"/>
                <w:b/>
                <w:bCs/>
                <w:color w:val="000000" w:themeColor="text1"/>
                <w:sz w:val="18"/>
                <w:szCs w:val="18"/>
              </w:rPr>
            </w:pPr>
            <w:r w:rsidRPr="007F2FFA">
              <w:rPr>
                <w:rFonts w:cstheme="minorHAnsi"/>
                <w:bCs/>
                <w:color w:val="000000" w:themeColor="text1"/>
                <w:sz w:val="18"/>
                <w:szCs w:val="18"/>
              </w:rPr>
              <w:t>Odnowa przestrzeni publicznej poprzez modernizację obiektów użyteczności publicznej na potrzeby społeczności lokalnej</w:t>
            </w:r>
          </w:p>
        </w:tc>
        <w:tc>
          <w:tcPr>
            <w:tcW w:w="1493" w:type="dxa"/>
          </w:tcPr>
          <w:p w14:paraId="61904A5D" w14:textId="77777777" w:rsidR="002C3944" w:rsidRDefault="002C3944" w:rsidP="002C3944">
            <w:pPr>
              <w:spacing w:line="240" w:lineRule="auto"/>
              <w:jc w:val="center"/>
              <w:rPr>
                <w:rFonts w:cstheme="minorHAnsi"/>
                <w:bCs/>
                <w:color w:val="000000" w:themeColor="text1"/>
                <w:sz w:val="18"/>
                <w:szCs w:val="18"/>
              </w:rPr>
            </w:pPr>
          </w:p>
          <w:p w14:paraId="47DE1D36" w14:textId="0BF8C453"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148 856,00</w:t>
            </w:r>
          </w:p>
        </w:tc>
        <w:tc>
          <w:tcPr>
            <w:tcW w:w="1805" w:type="dxa"/>
          </w:tcPr>
          <w:p w14:paraId="60E5F18C" w14:textId="2F7B8DFC"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70706764"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126 527,00</w:t>
            </w:r>
          </w:p>
          <w:p w14:paraId="233B57DF"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2F13724A" w14:textId="3202C873"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22 329,00</w:t>
            </w:r>
          </w:p>
        </w:tc>
        <w:tc>
          <w:tcPr>
            <w:tcW w:w="1314" w:type="dxa"/>
          </w:tcPr>
          <w:p w14:paraId="336A9A04" w14:textId="77777777" w:rsidR="002C3944" w:rsidRDefault="002C3944" w:rsidP="002C3944">
            <w:pPr>
              <w:spacing w:line="240" w:lineRule="auto"/>
              <w:jc w:val="center"/>
              <w:rPr>
                <w:rFonts w:cstheme="minorHAnsi"/>
                <w:bCs/>
                <w:color w:val="000000" w:themeColor="text1"/>
                <w:sz w:val="18"/>
                <w:szCs w:val="18"/>
              </w:rPr>
            </w:pPr>
          </w:p>
          <w:p w14:paraId="18145A46" w14:textId="12110E9F"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55 000,00</w:t>
            </w:r>
          </w:p>
        </w:tc>
        <w:tc>
          <w:tcPr>
            <w:tcW w:w="1276" w:type="dxa"/>
            <w:gridSpan w:val="2"/>
          </w:tcPr>
          <w:p w14:paraId="7132AC8F" w14:textId="77777777" w:rsidR="002C3944" w:rsidRDefault="002C3944" w:rsidP="002C3944">
            <w:pPr>
              <w:spacing w:line="240" w:lineRule="auto"/>
              <w:jc w:val="center"/>
              <w:rPr>
                <w:rFonts w:cstheme="minorHAnsi"/>
                <w:bCs/>
                <w:color w:val="000000" w:themeColor="text1"/>
                <w:sz w:val="18"/>
                <w:szCs w:val="18"/>
              </w:rPr>
            </w:pPr>
          </w:p>
          <w:p w14:paraId="5FD7FDA7" w14:textId="75D1157F"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9 500,00</w:t>
            </w:r>
          </w:p>
        </w:tc>
        <w:tc>
          <w:tcPr>
            <w:tcW w:w="1417" w:type="dxa"/>
          </w:tcPr>
          <w:p w14:paraId="2E63464C" w14:textId="77777777" w:rsidR="002C3944" w:rsidRDefault="002C3944" w:rsidP="002C3944">
            <w:pPr>
              <w:spacing w:line="240" w:lineRule="auto"/>
              <w:jc w:val="center"/>
              <w:rPr>
                <w:rFonts w:cstheme="minorHAnsi"/>
                <w:bCs/>
                <w:color w:val="000000" w:themeColor="text1"/>
                <w:sz w:val="18"/>
                <w:szCs w:val="18"/>
              </w:rPr>
            </w:pPr>
          </w:p>
          <w:p w14:paraId="7C2AE1C8" w14:textId="4012DADE"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40 000,00</w:t>
            </w:r>
          </w:p>
        </w:tc>
        <w:tc>
          <w:tcPr>
            <w:tcW w:w="1276" w:type="dxa"/>
          </w:tcPr>
          <w:p w14:paraId="7D15C6E3" w14:textId="77777777" w:rsidR="002C3944" w:rsidRDefault="002C3944" w:rsidP="002C3944">
            <w:pPr>
              <w:spacing w:line="240" w:lineRule="auto"/>
              <w:jc w:val="center"/>
              <w:rPr>
                <w:rFonts w:cstheme="minorHAnsi"/>
                <w:bCs/>
                <w:color w:val="000000" w:themeColor="text1"/>
                <w:sz w:val="18"/>
                <w:szCs w:val="18"/>
              </w:rPr>
            </w:pPr>
          </w:p>
          <w:p w14:paraId="1424A800" w14:textId="318CAEAC"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44 356,00</w:t>
            </w:r>
          </w:p>
        </w:tc>
        <w:tc>
          <w:tcPr>
            <w:tcW w:w="1134" w:type="dxa"/>
          </w:tcPr>
          <w:p w14:paraId="5D4DC2AB" w14:textId="77777777" w:rsidR="002C3944" w:rsidRPr="007F2FFA" w:rsidRDefault="002C3944" w:rsidP="002C3944">
            <w:pPr>
              <w:spacing w:line="240" w:lineRule="auto"/>
              <w:rPr>
                <w:rFonts w:cstheme="minorHAnsi"/>
                <w:b/>
                <w:bCs/>
                <w:color w:val="000000" w:themeColor="text1"/>
                <w:sz w:val="18"/>
                <w:szCs w:val="18"/>
              </w:rPr>
            </w:pPr>
          </w:p>
        </w:tc>
        <w:tc>
          <w:tcPr>
            <w:tcW w:w="1134" w:type="dxa"/>
          </w:tcPr>
          <w:p w14:paraId="0B31FC95" w14:textId="77777777" w:rsidR="002C3944" w:rsidRPr="00850BEF" w:rsidRDefault="002C3944" w:rsidP="002C3944">
            <w:pPr>
              <w:spacing w:line="240" w:lineRule="auto"/>
              <w:rPr>
                <w:rFonts w:cstheme="minorHAnsi"/>
                <w:b/>
                <w:bCs/>
                <w:sz w:val="18"/>
                <w:szCs w:val="18"/>
              </w:rPr>
            </w:pPr>
          </w:p>
        </w:tc>
        <w:tc>
          <w:tcPr>
            <w:tcW w:w="992" w:type="dxa"/>
          </w:tcPr>
          <w:p w14:paraId="17B3872B" w14:textId="14460118" w:rsidR="002C3944" w:rsidRPr="00850BEF" w:rsidRDefault="002C3944" w:rsidP="002C3944">
            <w:pPr>
              <w:spacing w:line="240" w:lineRule="auto"/>
              <w:rPr>
                <w:rFonts w:cstheme="minorHAnsi"/>
                <w:b/>
                <w:bCs/>
                <w:sz w:val="18"/>
                <w:szCs w:val="18"/>
              </w:rPr>
            </w:pPr>
          </w:p>
        </w:tc>
      </w:tr>
      <w:tr w:rsidR="002C3944" w:rsidRPr="00850BEF" w14:paraId="169A1C28"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2BC936B9" w14:textId="15A3B350" w:rsidR="002C3944" w:rsidRPr="007F2FFA" w:rsidRDefault="002C3944" w:rsidP="002C3944">
            <w:pPr>
              <w:spacing w:line="240" w:lineRule="auto"/>
              <w:rPr>
                <w:rFonts w:cstheme="minorHAnsi"/>
                <w:sz w:val="18"/>
                <w:szCs w:val="18"/>
              </w:rPr>
            </w:pPr>
            <w:r w:rsidRPr="007F2FFA">
              <w:rPr>
                <w:rFonts w:cstheme="minorHAnsi"/>
                <w:sz w:val="18"/>
                <w:szCs w:val="18"/>
              </w:rPr>
              <w:t>16</w:t>
            </w:r>
          </w:p>
        </w:tc>
        <w:tc>
          <w:tcPr>
            <w:tcW w:w="1276" w:type="dxa"/>
          </w:tcPr>
          <w:p w14:paraId="68F33CFA" w14:textId="5F21F5EE" w:rsidR="002C3944" w:rsidRPr="002C3944" w:rsidRDefault="002C3944" w:rsidP="002C3944">
            <w:pPr>
              <w:spacing w:line="240" w:lineRule="auto"/>
              <w:rPr>
                <w:rFonts w:cstheme="minorHAnsi"/>
                <w:bCs/>
                <w:color w:val="000000" w:themeColor="text1"/>
                <w:sz w:val="18"/>
                <w:szCs w:val="18"/>
              </w:rPr>
            </w:pPr>
            <w:r w:rsidRPr="002C3944">
              <w:rPr>
                <w:sz w:val="18"/>
                <w:szCs w:val="18"/>
              </w:rPr>
              <w:t>Gmina Choceń</w:t>
            </w:r>
          </w:p>
        </w:tc>
        <w:tc>
          <w:tcPr>
            <w:tcW w:w="1625" w:type="dxa"/>
          </w:tcPr>
          <w:p w14:paraId="614533F7" w14:textId="3FE5AB8E" w:rsidR="002C3944" w:rsidRPr="007F2FFA" w:rsidRDefault="002C3944" w:rsidP="002C3944">
            <w:pPr>
              <w:spacing w:line="240" w:lineRule="auto"/>
              <w:rPr>
                <w:rFonts w:cstheme="minorHAnsi"/>
                <w:b/>
                <w:bCs/>
                <w:color w:val="000000" w:themeColor="text1"/>
                <w:sz w:val="18"/>
                <w:szCs w:val="18"/>
              </w:rPr>
            </w:pPr>
            <w:r w:rsidRPr="007F2FFA">
              <w:rPr>
                <w:rFonts w:cstheme="minorHAnsi"/>
                <w:bCs/>
                <w:color w:val="000000" w:themeColor="text1"/>
                <w:sz w:val="18"/>
                <w:szCs w:val="18"/>
              </w:rPr>
              <w:t xml:space="preserve">Odnowa przestrzeni publicznych na terenie gminy Choceń </w:t>
            </w:r>
          </w:p>
        </w:tc>
        <w:tc>
          <w:tcPr>
            <w:tcW w:w="1493" w:type="dxa"/>
          </w:tcPr>
          <w:p w14:paraId="484B00A3" w14:textId="77777777" w:rsidR="002C3944" w:rsidRDefault="002C3944" w:rsidP="002C3944">
            <w:pPr>
              <w:spacing w:line="240" w:lineRule="auto"/>
              <w:jc w:val="center"/>
              <w:rPr>
                <w:rFonts w:cstheme="minorHAnsi"/>
                <w:bCs/>
                <w:color w:val="000000" w:themeColor="text1"/>
                <w:sz w:val="18"/>
                <w:szCs w:val="18"/>
              </w:rPr>
            </w:pPr>
          </w:p>
          <w:p w14:paraId="36E785FD" w14:textId="7781C40C"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205 882,00</w:t>
            </w:r>
          </w:p>
        </w:tc>
        <w:tc>
          <w:tcPr>
            <w:tcW w:w="1805" w:type="dxa"/>
          </w:tcPr>
          <w:p w14:paraId="4F455219" w14:textId="2FD0BDB1"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316B68B1"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175 000,00</w:t>
            </w:r>
          </w:p>
          <w:p w14:paraId="009C1F74" w14:textId="77777777" w:rsidR="002C3944" w:rsidRPr="007F2FFA" w:rsidRDefault="002C3944" w:rsidP="002C3944">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w:t>
            </w:r>
          </w:p>
          <w:p w14:paraId="6B0C0D07" w14:textId="760A07F0"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30 882,00</w:t>
            </w:r>
          </w:p>
        </w:tc>
        <w:tc>
          <w:tcPr>
            <w:tcW w:w="1314" w:type="dxa"/>
          </w:tcPr>
          <w:p w14:paraId="485CC8BE" w14:textId="77777777" w:rsidR="002C3944" w:rsidRPr="007F2FFA" w:rsidRDefault="002C3944" w:rsidP="002C3944">
            <w:pPr>
              <w:spacing w:line="240" w:lineRule="auto"/>
              <w:rPr>
                <w:rFonts w:cstheme="minorHAnsi"/>
                <w:b/>
                <w:bCs/>
                <w:color w:val="000000" w:themeColor="text1"/>
                <w:sz w:val="18"/>
                <w:szCs w:val="18"/>
              </w:rPr>
            </w:pPr>
          </w:p>
        </w:tc>
        <w:tc>
          <w:tcPr>
            <w:tcW w:w="1276" w:type="dxa"/>
            <w:gridSpan w:val="2"/>
          </w:tcPr>
          <w:p w14:paraId="21D8B7D4" w14:textId="77777777" w:rsidR="002C3944" w:rsidRDefault="002C3944" w:rsidP="002C3944">
            <w:pPr>
              <w:spacing w:line="240" w:lineRule="auto"/>
              <w:rPr>
                <w:rFonts w:cstheme="minorHAnsi"/>
                <w:bCs/>
                <w:color w:val="000000" w:themeColor="text1"/>
                <w:sz w:val="18"/>
                <w:szCs w:val="18"/>
              </w:rPr>
            </w:pPr>
          </w:p>
          <w:p w14:paraId="2A8DFCF6" w14:textId="006445DC" w:rsidR="002C3944" w:rsidRPr="007F2FFA" w:rsidRDefault="002C3944" w:rsidP="002C3944">
            <w:pPr>
              <w:spacing w:line="240" w:lineRule="auto"/>
              <w:rPr>
                <w:rFonts w:cstheme="minorHAnsi"/>
                <w:b/>
                <w:bCs/>
                <w:color w:val="000000" w:themeColor="text1"/>
                <w:sz w:val="18"/>
                <w:szCs w:val="18"/>
              </w:rPr>
            </w:pPr>
            <w:r w:rsidRPr="007F2FFA">
              <w:rPr>
                <w:rFonts w:cstheme="minorHAnsi"/>
                <w:bCs/>
                <w:color w:val="000000" w:themeColor="text1"/>
                <w:sz w:val="18"/>
                <w:szCs w:val="18"/>
              </w:rPr>
              <w:t>205 882,00</w:t>
            </w:r>
          </w:p>
        </w:tc>
        <w:tc>
          <w:tcPr>
            <w:tcW w:w="1417" w:type="dxa"/>
          </w:tcPr>
          <w:p w14:paraId="242E3E57" w14:textId="77777777" w:rsidR="002C3944" w:rsidRPr="007F2FFA" w:rsidRDefault="002C3944" w:rsidP="002C3944">
            <w:pPr>
              <w:spacing w:line="240" w:lineRule="auto"/>
              <w:rPr>
                <w:rFonts w:cstheme="minorHAnsi"/>
                <w:b/>
                <w:bCs/>
                <w:color w:val="000000" w:themeColor="text1"/>
                <w:sz w:val="18"/>
                <w:szCs w:val="18"/>
              </w:rPr>
            </w:pPr>
          </w:p>
        </w:tc>
        <w:tc>
          <w:tcPr>
            <w:tcW w:w="1276" w:type="dxa"/>
          </w:tcPr>
          <w:p w14:paraId="1D1A4256" w14:textId="77777777" w:rsidR="002C3944" w:rsidRPr="007F2FFA" w:rsidRDefault="002C3944" w:rsidP="002C3944">
            <w:pPr>
              <w:spacing w:line="240" w:lineRule="auto"/>
              <w:rPr>
                <w:rFonts w:cstheme="minorHAnsi"/>
                <w:b/>
                <w:bCs/>
                <w:color w:val="000000" w:themeColor="text1"/>
                <w:sz w:val="18"/>
                <w:szCs w:val="18"/>
              </w:rPr>
            </w:pPr>
          </w:p>
        </w:tc>
        <w:tc>
          <w:tcPr>
            <w:tcW w:w="1134" w:type="dxa"/>
          </w:tcPr>
          <w:p w14:paraId="136F8F99" w14:textId="77777777" w:rsidR="002C3944" w:rsidRPr="007F2FFA" w:rsidRDefault="002C3944" w:rsidP="002C3944">
            <w:pPr>
              <w:spacing w:line="240" w:lineRule="auto"/>
              <w:rPr>
                <w:rFonts w:cstheme="minorHAnsi"/>
                <w:b/>
                <w:bCs/>
                <w:color w:val="000000" w:themeColor="text1"/>
                <w:sz w:val="18"/>
                <w:szCs w:val="18"/>
              </w:rPr>
            </w:pPr>
          </w:p>
        </w:tc>
        <w:tc>
          <w:tcPr>
            <w:tcW w:w="1134" w:type="dxa"/>
          </w:tcPr>
          <w:p w14:paraId="39E49675" w14:textId="77777777" w:rsidR="002C3944" w:rsidRPr="00850BEF" w:rsidRDefault="002C3944" w:rsidP="002C3944">
            <w:pPr>
              <w:spacing w:line="240" w:lineRule="auto"/>
              <w:rPr>
                <w:rFonts w:cstheme="minorHAnsi"/>
                <w:b/>
                <w:bCs/>
                <w:sz w:val="18"/>
                <w:szCs w:val="18"/>
              </w:rPr>
            </w:pPr>
          </w:p>
        </w:tc>
        <w:tc>
          <w:tcPr>
            <w:tcW w:w="992" w:type="dxa"/>
          </w:tcPr>
          <w:p w14:paraId="116CD0FC" w14:textId="5CA4B57B" w:rsidR="002C3944" w:rsidRPr="00850BEF" w:rsidRDefault="002C3944" w:rsidP="002C3944">
            <w:pPr>
              <w:spacing w:line="240" w:lineRule="auto"/>
              <w:rPr>
                <w:rFonts w:cstheme="minorHAnsi"/>
                <w:b/>
                <w:bCs/>
                <w:sz w:val="18"/>
                <w:szCs w:val="18"/>
              </w:rPr>
            </w:pPr>
          </w:p>
        </w:tc>
      </w:tr>
      <w:tr w:rsidR="002C3944" w:rsidRPr="00850BEF" w14:paraId="032114C0"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847"/>
        </w:trPr>
        <w:tc>
          <w:tcPr>
            <w:tcW w:w="441" w:type="dxa"/>
            <w:gridSpan w:val="2"/>
          </w:tcPr>
          <w:p w14:paraId="3136DE62" w14:textId="051E4155" w:rsidR="002C3944" w:rsidRPr="007F2FFA" w:rsidRDefault="002C3944" w:rsidP="002C3944">
            <w:pPr>
              <w:spacing w:line="240" w:lineRule="auto"/>
              <w:rPr>
                <w:rFonts w:cstheme="minorHAnsi"/>
                <w:sz w:val="18"/>
                <w:szCs w:val="18"/>
              </w:rPr>
            </w:pPr>
            <w:r w:rsidRPr="007F2FFA">
              <w:rPr>
                <w:rFonts w:cstheme="minorHAnsi"/>
                <w:sz w:val="18"/>
                <w:szCs w:val="18"/>
              </w:rPr>
              <w:t>17</w:t>
            </w:r>
          </w:p>
        </w:tc>
        <w:tc>
          <w:tcPr>
            <w:tcW w:w="1276" w:type="dxa"/>
          </w:tcPr>
          <w:p w14:paraId="350E947D" w14:textId="6E2423E5" w:rsidR="002C3944" w:rsidRPr="002C3944" w:rsidRDefault="002C3944" w:rsidP="002C3944">
            <w:pPr>
              <w:spacing w:line="240" w:lineRule="auto"/>
              <w:rPr>
                <w:rFonts w:cstheme="minorHAnsi"/>
                <w:bCs/>
                <w:color w:val="000000" w:themeColor="text1"/>
                <w:sz w:val="18"/>
                <w:szCs w:val="18"/>
              </w:rPr>
            </w:pPr>
            <w:r w:rsidRPr="002C3944">
              <w:rPr>
                <w:sz w:val="18"/>
                <w:szCs w:val="18"/>
              </w:rPr>
              <w:t>Gmina Kowal</w:t>
            </w:r>
          </w:p>
        </w:tc>
        <w:tc>
          <w:tcPr>
            <w:tcW w:w="1625" w:type="dxa"/>
          </w:tcPr>
          <w:p w14:paraId="20FE23C1" w14:textId="56772D38" w:rsidR="002C3944" w:rsidRPr="007F2FFA" w:rsidRDefault="002C3944" w:rsidP="002C3944">
            <w:pPr>
              <w:spacing w:line="240" w:lineRule="auto"/>
              <w:rPr>
                <w:rFonts w:cstheme="minorHAnsi"/>
                <w:b/>
                <w:bCs/>
                <w:color w:val="000000" w:themeColor="text1"/>
                <w:sz w:val="18"/>
                <w:szCs w:val="18"/>
              </w:rPr>
            </w:pPr>
            <w:r w:rsidRPr="007F2FFA">
              <w:rPr>
                <w:rFonts w:cstheme="minorHAnsi"/>
                <w:bCs/>
                <w:color w:val="000000" w:themeColor="text1"/>
                <w:sz w:val="18"/>
                <w:szCs w:val="18"/>
              </w:rPr>
              <w:t>Odnowa przestrzeni publicznej w miejscowości Więsławice</w:t>
            </w:r>
          </w:p>
        </w:tc>
        <w:tc>
          <w:tcPr>
            <w:tcW w:w="1493" w:type="dxa"/>
          </w:tcPr>
          <w:p w14:paraId="3E5C807B" w14:textId="77777777" w:rsidR="0081196A" w:rsidRDefault="0081196A" w:rsidP="0081196A">
            <w:pPr>
              <w:spacing w:line="240" w:lineRule="auto"/>
              <w:rPr>
                <w:rFonts w:cstheme="minorHAnsi"/>
                <w:bCs/>
                <w:color w:val="000000" w:themeColor="text1"/>
                <w:sz w:val="18"/>
                <w:szCs w:val="18"/>
              </w:rPr>
            </w:pPr>
            <w:r>
              <w:rPr>
                <w:rFonts w:cstheme="minorHAnsi"/>
                <w:bCs/>
                <w:color w:val="000000" w:themeColor="text1"/>
                <w:sz w:val="18"/>
                <w:szCs w:val="18"/>
              </w:rPr>
              <w:t xml:space="preserve">   </w:t>
            </w:r>
          </w:p>
          <w:p w14:paraId="50AE67E6" w14:textId="045BFDB4" w:rsidR="002C3944" w:rsidRPr="007F2FFA" w:rsidRDefault="0081196A" w:rsidP="0081196A">
            <w:pPr>
              <w:spacing w:line="240" w:lineRule="auto"/>
              <w:rPr>
                <w:rFonts w:cstheme="minorHAnsi"/>
                <w:b/>
                <w:bCs/>
                <w:color w:val="000000" w:themeColor="text1"/>
                <w:sz w:val="18"/>
                <w:szCs w:val="18"/>
              </w:rPr>
            </w:pPr>
            <w:r>
              <w:rPr>
                <w:rFonts w:cstheme="minorHAnsi"/>
                <w:bCs/>
                <w:color w:val="000000" w:themeColor="text1"/>
                <w:sz w:val="18"/>
                <w:szCs w:val="18"/>
              </w:rPr>
              <w:t xml:space="preserve">    </w:t>
            </w:r>
            <w:r w:rsidR="002C3944" w:rsidRPr="007F2FFA">
              <w:rPr>
                <w:rFonts w:cstheme="minorHAnsi"/>
                <w:bCs/>
                <w:color w:val="000000" w:themeColor="text1"/>
                <w:sz w:val="18"/>
                <w:szCs w:val="18"/>
              </w:rPr>
              <w:t>117 647,05</w:t>
            </w:r>
          </w:p>
        </w:tc>
        <w:tc>
          <w:tcPr>
            <w:tcW w:w="1805" w:type="dxa"/>
          </w:tcPr>
          <w:p w14:paraId="1E009CE1" w14:textId="77777777" w:rsidR="00630BCD" w:rsidRDefault="002C3944"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13F1718F" w14:textId="37359778" w:rsidR="002C3944" w:rsidRPr="007F2FFA" w:rsidRDefault="002C3944"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100 000,00</w:t>
            </w:r>
          </w:p>
          <w:p w14:paraId="4DD4B2A7" w14:textId="309E3625" w:rsidR="002C3944" w:rsidRPr="007F2FFA" w:rsidRDefault="002C3944" w:rsidP="0081196A">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17 647,05</w:t>
            </w:r>
          </w:p>
        </w:tc>
        <w:tc>
          <w:tcPr>
            <w:tcW w:w="1314" w:type="dxa"/>
          </w:tcPr>
          <w:p w14:paraId="73D6912C" w14:textId="77777777" w:rsidR="002C3944" w:rsidRPr="007F2FFA" w:rsidRDefault="002C3944" w:rsidP="002C3944">
            <w:pPr>
              <w:spacing w:line="240" w:lineRule="auto"/>
              <w:rPr>
                <w:rFonts w:cstheme="minorHAnsi"/>
                <w:b/>
                <w:bCs/>
                <w:color w:val="000000" w:themeColor="text1"/>
                <w:sz w:val="18"/>
                <w:szCs w:val="18"/>
              </w:rPr>
            </w:pPr>
          </w:p>
        </w:tc>
        <w:tc>
          <w:tcPr>
            <w:tcW w:w="1276" w:type="dxa"/>
            <w:gridSpan w:val="2"/>
          </w:tcPr>
          <w:p w14:paraId="098C4364" w14:textId="77777777" w:rsidR="002C3944" w:rsidRPr="007F2FFA" w:rsidRDefault="002C3944" w:rsidP="002C3944">
            <w:pPr>
              <w:spacing w:line="240" w:lineRule="auto"/>
              <w:rPr>
                <w:rFonts w:cstheme="minorHAnsi"/>
                <w:b/>
                <w:bCs/>
                <w:color w:val="000000" w:themeColor="text1"/>
                <w:sz w:val="18"/>
                <w:szCs w:val="18"/>
              </w:rPr>
            </w:pPr>
          </w:p>
        </w:tc>
        <w:tc>
          <w:tcPr>
            <w:tcW w:w="1417" w:type="dxa"/>
          </w:tcPr>
          <w:p w14:paraId="65021749" w14:textId="77777777" w:rsidR="002C3944" w:rsidRPr="007F2FFA" w:rsidRDefault="002C3944" w:rsidP="002C3944">
            <w:pPr>
              <w:spacing w:line="240" w:lineRule="auto"/>
              <w:rPr>
                <w:rFonts w:cstheme="minorHAnsi"/>
                <w:b/>
                <w:bCs/>
                <w:color w:val="000000" w:themeColor="text1"/>
                <w:sz w:val="18"/>
                <w:szCs w:val="18"/>
              </w:rPr>
            </w:pPr>
          </w:p>
        </w:tc>
        <w:tc>
          <w:tcPr>
            <w:tcW w:w="1276" w:type="dxa"/>
          </w:tcPr>
          <w:p w14:paraId="1C44420F" w14:textId="408FEFF3"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117 647,05</w:t>
            </w:r>
          </w:p>
        </w:tc>
        <w:tc>
          <w:tcPr>
            <w:tcW w:w="1134" w:type="dxa"/>
          </w:tcPr>
          <w:p w14:paraId="01A6FA91" w14:textId="77777777" w:rsidR="002C3944" w:rsidRPr="007F2FFA" w:rsidRDefault="002C3944" w:rsidP="002C3944">
            <w:pPr>
              <w:spacing w:line="240" w:lineRule="auto"/>
              <w:rPr>
                <w:rFonts w:cstheme="minorHAnsi"/>
                <w:b/>
                <w:bCs/>
                <w:color w:val="000000" w:themeColor="text1"/>
                <w:sz w:val="18"/>
                <w:szCs w:val="18"/>
              </w:rPr>
            </w:pPr>
          </w:p>
        </w:tc>
        <w:tc>
          <w:tcPr>
            <w:tcW w:w="1134" w:type="dxa"/>
          </w:tcPr>
          <w:p w14:paraId="7DE73A3B" w14:textId="77777777" w:rsidR="002C3944" w:rsidRPr="00850BEF" w:rsidRDefault="002C3944" w:rsidP="002C3944">
            <w:pPr>
              <w:spacing w:line="240" w:lineRule="auto"/>
              <w:rPr>
                <w:rFonts w:cstheme="minorHAnsi"/>
                <w:b/>
                <w:bCs/>
                <w:sz w:val="18"/>
                <w:szCs w:val="18"/>
              </w:rPr>
            </w:pPr>
          </w:p>
        </w:tc>
        <w:tc>
          <w:tcPr>
            <w:tcW w:w="992" w:type="dxa"/>
          </w:tcPr>
          <w:p w14:paraId="2AB1D40F" w14:textId="35D31FA1" w:rsidR="002C3944" w:rsidRPr="00850BEF" w:rsidRDefault="002C3944" w:rsidP="002C3944">
            <w:pPr>
              <w:spacing w:line="240" w:lineRule="auto"/>
              <w:rPr>
                <w:rFonts w:cstheme="minorHAnsi"/>
                <w:b/>
                <w:bCs/>
                <w:sz w:val="18"/>
                <w:szCs w:val="18"/>
              </w:rPr>
            </w:pPr>
          </w:p>
        </w:tc>
      </w:tr>
      <w:tr w:rsidR="002C3944" w:rsidRPr="00850BEF" w14:paraId="3FED1C5D"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927"/>
        </w:trPr>
        <w:tc>
          <w:tcPr>
            <w:tcW w:w="441" w:type="dxa"/>
            <w:gridSpan w:val="2"/>
          </w:tcPr>
          <w:p w14:paraId="2725C04D" w14:textId="12B6593E" w:rsidR="002C3944" w:rsidRPr="007F2FFA" w:rsidRDefault="002C3944" w:rsidP="002C3944">
            <w:pPr>
              <w:spacing w:line="240" w:lineRule="auto"/>
              <w:rPr>
                <w:rFonts w:cstheme="minorHAnsi"/>
                <w:sz w:val="18"/>
                <w:szCs w:val="18"/>
              </w:rPr>
            </w:pPr>
            <w:r w:rsidRPr="007F2FFA">
              <w:rPr>
                <w:rFonts w:cstheme="minorHAnsi"/>
                <w:sz w:val="18"/>
                <w:szCs w:val="18"/>
              </w:rPr>
              <w:t>18</w:t>
            </w:r>
          </w:p>
        </w:tc>
        <w:tc>
          <w:tcPr>
            <w:tcW w:w="1276" w:type="dxa"/>
          </w:tcPr>
          <w:p w14:paraId="79110FB6" w14:textId="7B820A90" w:rsidR="002C3944" w:rsidRPr="002C3944" w:rsidRDefault="002C3944" w:rsidP="002C3944">
            <w:pPr>
              <w:spacing w:line="240" w:lineRule="auto"/>
              <w:rPr>
                <w:rFonts w:cstheme="minorHAnsi"/>
                <w:bCs/>
                <w:color w:val="000000" w:themeColor="text1"/>
                <w:sz w:val="18"/>
                <w:szCs w:val="18"/>
              </w:rPr>
            </w:pPr>
            <w:r w:rsidRPr="002C3944">
              <w:rPr>
                <w:sz w:val="18"/>
                <w:szCs w:val="18"/>
              </w:rPr>
              <w:t>Gmina Brześć Kujawski</w:t>
            </w:r>
          </w:p>
        </w:tc>
        <w:tc>
          <w:tcPr>
            <w:tcW w:w="1625" w:type="dxa"/>
          </w:tcPr>
          <w:p w14:paraId="6E4F0671" w14:textId="0B633C68" w:rsidR="002C3944" w:rsidRPr="007F2FFA" w:rsidRDefault="002C3944" w:rsidP="002C3944">
            <w:pPr>
              <w:spacing w:line="240" w:lineRule="auto"/>
              <w:rPr>
                <w:rFonts w:cstheme="minorHAnsi"/>
                <w:b/>
                <w:bCs/>
                <w:color w:val="000000" w:themeColor="text1"/>
                <w:sz w:val="18"/>
                <w:szCs w:val="18"/>
              </w:rPr>
            </w:pPr>
            <w:r w:rsidRPr="007F2FFA">
              <w:rPr>
                <w:rFonts w:cstheme="minorHAnsi"/>
                <w:bCs/>
                <w:color w:val="000000" w:themeColor="text1"/>
                <w:sz w:val="18"/>
                <w:szCs w:val="18"/>
              </w:rPr>
              <w:t xml:space="preserve">Odnowa przestrzeni publicznej na </w:t>
            </w:r>
            <w:r w:rsidRPr="007F2FFA">
              <w:rPr>
                <w:rFonts w:cstheme="minorHAnsi"/>
                <w:bCs/>
                <w:color w:val="000000" w:themeColor="text1"/>
                <w:sz w:val="18"/>
                <w:szCs w:val="18"/>
              </w:rPr>
              <w:lastRenderedPageBreak/>
              <w:t>obszarze miasta Brześć Kujawski</w:t>
            </w:r>
          </w:p>
        </w:tc>
        <w:tc>
          <w:tcPr>
            <w:tcW w:w="1493" w:type="dxa"/>
          </w:tcPr>
          <w:p w14:paraId="10F2D2E0" w14:textId="77777777" w:rsidR="002C3944" w:rsidRDefault="002C3944" w:rsidP="002C3944">
            <w:pPr>
              <w:spacing w:line="240" w:lineRule="auto"/>
              <w:jc w:val="center"/>
              <w:rPr>
                <w:rFonts w:cstheme="minorHAnsi"/>
                <w:bCs/>
                <w:color w:val="000000" w:themeColor="text1"/>
                <w:sz w:val="18"/>
                <w:szCs w:val="18"/>
              </w:rPr>
            </w:pPr>
          </w:p>
          <w:p w14:paraId="68B6FDEE" w14:textId="3038DFEA"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202 440,94</w:t>
            </w:r>
          </w:p>
        </w:tc>
        <w:tc>
          <w:tcPr>
            <w:tcW w:w="1805" w:type="dxa"/>
          </w:tcPr>
          <w:p w14:paraId="46A81190" w14:textId="77777777" w:rsidR="00630BCD" w:rsidRDefault="002C3944"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6622C726" w14:textId="188F25C1" w:rsidR="002C3944" w:rsidRPr="007F2FFA" w:rsidRDefault="002C3944"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172 074,80</w:t>
            </w:r>
          </w:p>
          <w:p w14:paraId="4F388E6B" w14:textId="5F3EDAB0" w:rsidR="002C3944" w:rsidRPr="007F2FFA" w:rsidRDefault="002C3944" w:rsidP="0081196A">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30 366,14</w:t>
            </w:r>
          </w:p>
        </w:tc>
        <w:tc>
          <w:tcPr>
            <w:tcW w:w="1314" w:type="dxa"/>
          </w:tcPr>
          <w:p w14:paraId="47BC7B7B" w14:textId="77777777" w:rsidR="002C3944" w:rsidRPr="007F2FFA" w:rsidRDefault="002C3944" w:rsidP="002C3944">
            <w:pPr>
              <w:spacing w:line="240" w:lineRule="auto"/>
              <w:rPr>
                <w:rFonts w:cstheme="minorHAnsi"/>
                <w:b/>
                <w:bCs/>
                <w:color w:val="000000" w:themeColor="text1"/>
                <w:sz w:val="18"/>
                <w:szCs w:val="18"/>
              </w:rPr>
            </w:pPr>
          </w:p>
        </w:tc>
        <w:tc>
          <w:tcPr>
            <w:tcW w:w="1276" w:type="dxa"/>
            <w:gridSpan w:val="2"/>
          </w:tcPr>
          <w:p w14:paraId="24DA0B02" w14:textId="77777777" w:rsidR="002C3944" w:rsidRPr="007F2FFA" w:rsidRDefault="002C3944" w:rsidP="002C3944">
            <w:pPr>
              <w:spacing w:line="240" w:lineRule="auto"/>
              <w:rPr>
                <w:rFonts w:cstheme="minorHAnsi"/>
                <w:b/>
                <w:bCs/>
                <w:color w:val="000000" w:themeColor="text1"/>
                <w:sz w:val="18"/>
                <w:szCs w:val="18"/>
              </w:rPr>
            </w:pPr>
          </w:p>
        </w:tc>
        <w:tc>
          <w:tcPr>
            <w:tcW w:w="1417" w:type="dxa"/>
          </w:tcPr>
          <w:p w14:paraId="5BE4FFBA" w14:textId="095882A2" w:rsidR="002C3944" w:rsidRPr="007F2FFA" w:rsidRDefault="002C3944" w:rsidP="002C3944">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202 440,94</w:t>
            </w:r>
          </w:p>
        </w:tc>
        <w:tc>
          <w:tcPr>
            <w:tcW w:w="1276" w:type="dxa"/>
          </w:tcPr>
          <w:p w14:paraId="7B335EA7" w14:textId="77777777" w:rsidR="002C3944" w:rsidRPr="007F2FFA" w:rsidRDefault="002C3944" w:rsidP="002C3944">
            <w:pPr>
              <w:spacing w:line="240" w:lineRule="auto"/>
              <w:jc w:val="center"/>
              <w:rPr>
                <w:rFonts w:cstheme="minorHAnsi"/>
                <w:b/>
                <w:bCs/>
                <w:color w:val="000000" w:themeColor="text1"/>
                <w:sz w:val="18"/>
                <w:szCs w:val="18"/>
              </w:rPr>
            </w:pPr>
          </w:p>
        </w:tc>
        <w:tc>
          <w:tcPr>
            <w:tcW w:w="1134" w:type="dxa"/>
          </w:tcPr>
          <w:p w14:paraId="7CC335EF" w14:textId="77777777" w:rsidR="002C3944" w:rsidRPr="007F2FFA" w:rsidRDefault="002C3944" w:rsidP="002C3944">
            <w:pPr>
              <w:spacing w:line="240" w:lineRule="auto"/>
              <w:rPr>
                <w:rFonts w:cstheme="minorHAnsi"/>
                <w:b/>
                <w:bCs/>
                <w:color w:val="000000" w:themeColor="text1"/>
                <w:sz w:val="18"/>
                <w:szCs w:val="18"/>
              </w:rPr>
            </w:pPr>
          </w:p>
        </w:tc>
        <w:tc>
          <w:tcPr>
            <w:tcW w:w="1134" w:type="dxa"/>
          </w:tcPr>
          <w:p w14:paraId="67F90908" w14:textId="77777777" w:rsidR="002C3944" w:rsidRPr="007F2FFA" w:rsidRDefault="002C3944" w:rsidP="002C3944">
            <w:pPr>
              <w:spacing w:line="240" w:lineRule="auto"/>
              <w:rPr>
                <w:rFonts w:cstheme="minorHAnsi"/>
                <w:b/>
                <w:bCs/>
                <w:sz w:val="18"/>
                <w:szCs w:val="18"/>
              </w:rPr>
            </w:pPr>
          </w:p>
        </w:tc>
        <w:tc>
          <w:tcPr>
            <w:tcW w:w="992" w:type="dxa"/>
          </w:tcPr>
          <w:p w14:paraId="57DC77CF" w14:textId="7F712532" w:rsidR="002C3944" w:rsidRPr="00850BEF" w:rsidRDefault="002C3944" w:rsidP="002C3944">
            <w:pPr>
              <w:spacing w:line="240" w:lineRule="auto"/>
              <w:rPr>
                <w:rFonts w:cstheme="minorHAnsi"/>
                <w:b/>
                <w:bCs/>
                <w:sz w:val="18"/>
                <w:szCs w:val="18"/>
              </w:rPr>
            </w:pPr>
          </w:p>
        </w:tc>
      </w:tr>
      <w:tr w:rsidR="002C3944" w:rsidRPr="00850BEF" w14:paraId="175A3294"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0665DF4D" w14:textId="70C99433" w:rsidR="002C3944" w:rsidRPr="007F2FFA" w:rsidRDefault="002C3944" w:rsidP="002C3944">
            <w:pPr>
              <w:spacing w:line="240" w:lineRule="auto"/>
              <w:rPr>
                <w:rFonts w:cstheme="minorHAnsi"/>
                <w:sz w:val="18"/>
                <w:szCs w:val="18"/>
              </w:rPr>
            </w:pPr>
            <w:r w:rsidRPr="007F2FFA">
              <w:rPr>
                <w:rFonts w:cstheme="minorHAnsi"/>
                <w:sz w:val="18"/>
                <w:szCs w:val="18"/>
              </w:rPr>
              <w:t>19</w:t>
            </w:r>
          </w:p>
        </w:tc>
        <w:tc>
          <w:tcPr>
            <w:tcW w:w="1276" w:type="dxa"/>
          </w:tcPr>
          <w:p w14:paraId="46D35BC9" w14:textId="46DC389D" w:rsidR="002C3944" w:rsidRPr="002C3944" w:rsidRDefault="002C3944" w:rsidP="002C3944">
            <w:pPr>
              <w:spacing w:line="240" w:lineRule="auto"/>
              <w:rPr>
                <w:rFonts w:cstheme="minorHAnsi"/>
                <w:bCs/>
                <w:color w:val="000000" w:themeColor="text1"/>
                <w:sz w:val="18"/>
                <w:szCs w:val="18"/>
              </w:rPr>
            </w:pPr>
            <w:r w:rsidRPr="002C3944">
              <w:rPr>
                <w:sz w:val="18"/>
                <w:szCs w:val="18"/>
              </w:rPr>
              <w:t>Miasto i Gmina Chodecz</w:t>
            </w:r>
          </w:p>
        </w:tc>
        <w:tc>
          <w:tcPr>
            <w:tcW w:w="1625" w:type="dxa"/>
          </w:tcPr>
          <w:p w14:paraId="0D343357" w14:textId="1E94A039" w:rsidR="002C3944" w:rsidRPr="007F2FFA" w:rsidRDefault="002C3944" w:rsidP="002C3944">
            <w:pPr>
              <w:spacing w:line="240" w:lineRule="auto"/>
              <w:rPr>
                <w:rFonts w:cstheme="minorHAnsi"/>
                <w:bCs/>
                <w:sz w:val="18"/>
                <w:szCs w:val="18"/>
              </w:rPr>
            </w:pPr>
            <w:r w:rsidRPr="007F2FFA">
              <w:rPr>
                <w:rFonts w:cstheme="minorHAnsi"/>
                <w:bCs/>
                <w:color w:val="000000" w:themeColor="text1"/>
                <w:sz w:val="18"/>
                <w:szCs w:val="18"/>
              </w:rPr>
              <w:t>Odnowa przestrzeni publicznych na terenie Miasta i Gminy Chodecz</w:t>
            </w:r>
          </w:p>
        </w:tc>
        <w:tc>
          <w:tcPr>
            <w:tcW w:w="1493" w:type="dxa"/>
          </w:tcPr>
          <w:p w14:paraId="1D0C989E" w14:textId="77777777" w:rsidR="002C3944" w:rsidRDefault="002C3944" w:rsidP="002C3944">
            <w:pPr>
              <w:spacing w:line="240" w:lineRule="auto"/>
              <w:jc w:val="center"/>
              <w:rPr>
                <w:rFonts w:cstheme="minorHAnsi"/>
                <w:bCs/>
                <w:color w:val="000000" w:themeColor="text1"/>
                <w:sz w:val="18"/>
                <w:szCs w:val="18"/>
              </w:rPr>
            </w:pPr>
          </w:p>
          <w:p w14:paraId="26A24415" w14:textId="4E909E10" w:rsidR="002C3944" w:rsidRPr="007F2FFA" w:rsidRDefault="002C3944" w:rsidP="002C3944">
            <w:pPr>
              <w:spacing w:line="240" w:lineRule="auto"/>
              <w:jc w:val="center"/>
              <w:rPr>
                <w:rFonts w:cstheme="minorHAnsi"/>
                <w:bCs/>
                <w:sz w:val="18"/>
                <w:szCs w:val="18"/>
              </w:rPr>
            </w:pPr>
            <w:r w:rsidRPr="007F2FFA">
              <w:rPr>
                <w:rFonts w:cstheme="minorHAnsi"/>
                <w:bCs/>
                <w:color w:val="000000" w:themeColor="text1"/>
                <w:sz w:val="18"/>
                <w:szCs w:val="18"/>
              </w:rPr>
              <w:t>180 000,00</w:t>
            </w:r>
          </w:p>
        </w:tc>
        <w:tc>
          <w:tcPr>
            <w:tcW w:w="1805" w:type="dxa"/>
          </w:tcPr>
          <w:p w14:paraId="51456F03" w14:textId="77777777" w:rsidR="00630BCD" w:rsidRDefault="002C3944"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3EE1F4B5" w14:textId="38B6A0D9" w:rsidR="002C3944" w:rsidRPr="007F2FFA" w:rsidRDefault="002C3944"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153 045,00</w:t>
            </w:r>
          </w:p>
          <w:p w14:paraId="3A1AAB4D" w14:textId="7D7596B2" w:rsidR="002C3944" w:rsidRPr="007F2FFA" w:rsidRDefault="002C3944" w:rsidP="0081196A">
            <w:pPr>
              <w:spacing w:after="0" w:line="240" w:lineRule="auto"/>
              <w:jc w:val="center"/>
              <w:rPr>
                <w:rFonts w:cstheme="minorHAnsi"/>
                <w:bCs/>
                <w:sz w:val="18"/>
                <w:szCs w:val="18"/>
              </w:rPr>
            </w:pPr>
            <w:r w:rsidRPr="007F2FFA">
              <w:rPr>
                <w:rFonts w:cstheme="minorHAnsi"/>
                <w:bCs/>
                <w:color w:val="000000" w:themeColor="text1"/>
                <w:sz w:val="18"/>
                <w:szCs w:val="18"/>
              </w:rPr>
              <w:t>Środki własne: 26 955,00</w:t>
            </w:r>
          </w:p>
        </w:tc>
        <w:tc>
          <w:tcPr>
            <w:tcW w:w="1314" w:type="dxa"/>
          </w:tcPr>
          <w:p w14:paraId="2C2A825D" w14:textId="77777777" w:rsidR="002C3944" w:rsidRPr="007F2FFA" w:rsidRDefault="002C3944" w:rsidP="002C3944">
            <w:pPr>
              <w:spacing w:line="240" w:lineRule="auto"/>
              <w:rPr>
                <w:rFonts w:cstheme="minorHAnsi"/>
                <w:b/>
                <w:bCs/>
                <w:sz w:val="18"/>
                <w:szCs w:val="18"/>
              </w:rPr>
            </w:pPr>
          </w:p>
        </w:tc>
        <w:tc>
          <w:tcPr>
            <w:tcW w:w="1276" w:type="dxa"/>
            <w:gridSpan w:val="2"/>
          </w:tcPr>
          <w:p w14:paraId="75D7F802" w14:textId="77777777" w:rsidR="002C3944" w:rsidRPr="007F2FFA" w:rsidRDefault="002C3944" w:rsidP="002C3944">
            <w:pPr>
              <w:spacing w:line="240" w:lineRule="auto"/>
              <w:rPr>
                <w:rFonts w:cstheme="minorHAnsi"/>
                <w:b/>
                <w:bCs/>
                <w:sz w:val="18"/>
                <w:szCs w:val="18"/>
              </w:rPr>
            </w:pPr>
          </w:p>
        </w:tc>
        <w:tc>
          <w:tcPr>
            <w:tcW w:w="1417" w:type="dxa"/>
          </w:tcPr>
          <w:p w14:paraId="549A1B48" w14:textId="77777777" w:rsidR="002C3944" w:rsidRDefault="002C3944" w:rsidP="002C3944">
            <w:pPr>
              <w:spacing w:line="240" w:lineRule="auto"/>
              <w:jc w:val="center"/>
              <w:rPr>
                <w:rFonts w:cstheme="minorHAnsi"/>
                <w:sz w:val="18"/>
                <w:szCs w:val="18"/>
              </w:rPr>
            </w:pPr>
          </w:p>
          <w:p w14:paraId="795256D7" w14:textId="6ECD49EE" w:rsidR="002C3944" w:rsidRPr="007F2FFA" w:rsidRDefault="002C3944" w:rsidP="002C3944">
            <w:pPr>
              <w:spacing w:line="240" w:lineRule="auto"/>
              <w:jc w:val="center"/>
              <w:rPr>
                <w:rFonts w:cstheme="minorHAnsi"/>
                <w:sz w:val="18"/>
                <w:szCs w:val="18"/>
              </w:rPr>
            </w:pPr>
            <w:r w:rsidRPr="007F2FFA">
              <w:rPr>
                <w:rFonts w:cstheme="minorHAnsi"/>
                <w:sz w:val="18"/>
                <w:szCs w:val="18"/>
              </w:rPr>
              <w:t>180 000,00</w:t>
            </w:r>
          </w:p>
        </w:tc>
        <w:tc>
          <w:tcPr>
            <w:tcW w:w="1276" w:type="dxa"/>
          </w:tcPr>
          <w:p w14:paraId="66DA6885" w14:textId="77777777" w:rsidR="002C3944" w:rsidRPr="007F2FFA" w:rsidRDefault="002C3944" w:rsidP="002C3944">
            <w:pPr>
              <w:spacing w:line="240" w:lineRule="auto"/>
              <w:jc w:val="center"/>
              <w:rPr>
                <w:rFonts w:cstheme="minorHAnsi"/>
                <w:b/>
                <w:bCs/>
                <w:sz w:val="18"/>
                <w:szCs w:val="18"/>
              </w:rPr>
            </w:pPr>
          </w:p>
        </w:tc>
        <w:tc>
          <w:tcPr>
            <w:tcW w:w="1134" w:type="dxa"/>
          </w:tcPr>
          <w:p w14:paraId="63E89E3D" w14:textId="77777777" w:rsidR="002C3944" w:rsidRPr="007F2FFA" w:rsidRDefault="002C3944" w:rsidP="002C3944">
            <w:pPr>
              <w:spacing w:line="240" w:lineRule="auto"/>
              <w:rPr>
                <w:rFonts w:cstheme="minorHAnsi"/>
                <w:b/>
                <w:bCs/>
                <w:sz w:val="18"/>
                <w:szCs w:val="18"/>
              </w:rPr>
            </w:pPr>
          </w:p>
        </w:tc>
        <w:tc>
          <w:tcPr>
            <w:tcW w:w="1134" w:type="dxa"/>
          </w:tcPr>
          <w:p w14:paraId="6E0B87E3" w14:textId="77777777" w:rsidR="002C3944" w:rsidRPr="007F2FFA" w:rsidRDefault="002C3944" w:rsidP="002C3944">
            <w:pPr>
              <w:spacing w:line="240" w:lineRule="auto"/>
              <w:rPr>
                <w:rFonts w:cstheme="minorHAnsi"/>
                <w:b/>
                <w:bCs/>
                <w:sz w:val="18"/>
                <w:szCs w:val="18"/>
              </w:rPr>
            </w:pPr>
          </w:p>
        </w:tc>
        <w:tc>
          <w:tcPr>
            <w:tcW w:w="992" w:type="dxa"/>
          </w:tcPr>
          <w:p w14:paraId="4B6907B9" w14:textId="0CCC8E71" w:rsidR="002C3944" w:rsidRPr="00850BEF" w:rsidRDefault="002C3944" w:rsidP="002C3944">
            <w:pPr>
              <w:spacing w:line="240" w:lineRule="auto"/>
              <w:rPr>
                <w:rFonts w:cstheme="minorHAnsi"/>
                <w:b/>
                <w:bCs/>
                <w:sz w:val="18"/>
                <w:szCs w:val="18"/>
              </w:rPr>
            </w:pPr>
          </w:p>
        </w:tc>
      </w:tr>
      <w:tr w:rsidR="0081196A" w:rsidRPr="00850BEF" w14:paraId="2D57613C"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805"/>
        </w:trPr>
        <w:tc>
          <w:tcPr>
            <w:tcW w:w="441" w:type="dxa"/>
            <w:gridSpan w:val="2"/>
          </w:tcPr>
          <w:p w14:paraId="7A532098" w14:textId="4CC933DB" w:rsidR="0081196A" w:rsidRPr="007F2FFA" w:rsidRDefault="0081196A" w:rsidP="0081196A">
            <w:pPr>
              <w:spacing w:line="240" w:lineRule="auto"/>
              <w:rPr>
                <w:rFonts w:cstheme="minorHAnsi"/>
                <w:sz w:val="18"/>
                <w:szCs w:val="18"/>
              </w:rPr>
            </w:pPr>
            <w:r w:rsidRPr="007F2FFA">
              <w:rPr>
                <w:rFonts w:cstheme="minorHAnsi"/>
                <w:sz w:val="18"/>
                <w:szCs w:val="18"/>
              </w:rPr>
              <w:t>20</w:t>
            </w:r>
          </w:p>
        </w:tc>
        <w:tc>
          <w:tcPr>
            <w:tcW w:w="1276" w:type="dxa"/>
          </w:tcPr>
          <w:p w14:paraId="6595F646" w14:textId="400A0AEE" w:rsidR="0081196A" w:rsidRPr="0081196A" w:rsidRDefault="0081196A" w:rsidP="0081196A">
            <w:pPr>
              <w:spacing w:line="240" w:lineRule="auto"/>
              <w:rPr>
                <w:rFonts w:cstheme="minorHAnsi"/>
                <w:bCs/>
                <w:color w:val="000000" w:themeColor="text1"/>
                <w:sz w:val="18"/>
                <w:szCs w:val="18"/>
              </w:rPr>
            </w:pPr>
            <w:r w:rsidRPr="0081196A">
              <w:rPr>
                <w:sz w:val="18"/>
                <w:szCs w:val="18"/>
              </w:rPr>
              <w:t>Gmina Izbica Kujawska</w:t>
            </w:r>
          </w:p>
        </w:tc>
        <w:tc>
          <w:tcPr>
            <w:tcW w:w="1625" w:type="dxa"/>
          </w:tcPr>
          <w:p w14:paraId="62165656" w14:textId="357506E3" w:rsidR="0081196A" w:rsidRPr="007F2FFA" w:rsidRDefault="0081196A" w:rsidP="0081196A">
            <w:pPr>
              <w:spacing w:line="240" w:lineRule="auto"/>
              <w:rPr>
                <w:rFonts w:cstheme="minorHAnsi"/>
                <w:b/>
                <w:bCs/>
                <w:color w:val="000000" w:themeColor="text1"/>
                <w:sz w:val="18"/>
                <w:szCs w:val="18"/>
              </w:rPr>
            </w:pPr>
            <w:r w:rsidRPr="007F2FFA">
              <w:rPr>
                <w:rFonts w:cstheme="minorHAnsi"/>
                <w:bCs/>
                <w:color w:val="000000" w:themeColor="text1"/>
                <w:sz w:val="18"/>
                <w:szCs w:val="18"/>
              </w:rPr>
              <w:t>Odnowa przestrzeni publicznych na terenie Gminy Izbica Kujawska</w:t>
            </w:r>
          </w:p>
        </w:tc>
        <w:tc>
          <w:tcPr>
            <w:tcW w:w="1493" w:type="dxa"/>
          </w:tcPr>
          <w:p w14:paraId="61CBEF05" w14:textId="77777777" w:rsidR="0081196A" w:rsidRDefault="0081196A" w:rsidP="0081196A">
            <w:pPr>
              <w:spacing w:line="240" w:lineRule="auto"/>
              <w:jc w:val="center"/>
              <w:rPr>
                <w:rFonts w:cstheme="minorHAnsi"/>
                <w:bCs/>
                <w:color w:val="000000" w:themeColor="text1"/>
                <w:sz w:val="18"/>
                <w:szCs w:val="18"/>
              </w:rPr>
            </w:pPr>
          </w:p>
          <w:p w14:paraId="0DFB0979" w14:textId="07479FD9" w:rsidR="0081196A" w:rsidRPr="007F2FFA" w:rsidRDefault="0081196A" w:rsidP="0081196A">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284 907,89</w:t>
            </w:r>
          </w:p>
        </w:tc>
        <w:tc>
          <w:tcPr>
            <w:tcW w:w="1805" w:type="dxa"/>
          </w:tcPr>
          <w:p w14:paraId="59C20235" w14:textId="77777777" w:rsidR="00630BCD"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19818DA1" w14:textId="7A4C3CB6" w:rsidR="0081196A" w:rsidRPr="007F2FFA"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 242 171,71</w:t>
            </w:r>
          </w:p>
          <w:p w14:paraId="72A70D78" w14:textId="1A230FBD" w:rsidR="0081196A" w:rsidRPr="007F2FFA" w:rsidRDefault="0081196A" w:rsidP="0081196A">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42 736,18</w:t>
            </w:r>
          </w:p>
        </w:tc>
        <w:tc>
          <w:tcPr>
            <w:tcW w:w="1314" w:type="dxa"/>
          </w:tcPr>
          <w:p w14:paraId="0DBC9C5F" w14:textId="77777777" w:rsidR="0081196A" w:rsidRPr="007F2FFA" w:rsidRDefault="0081196A" w:rsidP="0081196A">
            <w:pPr>
              <w:spacing w:line="240" w:lineRule="auto"/>
              <w:rPr>
                <w:rFonts w:cstheme="minorHAnsi"/>
                <w:b/>
                <w:bCs/>
                <w:color w:val="000000" w:themeColor="text1"/>
                <w:sz w:val="18"/>
                <w:szCs w:val="18"/>
              </w:rPr>
            </w:pPr>
          </w:p>
        </w:tc>
        <w:tc>
          <w:tcPr>
            <w:tcW w:w="1276" w:type="dxa"/>
            <w:gridSpan w:val="2"/>
          </w:tcPr>
          <w:p w14:paraId="17C7B205" w14:textId="77777777" w:rsidR="0081196A" w:rsidRPr="007F2FFA" w:rsidRDefault="0081196A" w:rsidP="0081196A">
            <w:pPr>
              <w:spacing w:line="240" w:lineRule="auto"/>
              <w:rPr>
                <w:rFonts w:cstheme="minorHAnsi"/>
                <w:b/>
                <w:bCs/>
                <w:color w:val="000000" w:themeColor="text1"/>
                <w:sz w:val="18"/>
                <w:szCs w:val="18"/>
              </w:rPr>
            </w:pPr>
          </w:p>
        </w:tc>
        <w:tc>
          <w:tcPr>
            <w:tcW w:w="1417" w:type="dxa"/>
          </w:tcPr>
          <w:p w14:paraId="6AFFB4F0" w14:textId="77777777" w:rsidR="0081196A" w:rsidRDefault="0081196A" w:rsidP="0081196A">
            <w:pPr>
              <w:spacing w:line="240" w:lineRule="auto"/>
              <w:jc w:val="center"/>
              <w:rPr>
                <w:rFonts w:cstheme="minorHAnsi"/>
                <w:bCs/>
                <w:color w:val="000000" w:themeColor="text1"/>
                <w:sz w:val="18"/>
                <w:szCs w:val="18"/>
              </w:rPr>
            </w:pPr>
          </w:p>
          <w:p w14:paraId="6305248F" w14:textId="221A6E21" w:rsidR="0081196A" w:rsidRPr="007F2FFA" w:rsidRDefault="0081196A" w:rsidP="0081196A">
            <w:pPr>
              <w:spacing w:line="240" w:lineRule="auto"/>
              <w:jc w:val="center"/>
              <w:rPr>
                <w:rFonts w:cstheme="minorHAnsi"/>
                <w:b/>
                <w:bCs/>
                <w:color w:val="000000" w:themeColor="text1"/>
                <w:sz w:val="18"/>
                <w:szCs w:val="18"/>
              </w:rPr>
            </w:pPr>
            <w:r w:rsidRPr="007F2FFA">
              <w:rPr>
                <w:rFonts w:cstheme="minorHAnsi"/>
                <w:bCs/>
                <w:color w:val="000000" w:themeColor="text1"/>
                <w:sz w:val="18"/>
                <w:szCs w:val="18"/>
              </w:rPr>
              <w:t>284 907,89</w:t>
            </w:r>
          </w:p>
        </w:tc>
        <w:tc>
          <w:tcPr>
            <w:tcW w:w="1276" w:type="dxa"/>
          </w:tcPr>
          <w:p w14:paraId="57586B5F" w14:textId="77777777" w:rsidR="0081196A" w:rsidRPr="007F2FFA" w:rsidRDefault="0081196A" w:rsidP="0081196A">
            <w:pPr>
              <w:spacing w:line="240" w:lineRule="auto"/>
              <w:jc w:val="center"/>
              <w:rPr>
                <w:rFonts w:cstheme="minorHAnsi"/>
                <w:b/>
                <w:bCs/>
                <w:sz w:val="18"/>
                <w:szCs w:val="18"/>
              </w:rPr>
            </w:pPr>
          </w:p>
        </w:tc>
        <w:tc>
          <w:tcPr>
            <w:tcW w:w="1134" w:type="dxa"/>
          </w:tcPr>
          <w:p w14:paraId="761C0B27" w14:textId="77777777" w:rsidR="0081196A" w:rsidRPr="007F2FFA" w:rsidRDefault="0081196A" w:rsidP="0081196A">
            <w:pPr>
              <w:spacing w:line="240" w:lineRule="auto"/>
              <w:rPr>
                <w:rFonts w:cstheme="minorHAnsi"/>
                <w:b/>
                <w:bCs/>
                <w:sz w:val="18"/>
                <w:szCs w:val="18"/>
              </w:rPr>
            </w:pPr>
          </w:p>
        </w:tc>
        <w:tc>
          <w:tcPr>
            <w:tcW w:w="1134" w:type="dxa"/>
          </w:tcPr>
          <w:p w14:paraId="2CE4C9BC" w14:textId="77777777" w:rsidR="0081196A" w:rsidRPr="007F2FFA" w:rsidRDefault="0081196A" w:rsidP="0081196A">
            <w:pPr>
              <w:spacing w:line="240" w:lineRule="auto"/>
              <w:rPr>
                <w:rFonts w:cstheme="minorHAnsi"/>
                <w:b/>
                <w:bCs/>
                <w:sz w:val="18"/>
                <w:szCs w:val="18"/>
              </w:rPr>
            </w:pPr>
          </w:p>
        </w:tc>
        <w:tc>
          <w:tcPr>
            <w:tcW w:w="992" w:type="dxa"/>
          </w:tcPr>
          <w:p w14:paraId="601C00CB" w14:textId="32ACFAD5" w:rsidR="0081196A" w:rsidRPr="00850BEF" w:rsidRDefault="0081196A" w:rsidP="0081196A">
            <w:pPr>
              <w:spacing w:line="240" w:lineRule="auto"/>
              <w:rPr>
                <w:rFonts w:cstheme="minorHAnsi"/>
                <w:b/>
                <w:bCs/>
                <w:sz w:val="18"/>
                <w:szCs w:val="18"/>
              </w:rPr>
            </w:pPr>
          </w:p>
        </w:tc>
      </w:tr>
      <w:tr w:rsidR="0081196A" w:rsidRPr="00850BEF" w14:paraId="28CE35E3"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0C3A0D72" w14:textId="234AF7E6" w:rsidR="0081196A" w:rsidRPr="007F2FFA" w:rsidRDefault="0081196A" w:rsidP="0081196A">
            <w:pPr>
              <w:spacing w:after="0" w:line="240" w:lineRule="auto"/>
              <w:rPr>
                <w:rFonts w:cstheme="minorHAnsi"/>
                <w:sz w:val="18"/>
                <w:szCs w:val="18"/>
              </w:rPr>
            </w:pPr>
            <w:r w:rsidRPr="007F2FFA">
              <w:rPr>
                <w:rFonts w:cstheme="minorHAnsi"/>
                <w:sz w:val="18"/>
                <w:szCs w:val="18"/>
              </w:rPr>
              <w:t>21</w:t>
            </w:r>
          </w:p>
        </w:tc>
        <w:tc>
          <w:tcPr>
            <w:tcW w:w="1276" w:type="dxa"/>
          </w:tcPr>
          <w:p w14:paraId="6F0E3042" w14:textId="5C52277F" w:rsidR="0081196A" w:rsidRPr="0081196A" w:rsidRDefault="0081196A" w:rsidP="0081196A">
            <w:pPr>
              <w:spacing w:after="0" w:line="240" w:lineRule="auto"/>
              <w:rPr>
                <w:rFonts w:cstheme="minorHAnsi"/>
                <w:bCs/>
                <w:color w:val="000000" w:themeColor="text1"/>
                <w:sz w:val="18"/>
                <w:szCs w:val="18"/>
              </w:rPr>
            </w:pPr>
            <w:r w:rsidRPr="0081196A">
              <w:rPr>
                <w:sz w:val="18"/>
                <w:szCs w:val="18"/>
              </w:rPr>
              <w:t>Gmina Lubień Kujawski</w:t>
            </w:r>
          </w:p>
        </w:tc>
        <w:tc>
          <w:tcPr>
            <w:tcW w:w="1625" w:type="dxa"/>
          </w:tcPr>
          <w:p w14:paraId="2A228F4E" w14:textId="4515C408" w:rsidR="0081196A" w:rsidRPr="007F2FFA" w:rsidRDefault="0081196A" w:rsidP="0081196A">
            <w:pPr>
              <w:spacing w:after="0" w:line="240" w:lineRule="auto"/>
              <w:rPr>
                <w:rFonts w:cstheme="minorHAnsi"/>
                <w:b/>
                <w:bCs/>
                <w:color w:val="000000" w:themeColor="text1"/>
                <w:sz w:val="18"/>
                <w:szCs w:val="18"/>
              </w:rPr>
            </w:pPr>
            <w:r w:rsidRPr="007F2FFA">
              <w:rPr>
                <w:rFonts w:cstheme="minorHAnsi"/>
                <w:bCs/>
                <w:color w:val="000000" w:themeColor="text1"/>
                <w:sz w:val="18"/>
                <w:szCs w:val="18"/>
              </w:rPr>
              <w:t>Odnowa przestrzeni publicznej w Lubieniu Kujawskim</w:t>
            </w:r>
          </w:p>
        </w:tc>
        <w:tc>
          <w:tcPr>
            <w:tcW w:w="1493" w:type="dxa"/>
          </w:tcPr>
          <w:p w14:paraId="1D5B5AD6" w14:textId="77777777" w:rsidR="0081196A" w:rsidRDefault="0081196A" w:rsidP="0081196A">
            <w:pPr>
              <w:spacing w:after="0" w:line="240" w:lineRule="auto"/>
              <w:jc w:val="center"/>
              <w:rPr>
                <w:rFonts w:cstheme="minorHAnsi"/>
                <w:bCs/>
                <w:color w:val="000000" w:themeColor="text1"/>
                <w:sz w:val="18"/>
                <w:szCs w:val="18"/>
              </w:rPr>
            </w:pPr>
          </w:p>
          <w:p w14:paraId="0AE0625B" w14:textId="679D6C94"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204 152,00</w:t>
            </w:r>
          </w:p>
        </w:tc>
        <w:tc>
          <w:tcPr>
            <w:tcW w:w="1805" w:type="dxa"/>
          </w:tcPr>
          <w:p w14:paraId="0D4BF369" w14:textId="79DF7DD1" w:rsidR="0081196A" w:rsidRPr="007F2FFA"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Wkład UE:</w:t>
            </w:r>
          </w:p>
          <w:p w14:paraId="35C5B81F" w14:textId="77777777" w:rsidR="0081196A" w:rsidRPr="007F2FFA"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173 529,00</w:t>
            </w:r>
          </w:p>
          <w:p w14:paraId="5D29E751" w14:textId="0DEAB00B"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30 623,00</w:t>
            </w:r>
          </w:p>
        </w:tc>
        <w:tc>
          <w:tcPr>
            <w:tcW w:w="1314" w:type="dxa"/>
          </w:tcPr>
          <w:p w14:paraId="2B9BF95A" w14:textId="77777777" w:rsidR="0081196A" w:rsidRPr="007F2FFA" w:rsidRDefault="0081196A" w:rsidP="0081196A">
            <w:pPr>
              <w:spacing w:after="0" w:line="240" w:lineRule="auto"/>
              <w:jc w:val="center"/>
              <w:rPr>
                <w:rFonts w:cstheme="minorHAnsi"/>
                <w:b/>
                <w:bCs/>
                <w:color w:val="000000" w:themeColor="text1"/>
                <w:sz w:val="18"/>
                <w:szCs w:val="18"/>
              </w:rPr>
            </w:pPr>
          </w:p>
        </w:tc>
        <w:tc>
          <w:tcPr>
            <w:tcW w:w="1276" w:type="dxa"/>
            <w:gridSpan w:val="2"/>
          </w:tcPr>
          <w:p w14:paraId="1A3870C1" w14:textId="77777777" w:rsidR="0081196A" w:rsidRDefault="0081196A" w:rsidP="0081196A">
            <w:pPr>
              <w:spacing w:after="0" w:line="240" w:lineRule="auto"/>
              <w:jc w:val="center"/>
              <w:rPr>
                <w:rFonts w:cstheme="minorHAnsi"/>
                <w:bCs/>
                <w:color w:val="000000" w:themeColor="text1"/>
                <w:sz w:val="18"/>
                <w:szCs w:val="18"/>
              </w:rPr>
            </w:pPr>
          </w:p>
          <w:p w14:paraId="19B9ACE4" w14:textId="3792EA6F"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35 000,00</w:t>
            </w:r>
          </w:p>
        </w:tc>
        <w:tc>
          <w:tcPr>
            <w:tcW w:w="1417" w:type="dxa"/>
          </w:tcPr>
          <w:p w14:paraId="796E936B" w14:textId="77777777" w:rsidR="0081196A" w:rsidRDefault="0081196A" w:rsidP="0081196A">
            <w:pPr>
              <w:spacing w:after="0" w:line="240" w:lineRule="auto"/>
              <w:jc w:val="center"/>
              <w:rPr>
                <w:rFonts w:cstheme="minorHAnsi"/>
                <w:bCs/>
                <w:color w:val="000000" w:themeColor="text1"/>
                <w:sz w:val="18"/>
                <w:szCs w:val="18"/>
              </w:rPr>
            </w:pPr>
          </w:p>
          <w:p w14:paraId="032A6D57" w14:textId="024A5A15"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169 152,00</w:t>
            </w:r>
          </w:p>
        </w:tc>
        <w:tc>
          <w:tcPr>
            <w:tcW w:w="1276" w:type="dxa"/>
          </w:tcPr>
          <w:p w14:paraId="0DB1532A" w14:textId="77777777" w:rsidR="0081196A" w:rsidRPr="007F2FFA" w:rsidRDefault="0081196A" w:rsidP="0081196A">
            <w:pPr>
              <w:spacing w:after="0" w:line="240" w:lineRule="auto"/>
              <w:jc w:val="center"/>
              <w:rPr>
                <w:rFonts w:cstheme="minorHAnsi"/>
                <w:b/>
                <w:bCs/>
                <w:sz w:val="18"/>
                <w:szCs w:val="18"/>
              </w:rPr>
            </w:pPr>
          </w:p>
        </w:tc>
        <w:tc>
          <w:tcPr>
            <w:tcW w:w="1134" w:type="dxa"/>
          </w:tcPr>
          <w:p w14:paraId="66D01A58" w14:textId="77777777" w:rsidR="0081196A" w:rsidRPr="007F2FFA" w:rsidRDefault="0081196A" w:rsidP="0081196A">
            <w:pPr>
              <w:spacing w:after="0" w:line="240" w:lineRule="auto"/>
              <w:jc w:val="center"/>
              <w:rPr>
                <w:rFonts w:cstheme="minorHAnsi"/>
                <w:b/>
                <w:bCs/>
                <w:sz w:val="18"/>
                <w:szCs w:val="18"/>
              </w:rPr>
            </w:pPr>
          </w:p>
        </w:tc>
        <w:tc>
          <w:tcPr>
            <w:tcW w:w="1134" w:type="dxa"/>
          </w:tcPr>
          <w:p w14:paraId="588F99A1" w14:textId="77777777" w:rsidR="0081196A" w:rsidRPr="007F2FFA" w:rsidRDefault="0081196A" w:rsidP="0081196A">
            <w:pPr>
              <w:spacing w:after="0" w:line="240" w:lineRule="auto"/>
              <w:jc w:val="center"/>
              <w:rPr>
                <w:rFonts w:cstheme="minorHAnsi"/>
                <w:b/>
                <w:bCs/>
                <w:sz w:val="18"/>
                <w:szCs w:val="18"/>
              </w:rPr>
            </w:pPr>
          </w:p>
        </w:tc>
        <w:tc>
          <w:tcPr>
            <w:tcW w:w="992" w:type="dxa"/>
          </w:tcPr>
          <w:p w14:paraId="18059267" w14:textId="311F8709" w:rsidR="0081196A" w:rsidRPr="00850BEF" w:rsidRDefault="0081196A" w:rsidP="0081196A">
            <w:pPr>
              <w:spacing w:after="0" w:line="240" w:lineRule="auto"/>
              <w:rPr>
                <w:rFonts w:cstheme="minorHAnsi"/>
                <w:b/>
                <w:bCs/>
                <w:sz w:val="18"/>
                <w:szCs w:val="18"/>
              </w:rPr>
            </w:pPr>
          </w:p>
        </w:tc>
      </w:tr>
      <w:tr w:rsidR="0081196A" w:rsidRPr="00850BEF" w14:paraId="3162C7B6"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09F60F59" w14:textId="579ABB19" w:rsidR="0081196A" w:rsidRPr="007F2FFA" w:rsidRDefault="0081196A" w:rsidP="0081196A">
            <w:pPr>
              <w:spacing w:after="0" w:line="240" w:lineRule="auto"/>
              <w:rPr>
                <w:rFonts w:cstheme="minorHAnsi"/>
                <w:sz w:val="18"/>
                <w:szCs w:val="18"/>
              </w:rPr>
            </w:pPr>
            <w:r w:rsidRPr="007F2FFA">
              <w:rPr>
                <w:rFonts w:cstheme="minorHAnsi"/>
                <w:sz w:val="18"/>
                <w:szCs w:val="18"/>
              </w:rPr>
              <w:t>22</w:t>
            </w:r>
          </w:p>
        </w:tc>
        <w:tc>
          <w:tcPr>
            <w:tcW w:w="1276" w:type="dxa"/>
          </w:tcPr>
          <w:p w14:paraId="52D0660B" w14:textId="56C22793" w:rsidR="0081196A" w:rsidRPr="0081196A" w:rsidRDefault="0081196A" w:rsidP="0081196A">
            <w:pPr>
              <w:spacing w:after="0" w:line="240" w:lineRule="auto"/>
              <w:rPr>
                <w:rFonts w:cstheme="minorHAnsi"/>
                <w:bCs/>
                <w:color w:val="000000" w:themeColor="text1"/>
                <w:sz w:val="18"/>
                <w:szCs w:val="18"/>
              </w:rPr>
            </w:pPr>
            <w:r w:rsidRPr="0081196A">
              <w:rPr>
                <w:sz w:val="18"/>
                <w:szCs w:val="18"/>
              </w:rPr>
              <w:t>Gmina Lubraniec</w:t>
            </w:r>
          </w:p>
        </w:tc>
        <w:tc>
          <w:tcPr>
            <w:tcW w:w="1625" w:type="dxa"/>
          </w:tcPr>
          <w:p w14:paraId="3FB7808E" w14:textId="7C9F0A76" w:rsidR="00F92D9E" w:rsidRPr="00DE0AF1" w:rsidRDefault="0081196A" w:rsidP="0081196A">
            <w:pPr>
              <w:spacing w:after="0" w:line="240" w:lineRule="auto"/>
              <w:rPr>
                <w:rFonts w:cstheme="minorHAnsi"/>
                <w:bCs/>
                <w:color w:val="000000" w:themeColor="text1"/>
                <w:sz w:val="18"/>
                <w:szCs w:val="18"/>
              </w:rPr>
            </w:pPr>
            <w:r w:rsidRPr="007F2FFA">
              <w:rPr>
                <w:rFonts w:cstheme="minorHAnsi"/>
                <w:bCs/>
                <w:color w:val="000000" w:themeColor="text1"/>
                <w:sz w:val="18"/>
                <w:szCs w:val="18"/>
              </w:rPr>
              <w:t>Odnowa przestrzeni publicznej na terenie Parku Kulturowego w Sarnowie</w:t>
            </w:r>
          </w:p>
        </w:tc>
        <w:tc>
          <w:tcPr>
            <w:tcW w:w="1493" w:type="dxa"/>
          </w:tcPr>
          <w:p w14:paraId="444F4AAE" w14:textId="77777777" w:rsidR="0081196A" w:rsidRDefault="0081196A" w:rsidP="0081196A">
            <w:pPr>
              <w:spacing w:after="0" w:line="240" w:lineRule="auto"/>
              <w:jc w:val="center"/>
              <w:rPr>
                <w:rFonts w:cstheme="minorHAnsi"/>
                <w:bCs/>
                <w:color w:val="000000" w:themeColor="text1"/>
                <w:sz w:val="18"/>
                <w:szCs w:val="18"/>
              </w:rPr>
            </w:pPr>
          </w:p>
          <w:p w14:paraId="7DCB9C67" w14:textId="54B87AE3"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257 100,00</w:t>
            </w:r>
          </w:p>
        </w:tc>
        <w:tc>
          <w:tcPr>
            <w:tcW w:w="1805" w:type="dxa"/>
          </w:tcPr>
          <w:p w14:paraId="3EC68AC4" w14:textId="77777777" w:rsidR="00630BCD"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780736A7" w14:textId="02DBA145" w:rsidR="0081196A" w:rsidRPr="007F2FFA"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218 470,00</w:t>
            </w:r>
          </w:p>
          <w:p w14:paraId="073C0CF0" w14:textId="47C88A58"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38 630,00</w:t>
            </w:r>
          </w:p>
        </w:tc>
        <w:tc>
          <w:tcPr>
            <w:tcW w:w="1314" w:type="dxa"/>
          </w:tcPr>
          <w:p w14:paraId="25C90DDC" w14:textId="77777777" w:rsidR="0081196A" w:rsidRPr="007F2FFA" w:rsidRDefault="0081196A" w:rsidP="0081196A">
            <w:pPr>
              <w:spacing w:after="0" w:line="240" w:lineRule="auto"/>
              <w:jc w:val="center"/>
              <w:rPr>
                <w:rFonts w:cstheme="minorHAnsi"/>
                <w:b/>
                <w:bCs/>
                <w:color w:val="000000" w:themeColor="text1"/>
                <w:sz w:val="18"/>
                <w:szCs w:val="18"/>
              </w:rPr>
            </w:pPr>
          </w:p>
        </w:tc>
        <w:tc>
          <w:tcPr>
            <w:tcW w:w="1276" w:type="dxa"/>
            <w:gridSpan w:val="2"/>
          </w:tcPr>
          <w:p w14:paraId="48C1381F" w14:textId="77777777" w:rsidR="0081196A" w:rsidRDefault="0081196A" w:rsidP="0081196A">
            <w:pPr>
              <w:spacing w:after="0" w:line="240" w:lineRule="auto"/>
              <w:jc w:val="center"/>
              <w:rPr>
                <w:rFonts w:cstheme="minorHAnsi"/>
                <w:bCs/>
                <w:color w:val="000000" w:themeColor="text1"/>
                <w:sz w:val="18"/>
                <w:szCs w:val="18"/>
              </w:rPr>
            </w:pPr>
          </w:p>
          <w:p w14:paraId="2D256D04" w14:textId="6E40D891"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257 100,00</w:t>
            </w:r>
          </w:p>
        </w:tc>
        <w:tc>
          <w:tcPr>
            <w:tcW w:w="1417" w:type="dxa"/>
          </w:tcPr>
          <w:p w14:paraId="0FD3FFDB" w14:textId="77777777" w:rsidR="0081196A" w:rsidRPr="007F2FFA" w:rsidRDefault="0081196A" w:rsidP="0081196A">
            <w:pPr>
              <w:spacing w:after="0" w:line="240" w:lineRule="auto"/>
              <w:jc w:val="center"/>
              <w:rPr>
                <w:rFonts w:cstheme="minorHAnsi"/>
                <w:b/>
                <w:bCs/>
                <w:color w:val="000000" w:themeColor="text1"/>
                <w:sz w:val="18"/>
                <w:szCs w:val="18"/>
              </w:rPr>
            </w:pPr>
          </w:p>
        </w:tc>
        <w:tc>
          <w:tcPr>
            <w:tcW w:w="1276" w:type="dxa"/>
          </w:tcPr>
          <w:p w14:paraId="530B4063" w14:textId="77777777" w:rsidR="0081196A" w:rsidRPr="007F2FFA" w:rsidRDefault="0081196A" w:rsidP="0081196A">
            <w:pPr>
              <w:spacing w:after="0" w:line="240" w:lineRule="auto"/>
              <w:jc w:val="center"/>
              <w:rPr>
                <w:rFonts w:cstheme="minorHAnsi"/>
                <w:b/>
                <w:bCs/>
                <w:sz w:val="18"/>
                <w:szCs w:val="18"/>
              </w:rPr>
            </w:pPr>
          </w:p>
        </w:tc>
        <w:tc>
          <w:tcPr>
            <w:tcW w:w="1134" w:type="dxa"/>
          </w:tcPr>
          <w:p w14:paraId="71B1E8E8" w14:textId="77777777" w:rsidR="0081196A" w:rsidRPr="007F2FFA" w:rsidRDefault="0081196A" w:rsidP="0081196A">
            <w:pPr>
              <w:spacing w:after="0" w:line="240" w:lineRule="auto"/>
              <w:jc w:val="center"/>
              <w:rPr>
                <w:rFonts w:cstheme="minorHAnsi"/>
                <w:b/>
                <w:bCs/>
                <w:sz w:val="18"/>
                <w:szCs w:val="18"/>
              </w:rPr>
            </w:pPr>
          </w:p>
        </w:tc>
        <w:tc>
          <w:tcPr>
            <w:tcW w:w="1134" w:type="dxa"/>
          </w:tcPr>
          <w:p w14:paraId="51410F68" w14:textId="77777777" w:rsidR="0081196A" w:rsidRPr="007F2FFA" w:rsidRDefault="0081196A" w:rsidP="0081196A">
            <w:pPr>
              <w:spacing w:after="0" w:line="240" w:lineRule="auto"/>
              <w:jc w:val="center"/>
              <w:rPr>
                <w:rFonts w:cstheme="minorHAnsi"/>
                <w:b/>
                <w:bCs/>
                <w:sz w:val="18"/>
                <w:szCs w:val="18"/>
              </w:rPr>
            </w:pPr>
          </w:p>
        </w:tc>
        <w:tc>
          <w:tcPr>
            <w:tcW w:w="992" w:type="dxa"/>
          </w:tcPr>
          <w:p w14:paraId="47F8DDD3" w14:textId="218C2CF4" w:rsidR="0081196A" w:rsidRPr="00850BEF" w:rsidRDefault="0081196A" w:rsidP="0081196A">
            <w:pPr>
              <w:spacing w:after="0" w:line="240" w:lineRule="auto"/>
              <w:rPr>
                <w:rFonts w:cstheme="minorHAnsi"/>
                <w:b/>
                <w:bCs/>
                <w:sz w:val="18"/>
                <w:szCs w:val="18"/>
              </w:rPr>
            </w:pPr>
          </w:p>
        </w:tc>
      </w:tr>
      <w:tr w:rsidR="0081196A" w:rsidRPr="00850BEF" w14:paraId="12F36B8E"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359465B6" w14:textId="6FC660BE" w:rsidR="0081196A" w:rsidRPr="007F2FFA" w:rsidRDefault="0081196A" w:rsidP="0081196A">
            <w:pPr>
              <w:spacing w:after="0" w:line="240" w:lineRule="auto"/>
              <w:rPr>
                <w:rFonts w:cstheme="minorHAnsi"/>
                <w:sz w:val="18"/>
                <w:szCs w:val="18"/>
              </w:rPr>
            </w:pPr>
            <w:r w:rsidRPr="007F2FFA">
              <w:rPr>
                <w:rFonts w:cstheme="minorHAnsi"/>
                <w:sz w:val="18"/>
                <w:szCs w:val="18"/>
              </w:rPr>
              <w:t>23</w:t>
            </w:r>
          </w:p>
        </w:tc>
        <w:tc>
          <w:tcPr>
            <w:tcW w:w="1276" w:type="dxa"/>
          </w:tcPr>
          <w:p w14:paraId="10B7C23D" w14:textId="5276925E" w:rsidR="0081196A" w:rsidRPr="0081196A" w:rsidRDefault="0081196A" w:rsidP="0081196A">
            <w:pPr>
              <w:spacing w:after="0" w:line="240" w:lineRule="auto"/>
              <w:rPr>
                <w:rFonts w:cstheme="minorHAnsi"/>
                <w:bCs/>
                <w:color w:val="000000" w:themeColor="text1"/>
                <w:sz w:val="18"/>
                <w:szCs w:val="18"/>
              </w:rPr>
            </w:pPr>
            <w:r w:rsidRPr="0081196A">
              <w:rPr>
                <w:sz w:val="18"/>
                <w:szCs w:val="18"/>
              </w:rPr>
              <w:t>Gmina Włocławek</w:t>
            </w:r>
          </w:p>
        </w:tc>
        <w:tc>
          <w:tcPr>
            <w:tcW w:w="1625" w:type="dxa"/>
          </w:tcPr>
          <w:p w14:paraId="190ED3BB" w14:textId="1FE78A77" w:rsidR="0081196A" w:rsidRPr="007F2FFA" w:rsidRDefault="0081196A" w:rsidP="0081196A">
            <w:pPr>
              <w:spacing w:after="0" w:line="240" w:lineRule="auto"/>
              <w:rPr>
                <w:rFonts w:cstheme="minorHAnsi"/>
                <w:b/>
                <w:bCs/>
                <w:color w:val="000000" w:themeColor="text1"/>
                <w:sz w:val="18"/>
                <w:szCs w:val="18"/>
              </w:rPr>
            </w:pPr>
            <w:r w:rsidRPr="007F2FFA">
              <w:rPr>
                <w:rFonts w:cstheme="minorHAnsi"/>
                <w:bCs/>
                <w:color w:val="000000" w:themeColor="text1"/>
                <w:sz w:val="18"/>
                <w:szCs w:val="18"/>
              </w:rPr>
              <w:t>Odnowa przestrzeni publicznej na terenie Gminy Włocławek.</w:t>
            </w:r>
          </w:p>
        </w:tc>
        <w:tc>
          <w:tcPr>
            <w:tcW w:w="1493" w:type="dxa"/>
          </w:tcPr>
          <w:p w14:paraId="1FAEA9A2" w14:textId="77777777" w:rsidR="0081196A" w:rsidRDefault="0081196A" w:rsidP="0081196A">
            <w:pPr>
              <w:spacing w:after="0" w:line="240" w:lineRule="auto"/>
              <w:jc w:val="center"/>
              <w:rPr>
                <w:rFonts w:cstheme="minorHAnsi"/>
                <w:bCs/>
                <w:color w:val="000000" w:themeColor="text1"/>
                <w:sz w:val="18"/>
                <w:szCs w:val="18"/>
              </w:rPr>
            </w:pPr>
          </w:p>
          <w:p w14:paraId="68DD73E3" w14:textId="30F0C47C"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424 030,14</w:t>
            </w:r>
          </w:p>
        </w:tc>
        <w:tc>
          <w:tcPr>
            <w:tcW w:w="1805" w:type="dxa"/>
          </w:tcPr>
          <w:p w14:paraId="0F4F7851" w14:textId="77777777" w:rsidR="00630BCD"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42FAADF1" w14:textId="61C64B9C" w:rsidR="0081196A" w:rsidRPr="007F2FFA"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360 425,62</w:t>
            </w:r>
          </w:p>
          <w:p w14:paraId="12B3CC32" w14:textId="334E8AF1" w:rsidR="0081196A" w:rsidRPr="007E6170"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  63 604,52</w:t>
            </w:r>
          </w:p>
        </w:tc>
        <w:tc>
          <w:tcPr>
            <w:tcW w:w="1314" w:type="dxa"/>
          </w:tcPr>
          <w:p w14:paraId="16AD4FE4" w14:textId="77777777" w:rsidR="0081196A" w:rsidRPr="007F2FFA" w:rsidRDefault="0081196A" w:rsidP="0081196A">
            <w:pPr>
              <w:spacing w:after="0" w:line="240" w:lineRule="auto"/>
              <w:jc w:val="center"/>
              <w:rPr>
                <w:rFonts w:cstheme="minorHAnsi"/>
                <w:b/>
                <w:bCs/>
                <w:sz w:val="18"/>
                <w:szCs w:val="18"/>
              </w:rPr>
            </w:pPr>
          </w:p>
        </w:tc>
        <w:tc>
          <w:tcPr>
            <w:tcW w:w="1276" w:type="dxa"/>
            <w:gridSpan w:val="2"/>
          </w:tcPr>
          <w:p w14:paraId="7A2EBE20" w14:textId="77777777" w:rsidR="0081196A" w:rsidRDefault="0081196A" w:rsidP="0081196A">
            <w:pPr>
              <w:spacing w:after="0" w:line="240" w:lineRule="auto"/>
              <w:jc w:val="center"/>
              <w:rPr>
                <w:rFonts w:cstheme="minorHAnsi"/>
                <w:bCs/>
                <w:color w:val="000000" w:themeColor="text1"/>
                <w:sz w:val="18"/>
                <w:szCs w:val="18"/>
              </w:rPr>
            </w:pPr>
          </w:p>
          <w:p w14:paraId="11DE9A60" w14:textId="4627A697"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424 030,14</w:t>
            </w:r>
          </w:p>
        </w:tc>
        <w:tc>
          <w:tcPr>
            <w:tcW w:w="1417" w:type="dxa"/>
          </w:tcPr>
          <w:p w14:paraId="23D4FF5D" w14:textId="77777777" w:rsidR="0081196A" w:rsidRPr="007F2FFA" w:rsidRDefault="0081196A" w:rsidP="0081196A">
            <w:pPr>
              <w:spacing w:after="0" w:line="240" w:lineRule="auto"/>
              <w:jc w:val="center"/>
              <w:rPr>
                <w:rFonts w:cstheme="minorHAnsi"/>
                <w:b/>
                <w:bCs/>
                <w:color w:val="000000" w:themeColor="text1"/>
                <w:sz w:val="18"/>
                <w:szCs w:val="18"/>
              </w:rPr>
            </w:pPr>
          </w:p>
        </w:tc>
        <w:tc>
          <w:tcPr>
            <w:tcW w:w="1276" w:type="dxa"/>
          </w:tcPr>
          <w:p w14:paraId="3D5545E3" w14:textId="77777777" w:rsidR="0081196A" w:rsidRPr="007F2FFA" w:rsidRDefault="0081196A" w:rsidP="0081196A">
            <w:pPr>
              <w:spacing w:after="0" w:line="240" w:lineRule="auto"/>
              <w:jc w:val="center"/>
              <w:rPr>
                <w:rFonts w:cstheme="minorHAnsi"/>
                <w:b/>
                <w:bCs/>
                <w:sz w:val="18"/>
                <w:szCs w:val="18"/>
              </w:rPr>
            </w:pPr>
          </w:p>
        </w:tc>
        <w:tc>
          <w:tcPr>
            <w:tcW w:w="1134" w:type="dxa"/>
          </w:tcPr>
          <w:p w14:paraId="0B66EAA9" w14:textId="77777777" w:rsidR="0081196A" w:rsidRPr="007F2FFA" w:rsidRDefault="0081196A" w:rsidP="0081196A">
            <w:pPr>
              <w:spacing w:after="0" w:line="240" w:lineRule="auto"/>
              <w:jc w:val="center"/>
              <w:rPr>
                <w:rFonts w:cstheme="minorHAnsi"/>
                <w:b/>
                <w:bCs/>
                <w:sz w:val="18"/>
                <w:szCs w:val="18"/>
              </w:rPr>
            </w:pPr>
          </w:p>
        </w:tc>
        <w:tc>
          <w:tcPr>
            <w:tcW w:w="1134" w:type="dxa"/>
          </w:tcPr>
          <w:p w14:paraId="06451D08" w14:textId="77777777" w:rsidR="0081196A" w:rsidRPr="007F2FFA" w:rsidRDefault="0081196A" w:rsidP="0081196A">
            <w:pPr>
              <w:spacing w:after="0" w:line="240" w:lineRule="auto"/>
              <w:jc w:val="center"/>
              <w:rPr>
                <w:rFonts w:cstheme="minorHAnsi"/>
                <w:b/>
                <w:bCs/>
                <w:sz w:val="18"/>
                <w:szCs w:val="18"/>
              </w:rPr>
            </w:pPr>
          </w:p>
        </w:tc>
        <w:tc>
          <w:tcPr>
            <w:tcW w:w="992" w:type="dxa"/>
          </w:tcPr>
          <w:p w14:paraId="247761E6" w14:textId="19A54776" w:rsidR="0081196A" w:rsidRPr="00850BEF" w:rsidRDefault="0081196A" w:rsidP="0081196A">
            <w:pPr>
              <w:spacing w:after="0" w:line="240" w:lineRule="auto"/>
              <w:rPr>
                <w:rFonts w:cstheme="minorHAnsi"/>
                <w:b/>
                <w:bCs/>
                <w:sz w:val="18"/>
                <w:szCs w:val="18"/>
              </w:rPr>
            </w:pPr>
          </w:p>
        </w:tc>
      </w:tr>
      <w:tr w:rsidR="0081196A" w:rsidRPr="00850BEF" w14:paraId="2FA6A821"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1F71E681" w14:textId="7470E945" w:rsidR="0081196A" w:rsidRPr="007F2FFA" w:rsidRDefault="0081196A" w:rsidP="0081196A">
            <w:pPr>
              <w:spacing w:after="0" w:line="240" w:lineRule="auto"/>
              <w:rPr>
                <w:rFonts w:cstheme="minorHAnsi"/>
                <w:sz w:val="18"/>
                <w:szCs w:val="18"/>
              </w:rPr>
            </w:pPr>
            <w:r w:rsidRPr="007F2FFA">
              <w:rPr>
                <w:rFonts w:cstheme="minorHAnsi"/>
                <w:sz w:val="18"/>
                <w:szCs w:val="18"/>
              </w:rPr>
              <w:t>24</w:t>
            </w:r>
          </w:p>
        </w:tc>
        <w:tc>
          <w:tcPr>
            <w:tcW w:w="1276" w:type="dxa"/>
          </w:tcPr>
          <w:p w14:paraId="377A17A8" w14:textId="29DA13B1" w:rsidR="0081196A" w:rsidRPr="0081196A" w:rsidRDefault="0081196A" w:rsidP="0081196A">
            <w:pPr>
              <w:spacing w:after="0" w:line="240" w:lineRule="auto"/>
              <w:rPr>
                <w:rFonts w:cstheme="minorHAnsi"/>
                <w:bCs/>
                <w:sz w:val="18"/>
                <w:szCs w:val="18"/>
              </w:rPr>
            </w:pPr>
            <w:r w:rsidRPr="0081196A">
              <w:rPr>
                <w:sz w:val="18"/>
                <w:szCs w:val="18"/>
              </w:rPr>
              <w:t xml:space="preserve">Gmina Boniewo </w:t>
            </w:r>
          </w:p>
        </w:tc>
        <w:tc>
          <w:tcPr>
            <w:tcW w:w="1625" w:type="dxa"/>
          </w:tcPr>
          <w:p w14:paraId="3373F1E8" w14:textId="77777777" w:rsidR="0081196A" w:rsidRDefault="0081196A" w:rsidP="0081196A">
            <w:pPr>
              <w:spacing w:after="0" w:line="240" w:lineRule="auto"/>
              <w:rPr>
                <w:rFonts w:cstheme="minorHAnsi"/>
                <w:bCs/>
                <w:sz w:val="18"/>
                <w:szCs w:val="18"/>
              </w:rPr>
            </w:pPr>
            <w:r w:rsidRPr="007F2FFA">
              <w:rPr>
                <w:rFonts w:cstheme="minorHAnsi"/>
                <w:bCs/>
                <w:sz w:val="18"/>
                <w:szCs w:val="18"/>
              </w:rPr>
              <w:t>Rewitalizacja - odnowa przestrzeni publicznej na terenie Gminy Boniewo</w:t>
            </w:r>
          </w:p>
          <w:p w14:paraId="6FA49403" w14:textId="74A34AD1" w:rsidR="00F92D9E" w:rsidRPr="007F2FFA" w:rsidRDefault="00F92D9E" w:rsidP="0081196A">
            <w:pPr>
              <w:spacing w:after="0" w:line="240" w:lineRule="auto"/>
              <w:rPr>
                <w:rFonts w:cstheme="minorHAnsi"/>
                <w:bCs/>
                <w:sz w:val="18"/>
                <w:szCs w:val="18"/>
              </w:rPr>
            </w:pPr>
          </w:p>
        </w:tc>
        <w:tc>
          <w:tcPr>
            <w:tcW w:w="1493" w:type="dxa"/>
          </w:tcPr>
          <w:p w14:paraId="5F524243" w14:textId="77777777" w:rsidR="0081196A" w:rsidRDefault="0081196A" w:rsidP="0081196A">
            <w:pPr>
              <w:spacing w:after="0" w:line="240" w:lineRule="auto"/>
              <w:jc w:val="center"/>
              <w:rPr>
                <w:rFonts w:cstheme="minorHAnsi"/>
                <w:bCs/>
                <w:sz w:val="18"/>
                <w:szCs w:val="18"/>
              </w:rPr>
            </w:pPr>
          </w:p>
          <w:p w14:paraId="17CF3D4A" w14:textId="0AAE6480" w:rsidR="0081196A" w:rsidRPr="007F2FFA" w:rsidRDefault="0081196A" w:rsidP="0081196A">
            <w:pPr>
              <w:spacing w:after="0" w:line="240" w:lineRule="auto"/>
              <w:jc w:val="center"/>
              <w:rPr>
                <w:rFonts w:cstheme="minorHAnsi"/>
                <w:bCs/>
                <w:sz w:val="18"/>
                <w:szCs w:val="18"/>
              </w:rPr>
            </w:pPr>
            <w:r w:rsidRPr="007F2FFA">
              <w:rPr>
                <w:rFonts w:cstheme="minorHAnsi"/>
                <w:bCs/>
                <w:sz w:val="18"/>
                <w:szCs w:val="18"/>
              </w:rPr>
              <w:t>167 435,52</w:t>
            </w:r>
          </w:p>
        </w:tc>
        <w:tc>
          <w:tcPr>
            <w:tcW w:w="1805" w:type="dxa"/>
          </w:tcPr>
          <w:p w14:paraId="5B470D7A" w14:textId="77777777" w:rsidR="00630BCD" w:rsidRDefault="0081196A" w:rsidP="0081196A">
            <w:pPr>
              <w:spacing w:after="0" w:line="240" w:lineRule="auto"/>
              <w:jc w:val="center"/>
              <w:rPr>
                <w:rFonts w:cstheme="minorHAnsi"/>
                <w:bCs/>
                <w:sz w:val="18"/>
                <w:szCs w:val="18"/>
              </w:rPr>
            </w:pPr>
            <w:r w:rsidRPr="007F2FFA">
              <w:rPr>
                <w:rFonts w:cstheme="minorHAnsi"/>
                <w:bCs/>
                <w:sz w:val="18"/>
                <w:szCs w:val="18"/>
              </w:rPr>
              <w:t>Wkład UE:</w:t>
            </w:r>
          </w:p>
          <w:p w14:paraId="4FD47F0E" w14:textId="76C76A54" w:rsidR="0081196A" w:rsidRPr="007F2FFA" w:rsidRDefault="0081196A" w:rsidP="0081196A">
            <w:pPr>
              <w:spacing w:after="0" w:line="240" w:lineRule="auto"/>
              <w:jc w:val="center"/>
              <w:rPr>
                <w:rFonts w:cstheme="minorHAnsi"/>
                <w:bCs/>
                <w:sz w:val="18"/>
                <w:szCs w:val="18"/>
              </w:rPr>
            </w:pPr>
            <w:r w:rsidRPr="007F2FFA">
              <w:rPr>
                <w:rFonts w:cstheme="minorHAnsi"/>
                <w:bCs/>
                <w:sz w:val="18"/>
                <w:szCs w:val="18"/>
              </w:rPr>
              <w:t xml:space="preserve"> 142 320,20</w:t>
            </w:r>
          </w:p>
          <w:p w14:paraId="046EFFA7" w14:textId="261B1F11" w:rsidR="0081196A" w:rsidRPr="007F2FFA" w:rsidRDefault="0081196A" w:rsidP="0081196A">
            <w:pPr>
              <w:spacing w:after="0" w:line="240" w:lineRule="auto"/>
              <w:jc w:val="center"/>
              <w:rPr>
                <w:rFonts w:cstheme="minorHAnsi"/>
                <w:bCs/>
                <w:sz w:val="18"/>
                <w:szCs w:val="18"/>
              </w:rPr>
            </w:pPr>
            <w:r w:rsidRPr="007F2FFA">
              <w:rPr>
                <w:rFonts w:cstheme="minorHAnsi"/>
                <w:bCs/>
                <w:sz w:val="18"/>
                <w:szCs w:val="18"/>
              </w:rPr>
              <w:t>Środki własne: 25 115,32</w:t>
            </w:r>
          </w:p>
        </w:tc>
        <w:tc>
          <w:tcPr>
            <w:tcW w:w="1314" w:type="dxa"/>
          </w:tcPr>
          <w:p w14:paraId="31524CE3" w14:textId="77777777" w:rsidR="0081196A" w:rsidRPr="007F2FFA" w:rsidRDefault="0081196A" w:rsidP="0081196A">
            <w:pPr>
              <w:spacing w:after="0" w:line="240" w:lineRule="auto"/>
              <w:jc w:val="center"/>
              <w:rPr>
                <w:rFonts w:cstheme="minorHAnsi"/>
                <w:b/>
                <w:bCs/>
                <w:sz w:val="18"/>
                <w:szCs w:val="18"/>
              </w:rPr>
            </w:pPr>
          </w:p>
        </w:tc>
        <w:tc>
          <w:tcPr>
            <w:tcW w:w="1276" w:type="dxa"/>
            <w:gridSpan w:val="2"/>
          </w:tcPr>
          <w:p w14:paraId="3D5C622D" w14:textId="77777777" w:rsidR="0081196A" w:rsidRPr="007F2FFA" w:rsidRDefault="0081196A" w:rsidP="0081196A">
            <w:pPr>
              <w:spacing w:after="0" w:line="240" w:lineRule="auto"/>
              <w:jc w:val="center"/>
              <w:rPr>
                <w:rFonts w:cstheme="minorHAnsi"/>
                <w:b/>
                <w:bCs/>
                <w:sz w:val="18"/>
                <w:szCs w:val="18"/>
              </w:rPr>
            </w:pPr>
          </w:p>
        </w:tc>
        <w:tc>
          <w:tcPr>
            <w:tcW w:w="1417" w:type="dxa"/>
          </w:tcPr>
          <w:p w14:paraId="4F1CD8F6" w14:textId="77777777" w:rsidR="0081196A" w:rsidRDefault="0081196A" w:rsidP="0081196A">
            <w:pPr>
              <w:spacing w:after="0" w:line="240" w:lineRule="auto"/>
              <w:jc w:val="center"/>
              <w:rPr>
                <w:rFonts w:cstheme="minorHAnsi"/>
                <w:sz w:val="18"/>
                <w:szCs w:val="18"/>
              </w:rPr>
            </w:pPr>
          </w:p>
          <w:p w14:paraId="1C2F3DA7" w14:textId="371581AF" w:rsidR="0081196A" w:rsidRPr="007F2FFA" w:rsidRDefault="0081196A" w:rsidP="0081196A">
            <w:pPr>
              <w:spacing w:after="0" w:line="240" w:lineRule="auto"/>
              <w:jc w:val="center"/>
              <w:rPr>
                <w:rFonts w:cstheme="minorHAnsi"/>
                <w:sz w:val="18"/>
                <w:szCs w:val="18"/>
              </w:rPr>
            </w:pPr>
            <w:r w:rsidRPr="007F2FFA">
              <w:rPr>
                <w:rFonts w:cstheme="minorHAnsi"/>
                <w:sz w:val="18"/>
                <w:szCs w:val="18"/>
              </w:rPr>
              <w:t>20 000,00</w:t>
            </w:r>
          </w:p>
        </w:tc>
        <w:tc>
          <w:tcPr>
            <w:tcW w:w="1276" w:type="dxa"/>
          </w:tcPr>
          <w:p w14:paraId="7347E8D0" w14:textId="77777777" w:rsidR="0081196A" w:rsidRDefault="0081196A" w:rsidP="0081196A">
            <w:pPr>
              <w:spacing w:after="0" w:line="240" w:lineRule="auto"/>
              <w:jc w:val="center"/>
              <w:rPr>
                <w:rFonts w:cstheme="minorHAnsi"/>
                <w:sz w:val="18"/>
                <w:szCs w:val="18"/>
              </w:rPr>
            </w:pPr>
          </w:p>
          <w:p w14:paraId="5B5CF952" w14:textId="14A0AE35" w:rsidR="0081196A" w:rsidRPr="007F2FFA" w:rsidRDefault="0081196A" w:rsidP="0081196A">
            <w:pPr>
              <w:spacing w:after="0" w:line="240" w:lineRule="auto"/>
              <w:jc w:val="center"/>
              <w:rPr>
                <w:rFonts w:cstheme="minorHAnsi"/>
                <w:sz w:val="18"/>
                <w:szCs w:val="18"/>
              </w:rPr>
            </w:pPr>
            <w:r w:rsidRPr="007F2FFA">
              <w:rPr>
                <w:rFonts w:cstheme="minorHAnsi"/>
                <w:sz w:val="18"/>
                <w:szCs w:val="18"/>
              </w:rPr>
              <w:t>30 000,00</w:t>
            </w:r>
          </w:p>
        </w:tc>
        <w:tc>
          <w:tcPr>
            <w:tcW w:w="1134" w:type="dxa"/>
          </w:tcPr>
          <w:p w14:paraId="39F61C4B" w14:textId="77777777" w:rsidR="0081196A" w:rsidRDefault="0081196A" w:rsidP="0081196A">
            <w:pPr>
              <w:spacing w:after="0" w:line="240" w:lineRule="auto"/>
              <w:jc w:val="center"/>
              <w:rPr>
                <w:rFonts w:cstheme="minorHAnsi"/>
                <w:sz w:val="18"/>
                <w:szCs w:val="18"/>
              </w:rPr>
            </w:pPr>
          </w:p>
          <w:p w14:paraId="18D5ADD6" w14:textId="28BB714B" w:rsidR="0081196A" w:rsidRPr="007F2FFA" w:rsidRDefault="0081196A" w:rsidP="0081196A">
            <w:pPr>
              <w:spacing w:after="0" w:line="240" w:lineRule="auto"/>
              <w:jc w:val="center"/>
              <w:rPr>
                <w:rFonts w:cstheme="minorHAnsi"/>
                <w:sz w:val="18"/>
                <w:szCs w:val="18"/>
              </w:rPr>
            </w:pPr>
            <w:r w:rsidRPr="007F2FFA">
              <w:rPr>
                <w:rFonts w:cstheme="minorHAnsi"/>
                <w:sz w:val="18"/>
                <w:szCs w:val="18"/>
              </w:rPr>
              <w:t>40 000,00</w:t>
            </w:r>
          </w:p>
        </w:tc>
        <w:tc>
          <w:tcPr>
            <w:tcW w:w="1134" w:type="dxa"/>
          </w:tcPr>
          <w:p w14:paraId="1E8A1B85" w14:textId="77777777" w:rsidR="0081196A" w:rsidRDefault="0081196A" w:rsidP="0081196A">
            <w:pPr>
              <w:spacing w:after="0" w:line="240" w:lineRule="auto"/>
              <w:jc w:val="center"/>
              <w:rPr>
                <w:rFonts w:cstheme="minorHAnsi"/>
                <w:sz w:val="18"/>
                <w:szCs w:val="18"/>
              </w:rPr>
            </w:pPr>
          </w:p>
          <w:p w14:paraId="587AA58F" w14:textId="31A83F1D" w:rsidR="0081196A" w:rsidRPr="007F2FFA" w:rsidRDefault="0081196A" w:rsidP="0081196A">
            <w:pPr>
              <w:spacing w:after="0" w:line="240" w:lineRule="auto"/>
              <w:jc w:val="center"/>
              <w:rPr>
                <w:rFonts w:cstheme="minorHAnsi"/>
                <w:sz w:val="18"/>
                <w:szCs w:val="18"/>
              </w:rPr>
            </w:pPr>
            <w:r w:rsidRPr="007F2FFA">
              <w:rPr>
                <w:rFonts w:cstheme="minorHAnsi"/>
                <w:sz w:val="18"/>
                <w:szCs w:val="18"/>
              </w:rPr>
              <w:t>77 435,52</w:t>
            </w:r>
          </w:p>
        </w:tc>
        <w:tc>
          <w:tcPr>
            <w:tcW w:w="992" w:type="dxa"/>
          </w:tcPr>
          <w:p w14:paraId="742E4F57" w14:textId="74B343E5" w:rsidR="0081196A" w:rsidRPr="00850BEF" w:rsidRDefault="0081196A" w:rsidP="0081196A">
            <w:pPr>
              <w:spacing w:after="0" w:line="240" w:lineRule="auto"/>
              <w:rPr>
                <w:rFonts w:cstheme="minorHAnsi"/>
                <w:b/>
                <w:bCs/>
                <w:sz w:val="18"/>
                <w:szCs w:val="18"/>
              </w:rPr>
            </w:pPr>
          </w:p>
        </w:tc>
      </w:tr>
      <w:tr w:rsidR="0081196A" w:rsidRPr="00850BEF" w14:paraId="4D05DC85"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278CC6A4" w14:textId="09E84C3A" w:rsidR="0081196A" w:rsidRPr="007F2FFA" w:rsidRDefault="0081196A" w:rsidP="0081196A">
            <w:pPr>
              <w:spacing w:after="0" w:line="240" w:lineRule="auto"/>
              <w:rPr>
                <w:rFonts w:cstheme="minorHAnsi"/>
                <w:sz w:val="18"/>
                <w:szCs w:val="18"/>
              </w:rPr>
            </w:pPr>
            <w:r w:rsidRPr="007F2FFA">
              <w:rPr>
                <w:rFonts w:cstheme="minorHAnsi"/>
                <w:sz w:val="18"/>
                <w:szCs w:val="18"/>
              </w:rPr>
              <w:lastRenderedPageBreak/>
              <w:t>25</w:t>
            </w:r>
          </w:p>
        </w:tc>
        <w:tc>
          <w:tcPr>
            <w:tcW w:w="1276" w:type="dxa"/>
          </w:tcPr>
          <w:p w14:paraId="76608933" w14:textId="2E32243A" w:rsidR="0081196A" w:rsidRPr="0081196A" w:rsidRDefault="0081196A" w:rsidP="0081196A">
            <w:pPr>
              <w:spacing w:after="0" w:line="240" w:lineRule="auto"/>
              <w:rPr>
                <w:rFonts w:cstheme="minorHAnsi"/>
                <w:bCs/>
                <w:color w:val="000000" w:themeColor="text1"/>
                <w:sz w:val="18"/>
                <w:szCs w:val="18"/>
              </w:rPr>
            </w:pPr>
            <w:r w:rsidRPr="0081196A">
              <w:rPr>
                <w:sz w:val="18"/>
                <w:szCs w:val="18"/>
              </w:rPr>
              <w:t>Gmina Fabianki</w:t>
            </w:r>
          </w:p>
        </w:tc>
        <w:tc>
          <w:tcPr>
            <w:tcW w:w="1625" w:type="dxa"/>
          </w:tcPr>
          <w:p w14:paraId="5EAD5473" w14:textId="61EA58E1" w:rsidR="0081196A" w:rsidRPr="007F2FFA" w:rsidRDefault="0081196A" w:rsidP="0081196A">
            <w:pPr>
              <w:spacing w:after="0" w:line="240" w:lineRule="auto"/>
              <w:rPr>
                <w:rFonts w:cstheme="minorHAnsi"/>
                <w:b/>
                <w:bCs/>
                <w:color w:val="000000" w:themeColor="text1"/>
                <w:sz w:val="18"/>
                <w:szCs w:val="18"/>
              </w:rPr>
            </w:pPr>
            <w:r w:rsidRPr="007F2FFA">
              <w:rPr>
                <w:rFonts w:cstheme="minorHAnsi"/>
                <w:bCs/>
                <w:color w:val="000000" w:themeColor="text1"/>
                <w:sz w:val="18"/>
                <w:szCs w:val="18"/>
              </w:rPr>
              <w:t>Odnowa przestrzeni publicznej w gminie Fabianki</w:t>
            </w:r>
          </w:p>
        </w:tc>
        <w:tc>
          <w:tcPr>
            <w:tcW w:w="1493" w:type="dxa"/>
          </w:tcPr>
          <w:p w14:paraId="2BDC563C" w14:textId="77777777" w:rsidR="0081196A" w:rsidRDefault="0081196A" w:rsidP="0081196A">
            <w:pPr>
              <w:spacing w:after="0" w:line="240" w:lineRule="auto"/>
              <w:jc w:val="center"/>
              <w:rPr>
                <w:rFonts w:cstheme="minorHAnsi"/>
                <w:bCs/>
                <w:color w:val="000000" w:themeColor="text1"/>
                <w:sz w:val="18"/>
                <w:szCs w:val="18"/>
              </w:rPr>
            </w:pPr>
          </w:p>
          <w:p w14:paraId="3A8D9592" w14:textId="71C4F448"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90 850,59</w:t>
            </w:r>
          </w:p>
        </w:tc>
        <w:tc>
          <w:tcPr>
            <w:tcW w:w="1805" w:type="dxa"/>
          </w:tcPr>
          <w:p w14:paraId="69EFA19D" w14:textId="77777777" w:rsidR="00630BCD"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370D1313" w14:textId="4FDCEFFD" w:rsidR="0081196A" w:rsidRPr="007F2FFA"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77 223,00</w:t>
            </w:r>
          </w:p>
          <w:p w14:paraId="64AFDB0D" w14:textId="0BA19A0B"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Środki własne: 13 627,59</w:t>
            </w:r>
          </w:p>
        </w:tc>
        <w:tc>
          <w:tcPr>
            <w:tcW w:w="1314" w:type="dxa"/>
          </w:tcPr>
          <w:p w14:paraId="497379D5" w14:textId="77777777" w:rsidR="0081196A" w:rsidRPr="007F2FFA" w:rsidRDefault="0081196A" w:rsidP="0081196A">
            <w:pPr>
              <w:spacing w:after="0" w:line="240" w:lineRule="auto"/>
              <w:jc w:val="center"/>
              <w:rPr>
                <w:rFonts w:cstheme="minorHAnsi"/>
                <w:b/>
                <w:bCs/>
                <w:color w:val="000000" w:themeColor="text1"/>
                <w:sz w:val="18"/>
                <w:szCs w:val="18"/>
              </w:rPr>
            </w:pPr>
          </w:p>
        </w:tc>
        <w:tc>
          <w:tcPr>
            <w:tcW w:w="1276" w:type="dxa"/>
            <w:gridSpan w:val="2"/>
          </w:tcPr>
          <w:p w14:paraId="6E15C0BC" w14:textId="77777777" w:rsidR="0081196A" w:rsidRPr="007F2FFA" w:rsidRDefault="0081196A" w:rsidP="0081196A">
            <w:pPr>
              <w:spacing w:after="0" w:line="240" w:lineRule="auto"/>
              <w:jc w:val="center"/>
              <w:rPr>
                <w:rFonts w:cstheme="minorHAnsi"/>
                <w:b/>
                <w:bCs/>
                <w:color w:val="000000" w:themeColor="text1"/>
                <w:sz w:val="18"/>
                <w:szCs w:val="18"/>
              </w:rPr>
            </w:pPr>
          </w:p>
        </w:tc>
        <w:tc>
          <w:tcPr>
            <w:tcW w:w="1417" w:type="dxa"/>
          </w:tcPr>
          <w:p w14:paraId="6E0A1A52" w14:textId="77777777" w:rsidR="0081196A" w:rsidRDefault="0081196A" w:rsidP="0081196A">
            <w:pPr>
              <w:spacing w:after="0" w:line="240" w:lineRule="auto"/>
              <w:jc w:val="center"/>
              <w:rPr>
                <w:rFonts w:cstheme="minorHAnsi"/>
                <w:bCs/>
                <w:color w:val="000000" w:themeColor="text1"/>
                <w:sz w:val="18"/>
                <w:szCs w:val="18"/>
              </w:rPr>
            </w:pPr>
          </w:p>
          <w:p w14:paraId="538FDCC3" w14:textId="20BC2CA9"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90 850,59</w:t>
            </w:r>
          </w:p>
        </w:tc>
        <w:tc>
          <w:tcPr>
            <w:tcW w:w="1276" w:type="dxa"/>
          </w:tcPr>
          <w:p w14:paraId="51151768" w14:textId="77777777" w:rsidR="0081196A" w:rsidRPr="007F2FFA" w:rsidRDefault="0081196A" w:rsidP="0081196A">
            <w:pPr>
              <w:spacing w:after="0" w:line="240" w:lineRule="auto"/>
              <w:jc w:val="center"/>
              <w:rPr>
                <w:rFonts w:cstheme="minorHAnsi"/>
                <w:b/>
                <w:bCs/>
                <w:color w:val="000000" w:themeColor="text1"/>
                <w:sz w:val="18"/>
                <w:szCs w:val="18"/>
              </w:rPr>
            </w:pPr>
          </w:p>
        </w:tc>
        <w:tc>
          <w:tcPr>
            <w:tcW w:w="1134" w:type="dxa"/>
          </w:tcPr>
          <w:p w14:paraId="312FC035" w14:textId="77777777" w:rsidR="0081196A" w:rsidRPr="007F2FFA" w:rsidRDefault="0081196A" w:rsidP="0081196A">
            <w:pPr>
              <w:spacing w:after="0" w:line="240" w:lineRule="auto"/>
              <w:jc w:val="center"/>
              <w:rPr>
                <w:rFonts w:cstheme="minorHAnsi"/>
                <w:b/>
                <w:bCs/>
                <w:sz w:val="18"/>
                <w:szCs w:val="18"/>
              </w:rPr>
            </w:pPr>
          </w:p>
        </w:tc>
        <w:tc>
          <w:tcPr>
            <w:tcW w:w="1134" w:type="dxa"/>
          </w:tcPr>
          <w:p w14:paraId="0FED796A" w14:textId="77777777" w:rsidR="0081196A" w:rsidRPr="007F2FFA" w:rsidRDefault="0081196A" w:rsidP="0081196A">
            <w:pPr>
              <w:spacing w:after="0" w:line="240" w:lineRule="auto"/>
              <w:jc w:val="center"/>
              <w:rPr>
                <w:rFonts w:cstheme="minorHAnsi"/>
                <w:b/>
                <w:bCs/>
                <w:sz w:val="18"/>
                <w:szCs w:val="18"/>
              </w:rPr>
            </w:pPr>
          </w:p>
        </w:tc>
        <w:tc>
          <w:tcPr>
            <w:tcW w:w="992" w:type="dxa"/>
          </w:tcPr>
          <w:p w14:paraId="245787EA" w14:textId="1C4093B7" w:rsidR="0081196A" w:rsidRPr="00850BEF" w:rsidRDefault="0081196A" w:rsidP="0081196A">
            <w:pPr>
              <w:spacing w:after="0" w:line="240" w:lineRule="auto"/>
              <w:rPr>
                <w:rFonts w:cstheme="minorHAnsi"/>
                <w:b/>
                <w:bCs/>
                <w:sz w:val="18"/>
                <w:szCs w:val="18"/>
              </w:rPr>
            </w:pPr>
          </w:p>
        </w:tc>
      </w:tr>
      <w:tr w:rsidR="0081196A" w:rsidRPr="00850BEF" w14:paraId="7A209439"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70"/>
        </w:trPr>
        <w:tc>
          <w:tcPr>
            <w:tcW w:w="441" w:type="dxa"/>
            <w:gridSpan w:val="2"/>
          </w:tcPr>
          <w:p w14:paraId="74E9C337" w14:textId="1B21E251" w:rsidR="0081196A" w:rsidRPr="007F2FFA" w:rsidRDefault="0081196A" w:rsidP="0081196A">
            <w:pPr>
              <w:spacing w:after="0" w:line="240" w:lineRule="auto"/>
              <w:rPr>
                <w:rFonts w:cstheme="minorHAnsi"/>
                <w:sz w:val="18"/>
                <w:szCs w:val="18"/>
              </w:rPr>
            </w:pPr>
            <w:r w:rsidRPr="007F2FFA">
              <w:rPr>
                <w:rFonts w:cstheme="minorHAnsi"/>
                <w:sz w:val="18"/>
                <w:szCs w:val="18"/>
              </w:rPr>
              <w:t>26</w:t>
            </w:r>
          </w:p>
        </w:tc>
        <w:tc>
          <w:tcPr>
            <w:tcW w:w="1276" w:type="dxa"/>
          </w:tcPr>
          <w:p w14:paraId="6F3EC4B2" w14:textId="54A47E04" w:rsidR="0081196A" w:rsidRPr="0081196A" w:rsidRDefault="0081196A" w:rsidP="0081196A">
            <w:pPr>
              <w:spacing w:after="0" w:line="240" w:lineRule="auto"/>
              <w:rPr>
                <w:rFonts w:cstheme="minorHAnsi"/>
                <w:bCs/>
                <w:color w:val="000000" w:themeColor="text1"/>
                <w:sz w:val="18"/>
                <w:szCs w:val="18"/>
              </w:rPr>
            </w:pPr>
            <w:r w:rsidRPr="0081196A">
              <w:rPr>
                <w:sz w:val="18"/>
                <w:szCs w:val="18"/>
              </w:rPr>
              <w:t>Gmina Baruchowo</w:t>
            </w:r>
          </w:p>
        </w:tc>
        <w:tc>
          <w:tcPr>
            <w:tcW w:w="1625" w:type="dxa"/>
          </w:tcPr>
          <w:p w14:paraId="46F2FA35" w14:textId="707C6515" w:rsidR="0081196A" w:rsidRPr="007F2FFA" w:rsidRDefault="0081196A" w:rsidP="0081196A">
            <w:pPr>
              <w:spacing w:after="0" w:line="240" w:lineRule="auto"/>
              <w:rPr>
                <w:rFonts w:cstheme="minorHAnsi"/>
                <w:b/>
                <w:bCs/>
                <w:color w:val="000000" w:themeColor="text1"/>
                <w:sz w:val="18"/>
                <w:szCs w:val="18"/>
              </w:rPr>
            </w:pPr>
            <w:r w:rsidRPr="007F2FFA">
              <w:rPr>
                <w:rFonts w:cstheme="minorHAnsi"/>
                <w:bCs/>
                <w:color w:val="000000" w:themeColor="text1"/>
                <w:sz w:val="18"/>
                <w:szCs w:val="18"/>
              </w:rPr>
              <w:t>Zagospodarowanie terenów przestrzeni publicznej</w:t>
            </w:r>
          </w:p>
        </w:tc>
        <w:tc>
          <w:tcPr>
            <w:tcW w:w="1493" w:type="dxa"/>
          </w:tcPr>
          <w:p w14:paraId="6A641AE7" w14:textId="77777777" w:rsidR="0081196A" w:rsidRDefault="0081196A" w:rsidP="0081196A">
            <w:pPr>
              <w:spacing w:after="0" w:line="240" w:lineRule="auto"/>
              <w:rPr>
                <w:rFonts w:cstheme="minorHAnsi"/>
                <w:bCs/>
                <w:color w:val="000000" w:themeColor="text1"/>
                <w:sz w:val="18"/>
                <w:szCs w:val="18"/>
              </w:rPr>
            </w:pPr>
          </w:p>
          <w:p w14:paraId="7275AC60" w14:textId="0459216E"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200 000,00</w:t>
            </w:r>
          </w:p>
        </w:tc>
        <w:tc>
          <w:tcPr>
            <w:tcW w:w="1805" w:type="dxa"/>
          </w:tcPr>
          <w:p w14:paraId="145FA3C6" w14:textId="77777777" w:rsidR="00630BCD"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 xml:space="preserve">Wkład UE: </w:t>
            </w:r>
          </w:p>
          <w:p w14:paraId="2D9BDD9B" w14:textId="2917E2AC" w:rsidR="0081196A" w:rsidRPr="007F2FFA" w:rsidRDefault="0081196A" w:rsidP="0081196A">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170 000,00</w:t>
            </w:r>
          </w:p>
          <w:p w14:paraId="2762D903" w14:textId="5E584D6C" w:rsidR="0081196A" w:rsidRPr="00DE0AF1" w:rsidRDefault="0081196A" w:rsidP="00DE0AF1">
            <w:pPr>
              <w:spacing w:after="0" w:line="240" w:lineRule="auto"/>
              <w:jc w:val="center"/>
              <w:rPr>
                <w:rFonts w:cstheme="minorHAnsi"/>
                <w:bCs/>
                <w:color w:val="000000" w:themeColor="text1"/>
                <w:sz w:val="18"/>
                <w:szCs w:val="18"/>
              </w:rPr>
            </w:pPr>
            <w:r w:rsidRPr="007F2FFA">
              <w:rPr>
                <w:rFonts w:cstheme="minorHAnsi"/>
                <w:bCs/>
                <w:color w:val="000000" w:themeColor="text1"/>
                <w:sz w:val="18"/>
                <w:szCs w:val="18"/>
              </w:rPr>
              <w:t>Środki własne: 30 000,00</w:t>
            </w:r>
          </w:p>
        </w:tc>
        <w:tc>
          <w:tcPr>
            <w:tcW w:w="1314" w:type="dxa"/>
          </w:tcPr>
          <w:p w14:paraId="162BFE91" w14:textId="77777777" w:rsidR="0081196A" w:rsidRPr="007F2FFA" w:rsidRDefault="0081196A" w:rsidP="0081196A">
            <w:pPr>
              <w:spacing w:after="0" w:line="240" w:lineRule="auto"/>
              <w:jc w:val="center"/>
              <w:rPr>
                <w:rFonts w:cstheme="minorHAnsi"/>
                <w:b/>
                <w:bCs/>
                <w:color w:val="000000" w:themeColor="text1"/>
                <w:sz w:val="18"/>
                <w:szCs w:val="18"/>
              </w:rPr>
            </w:pPr>
          </w:p>
        </w:tc>
        <w:tc>
          <w:tcPr>
            <w:tcW w:w="1276" w:type="dxa"/>
            <w:gridSpan w:val="2"/>
          </w:tcPr>
          <w:p w14:paraId="01285BDF" w14:textId="77777777" w:rsidR="0081196A" w:rsidRDefault="0081196A" w:rsidP="0081196A">
            <w:pPr>
              <w:spacing w:after="0" w:line="240" w:lineRule="auto"/>
              <w:jc w:val="center"/>
              <w:rPr>
                <w:rFonts w:cstheme="minorHAnsi"/>
                <w:bCs/>
                <w:color w:val="000000" w:themeColor="text1"/>
                <w:sz w:val="18"/>
                <w:szCs w:val="18"/>
              </w:rPr>
            </w:pPr>
          </w:p>
          <w:p w14:paraId="30D1B62D" w14:textId="60358B28"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50 000,00</w:t>
            </w:r>
          </w:p>
        </w:tc>
        <w:tc>
          <w:tcPr>
            <w:tcW w:w="1417" w:type="dxa"/>
          </w:tcPr>
          <w:p w14:paraId="7C245719" w14:textId="77777777" w:rsidR="0081196A" w:rsidRDefault="0081196A" w:rsidP="0081196A">
            <w:pPr>
              <w:spacing w:after="0" w:line="240" w:lineRule="auto"/>
              <w:jc w:val="center"/>
              <w:rPr>
                <w:rFonts w:cstheme="minorHAnsi"/>
                <w:bCs/>
                <w:color w:val="000000" w:themeColor="text1"/>
                <w:sz w:val="18"/>
                <w:szCs w:val="18"/>
              </w:rPr>
            </w:pPr>
          </w:p>
          <w:p w14:paraId="7846AA58" w14:textId="67352048"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50 000,00</w:t>
            </w:r>
          </w:p>
        </w:tc>
        <w:tc>
          <w:tcPr>
            <w:tcW w:w="1276" w:type="dxa"/>
          </w:tcPr>
          <w:p w14:paraId="22E5AD49" w14:textId="77777777" w:rsidR="0081196A" w:rsidRDefault="0081196A" w:rsidP="0081196A">
            <w:pPr>
              <w:spacing w:after="0" w:line="240" w:lineRule="auto"/>
              <w:jc w:val="center"/>
              <w:rPr>
                <w:rFonts w:cstheme="minorHAnsi"/>
                <w:bCs/>
                <w:color w:val="000000" w:themeColor="text1"/>
                <w:sz w:val="18"/>
                <w:szCs w:val="18"/>
              </w:rPr>
            </w:pPr>
          </w:p>
          <w:p w14:paraId="4A01F58B" w14:textId="192E5E55" w:rsidR="0081196A" w:rsidRPr="007F2FFA" w:rsidRDefault="0081196A" w:rsidP="0081196A">
            <w:pPr>
              <w:spacing w:after="0" w:line="240" w:lineRule="auto"/>
              <w:jc w:val="center"/>
              <w:rPr>
                <w:rFonts w:cstheme="minorHAnsi"/>
                <w:b/>
                <w:bCs/>
                <w:color w:val="000000" w:themeColor="text1"/>
                <w:sz w:val="18"/>
                <w:szCs w:val="18"/>
              </w:rPr>
            </w:pPr>
            <w:r w:rsidRPr="007F2FFA">
              <w:rPr>
                <w:rFonts w:cstheme="minorHAnsi"/>
                <w:bCs/>
                <w:color w:val="000000" w:themeColor="text1"/>
                <w:sz w:val="18"/>
                <w:szCs w:val="18"/>
              </w:rPr>
              <w:t>100 000,00</w:t>
            </w:r>
          </w:p>
        </w:tc>
        <w:tc>
          <w:tcPr>
            <w:tcW w:w="1134" w:type="dxa"/>
          </w:tcPr>
          <w:p w14:paraId="4835ADD6" w14:textId="77777777" w:rsidR="0081196A" w:rsidRPr="007F2FFA" w:rsidRDefault="0081196A" w:rsidP="0081196A">
            <w:pPr>
              <w:spacing w:after="0" w:line="240" w:lineRule="auto"/>
              <w:jc w:val="center"/>
              <w:rPr>
                <w:rFonts w:cstheme="minorHAnsi"/>
                <w:b/>
                <w:bCs/>
                <w:sz w:val="18"/>
                <w:szCs w:val="18"/>
              </w:rPr>
            </w:pPr>
          </w:p>
        </w:tc>
        <w:tc>
          <w:tcPr>
            <w:tcW w:w="1134" w:type="dxa"/>
          </w:tcPr>
          <w:p w14:paraId="4E5ACA80" w14:textId="77777777" w:rsidR="0081196A" w:rsidRPr="007F2FFA" w:rsidRDefault="0081196A" w:rsidP="0081196A">
            <w:pPr>
              <w:spacing w:after="0" w:line="240" w:lineRule="auto"/>
              <w:jc w:val="center"/>
              <w:rPr>
                <w:rFonts w:cstheme="minorHAnsi"/>
                <w:b/>
                <w:bCs/>
                <w:sz w:val="18"/>
                <w:szCs w:val="18"/>
              </w:rPr>
            </w:pPr>
          </w:p>
        </w:tc>
        <w:tc>
          <w:tcPr>
            <w:tcW w:w="992" w:type="dxa"/>
          </w:tcPr>
          <w:p w14:paraId="0C176F96" w14:textId="746FA021" w:rsidR="0081196A" w:rsidRPr="00850BEF" w:rsidRDefault="0081196A" w:rsidP="0081196A">
            <w:pPr>
              <w:spacing w:after="0" w:line="240" w:lineRule="auto"/>
              <w:rPr>
                <w:rFonts w:cstheme="minorHAnsi"/>
                <w:b/>
                <w:bCs/>
                <w:sz w:val="18"/>
                <w:szCs w:val="18"/>
              </w:rPr>
            </w:pPr>
          </w:p>
        </w:tc>
      </w:tr>
      <w:tr w:rsidR="008B42DF" w:rsidRPr="008F7343" w14:paraId="280D6423"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70"/>
        </w:trPr>
        <w:tc>
          <w:tcPr>
            <w:tcW w:w="3342" w:type="dxa"/>
            <w:gridSpan w:val="4"/>
            <w:shd w:val="clear" w:color="auto" w:fill="D9D9D9" w:themeFill="background1" w:themeFillShade="D9"/>
          </w:tcPr>
          <w:p w14:paraId="246DEBB5" w14:textId="77777777" w:rsidR="008B42DF" w:rsidRPr="00DE0AF1" w:rsidRDefault="008B42DF" w:rsidP="008B42DF">
            <w:pPr>
              <w:spacing w:after="0" w:line="240" w:lineRule="auto"/>
              <w:jc w:val="center"/>
              <w:rPr>
                <w:b/>
                <w:bCs/>
                <w:sz w:val="20"/>
                <w:szCs w:val="20"/>
              </w:rPr>
            </w:pPr>
          </w:p>
          <w:p w14:paraId="146B4669" w14:textId="405F55DE" w:rsidR="008B42DF" w:rsidRPr="00DE0AF1" w:rsidRDefault="008B42DF" w:rsidP="008B42DF">
            <w:pPr>
              <w:spacing w:after="0" w:line="240" w:lineRule="auto"/>
              <w:jc w:val="center"/>
              <w:rPr>
                <w:rFonts w:cstheme="minorHAnsi"/>
                <w:b/>
                <w:bCs/>
                <w:color w:val="000000" w:themeColor="text1"/>
                <w:sz w:val="20"/>
                <w:szCs w:val="20"/>
              </w:rPr>
            </w:pPr>
            <w:r w:rsidRPr="00DE0AF1">
              <w:rPr>
                <w:b/>
                <w:bCs/>
                <w:sz w:val="20"/>
                <w:szCs w:val="20"/>
              </w:rPr>
              <w:t>Suma CP5</w:t>
            </w:r>
          </w:p>
        </w:tc>
        <w:tc>
          <w:tcPr>
            <w:tcW w:w="1493" w:type="dxa"/>
            <w:shd w:val="clear" w:color="auto" w:fill="D9D9D9" w:themeFill="background1" w:themeFillShade="D9"/>
          </w:tcPr>
          <w:p w14:paraId="7C773BE1" w14:textId="77777777" w:rsidR="008B42DF" w:rsidRPr="00DE0AF1" w:rsidRDefault="008B42DF" w:rsidP="008B42DF">
            <w:pPr>
              <w:spacing w:after="0" w:line="240" w:lineRule="auto"/>
              <w:jc w:val="center"/>
              <w:rPr>
                <w:rFonts w:cstheme="minorHAnsi"/>
                <w:b/>
                <w:bCs/>
                <w:sz w:val="20"/>
                <w:szCs w:val="20"/>
              </w:rPr>
            </w:pPr>
          </w:p>
          <w:p w14:paraId="70B89F6D" w14:textId="296763B0" w:rsidR="007847AB" w:rsidRPr="00DE0AF1" w:rsidRDefault="007847AB" w:rsidP="008B42DF">
            <w:pPr>
              <w:spacing w:after="0" w:line="240" w:lineRule="auto"/>
              <w:jc w:val="center"/>
              <w:rPr>
                <w:rFonts w:cstheme="minorHAnsi"/>
                <w:b/>
                <w:bCs/>
                <w:sz w:val="20"/>
                <w:szCs w:val="20"/>
              </w:rPr>
            </w:pPr>
            <w:r w:rsidRPr="00DE0AF1">
              <w:rPr>
                <w:rFonts w:cstheme="minorHAnsi"/>
                <w:b/>
                <w:bCs/>
                <w:sz w:val="20"/>
                <w:szCs w:val="20"/>
              </w:rPr>
              <w:t>9 453 763,21</w:t>
            </w:r>
          </w:p>
          <w:p w14:paraId="3A14D855" w14:textId="77777777" w:rsidR="007847AB" w:rsidRPr="00DE0AF1" w:rsidRDefault="007847AB" w:rsidP="008B42DF">
            <w:pPr>
              <w:spacing w:after="0" w:line="240" w:lineRule="auto"/>
              <w:jc w:val="center"/>
              <w:rPr>
                <w:rFonts w:cstheme="minorHAnsi"/>
                <w:b/>
                <w:bCs/>
                <w:sz w:val="20"/>
                <w:szCs w:val="20"/>
              </w:rPr>
            </w:pPr>
          </w:p>
          <w:p w14:paraId="7278F6CB" w14:textId="1A47AFD9" w:rsidR="007847AB" w:rsidRPr="00DE0AF1" w:rsidRDefault="007847AB" w:rsidP="00A81172">
            <w:pPr>
              <w:spacing w:after="0" w:line="240" w:lineRule="auto"/>
              <w:jc w:val="center"/>
              <w:rPr>
                <w:rFonts w:cstheme="minorHAnsi"/>
                <w:b/>
                <w:bCs/>
                <w:sz w:val="20"/>
                <w:szCs w:val="20"/>
              </w:rPr>
            </w:pPr>
          </w:p>
        </w:tc>
        <w:tc>
          <w:tcPr>
            <w:tcW w:w="1805" w:type="dxa"/>
            <w:shd w:val="clear" w:color="auto" w:fill="D9D9D9" w:themeFill="background1" w:themeFillShade="D9"/>
          </w:tcPr>
          <w:p w14:paraId="77CFD410" w14:textId="66397654" w:rsidR="008B42DF" w:rsidRPr="00DE0AF1" w:rsidRDefault="008B42DF" w:rsidP="008B42DF">
            <w:pPr>
              <w:spacing w:after="0" w:line="240" w:lineRule="auto"/>
              <w:jc w:val="center"/>
              <w:rPr>
                <w:rFonts w:cstheme="minorHAnsi"/>
                <w:b/>
                <w:bCs/>
                <w:sz w:val="20"/>
                <w:szCs w:val="20"/>
              </w:rPr>
            </w:pPr>
            <w:r w:rsidRPr="00DE0AF1">
              <w:rPr>
                <w:rFonts w:cstheme="minorHAnsi"/>
                <w:b/>
                <w:bCs/>
                <w:sz w:val="20"/>
                <w:szCs w:val="20"/>
              </w:rPr>
              <w:t>Wkład UE:  6 746 006,90</w:t>
            </w:r>
          </w:p>
          <w:p w14:paraId="396E668C" w14:textId="3001790D" w:rsidR="008B42DF" w:rsidRPr="00DE0AF1" w:rsidRDefault="008B42DF" w:rsidP="008B42DF">
            <w:pPr>
              <w:spacing w:after="0" w:line="240" w:lineRule="auto"/>
              <w:jc w:val="center"/>
              <w:rPr>
                <w:rFonts w:cstheme="minorHAnsi"/>
                <w:b/>
                <w:bCs/>
                <w:sz w:val="20"/>
                <w:szCs w:val="20"/>
              </w:rPr>
            </w:pPr>
            <w:r w:rsidRPr="00DE0AF1">
              <w:rPr>
                <w:rFonts w:cstheme="minorHAnsi"/>
                <w:b/>
                <w:bCs/>
                <w:sz w:val="20"/>
                <w:szCs w:val="20"/>
              </w:rPr>
              <w:t>Środki własne:</w:t>
            </w:r>
          </w:p>
          <w:p w14:paraId="7B94B173" w14:textId="54B86DE9" w:rsidR="007847AB" w:rsidRPr="00DE0AF1" w:rsidRDefault="007847AB" w:rsidP="008B42DF">
            <w:pPr>
              <w:spacing w:after="0" w:line="240" w:lineRule="auto"/>
              <w:jc w:val="center"/>
              <w:rPr>
                <w:rFonts w:cstheme="minorHAnsi"/>
                <w:b/>
                <w:bCs/>
                <w:sz w:val="20"/>
                <w:szCs w:val="20"/>
              </w:rPr>
            </w:pPr>
            <w:r w:rsidRPr="00DE0AF1">
              <w:rPr>
                <w:rFonts w:cstheme="minorHAnsi"/>
                <w:b/>
                <w:bCs/>
                <w:sz w:val="20"/>
                <w:szCs w:val="20"/>
              </w:rPr>
              <w:t>2 707 756,31</w:t>
            </w:r>
          </w:p>
          <w:p w14:paraId="25A0C2FB" w14:textId="0EA37663" w:rsidR="007D4E21" w:rsidRPr="00DE0AF1" w:rsidRDefault="007D4E21" w:rsidP="00A81172">
            <w:pPr>
              <w:spacing w:after="0" w:line="240" w:lineRule="auto"/>
              <w:jc w:val="center"/>
              <w:rPr>
                <w:rFonts w:cstheme="minorHAnsi"/>
                <w:b/>
                <w:bCs/>
                <w:sz w:val="20"/>
                <w:szCs w:val="20"/>
              </w:rPr>
            </w:pPr>
          </w:p>
        </w:tc>
        <w:tc>
          <w:tcPr>
            <w:tcW w:w="1314" w:type="dxa"/>
            <w:shd w:val="clear" w:color="auto" w:fill="D9D9D9" w:themeFill="background1" w:themeFillShade="D9"/>
          </w:tcPr>
          <w:p w14:paraId="3C80B1B8" w14:textId="77777777" w:rsidR="00630BCD" w:rsidRPr="00DE0AF1" w:rsidRDefault="00630BCD" w:rsidP="008B42DF">
            <w:pPr>
              <w:spacing w:after="0" w:line="240" w:lineRule="auto"/>
              <w:jc w:val="center"/>
              <w:rPr>
                <w:rFonts w:cstheme="minorHAnsi"/>
                <w:b/>
                <w:bCs/>
                <w:sz w:val="20"/>
                <w:szCs w:val="20"/>
              </w:rPr>
            </w:pPr>
          </w:p>
          <w:p w14:paraId="2364ED21" w14:textId="64E4E70C" w:rsidR="008B42DF" w:rsidRPr="00DE0AF1" w:rsidRDefault="008B42DF" w:rsidP="008B42DF">
            <w:pPr>
              <w:spacing w:after="0" w:line="240" w:lineRule="auto"/>
              <w:jc w:val="center"/>
              <w:rPr>
                <w:rFonts w:cstheme="minorHAnsi"/>
                <w:b/>
                <w:bCs/>
                <w:sz w:val="20"/>
                <w:szCs w:val="20"/>
              </w:rPr>
            </w:pPr>
            <w:r w:rsidRPr="00DE0AF1">
              <w:rPr>
                <w:rFonts w:cstheme="minorHAnsi"/>
                <w:b/>
                <w:bCs/>
                <w:sz w:val="20"/>
                <w:szCs w:val="20"/>
              </w:rPr>
              <w:t>1 759 615,36</w:t>
            </w:r>
          </w:p>
        </w:tc>
        <w:tc>
          <w:tcPr>
            <w:tcW w:w="1276" w:type="dxa"/>
            <w:gridSpan w:val="2"/>
            <w:shd w:val="clear" w:color="auto" w:fill="D9D9D9" w:themeFill="background1" w:themeFillShade="D9"/>
          </w:tcPr>
          <w:p w14:paraId="0965B978" w14:textId="77777777" w:rsidR="00630BCD" w:rsidRPr="00DE0AF1" w:rsidRDefault="00630BCD" w:rsidP="008B42DF">
            <w:pPr>
              <w:spacing w:after="0" w:line="240" w:lineRule="auto"/>
              <w:jc w:val="center"/>
              <w:rPr>
                <w:rFonts w:cstheme="minorHAnsi"/>
                <w:b/>
                <w:sz w:val="20"/>
                <w:szCs w:val="20"/>
              </w:rPr>
            </w:pPr>
          </w:p>
          <w:p w14:paraId="71E9CB93" w14:textId="302EAB13" w:rsidR="008B42DF" w:rsidRPr="00DE0AF1" w:rsidRDefault="008B42DF" w:rsidP="008B42DF">
            <w:pPr>
              <w:spacing w:after="0" w:line="240" w:lineRule="auto"/>
              <w:jc w:val="center"/>
              <w:rPr>
                <w:rFonts w:cstheme="minorHAnsi"/>
                <w:b/>
                <w:sz w:val="20"/>
                <w:szCs w:val="20"/>
              </w:rPr>
            </w:pPr>
            <w:r w:rsidRPr="00DE0AF1">
              <w:rPr>
                <w:rFonts w:cstheme="minorHAnsi"/>
                <w:b/>
                <w:sz w:val="20"/>
                <w:szCs w:val="20"/>
              </w:rPr>
              <w:t>4 904 075,74</w:t>
            </w:r>
          </w:p>
        </w:tc>
        <w:tc>
          <w:tcPr>
            <w:tcW w:w="1417" w:type="dxa"/>
            <w:shd w:val="clear" w:color="auto" w:fill="D9D9D9" w:themeFill="background1" w:themeFillShade="D9"/>
          </w:tcPr>
          <w:p w14:paraId="04437C7C" w14:textId="77777777" w:rsidR="00630BCD" w:rsidRPr="00DE0AF1" w:rsidRDefault="00630BCD" w:rsidP="008B42DF">
            <w:pPr>
              <w:spacing w:after="0" w:line="240" w:lineRule="auto"/>
              <w:jc w:val="center"/>
              <w:rPr>
                <w:rFonts w:cstheme="minorHAnsi"/>
                <w:b/>
                <w:sz w:val="20"/>
                <w:szCs w:val="20"/>
              </w:rPr>
            </w:pPr>
          </w:p>
          <w:p w14:paraId="3133B646" w14:textId="1E88E199" w:rsidR="008B42DF" w:rsidRPr="00DE0AF1" w:rsidRDefault="008B42DF" w:rsidP="008B42DF">
            <w:pPr>
              <w:spacing w:after="0" w:line="240" w:lineRule="auto"/>
              <w:jc w:val="center"/>
              <w:rPr>
                <w:rFonts w:cstheme="minorHAnsi"/>
                <w:b/>
                <w:sz w:val="20"/>
                <w:szCs w:val="20"/>
              </w:rPr>
            </w:pPr>
            <w:r w:rsidRPr="00DE0AF1">
              <w:rPr>
                <w:rFonts w:cstheme="minorHAnsi"/>
                <w:b/>
                <w:sz w:val="20"/>
                <w:szCs w:val="20"/>
              </w:rPr>
              <w:t>1 842 157,42</w:t>
            </w:r>
          </w:p>
        </w:tc>
        <w:tc>
          <w:tcPr>
            <w:tcW w:w="1276" w:type="dxa"/>
            <w:shd w:val="clear" w:color="auto" w:fill="D9D9D9" w:themeFill="background1" w:themeFillShade="D9"/>
          </w:tcPr>
          <w:p w14:paraId="47076943" w14:textId="77777777" w:rsidR="00630BCD" w:rsidRPr="00DE0AF1" w:rsidRDefault="00630BCD" w:rsidP="008B42DF">
            <w:pPr>
              <w:spacing w:after="0" w:line="240" w:lineRule="auto"/>
              <w:jc w:val="center"/>
              <w:rPr>
                <w:rFonts w:cstheme="minorHAnsi"/>
                <w:b/>
                <w:sz w:val="20"/>
                <w:szCs w:val="20"/>
              </w:rPr>
            </w:pPr>
          </w:p>
          <w:p w14:paraId="27E45640" w14:textId="2C0B429E" w:rsidR="008B42DF" w:rsidRPr="00DE0AF1" w:rsidRDefault="008B42DF" w:rsidP="008B42DF">
            <w:pPr>
              <w:spacing w:after="0" w:line="240" w:lineRule="auto"/>
              <w:jc w:val="center"/>
              <w:rPr>
                <w:rFonts w:cstheme="minorHAnsi"/>
                <w:b/>
                <w:sz w:val="20"/>
                <w:szCs w:val="20"/>
              </w:rPr>
            </w:pPr>
            <w:r w:rsidRPr="00DE0AF1">
              <w:rPr>
                <w:rFonts w:cstheme="minorHAnsi"/>
                <w:b/>
                <w:sz w:val="20"/>
                <w:szCs w:val="20"/>
              </w:rPr>
              <w:t>830 479,55</w:t>
            </w:r>
          </w:p>
        </w:tc>
        <w:tc>
          <w:tcPr>
            <w:tcW w:w="1134" w:type="dxa"/>
            <w:shd w:val="clear" w:color="auto" w:fill="D9D9D9" w:themeFill="background1" w:themeFillShade="D9"/>
          </w:tcPr>
          <w:p w14:paraId="6AA1B1C1" w14:textId="77777777" w:rsidR="00630BCD" w:rsidRPr="00DE0AF1" w:rsidRDefault="00630BCD" w:rsidP="008B42DF">
            <w:pPr>
              <w:spacing w:after="0" w:line="240" w:lineRule="auto"/>
              <w:jc w:val="center"/>
              <w:rPr>
                <w:rFonts w:cstheme="minorHAnsi"/>
                <w:b/>
                <w:bCs/>
                <w:sz w:val="20"/>
                <w:szCs w:val="20"/>
              </w:rPr>
            </w:pPr>
          </w:p>
          <w:p w14:paraId="7DCD9F47" w14:textId="025DFC38" w:rsidR="008B42DF" w:rsidRPr="00DE0AF1" w:rsidRDefault="00630BCD" w:rsidP="008B42DF">
            <w:pPr>
              <w:spacing w:after="0" w:line="240" w:lineRule="auto"/>
              <w:jc w:val="center"/>
              <w:rPr>
                <w:rFonts w:cstheme="minorHAnsi"/>
                <w:b/>
                <w:bCs/>
                <w:sz w:val="20"/>
                <w:szCs w:val="20"/>
              </w:rPr>
            </w:pPr>
            <w:r w:rsidRPr="00DE0AF1">
              <w:rPr>
                <w:rFonts w:cstheme="minorHAnsi"/>
                <w:b/>
                <w:bCs/>
                <w:sz w:val="20"/>
                <w:szCs w:val="20"/>
              </w:rPr>
              <w:t>40 000,00</w:t>
            </w:r>
          </w:p>
        </w:tc>
        <w:tc>
          <w:tcPr>
            <w:tcW w:w="1134" w:type="dxa"/>
            <w:shd w:val="clear" w:color="auto" w:fill="D9D9D9" w:themeFill="background1" w:themeFillShade="D9"/>
          </w:tcPr>
          <w:p w14:paraId="57873D6C" w14:textId="77777777" w:rsidR="00630BCD" w:rsidRPr="00DE0AF1" w:rsidRDefault="00630BCD" w:rsidP="008B42DF">
            <w:pPr>
              <w:spacing w:after="0" w:line="240" w:lineRule="auto"/>
              <w:jc w:val="center"/>
              <w:rPr>
                <w:rFonts w:cstheme="minorHAnsi"/>
                <w:b/>
                <w:bCs/>
                <w:sz w:val="20"/>
                <w:szCs w:val="20"/>
              </w:rPr>
            </w:pPr>
          </w:p>
          <w:p w14:paraId="54645250" w14:textId="582D28E8" w:rsidR="008B42DF" w:rsidRPr="00DE0AF1" w:rsidRDefault="00630BCD" w:rsidP="008B42DF">
            <w:pPr>
              <w:spacing w:after="0" w:line="240" w:lineRule="auto"/>
              <w:jc w:val="center"/>
              <w:rPr>
                <w:rFonts w:cstheme="minorHAnsi"/>
                <w:b/>
                <w:bCs/>
                <w:sz w:val="20"/>
                <w:szCs w:val="20"/>
              </w:rPr>
            </w:pPr>
            <w:r w:rsidRPr="00DE0AF1">
              <w:rPr>
                <w:rFonts w:cstheme="minorHAnsi"/>
                <w:b/>
                <w:bCs/>
                <w:sz w:val="20"/>
                <w:szCs w:val="20"/>
              </w:rPr>
              <w:t>77 435,52</w:t>
            </w:r>
          </w:p>
        </w:tc>
        <w:tc>
          <w:tcPr>
            <w:tcW w:w="992" w:type="dxa"/>
            <w:shd w:val="clear" w:color="auto" w:fill="D9D9D9" w:themeFill="background1" w:themeFillShade="D9"/>
          </w:tcPr>
          <w:p w14:paraId="27B6BA14" w14:textId="77777777" w:rsidR="008B42DF" w:rsidRPr="00DE0AF1" w:rsidRDefault="008B42DF" w:rsidP="008B42DF">
            <w:pPr>
              <w:spacing w:after="0" w:line="240" w:lineRule="auto"/>
              <w:rPr>
                <w:rFonts w:cstheme="minorHAnsi"/>
                <w:b/>
                <w:bCs/>
                <w:sz w:val="20"/>
                <w:szCs w:val="20"/>
              </w:rPr>
            </w:pPr>
          </w:p>
        </w:tc>
      </w:tr>
      <w:tr w:rsidR="00C96374" w:rsidRPr="00850BEF" w14:paraId="0F5633D9"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70"/>
        </w:trPr>
        <w:tc>
          <w:tcPr>
            <w:tcW w:w="3342" w:type="dxa"/>
            <w:gridSpan w:val="4"/>
            <w:shd w:val="clear" w:color="auto" w:fill="D9D9D9" w:themeFill="background1" w:themeFillShade="D9"/>
          </w:tcPr>
          <w:p w14:paraId="0F1B2570" w14:textId="77777777" w:rsidR="00C96374" w:rsidRPr="00BA5DE8" w:rsidRDefault="00C96374" w:rsidP="008B42DF">
            <w:pPr>
              <w:spacing w:after="0" w:line="240" w:lineRule="auto"/>
              <w:jc w:val="center"/>
              <w:rPr>
                <w:b/>
                <w:bCs/>
              </w:rPr>
            </w:pPr>
          </w:p>
          <w:p w14:paraId="58C37F8E" w14:textId="5163FF57" w:rsidR="00C96374" w:rsidRPr="00BA5DE8" w:rsidRDefault="00C96374" w:rsidP="008B42DF">
            <w:pPr>
              <w:spacing w:after="0" w:line="240" w:lineRule="auto"/>
              <w:jc w:val="center"/>
              <w:rPr>
                <w:b/>
                <w:bCs/>
              </w:rPr>
            </w:pPr>
            <w:r w:rsidRPr="00BA5DE8">
              <w:rPr>
                <w:b/>
                <w:bCs/>
              </w:rPr>
              <w:t>Suma</w:t>
            </w:r>
            <w:r w:rsidR="00090D57">
              <w:rPr>
                <w:b/>
                <w:bCs/>
              </w:rPr>
              <w:t xml:space="preserve"> CP1, CP2, CP4, CP5</w:t>
            </w:r>
          </w:p>
          <w:p w14:paraId="6CD271C8" w14:textId="5DBBF7B8" w:rsidR="00C96374" w:rsidRPr="00BA5DE8" w:rsidRDefault="00C96374" w:rsidP="008B42DF">
            <w:pPr>
              <w:spacing w:after="0" w:line="240" w:lineRule="auto"/>
              <w:jc w:val="center"/>
              <w:rPr>
                <w:b/>
                <w:bCs/>
              </w:rPr>
            </w:pPr>
          </w:p>
        </w:tc>
        <w:tc>
          <w:tcPr>
            <w:tcW w:w="1493" w:type="dxa"/>
            <w:shd w:val="clear" w:color="auto" w:fill="D9D9D9" w:themeFill="background1" w:themeFillShade="D9"/>
          </w:tcPr>
          <w:p w14:paraId="50FDE080" w14:textId="77777777" w:rsidR="00C96374" w:rsidRPr="00BA5DE8" w:rsidRDefault="00C96374" w:rsidP="008B42DF">
            <w:pPr>
              <w:spacing w:after="0" w:line="240" w:lineRule="auto"/>
              <w:jc w:val="center"/>
              <w:rPr>
                <w:rFonts w:cstheme="minorHAnsi"/>
                <w:b/>
                <w:bCs/>
                <w:color w:val="000000" w:themeColor="text1"/>
              </w:rPr>
            </w:pPr>
          </w:p>
          <w:p w14:paraId="6063F7D8" w14:textId="7F6151E7" w:rsidR="00C96374" w:rsidRPr="00BA5DE8" w:rsidRDefault="00C96374" w:rsidP="008B42DF">
            <w:pPr>
              <w:spacing w:after="0" w:line="240" w:lineRule="auto"/>
              <w:jc w:val="center"/>
              <w:rPr>
                <w:rFonts w:cstheme="minorHAnsi"/>
                <w:b/>
                <w:bCs/>
                <w:color w:val="000000" w:themeColor="text1"/>
              </w:rPr>
            </w:pPr>
            <w:r w:rsidRPr="00BA5DE8">
              <w:rPr>
                <w:rFonts w:cstheme="minorHAnsi"/>
                <w:b/>
                <w:bCs/>
                <w:color w:val="000000" w:themeColor="text1"/>
              </w:rPr>
              <w:t>57 893 161,14</w:t>
            </w:r>
          </w:p>
        </w:tc>
        <w:tc>
          <w:tcPr>
            <w:tcW w:w="1805" w:type="dxa"/>
            <w:shd w:val="clear" w:color="auto" w:fill="D9D9D9" w:themeFill="background1" w:themeFillShade="D9"/>
          </w:tcPr>
          <w:p w14:paraId="5F6A9EF9" w14:textId="72057E89" w:rsidR="00C96374" w:rsidRPr="00BA5DE8" w:rsidRDefault="00C96374" w:rsidP="00E51475">
            <w:pPr>
              <w:spacing w:after="0" w:line="240" w:lineRule="auto"/>
              <w:jc w:val="center"/>
              <w:rPr>
                <w:rFonts w:cstheme="minorHAnsi"/>
                <w:b/>
                <w:bCs/>
                <w:color w:val="000000" w:themeColor="text1"/>
              </w:rPr>
            </w:pPr>
            <w:r w:rsidRPr="00BA5DE8">
              <w:rPr>
                <w:rFonts w:cstheme="minorHAnsi"/>
                <w:b/>
                <w:bCs/>
                <w:color w:val="000000" w:themeColor="text1"/>
              </w:rPr>
              <w:t>Wkład UE:</w:t>
            </w:r>
          </w:p>
          <w:p w14:paraId="2EDBB7E5" w14:textId="151DEC80" w:rsidR="00C96374" w:rsidRPr="00BA5DE8" w:rsidRDefault="00C96374" w:rsidP="00E51475">
            <w:pPr>
              <w:spacing w:after="0" w:line="240" w:lineRule="auto"/>
              <w:jc w:val="center"/>
              <w:rPr>
                <w:rFonts w:cstheme="minorHAnsi"/>
                <w:b/>
                <w:bCs/>
                <w:color w:val="000000" w:themeColor="text1"/>
              </w:rPr>
            </w:pPr>
            <w:r w:rsidRPr="00BA5DE8">
              <w:rPr>
                <w:rFonts w:cstheme="minorHAnsi"/>
                <w:b/>
                <w:bCs/>
                <w:color w:val="000000" w:themeColor="text1"/>
              </w:rPr>
              <w:t>42 303 460,00</w:t>
            </w:r>
          </w:p>
          <w:p w14:paraId="3E2A9639" w14:textId="77777777" w:rsidR="00C96374" w:rsidRPr="00BA5DE8" w:rsidRDefault="00C96374" w:rsidP="00E51475">
            <w:pPr>
              <w:spacing w:after="0" w:line="240" w:lineRule="auto"/>
              <w:jc w:val="center"/>
              <w:rPr>
                <w:rFonts w:cstheme="minorHAnsi"/>
                <w:b/>
                <w:bCs/>
                <w:color w:val="000000" w:themeColor="text1"/>
              </w:rPr>
            </w:pPr>
            <w:r w:rsidRPr="00BA5DE8">
              <w:rPr>
                <w:rFonts w:cstheme="minorHAnsi"/>
                <w:b/>
                <w:bCs/>
                <w:color w:val="000000" w:themeColor="text1"/>
              </w:rPr>
              <w:t>Środki własne:</w:t>
            </w:r>
          </w:p>
          <w:p w14:paraId="762812C6" w14:textId="151A1AD5" w:rsidR="00C96374" w:rsidRPr="00BA5DE8" w:rsidRDefault="00C96374" w:rsidP="000923AB">
            <w:pPr>
              <w:spacing w:after="0" w:line="240" w:lineRule="auto"/>
              <w:jc w:val="center"/>
              <w:rPr>
                <w:rFonts w:cstheme="minorHAnsi"/>
                <w:b/>
                <w:bCs/>
                <w:color w:val="000000" w:themeColor="text1"/>
              </w:rPr>
            </w:pPr>
            <w:r w:rsidRPr="00BA5DE8">
              <w:rPr>
                <w:rFonts w:cstheme="minorHAnsi"/>
                <w:b/>
                <w:bCs/>
                <w:color w:val="000000" w:themeColor="text1"/>
              </w:rPr>
              <w:t>15 589 701,14</w:t>
            </w:r>
          </w:p>
        </w:tc>
        <w:tc>
          <w:tcPr>
            <w:tcW w:w="8543" w:type="dxa"/>
            <w:gridSpan w:val="8"/>
            <w:shd w:val="clear" w:color="auto" w:fill="D9D9D9" w:themeFill="background1" w:themeFillShade="D9"/>
          </w:tcPr>
          <w:p w14:paraId="6E640D11" w14:textId="77777777" w:rsidR="00C96374" w:rsidRPr="00850BEF" w:rsidRDefault="00C96374" w:rsidP="008B42DF">
            <w:pPr>
              <w:spacing w:after="0" w:line="240" w:lineRule="auto"/>
              <w:rPr>
                <w:rFonts w:cstheme="minorHAnsi"/>
                <w:b/>
                <w:bCs/>
                <w:sz w:val="18"/>
                <w:szCs w:val="18"/>
              </w:rPr>
            </w:pPr>
          </w:p>
        </w:tc>
      </w:tr>
      <w:tr w:rsidR="00C96374" w:rsidRPr="00850BEF" w14:paraId="0BF3888D"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1034"/>
        </w:trPr>
        <w:tc>
          <w:tcPr>
            <w:tcW w:w="3342" w:type="dxa"/>
            <w:gridSpan w:val="4"/>
            <w:shd w:val="clear" w:color="auto" w:fill="D9D9D9" w:themeFill="background1" w:themeFillShade="D9"/>
          </w:tcPr>
          <w:p w14:paraId="107C0BA9" w14:textId="77777777" w:rsidR="00C96374" w:rsidRPr="00BA5DE8" w:rsidRDefault="00C96374" w:rsidP="008B42DF">
            <w:pPr>
              <w:spacing w:after="0" w:line="240" w:lineRule="auto"/>
              <w:jc w:val="center"/>
              <w:rPr>
                <w:b/>
                <w:bCs/>
              </w:rPr>
            </w:pPr>
          </w:p>
          <w:p w14:paraId="2D6BD940" w14:textId="19ACAD2B" w:rsidR="00C96374" w:rsidRPr="00BA5DE8" w:rsidRDefault="00C96374" w:rsidP="008B42DF">
            <w:pPr>
              <w:spacing w:after="0" w:line="240" w:lineRule="auto"/>
              <w:jc w:val="center"/>
              <w:rPr>
                <w:b/>
                <w:bCs/>
              </w:rPr>
            </w:pPr>
            <w:r w:rsidRPr="00BA5DE8">
              <w:rPr>
                <w:b/>
                <w:bCs/>
              </w:rPr>
              <w:t>Suma EFRR</w:t>
            </w:r>
          </w:p>
          <w:p w14:paraId="71F1CACC" w14:textId="77777777" w:rsidR="00C96374" w:rsidRPr="00BA5DE8" w:rsidRDefault="00C96374" w:rsidP="008B42DF">
            <w:pPr>
              <w:spacing w:after="0" w:line="240" w:lineRule="auto"/>
              <w:jc w:val="center"/>
              <w:rPr>
                <w:b/>
                <w:bCs/>
              </w:rPr>
            </w:pPr>
          </w:p>
          <w:p w14:paraId="3F4529C9" w14:textId="1D211E38" w:rsidR="00C96374" w:rsidRPr="00BA5DE8" w:rsidRDefault="00C96374" w:rsidP="008B42DF">
            <w:pPr>
              <w:spacing w:after="0" w:line="240" w:lineRule="auto"/>
              <w:jc w:val="center"/>
              <w:rPr>
                <w:b/>
                <w:bCs/>
              </w:rPr>
            </w:pPr>
          </w:p>
        </w:tc>
        <w:tc>
          <w:tcPr>
            <w:tcW w:w="1493" w:type="dxa"/>
            <w:shd w:val="clear" w:color="auto" w:fill="D9D9D9" w:themeFill="background1" w:themeFillShade="D9"/>
          </w:tcPr>
          <w:p w14:paraId="095D6828" w14:textId="77777777" w:rsidR="00C96374" w:rsidRPr="00BA5DE8" w:rsidRDefault="00C96374" w:rsidP="008B42DF">
            <w:pPr>
              <w:spacing w:after="0" w:line="240" w:lineRule="auto"/>
              <w:jc w:val="center"/>
              <w:rPr>
                <w:rFonts w:cstheme="minorHAnsi"/>
                <w:b/>
                <w:bCs/>
                <w:color w:val="000000" w:themeColor="text1"/>
              </w:rPr>
            </w:pPr>
          </w:p>
          <w:p w14:paraId="5B60DAC9" w14:textId="4FD85FAC" w:rsidR="00C96374" w:rsidRPr="00BA5DE8" w:rsidRDefault="00C96374" w:rsidP="008B42DF">
            <w:pPr>
              <w:spacing w:after="0" w:line="240" w:lineRule="auto"/>
              <w:jc w:val="center"/>
              <w:rPr>
                <w:rFonts w:cstheme="minorHAnsi"/>
                <w:b/>
                <w:bCs/>
                <w:color w:val="000000" w:themeColor="text1"/>
              </w:rPr>
            </w:pPr>
            <w:r w:rsidRPr="00BA5DE8">
              <w:rPr>
                <w:rFonts w:cstheme="minorHAnsi"/>
                <w:b/>
                <w:bCs/>
                <w:color w:val="000000" w:themeColor="text1"/>
              </w:rPr>
              <w:t>49 925 433,70</w:t>
            </w:r>
          </w:p>
        </w:tc>
        <w:tc>
          <w:tcPr>
            <w:tcW w:w="1805" w:type="dxa"/>
            <w:shd w:val="clear" w:color="auto" w:fill="D9D9D9" w:themeFill="background1" w:themeFillShade="D9"/>
          </w:tcPr>
          <w:p w14:paraId="60B50CAE" w14:textId="77777777" w:rsidR="00C96374" w:rsidRPr="00BA5DE8" w:rsidRDefault="00C96374" w:rsidP="00317163">
            <w:pPr>
              <w:spacing w:after="0" w:line="240" w:lineRule="auto"/>
              <w:jc w:val="center"/>
              <w:rPr>
                <w:rFonts w:cstheme="minorHAnsi"/>
                <w:b/>
                <w:bCs/>
                <w:color w:val="000000" w:themeColor="text1"/>
              </w:rPr>
            </w:pPr>
            <w:r w:rsidRPr="00BA5DE8">
              <w:rPr>
                <w:rFonts w:cstheme="minorHAnsi"/>
                <w:b/>
                <w:bCs/>
                <w:color w:val="000000" w:themeColor="text1"/>
              </w:rPr>
              <w:t>Wkład UE:</w:t>
            </w:r>
          </w:p>
          <w:p w14:paraId="0732441B" w14:textId="7B8D2F0B" w:rsidR="00C96374" w:rsidRPr="00BA5DE8" w:rsidRDefault="00C96374" w:rsidP="00E51475">
            <w:pPr>
              <w:spacing w:after="0" w:line="240" w:lineRule="auto"/>
              <w:jc w:val="center"/>
              <w:rPr>
                <w:rFonts w:cstheme="minorHAnsi"/>
                <w:b/>
                <w:bCs/>
                <w:color w:val="000000" w:themeColor="text1"/>
              </w:rPr>
            </w:pPr>
            <w:r w:rsidRPr="00BA5DE8">
              <w:rPr>
                <w:rFonts w:cstheme="minorHAnsi"/>
                <w:b/>
                <w:bCs/>
                <w:color w:val="000000" w:themeColor="text1"/>
              </w:rPr>
              <w:t xml:space="preserve">35 619 672,95  </w:t>
            </w:r>
          </w:p>
          <w:p w14:paraId="31C8E227" w14:textId="77777777" w:rsidR="00C96374" w:rsidRPr="00BA5DE8" w:rsidRDefault="00C96374" w:rsidP="00317163">
            <w:pPr>
              <w:spacing w:after="0" w:line="240" w:lineRule="auto"/>
              <w:jc w:val="center"/>
              <w:rPr>
                <w:rFonts w:cstheme="minorHAnsi"/>
                <w:b/>
                <w:bCs/>
                <w:color w:val="000000" w:themeColor="text1"/>
              </w:rPr>
            </w:pPr>
            <w:r w:rsidRPr="00BA5DE8">
              <w:rPr>
                <w:rFonts w:cstheme="minorHAnsi"/>
                <w:b/>
                <w:bCs/>
                <w:color w:val="000000" w:themeColor="text1"/>
              </w:rPr>
              <w:t>Środki własne:</w:t>
            </w:r>
          </w:p>
          <w:p w14:paraId="2DB637E6" w14:textId="258408D7" w:rsidR="00C96374" w:rsidRPr="00BA5DE8" w:rsidRDefault="00C96374" w:rsidP="000923AB">
            <w:pPr>
              <w:spacing w:after="0" w:line="240" w:lineRule="auto"/>
              <w:jc w:val="center"/>
              <w:rPr>
                <w:rFonts w:cstheme="minorHAnsi"/>
                <w:b/>
                <w:bCs/>
                <w:color w:val="000000" w:themeColor="text1"/>
              </w:rPr>
            </w:pPr>
            <w:r w:rsidRPr="00BA5DE8">
              <w:rPr>
                <w:rFonts w:cstheme="minorHAnsi"/>
                <w:b/>
                <w:bCs/>
                <w:color w:val="000000" w:themeColor="text1"/>
              </w:rPr>
              <w:t>14 305 760,75</w:t>
            </w:r>
          </w:p>
        </w:tc>
        <w:tc>
          <w:tcPr>
            <w:tcW w:w="8543" w:type="dxa"/>
            <w:gridSpan w:val="8"/>
            <w:shd w:val="clear" w:color="auto" w:fill="D9D9D9" w:themeFill="background1" w:themeFillShade="D9"/>
          </w:tcPr>
          <w:p w14:paraId="0688222F" w14:textId="77777777" w:rsidR="00C96374" w:rsidRDefault="00C96374" w:rsidP="008B42DF">
            <w:pPr>
              <w:spacing w:after="0" w:line="240" w:lineRule="auto"/>
              <w:rPr>
                <w:rFonts w:cstheme="minorHAnsi"/>
                <w:b/>
                <w:bCs/>
                <w:sz w:val="18"/>
                <w:szCs w:val="18"/>
              </w:rPr>
            </w:pPr>
          </w:p>
          <w:p w14:paraId="74A2285E" w14:textId="77777777" w:rsidR="000923AB" w:rsidRPr="00850BEF" w:rsidRDefault="000923AB" w:rsidP="008B42DF">
            <w:pPr>
              <w:spacing w:after="0" w:line="240" w:lineRule="auto"/>
              <w:rPr>
                <w:rFonts w:cstheme="minorHAnsi"/>
                <w:b/>
                <w:bCs/>
                <w:sz w:val="18"/>
                <w:szCs w:val="18"/>
              </w:rPr>
            </w:pPr>
          </w:p>
        </w:tc>
      </w:tr>
      <w:tr w:rsidR="00C96374" w:rsidRPr="00850BEF" w14:paraId="1E02F978"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rPr>
          <w:trHeight w:val="1087"/>
        </w:trPr>
        <w:tc>
          <w:tcPr>
            <w:tcW w:w="3342" w:type="dxa"/>
            <w:gridSpan w:val="4"/>
            <w:shd w:val="clear" w:color="auto" w:fill="D9D9D9" w:themeFill="background1" w:themeFillShade="D9"/>
          </w:tcPr>
          <w:p w14:paraId="5B3761B6" w14:textId="77777777" w:rsidR="00C96374" w:rsidRPr="00BA5DE8" w:rsidRDefault="00C96374" w:rsidP="008B42DF">
            <w:pPr>
              <w:spacing w:after="0" w:line="240" w:lineRule="auto"/>
              <w:jc w:val="center"/>
              <w:rPr>
                <w:b/>
                <w:bCs/>
              </w:rPr>
            </w:pPr>
          </w:p>
          <w:p w14:paraId="216A0930" w14:textId="01D81F5A" w:rsidR="00C96374" w:rsidRPr="00BA5DE8" w:rsidRDefault="00C96374" w:rsidP="008B42DF">
            <w:pPr>
              <w:spacing w:after="0" w:line="240" w:lineRule="auto"/>
              <w:jc w:val="center"/>
              <w:rPr>
                <w:b/>
                <w:bCs/>
              </w:rPr>
            </w:pPr>
            <w:r w:rsidRPr="00BA5DE8">
              <w:rPr>
                <w:b/>
                <w:bCs/>
              </w:rPr>
              <w:t>Suma EFS</w:t>
            </w:r>
          </w:p>
          <w:p w14:paraId="22D9D427" w14:textId="77777777" w:rsidR="00C96374" w:rsidRPr="00BA5DE8" w:rsidRDefault="00C96374" w:rsidP="008B42DF">
            <w:pPr>
              <w:spacing w:after="0" w:line="240" w:lineRule="auto"/>
              <w:jc w:val="center"/>
              <w:rPr>
                <w:b/>
                <w:bCs/>
              </w:rPr>
            </w:pPr>
          </w:p>
          <w:p w14:paraId="3298D8E2" w14:textId="6B6FCF7C" w:rsidR="00C96374" w:rsidRPr="00BA5DE8" w:rsidRDefault="00C96374" w:rsidP="008B42DF">
            <w:pPr>
              <w:spacing w:after="0" w:line="240" w:lineRule="auto"/>
              <w:jc w:val="center"/>
              <w:rPr>
                <w:b/>
                <w:bCs/>
              </w:rPr>
            </w:pPr>
          </w:p>
        </w:tc>
        <w:tc>
          <w:tcPr>
            <w:tcW w:w="1493" w:type="dxa"/>
            <w:shd w:val="clear" w:color="auto" w:fill="D9D9D9" w:themeFill="background1" w:themeFillShade="D9"/>
          </w:tcPr>
          <w:p w14:paraId="313C6E37" w14:textId="77777777" w:rsidR="00C96374" w:rsidRPr="00BA5DE8" w:rsidRDefault="00C96374" w:rsidP="008B42DF">
            <w:pPr>
              <w:spacing w:after="0" w:line="240" w:lineRule="auto"/>
              <w:jc w:val="center"/>
              <w:rPr>
                <w:rFonts w:cstheme="minorHAnsi"/>
                <w:b/>
                <w:bCs/>
                <w:color w:val="000000" w:themeColor="text1"/>
              </w:rPr>
            </w:pPr>
          </w:p>
          <w:p w14:paraId="2CC51BC9" w14:textId="3AACC8C6" w:rsidR="00C96374" w:rsidRPr="00BA5DE8" w:rsidRDefault="00C96374" w:rsidP="008B42DF">
            <w:pPr>
              <w:spacing w:after="0" w:line="240" w:lineRule="auto"/>
              <w:jc w:val="center"/>
              <w:rPr>
                <w:rFonts w:cstheme="minorHAnsi"/>
                <w:b/>
                <w:bCs/>
                <w:color w:val="000000" w:themeColor="text1"/>
              </w:rPr>
            </w:pPr>
            <w:r w:rsidRPr="00BA5DE8">
              <w:rPr>
                <w:rFonts w:cstheme="minorHAnsi"/>
                <w:b/>
                <w:bCs/>
                <w:color w:val="000000" w:themeColor="text1"/>
              </w:rPr>
              <w:t>7 967 727,44</w:t>
            </w:r>
          </w:p>
        </w:tc>
        <w:tc>
          <w:tcPr>
            <w:tcW w:w="1805" w:type="dxa"/>
            <w:shd w:val="clear" w:color="auto" w:fill="D9D9D9" w:themeFill="background1" w:themeFillShade="D9"/>
          </w:tcPr>
          <w:p w14:paraId="02CF5AC4" w14:textId="77777777" w:rsidR="00C96374" w:rsidRPr="00BA5DE8" w:rsidRDefault="00C96374" w:rsidP="000923AB">
            <w:pPr>
              <w:spacing w:after="0" w:line="240" w:lineRule="auto"/>
              <w:jc w:val="center"/>
              <w:rPr>
                <w:rFonts w:cstheme="minorHAnsi"/>
                <w:b/>
                <w:bCs/>
                <w:color w:val="000000" w:themeColor="text1"/>
              </w:rPr>
            </w:pPr>
            <w:r w:rsidRPr="00BA5DE8">
              <w:rPr>
                <w:rFonts w:cstheme="minorHAnsi"/>
                <w:b/>
                <w:bCs/>
                <w:color w:val="000000" w:themeColor="text1"/>
              </w:rPr>
              <w:t>Wkład UE:  6 683 787,05</w:t>
            </w:r>
          </w:p>
          <w:p w14:paraId="3B444C8D" w14:textId="77777777" w:rsidR="00C96374" w:rsidRPr="00BA5DE8" w:rsidRDefault="00C96374" w:rsidP="000923AB">
            <w:pPr>
              <w:spacing w:after="0" w:line="240" w:lineRule="auto"/>
              <w:jc w:val="center"/>
              <w:rPr>
                <w:rFonts w:cstheme="minorHAnsi"/>
                <w:b/>
                <w:bCs/>
                <w:color w:val="000000" w:themeColor="text1"/>
              </w:rPr>
            </w:pPr>
            <w:r w:rsidRPr="00BA5DE8">
              <w:rPr>
                <w:rFonts w:cstheme="minorHAnsi"/>
                <w:b/>
                <w:bCs/>
                <w:color w:val="000000" w:themeColor="text1"/>
              </w:rPr>
              <w:t>Środki własne:</w:t>
            </w:r>
          </w:p>
          <w:p w14:paraId="20C7C503" w14:textId="5553E111" w:rsidR="00C96374" w:rsidRPr="00BA5DE8" w:rsidRDefault="00C96374" w:rsidP="000923AB">
            <w:pPr>
              <w:spacing w:after="0" w:line="240" w:lineRule="auto"/>
              <w:jc w:val="center"/>
              <w:rPr>
                <w:rFonts w:cstheme="minorHAnsi"/>
                <w:b/>
                <w:bCs/>
                <w:color w:val="000000" w:themeColor="text1"/>
              </w:rPr>
            </w:pPr>
            <w:r w:rsidRPr="00BA5DE8">
              <w:rPr>
                <w:rFonts w:cstheme="minorHAnsi"/>
                <w:b/>
                <w:bCs/>
                <w:color w:val="000000" w:themeColor="text1"/>
              </w:rPr>
              <w:t>1 283 940,39</w:t>
            </w:r>
          </w:p>
        </w:tc>
        <w:tc>
          <w:tcPr>
            <w:tcW w:w="8543" w:type="dxa"/>
            <w:gridSpan w:val="8"/>
            <w:shd w:val="clear" w:color="auto" w:fill="D9D9D9" w:themeFill="background1" w:themeFillShade="D9"/>
          </w:tcPr>
          <w:p w14:paraId="20DE8094" w14:textId="77777777" w:rsidR="00C96374" w:rsidRDefault="00C96374" w:rsidP="008B42DF">
            <w:pPr>
              <w:spacing w:after="0" w:line="240" w:lineRule="auto"/>
              <w:jc w:val="center"/>
              <w:rPr>
                <w:rFonts w:cstheme="minorHAnsi"/>
                <w:b/>
                <w:bCs/>
                <w:color w:val="000000" w:themeColor="text1"/>
                <w:sz w:val="18"/>
                <w:szCs w:val="18"/>
              </w:rPr>
            </w:pPr>
          </w:p>
          <w:p w14:paraId="36ACCB60" w14:textId="77777777" w:rsidR="00C96374" w:rsidRPr="00850BEF" w:rsidRDefault="00C96374" w:rsidP="008B42DF">
            <w:pPr>
              <w:spacing w:after="0" w:line="240" w:lineRule="auto"/>
              <w:rPr>
                <w:rFonts w:cstheme="minorHAnsi"/>
                <w:b/>
                <w:bCs/>
                <w:sz w:val="18"/>
                <w:szCs w:val="18"/>
              </w:rPr>
            </w:pPr>
          </w:p>
        </w:tc>
      </w:tr>
      <w:tr w:rsidR="00150C65" w:rsidRPr="00850BEF" w14:paraId="1FE142A0"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7F10A927" w14:textId="081E249F" w:rsidR="00150C65" w:rsidRPr="00850BEF" w:rsidRDefault="00FC12E8" w:rsidP="00C63006">
            <w:pPr>
              <w:spacing w:after="0" w:line="240" w:lineRule="auto"/>
              <w:rPr>
                <w:rFonts w:cstheme="minorHAnsi"/>
                <w:sz w:val="18"/>
                <w:szCs w:val="18"/>
              </w:rPr>
            </w:pPr>
            <w:bookmarkStart w:id="140" w:name="_Hlk140138617"/>
            <w:r>
              <w:rPr>
                <w:rFonts w:cstheme="minorHAnsi"/>
                <w:sz w:val="18"/>
                <w:szCs w:val="18"/>
              </w:rPr>
              <w:t>1</w:t>
            </w:r>
          </w:p>
        </w:tc>
        <w:tc>
          <w:tcPr>
            <w:tcW w:w="1276" w:type="dxa"/>
          </w:tcPr>
          <w:p w14:paraId="46244184" w14:textId="33BB4EDF" w:rsidR="00150C65" w:rsidRPr="00850BEF" w:rsidRDefault="00436642" w:rsidP="00C63006">
            <w:pPr>
              <w:spacing w:after="0" w:line="240" w:lineRule="auto"/>
              <w:rPr>
                <w:rFonts w:cstheme="minorHAnsi"/>
                <w:bCs/>
                <w:sz w:val="18"/>
                <w:szCs w:val="18"/>
              </w:rPr>
            </w:pPr>
            <w:r w:rsidRPr="00436642">
              <w:rPr>
                <w:rFonts w:cstheme="minorHAnsi"/>
                <w:bCs/>
                <w:sz w:val="18"/>
                <w:szCs w:val="18"/>
              </w:rPr>
              <w:t>Stowarzyszeni</w:t>
            </w:r>
            <w:r>
              <w:rPr>
                <w:rFonts w:cstheme="minorHAnsi"/>
                <w:bCs/>
                <w:sz w:val="18"/>
                <w:szCs w:val="18"/>
              </w:rPr>
              <w:t xml:space="preserve">e </w:t>
            </w:r>
            <w:r w:rsidRPr="00436642">
              <w:rPr>
                <w:rFonts w:cstheme="minorHAnsi"/>
                <w:bCs/>
                <w:sz w:val="18"/>
                <w:szCs w:val="18"/>
              </w:rPr>
              <w:t xml:space="preserve">WŁOF </w:t>
            </w:r>
            <w:r>
              <w:rPr>
                <w:rFonts w:cstheme="minorHAnsi"/>
                <w:bCs/>
                <w:sz w:val="18"/>
                <w:szCs w:val="18"/>
              </w:rPr>
              <w:t>-</w:t>
            </w:r>
            <w:r w:rsidRPr="00436642">
              <w:rPr>
                <w:rFonts w:cstheme="minorHAnsi"/>
                <w:bCs/>
                <w:sz w:val="18"/>
                <w:szCs w:val="18"/>
              </w:rPr>
              <w:t>Zintegro</w:t>
            </w:r>
            <w:r w:rsidR="00D3759B">
              <w:rPr>
                <w:rFonts w:cstheme="minorHAnsi"/>
                <w:bCs/>
                <w:sz w:val="18"/>
                <w:szCs w:val="18"/>
              </w:rPr>
              <w:t xml:space="preserve"> </w:t>
            </w:r>
            <w:r w:rsidRPr="00436642">
              <w:rPr>
                <w:rFonts w:cstheme="minorHAnsi"/>
                <w:bCs/>
                <w:sz w:val="18"/>
                <w:szCs w:val="18"/>
              </w:rPr>
              <w:t>wane Inwe</w:t>
            </w:r>
            <w:r w:rsidR="00B7368A">
              <w:rPr>
                <w:rFonts w:cstheme="minorHAnsi"/>
                <w:bCs/>
                <w:sz w:val="18"/>
                <w:szCs w:val="18"/>
              </w:rPr>
              <w:t xml:space="preserve"> </w:t>
            </w:r>
            <w:r w:rsidRPr="00436642">
              <w:rPr>
                <w:rFonts w:cstheme="minorHAnsi"/>
                <w:bCs/>
                <w:sz w:val="18"/>
                <w:szCs w:val="18"/>
              </w:rPr>
              <w:t>stycje Terytorialne Miejskiego Obszaru Fu</w:t>
            </w:r>
            <w:r w:rsidR="00B7368A">
              <w:rPr>
                <w:rFonts w:cstheme="minorHAnsi"/>
                <w:bCs/>
                <w:sz w:val="18"/>
                <w:szCs w:val="18"/>
              </w:rPr>
              <w:t xml:space="preserve">n </w:t>
            </w:r>
            <w:r w:rsidRPr="00436642">
              <w:rPr>
                <w:rFonts w:cstheme="minorHAnsi"/>
                <w:bCs/>
                <w:sz w:val="18"/>
                <w:szCs w:val="18"/>
              </w:rPr>
              <w:t>kcjonalnego Włocławka</w:t>
            </w:r>
          </w:p>
        </w:tc>
        <w:tc>
          <w:tcPr>
            <w:tcW w:w="1625" w:type="dxa"/>
          </w:tcPr>
          <w:p w14:paraId="3D363DF8" w14:textId="560CDA6C" w:rsidR="00150C65" w:rsidRPr="00850BEF" w:rsidRDefault="00150C65" w:rsidP="00C63006">
            <w:pPr>
              <w:spacing w:after="0" w:line="240" w:lineRule="auto"/>
              <w:rPr>
                <w:rFonts w:cstheme="minorHAnsi"/>
                <w:b/>
                <w:bCs/>
                <w:sz w:val="18"/>
                <w:szCs w:val="18"/>
              </w:rPr>
            </w:pPr>
            <w:r w:rsidRPr="00850BEF">
              <w:rPr>
                <w:rFonts w:cstheme="minorHAnsi"/>
                <w:bCs/>
                <w:sz w:val="18"/>
                <w:szCs w:val="18"/>
              </w:rPr>
              <w:t xml:space="preserve">Wsparcie potencjału administracyjnego Biura Stowarzyszenia WŁOF – Zintegrowane Inwestycje Terytorialne Miejskiego Obszaru </w:t>
            </w:r>
            <w:r w:rsidRPr="00850BEF">
              <w:rPr>
                <w:rFonts w:cstheme="minorHAnsi"/>
                <w:bCs/>
                <w:sz w:val="18"/>
                <w:szCs w:val="18"/>
              </w:rPr>
              <w:lastRenderedPageBreak/>
              <w:t>Funkcjonalnego Włocławka - etap I</w:t>
            </w:r>
          </w:p>
        </w:tc>
        <w:tc>
          <w:tcPr>
            <w:tcW w:w="1493" w:type="dxa"/>
          </w:tcPr>
          <w:p w14:paraId="60366493" w14:textId="77777777" w:rsidR="00150C65" w:rsidRDefault="00150C65" w:rsidP="007E6170">
            <w:pPr>
              <w:spacing w:after="0" w:line="240" w:lineRule="auto"/>
              <w:jc w:val="center"/>
              <w:rPr>
                <w:rFonts w:cstheme="minorHAnsi"/>
                <w:bCs/>
                <w:sz w:val="18"/>
                <w:szCs w:val="18"/>
              </w:rPr>
            </w:pPr>
          </w:p>
          <w:p w14:paraId="64F43639" w14:textId="1D69001F" w:rsidR="00150C65" w:rsidRPr="00850BEF" w:rsidRDefault="00150C65" w:rsidP="007E6170">
            <w:pPr>
              <w:spacing w:after="0" w:line="240" w:lineRule="auto"/>
              <w:jc w:val="center"/>
              <w:rPr>
                <w:rFonts w:cstheme="minorHAnsi"/>
                <w:b/>
                <w:bCs/>
                <w:sz w:val="18"/>
                <w:szCs w:val="18"/>
              </w:rPr>
            </w:pPr>
            <w:r w:rsidRPr="00850BEF">
              <w:rPr>
                <w:rFonts w:cstheme="minorHAnsi"/>
                <w:bCs/>
                <w:sz w:val="18"/>
                <w:szCs w:val="18"/>
              </w:rPr>
              <w:t>144 615,79</w:t>
            </w:r>
          </w:p>
        </w:tc>
        <w:tc>
          <w:tcPr>
            <w:tcW w:w="1805" w:type="dxa"/>
          </w:tcPr>
          <w:p w14:paraId="14F7535A" w14:textId="77777777" w:rsidR="00FC12E8" w:rsidRDefault="00150C65" w:rsidP="008F7343">
            <w:pPr>
              <w:spacing w:after="0" w:line="240" w:lineRule="auto"/>
              <w:jc w:val="center"/>
              <w:rPr>
                <w:rFonts w:cstheme="minorHAnsi"/>
                <w:bCs/>
                <w:sz w:val="18"/>
                <w:szCs w:val="18"/>
              </w:rPr>
            </w:pPr>
            <w:r w:rsidRPr="00850BEF">
              <w:rPr>
                <w:rFonts w:cstheme="minorHAnsi"/>
                <w:bCs/>
                <w:sz w:val="18"/>
                <w:szCs w:val="18"/>
              </w:rPr>
              <w:t>Wkład UE:</w:t>
            </w:r>
            <w:r w:rsidR="008F7343">
              <w:rPr>
                <w:rFonts w:cstheme="minorHAnsi"/>
                <w:bCs/>
                <w:sz w:val="18"/>
                <w:szCs w:val="18"/>
              </w:rPr>
              <w:t xml:space="preserve"> </w:t>
            </w:r>
          </w:p>
          <w:p w14:paraId="7020E006" w14:textId="48BCFB09" w:rsidR="00150C65" w:rsidRPr="00850BEF" w:rsidRDefault="00150C65" w:rsidP="008F7343">
            <w:pPr>
              <w:spacing w:after="0" w:line="240" w:lineRule="auto"/>
              <w:jc w:val="center"/>
              <w:rPr>
                <w:rFonts w:cstheme="minorHAnsi"/>
                <w:bCs/>
                <w:sz w:val="18"/>
                <w:szCs w:val="18"/>
              </w:rPr>
            </w:pPr>
            <w:r w:rsidRPr="00850BEF">
              <w:rPr>
                <w:rFonts w:cstheme="minorHAnsi"/>
                <w:bCs/>
                <w:sz w:val="18"/>
                <w:szCs w:val="18"/>
              </w:rPr>
              <w:t>122 923,43</w:t>
            </w:r>
          </w:p>
          <w:p w14:paraId="07D10E77" w14:textId="48632B10" w:rsidR="00150C65" w:rsidRPr="00850BEF" w:rsidRDefault="00150C65" w:rsidP="00C63006">
            <w:pPr>
              <w:spacing w:after="0" w:line="240" w:lineRule="auto"/>
              <w:jc w:val="center"/>
              <w:rPr>
                <w:rFonts w:cstheme="minorHAnsi"/>
                <w:b/>
                <w:bCs/>
                <w:sz w:val="18"/>
                <w:szCs w:val="18"/>
              </w:rPr>
            </w:pPr>
            <w:r w:rsidRPr="00850BEF">
              <w:rPr>
                <w:rFonts w:cstheme="minorHAnsi"/>
                <w:bCs/>
                <w:sz w:val="18"/>
                <w:szCs w:val="18"/>
              </w:rPr>
              <w:t>Środki własne: 21 692,36</w:t>
            </w:r>
          </w:p>
        </w:tc>
        <w:tc>
          <w:tcPr>
            <w:tcW w:w="1314" w:type="dxa"/>
          </w:tcPr>
          <w:p w14:paraId="1E648E16" w14:textId="77777777" w:rsidR="00150C65" w:rsidRPr="00FC12E8" w:rsidRDefault="00150C65" w:rsidP="00C63006">
            <w:pPr>
              <w:spacing w:after="0" w:line="240" w:lineRule="auto"/>
              <w:jc w:val="center"/>
              <w:rPr>
                <w:rFonts w:cstheme="minorHAnsi"/>
                <w:bCs/>
                <w:sz w:val="18"/>
                <w:szCs w:val="18"/>
              </w:rPr>
            </w:pPr>
          </w:p>
          <w:p w14:paraId="7A2491F7" w14:textId="0DB3586A" w:rsidR="00150C65" w:rsidRPr="00FC12E8" w:rsidRDefault="00150C65" w:rsidP="00C63006">
            <w:pPr>
              <w:spacing w:after="0" w:line="240" w:lineRule="auto"/>
              <w:jc w:val="center"/>
              <w:rPr>
                <w:rFonts w:cstheme="minorHAnsi"/>
                <w:bCs/>
                <w:sz w:val="18"/>
                <w:szCs w:val="18"/>
              </w:rPr>
            </w:pPr>
            <w:r w:rsidRPr="00FC12E8">
              <w:rPr>
                <w:rFonts w:cstheme="minorHAnsi"/>
                <w:bCs/>
                <w:sz w:val="18"/>
                <w:szCs w:val="18"/>
              </w:rPr>
              <w:t>5</w:t>
            </w:r>
            <w:r w:rsidR="008F7343" w:rsidRPr="00FC12E8">
              <w:rPr>
                <w:rFonts w:cstheme="minorHAnsi"/>
                <w:bCs/>
                <w:sz w:val="18"/>
                <w:szCs w:val="18"/>
              </w:rPr>
              <w:t>8 448,88</w:t>
            </w:r>
          </w:p>
        </w:tc>
        <w:tc>
          <w:tcPr>
            <w:tcW w:w="1276" w:type="dxa"/>
            <w:gridSpan w:val="2"/>
          </w:tcPr>
          <w:p w14:paraId="5C3B9223" w14:textId="77777777" w:rsidR="00150C65" w:rsidRPr="00FC12E8" w:rsidRDefault="00150C65" w:rsidP="00C63006">
            <w:pPr>
              <w:spacing w:after="0" w:line="240" w:lineRule="auto"/>
              <w:jc w:val="center"/>
              <w:rPr>
                <w:rFonts w:cstheme="minorHAnsi"/>
                <w:bCs/>
                <w:sz w:val="18"/>
                <w:szCs w:val="18"/>
              </w:rPr>
            </w:pPr>
          </w:p>
          <w:p w14:paraId="6800AD69" w14:textId="436D6E81" w:rsidR="00150C65" w:rsidRPr="00FC12E8" w:rsidRDefault="00150C65" w:rsidP="00C63006">
            <w:pPr>
              <w:spacing w:after="0" w:line="240" w:lineRule="auto"/>
              <w:jc w:val="center"/>
              <w:rPr>
                <w:rFonts w:cstheme="minorHAnsi"/>
                <w:bCs/>
                <w:sz w:val="18"/>
                <w:szCs w:val="18"/>
              </w:rPr>
            </w:pPr>
            <w:r w:rsidRPr="00FC12E8">
              <w:rPr>
                <w:rFonts w:cstheme="minorHAnsi"/>
                <w:bCs/>
                <w:sz w:val="18"/>
                <w:szCs w:val="18"/>
              </w:rPr>
              <w:t>4</w:t>
            </w:r>
            <w:r w:rsidR="005D110E" w:rsidRPr="00FC12E8">
              <w:rPr>
                <w:rFonts w:cstheme="minorHAnsi"/>
                <w:bCs/>
                <w:sz w:val="18"/>
                <w:szCs w:val="18"/>
              </w:rPr>
              <w:t>8 205,25</w:t>
            </w:r>
          </w:p>
        </w:tc>
        <w:tc>
          <w:tcPr>
            <w:tcW w:w="1417" w:type="dxa"/>
          </w:tcPr>
          <w:p w14:paraId="7403E115" w14:textId="77777777" w:rsidR="00150C65" w:rsidRPr="00FC12E8" w:rsidRDefault="00150C65" w:rsidP="00C63006">
            <w:pPr>
              <w:spacing w:after="0" w:line="240" w:lineRule="auto"/>
              <w:jc w:val="center"/>
              <w:rPr>
                <w:rFonts w:cstheme="minorHAnsi"/>
                <w:bCs/>
                <w:sz w:val="18"/>
                <w:szCs w:val="18"/>
              </w:rPr>
            </w:pPr>
          </w:p>
          <w:p w14:paraId="7D097892" w14:textId="3BDD820B" w:rsidR="00150C65" w:rsidRPr="00FC12E8" w:rsidRDefault="00150C65" w:rsidP="00C63006">
            <w:pPr>
              <w:spacing w:after="0" w:line="240" w:lineRule="auto"/>
              <w:jc w:val="center"/>
              <w:rPr>
                <w:rFonts w:cstheme="minorHAnsi"/>
                <w:bCs/>
                <w:sz w:val="18"/>
                <w:szCs w:val="18"/>
              </w:rPr>
            </w:pPr>
            <w:r w:rsidRPr="00FC12E8">
              <w:rPr>
                <w:rFonts w:cstheme="minorHAnsi"/>
                <w:bCs/>
                <w:sz w:val="18"/>
                <w:szCs w:val="18"/>
              </w:rPr>
              <w:t>3</w:t>
            </w:r>
            <w:r w:rsidR="00FC12E8" w:rsidRPr="00FC12E8">
              <w:rPr>
                <w:rFonts w:cstheme="minorHAnsi"/>
                <w:bCs/>
                <w:sz w:val="18"/>
                <w:szCs w:val="18"/>
              </w:rPr>
              <w:t>7 961,63</w:t>
            </w:r>
          </w:p>
        </w:tc>
        <w:tc>
          <w:tcPr>
            <w:tcW w:w="1276" w:type="dxa"/>
          </w:tcPr>
          <w:p w14:paraId="6F637AAA" w14:textId="77777777" w:rsidR="00150C65" w:rsidRPr="00FC12E8" w:rsidRDefault="00150C65" w:rsidP="00C63006">
            <w:pPr>
              <w:spacing w:after="0" w:line="240" w:lineRule="auto"/>
              <w:jc w:val="center"/>
              <w:rPr>
                <w:rFonts w:cstheme="minorHAnsi"/>
                <w:b/>
                <w:bCs/>
                <w:sz w:val="18"/>
                <w:szCs w:val="18"/>
              </w:rPr>
            </w:pPr>
          </w:p>
        </w:tc>
        <w:tc>
          <w:tcPr>
            <w:tcW w:w="1134" w:type="dxa"/>
          </w:tcPr>
          <w:p w14:paraId="5665AEE3" w14:textId="77777777" w:rsidR="00150C65" w:rsidRPr="00FC12E8" w:rsidRDefault="00150C65" w:rsidP="00C63006">
            <w:pPr>
              <w:spacing w:after="0" w:line="240" w:lineRule="auto"/>
              <w:jc w:val="center"/>
              <w:rPr>
                <w:rFonts w:cstheme="minorHAnsi"/>
                <w:b/>
                <w:bCs/>
                <w:sz w:val="18"/>
                <w:szCs w:val="18"/>
              </w:rPr>
            </w:pPr>
          </w:p>
        </w:tc>
        <w:tc>
          <w:tcPr>
            <w:tcW w:w="1134" w:type="dxa"/>
          </w:tcPr>
          <w:p w14:paraId="15F3204C" w14:textId="77777777" w:rsidR="00150C65" w:rsidRPr="00FC12E8" w:rsidRDefault="00150C65" w:rsidP="00C63006">
            <w:pPr>
              <w:spacing w:after="0" w:line="240" w:lineRule="auto"/>
              <w:jc w:val="center"/>
              <w:rPr>
                <w:rFonts w:cstheme="minorHAnsi"/>
                <w:b/>
                <w:bCs/>
                <w:sz w:val="18"/>
                <w:szCs w:val="18"/>
              </w:rPr>
            </w:pPr>
          </w:p>
        </w:tc>
        <w:tc>
          <w:tcPr>
            <w:tcW w:w="992" w:type="dxa"/>
          </w:tcPr>
          <w:p w14:paraId="2B2AB151" w14:textId="77777777" w:rsidR="00150C65" w:rsidRPr="00850BEF" w:rsidRDefault="00150C65" w:rsidP="00C63006">
            <w:pPr>
              <w:spacing w:after="0" w:line="240" w:lineRule="auto"/>
              <w:jc w:val="center"/>
              <w:rPr>
                <w:rFonts w:cstheme="minorHAnsi"/>
                <w:b/>
                <w:bCs/>
                <w:sz w:val="18"/>
                <w:szCs w:val="18"/>
              </w:rPr>
            </w:pPr>
          </w:p>
        </w:tc>
      </w:tr>
      <w:tr w:rsidR="00150C65" w:rsidRPr="00850BEF" w14:paraId="40585473"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441" w:type="dxa"/>
            <w:gridSpan w:val="2"/>
          </w:tcPr>
          <w:p w14:paraId="1FC5B192" w14:textId="54DF40F3" w:rsidR="00150C65" w:rsidRPr="00850BEF" w:rsidRDefault="00FC12E8" w:rsidP="00C63006">
            <w:pPr>
              <w:spacing w:line="240" w:lineRule="auto"/>
              <w:rPr>
                <w:rFonts w:cstheme="minorHAnsi"/>
                <w:sz w:val="18"/>
                <w:szCs w:val="18"/>
              </w:rPr>
            </w:pPr>
            <w:bookmarkStart w:id="141" w:name="_Hlk140138646"/>
            <w:bookmarkEnd w:id="140"/>
            <w:r>
              <w:rPr>
                <w:rFonts w:cstheme="minorHAnsi"/>
                <w:sz w:val="18"/>
                <w:szCs w:val="18"/>
              </w:rPr>
              <w:t>2</w:t>
            </w:r>
          </w:p>
        </w:tc>
        <w:tc>
          <w:tcPr>
            <w:tcW w:w="1276" w:type="dxa"/>
          </w:tcPr>
          <w:p w14:paraId="18E7B2DE" w14:textId="6F5ECA06" w:rsidR="00B7368A" w:rsidRDefault="00436642" w:rsidP="00436642">
            <w:pPr>
              <w:spacing w:after="0" w:line="240" w:lineRule="auto"/>
              <w:rPr>
                <w:rFonts w:cstheme="minorHAnsi"/>
                <w:bCs/>
                <w:sz w:val="18"/>
                <w:szCs w:val="18"/>
              </w:rPr>
            </w:pPr>
            <w:r w:rsidRPr="00436642">
              <w:rPr>
                <w:rFonts w:cstheme="minorHAnsi"/>
                <w:bCs/>
                <w:sz w:val="18"/>
                <w:szCs w:val="18"/>
              </w:rPr>
              <w:t>Stowarzyszenie WŁOF -</w:t>
            </w:r>
            <w:r w:rsidR="008B42DF">
              <w:rPr>
                <w:rFonts w:cstheme="minorHAnsi"/>
                <w:bCs/>
                <w:sz w:val="18"/>
                <w:szCs w:val="18"/>
              </w:rPr>
              <w:t xml:space="preserve"> </w:t>
            </w:r>
            <w:r w:rsidRPr="00436642">
              <w:rPr>
                <w:rFonts w:cstheme="minorHAnsi"/>
                <w:bCs/>
                <w:sz w:val="18"/>
                <w:szCs w:val="18"/>
              </w:rPr>
              <w:t>Zintegro wane Inwe</w:t>
            </w:r>
            <w:r w:rsidR="00B7368A">
              <w:rPr>
                <w:rFonts w:cstheme="minorHAnsi"/>
                <w:bCs/>
                <w:sz w:val="18"/>
                <w:szCs w:val="18"/>
              </w:rPr>
              <w:t xml:space="preserve"> </w:t>
            </w:r>
            <w:r w:rsidRPr="00436642">
              <w:rPr>
                <w:rFonts w:cstheme="minorHAnsi"/>
                <w:bCs/>
                <w:sz w:val="18"/>
                <w:szCs w:val="18"/>
              </w:rPr>
              <w:t>stycje Terytorialne Miejskiego Obszaru Fun</w:t>
            </w:r>
          </w:p>
          <w:p w14:paraId="621C6CC3" w14:textId="1879EF8D" w:rsidR="00150C65" w:rsidRDefault="00436642" w:rsidP="00436642">
            <w:pPr>
              <w:spacing w:after="0" w:line="240" w:lineRule="auto"/>
              <w:rPr>
                <w:rFonts w:cstheme="minorHAnsi"/>
                <w:bCs/>
                <w:sz w:val="18"/>
                <w:szCs w:val="18"/>
              </w:rPr>
            </w:pPr>
            <w:r w:rsidRPr="00436642">
              <w:rPr>
                <w:rFonts w:cstheme="minorHAnsi"/>
                <w:bCs/>
                <w:sz w:val="18"/>
                <w:szCs w:val="18"/>
              </w:rPr>
              <w:t>kcjonalnego Włocławka</w:t>
            </w:r>
          </w:p>
          <w:p w14:paraId="25B88864" w14:textId="146B2243" w:rsidR="000923AB" w:rsidRPr="00850BEF" w:rsidRDefault="000923AB" w:rsidP="00436642">
            <w:pPr>
              <w:spacing w:after="0" w:line="240" w:lineRule="auto"/>
              <w:rPr>
                <w:rFonts w:cstheme="minorHAnsi"/>
                <w:bCs/>
                <w:sz w:val="18"/>
                <w:szCs w:val="18"/>
              </w:rPr>
            </w:pPr>
          </w:p>
        </w:tc>
        <w:tc>
          <w:tcPr>
            <w:tcW w:w="1625" w:type="dxa"/>
          </w:tcPr>
          <w:p w14:paraId="7E39DF6A" w14:textId="77F24E73" w:rsidR="00150C65" w:rsidRPr="00850BEF" w:rsidRDefault="00150C65" w:rsidP="00C63006">
            <w:pPr>
              <w:spacing w:line="240" w:lineRule="auto"/>
              <w:rPr>
                <w:rFonts w:cstheme="minorHAnsi"/>
                <w:b/>
                <w:bCs/>
                <w:sz w:val="18"/>
                <w:szCs w:val="18"/>
              </w:rPr>
            </w:pPr>
            <w:r w:rsidRPr="00850BEF">
              <w:rPr>
                <w:rFonts w:cstheme="minorHAnsi"/>
                <w:bCs/>
                <w:sz w:val="18"/>
                <w:szCs w:val="18"/>
              </w:rPr>
              <w:t>Wsparcie potencjału administracyjnego Biura Stowarzyszenia WŁOF – Zintegrowane Inwestycje Terytorialne Miejskiego Obszaru Funkcjonalnego Włocławka - etap II</w:t>
            </w:r>
          </w:p>
        </w:tc>
        <w:tc>
          <w:tcPr>
            <w:tcW w:w="1493" w:type="dxa"/>
          </w:tcPr>
          <w:p w14:paraId="42C7AEE3" w14:textId="77777777" w:rsidR="00150C65" w:rsidRDefault="00150C65" w:rsidP="007E6170">
            <w:pPr>
              <w:spacing w:line="240" w:lineRule="auto"/>
              <w:jc w:val="center"/>
              <w:rPr>
                <w:rFonts w:cstheme="minorHAnsi"/>
                <w:bCs/>
                <w:sz w:val="18"/>
                <w:szCs w:val="18"/>
              </w:rPr>
            </w:pPr>
          </w:p>
          <w:p w14:paraId="0D3CDA40" w14:textId="556FF2EF" w:rsidR="00150C65" w:rsidRPr="00850BEF" w:rsidRDefault="00150C65" w:rsidP="007E6170">
            <w:pPr>
              <w:spacing w:line="240" w:lineRule="auto"/>
              <w:jc w:val="center"/>
              <w:rPr>
                <w:rFonts w:cstheme="minorHAnsi"/>
                <w:b/>
                <w:bCs/>
                <w:sz w:val="18"/>
                <w:szCs w:val="18"/>
              </w:rPr>
            </w:pPr>
            <w:r w:rsidRPr="00850BEF">
              <w:rPr>
                <w:rFonts w:cstheme="minorHAnsi"/>
                <w:bCs/>
                <w:sz w:val="18"/>
                <w:szCs w:val="18"/>
              </w:rPr>
              <w:t>144 615,79</w:t>
            </w:r>
          </w:p>
        </w:tc>
        <w:tc>
          <w:tcPr>
            <w:tcW w:w="1805" w:type="dxa"/>
          </w:tcPr>
          <w:p w14:paraId="5233C466" w14:textId="27024E34" w:rsidR="00FC12E8" w:rsidRDefault="00150C65" w:rsidP="00FC12E8">
            <w:pPr>
              <w:spacing w:after="0" w:line="240" w:lineRule="auto"/>
              <w:jc w:val="center"/>
              <w:rPr>
                <w:rFonts w:cstheme="minorHAnsi"/>
                <w:bCs/>
                <w:sz w:val="18"/>
                <w:szCs w:val="18"/>
              </w:rPr>
            </w:pPr>
            <w:r w:rsidRPr="00850BEF">
              <w:rPr>
                <w:rFonts w:cstheme="minorHAnsi"/>
                <w:bCs/>
                <w:sz w:val="18"/>
                <w:szCs w:val="18"/>
              </w:rPr>
              <w:t>Wkład UE:</w:t>
            </w:r>
          </w:p>
          <w:p w14:paraId="369A1A6C" w14:textId="1E7EEFDE" w:rsidR="00150C65" w:rsidRPr="00850BEF" w:rsidRDefault="00150C65" w:rsidP="00FC12E8">
            <w:pPr>
              <w:spacing w:after="0" w:line="240" w:lineRule="auto"/>
              <w:jc w:val="center"/>
              <w:rPr>
                <w:rFonts w:cstheme="minorHAnsi"/>
                <w:bCs/>
                <w:sz w:val="18"/>
                <w:szCs w:val="18"/>
              </w:rPr>
            </w:pPr>
            <w:r w:rsidRPr="00850BEF">
              <w:rPr>
                <w:rFonts w:cstheme="minorHAnsi"/>
                <w:bCs/>
                <w:sz w:val="18"/>
                <w:szCs w:val="18"/>
              </w:rPr>
              <w:t>122 923,43</w:t>
            </w:r>
          </w:p>
          <w:p w14:paraId="728D7CB9" w14:textId="1B538B01" w:rsidR="00150C65" w:rsidRPr="00850BEF" w:rsidRDefault="00150C65" w:rsidP="00FC12E8">
            <w:pPr>
              <w:spacing w:after="0" w:line="240" w:lineRule="auto"/>
              <w:jc w:val="center"/>
              <w:rPr>
                <w:rFonts w:cstheme="minorHAnsi"/>
                <w:b/>
                <w:bCs/>
                <w:sz w:val="18"/>
                <w:szCs w:val="18"/>
              </w:rPr>
            </w:pPr>
            <w:r w:rsidRPr="00850BEF">
              <w:rPr>
                <w:rFonts w:cstheme="minorHAnsi"/>
                <w:bCs/>
                <w:sz w:val="18"/>
                <w:szCs w:val="18"/>
              </w:rPr>
              <w:t>Środki własne: 21 692,36</w:t>
            </w:r>
          </w:p>
        </w:tc>
        <w:tc>
          <w:tcPr>
            <w:tcW w:w="1314" w:type="dxa"/>
          </w:tcPr>
          <w:p w14:paraId="38F6BD3E" w14:textId="77777777" w:rsidR="00150C65" w:rsidRPr="00FC12E8" w:rsidRDefault="00150C65" w:rsidP="00C63006">
            <w:pPr>
              <w:spacing w:line="240" w:lineRule="auto"/>
              <w:jc w:val="center"/>
              <w:rPr>
                <w:rFonts w:cstheme="minorHAnsi"/>
                <w:b/>
                <w:bCs/>
                <w:sz w:val="18"/>
                <w:szCs w:val="18"/>
              </w:rPr>
            </w:pPr>
          </w:p>
        </w:tc>
        <w:tc>
          <w:tcPr>
            <w:tcW w:w="1276" w:type="dxa"/>
            <w:gridSpan w:val="2"/>
          </w:tcPr>
          <w:p w14:paraId="6CC6CD0F" w14:textId="77777777" w:rsidR="00150C65" w:rsidRPr="00FC12E8" w:rsidRDefault="00150C65" w:rsidP="00C63006">
            <w:pPr>
              <w:spacing w:line="240" w:lineRule="auto"/>
              <w:jc w:val="center"/>
              <w:rPr>
                <w:rFonts w:cstheme="minorHAnsi"/>
                <w:b/>
                <w:bCs/>
                <w:sz w:val="18"/>
                <w:szCs w:val="18"/>
              </w:rPr>
            </w:pPr>
          </w:p>
        </w:tc>
        <w:tc>
          <w:tcPr>
            <w:tcW w:w="1417" w:type="dxa"/>
          </w:tcPr>
          <w:p w14:paraId="21B5BAFA" w14:textId="77777777" w:rsidR="00150C65" w:rsidRPr="00FC12E8" w:rsidRDefault="00150C65" w:rsidP="00C63006">
            <w:pPr>
              <w:spacing w:line="240" w:lineRule="auto"/>
              <w:jc w:val="center"/>
              <w:rPr>
                <w:rFonts w:cstheme="minorHAnsi"/>
                <w:b/>
                <w:bCs/>
                <w:sz w:val="18"/>
                <w:szCs w:val="18"/>
              </w:rPr>
            </w:pPr>
          </w:p>
        </w:tc>
        <w:tc>
          <w:tcPr>
            <w:tcW w:w="1276" w:type="dxa"/>
          </w:tcPr>
          <w:p w14:paraId="2968CEDA" w14:textId="77777777" w:rsidR="00150C65" w:rsidRPr="00FC12E8" w:rsidRDefault="00150C65" w:rsidP="00C63006">
            <w:pPr>
              <w:spacing w:line="240" w:lineRule="auto"/>
              <w:jc w:val="center"/>
              <w:rPr>
                <w:rFonts w:cstheme="minorHAnsi"/>
                <w:bCs/>
                <w:sz w:val="18"/>
                <w:szCs w:val="18"/>
              </w:rPr>
            </w:pPr>
          </w:p>
          <w:p w14:paraId="53D2CC7B" w14:textId="2713B48C" w:rsidR="00150C65" w:rsidRPr="00FC12E8" w:rsidRDefault="00FC12E8" w:rsidP="00C63006">
            <w:pPr>
              <w:spacing w:line="240" w:lineRule="auto"/>
              <w:jc w:val="center"/>
              <w:rPr>
                <w:rFonts w:cstheme="minorHAnsi"/>
                <w:bCs/>
                <w:sz w:val="18"/>
                <w:szCs w:val="18"/>
              </w:rPr>
            </w:pPr>
            <w:r w:rsidRPr="00FC12E8">
              <w:rPr>
                <w:rFonts w:cstheme="minorHAnsi"/>
                <w:bCs/>
                <w:sz w:val="18"/>
                <w:szCs w:val="18"/>
              </w:rPr>
              <w:t>37 961,63</w:t>
            </w:r>
          </w:p>
        </w:tc>
        <w:tc>
          <w:tcPr>
            <w:tcW w:w="1134" w:type="dxa"/>
          </w:tcPr>
          <w:p w14:paraId="4DA788A1" w14:textId="77777777" w:rsidR="00150C65" w:rsidRPr="00FC12E8" w:rsidRDefault="00150C65" w:rsidP="00C63006">
            <w:pPr>
              <w:spacing w:line="240" w:lineRule="auto"/>
              <w:jc w:val="center"/>
              <w:rPr>
                <w:rFonts w:cstheme="minorHAnsi"/>
                <w:bCs/>
                <w:sz w:val="18"/>
                <w:szCs w:val="18"/>
              </w:rPr>
            </w:pPr>
          </w:p>
          <w:p w14:paraId="58FB6558" w14:textId="7B23CEB1" w:rsidR="00150C65" w:rsidRPr="00FC12E8" w:rsidRDefault="00FC12E8" w:rsidP="00C63006">
            <w:pPr>
              <w:spacing w:line="240" w:lineRule="auto"/>
              <w:jc w:val="center"/>
              <w:rPr>
                <w:rFonts w:cstheme="minorHAnsi"/>
                <w:bCs/>
                <w:sz w:val="18"/>
                <w:szCs w:val="18"/>
              </w:rPr>
            </w:pPr>
            <w:r w:rsidRPr="00FC12E8">
              <w:rPr>
                <w:rFonts w:cstheme="minorHAnsi"/>
                <w:bCs/>
                <w:sz w:val="18"/>
                <w:szCs w:val="18"/>
              </w:rPr>
              <w:t>58 448,88</w:t>
            </w:r>
          </w:p>
        </w:tc>
        <w:tc>
          <w:tcPr>
            <w:tcW w:w="1134" w:type="dxa"/>
          </w:tcPr>
          <w:p w14:paraId="133FF195" w14:textId="77777777" w:rsidR="00150C65" w:rsidRPr="00FC12E8" w:rsidRDefault="00150C65" w:rsidP="00C63006">
            <w:pPr>
              <w:spacing w:line="240" w:lineRule="auto"/>
              <w:jc w:val="center"/>
              <w:rPr>
                <w:rFonts w:cstheme="minorHAnsi"/>
                <w:bCs/>
                <w:sz w:val="18"/>
                <w:szCs w:val="18"/>
              </w:rPr>
            </w:pPr>
          </w:p>
          <w:p w14:paraId="3F6BD8EE" w14:textId="12BF1CB5" w:rsidR="00150C65" w:rsidRPr="00FC12E8" w:rsidRDefault="00FC12E8" w:rsidP="00C63006">
            <w:pPr>
              <w:spacing w:line="240" w:lineRule="auto"/>
              <w:jc w:val="center"/>
              <w:rPr>
                <w:rFonts w:cstheme="minorHAnsi"/>
                <w:bCs/>
                <w:sz w:val="18"/>
                <w:szCs w:val="18"/>
              </w:rPr>
            </w:pPr>
            <w:r w:rsidRPr="00FC12E8">
              <w:rPr>
                <w:rFonts w:cstheme="minorHAnsi"/>
                <w:bCs/>
                <w:sz w:val="18"/>
                <w:szCs w:val="18"/>
              </w:rPr>
              <w:t>48 205,25</w:t>
            </w:r>
          </w:p>
        </w:tc>
        <w:tc>
          <w:tcPr>
            <w:tcW w:w="992" w:type="dxa"/>
          </w:tcPr>
          <w:p w14:paraId="276DF4E2" w14:textId="77777777" w:rsidR="00150C65" w:rsidRPr="00850BEF" w:rsidRDefault="00150C65" w:rsidP="00C63006">
            <w:pPr>
              <w:spacing w:line="240" w:lineRule="auto"/>
              <w:jc w:val="center"/>
              <w:rPr>
                <w:rFonts w:cstheme="minorHAnsi"/>
                <w:b/>
                <w:bCs/>
                <w:sz w:val="18"/>
                <w:szCs w:val="18"/>
              </w:rPr>
            </w:pPr>
          </w:p>
        </w:tc>
      </w:tr>
      <w:bookmarkEnd w:id="141"/>
      <w:tr w:rsidR="00FC12E8" w:rsidRPr="00FC12E8" w14:paraId="378ACB94" w14:textId="77777777" w:rsidTr="00BA5DE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Ex>
        <w:tc>
          <w:tcPr>
            <w:tcW w:w="3342" w:type="dxa"/>
            <w:gridSpan w:val="4"/>
            <w:shd w:val="clear" w:color="auto" w:fill="D9D9D9" w:themeFill="background1" w:themeFillShade="D9"/>
          </w:tcPr>
          <w:p w14:paraId="72C835FC" w14:textId="77777777" w:rsidR="00FC12E8" w:rsidRPr="00E32A2D" w:rsidRDefault="00FC12E8" w:rsidP="00FC12E8">
            <w:pPr>
              <w:spacing w:line="240" w:lineRule="auto"/>
              <w:jc w:val="center"/>
              <w:rPr>
                <w:rFonts w:cstheme="minorHAnsi"/>
                <w:b/>
              </w:rPr>
            </w:pPr>
          </w:p>
          <w:p w14:paraId="53305609" w14:textId="183CE274" w:rsidR="00FC12E8" w:rsidRPr="00E32A2D" w:rsidRDefault="00FC12E8" w:rsidP="00FC12E8">
            <w:pPr>
              <w:spacing w:line="240" w:lineRule="auto"/>
              <w:jc w:val="center"/>
              <w:rPr>
                <w:rFonts w:cstheme="minorHAnsi"/>
                <w:b/>
              </w:rPr>
            </w:pPr>
            <w:r w:rsidRPr="00E32A2D">
              <w:rPr>
                <w:rFonts w:cstheme="minorHAnsi"/>
                <w:b/>
              </w:rPr>
              <w:t>Suma</w:t>
            </w:r>
          </w:p>
        </w:tc>
        <w:tc>
          <w:tcPr>
            <w:tcW w:w="1493" w:type="dxa"/>
            <w:shd w:val="clear" w:color="auto" w:fill="D9D9D9" w:themeFill="background1" w:themeFillShade="D9"/>
          </w:tcPr>
          <w:p w14:paraId="114B7E67" w14:textId="77777777" w:rsidR="00FC12E8" w:rsidRPr="00E32A2D" w:rsidRDefault="00FC12E8" w:rsidP="00FC12E8">
            <w:pPr>
              <w:spacing w:line="240" w:lineRule="auto"/>
              <w:jc w:val="center"/>
              <w:rPr>
                <w:rFonts w:cstheme="minorHAnsi"/>
                <w:b/>
              </w:rPr>
            </w:pPr>
          </w:p>
          <w:p w14:paraId="0061832C" w14:textId="65769553" w:rsidR="00FC12E8" w:rsidRPr="00E32A2D" w:rsidRDefault="00FC12E8" w:rsidP="00FC12E8">
            <w:pPr>
              <w:spacing w:line="240" w:lineRule="auto"/>
              <w:jc w:val="center"/>
              <w:rPr>
                <w:rFonts w:cstheme="minorHAnsi"/>
                <w:b/>
              </w:rPr>
            </w:pPr>
            <w:r w:rsidRPr="00E32A2D">
              <w:rPr>
                <w:rFonts w:cstheme="minorHAnsi"/>
                <w:b/>
              </w:rPr>
              <w:t>289 231,58</w:t>
            </w:r>
          </w:p>
        </w:tc>
        <w:tc>
          <w:tcPr>
            <w:tcW w:w="1805" w:type="dxa"/>
            <w:shd w:val="clear" w:color="auto" w:fill="D9D9D9" w:themeFill="background1" w:themeFillShade="D9"/>
          </w:tcPr>
          <w:p w14:paraId="43B9A59D" w14:textId="77777777" w:rsidR="00FC12E8" w:rsidRPr="00E32A2D" w:rsidRDefault="00FC12E8" w:rsidP="00FC12E8">
            <w:pPr>
              <w:spacing w:after="0" w:line="240" w:lineRule="auto"/>
              <w:jc w:val="center"/>
              <w:rPr>
                <w:rFonts w:cstheme="minorHAnsi"/>
                <w:b/>
              </w:rPr>
            </w:pPr>
            <w:r w:rsidRPr="00E32A2D">
              <w:rPr>
                <w:rFonts w:cstheme="minorHAnsi"/>
                <w:b/>
              </w:rPr>
              <w:t xml:space="preserve">Wkład UE: </w:t>
            </w:r>
          </w:p>
          <w:p w14:paraId="44134D14" w14:textId="52BDCE4F" w:rsidR="00FC12E8" w:rsidRPr="00E32A2D" w:rsidRDefault="00FC12E8" w:rsidP="00FC12E8">
            <w:pPr>
              <w:spacing w:after="0" w:line="240" w:lineRule="auto"/>
              <w:jc w:val="center"/>
              <w:rPr>
                <w:rFonts w:cstheme="minorHAnsi"/>
                <w:b/>
              </w:rPr>
            </w:pPr>
            <w:r w:rsidRPr="00E32A2D">
              <w:rPr>
                <w:rFonts w:cstheme="minorHAnsi"/>
                <w:b/>
              </w:rPr>
              <w:t>245 846,86</w:t>
            </w:r>
          </w:p>
          <w:p w14:paraId="37F1D1AD" w14:textId="48841EC1" w:rsidR="00FC12E8" w:rsidRPr="00E32A2D" w:rsidRDefault="00FC12E8" w:rsidP="00FC12E8">
            <w:pPr>
              <w:spacing w:after="0" w:line="240" w:lineRule="auto"/>
              <w:jc w:val="center"/>
              <w:rPr>
                <w:rFonts w:cstheme="minorHAnsi"/>
                <w:b/>
              </w:rPr>
            </w:pPr>
            <w:r w:rsidRPr="00E32A2D">
              <w:rPr>
                <w:rFonts w:cstheme="minorHAnsi"/>
                <w:b/>
              </w:rPr>
              <w:t>Środki własne: 43 384,72</w:t>
            </w:r>
          </w:p>
        </w:tc>
        <w:tc>
          <w:tcPr>
            <w:tcW w:w="1314" w:type="dxa"/>
            <w:shd w:val="clear" w:color="auto" w:fill="D9D9D9" w:themeFill="background1" w:themeFillShade="D9"/>
          </w:tcPr>
          <w:p w14:paraId="08B9B480" w14:textId="77777777" w:rsidR="00FC12E8" w:rsidRPr="00E32A2D" w:rsidRDefault="00FC12E8" w:rsidP="00FC12E8">
            <w:pPr>
              <w:spacing w:line="240" w:lineRule="auto"/>
              <w:jc w:val="center"/>
              <w:rPr>
                <w:rFonts w:cstheme="minorHAnsi"/>
                <w:b/>
              </w:rPr>
            </w:pPr>
          </w:p>
          <w:p w14:paraId="5305B782" w14:textId="4C42444E" w:rsidR="00FC12E8" w:rsidRPr="00E32A2D" w:rsidRDefault="00FC12E8" w:rsidP="00FC12E8">
            <w:pPr>
              <w:spacing w:line="240" w:lineRule="auto"/>
              <w:jc w:val="center"/>
              <w:rPr>
                <w:rFonts w:cstheme="minorHAnsi"/>
                <w:b/>
              </w:rPr>
            </w:pPr>
            <w:r w:rsidRPr="00E32A2D">
              <w:rPr>
                <w:rFonts w:cstheme="minorHAnsi"/>
                <w:b/>
              </w:rPr>
              <w:t>58 448,88</w:t>
            </w:r>
          </w:p>
        </w:tc>
        <w:tc>
          <w:tcPr>
            <w:tcW w:w="1276" w:type="dxa"/>
            <w:gridSpan w:val="2"/>
            <w:shd w:val="clear" w:color="auto" w:fill="D9D9D9" w:themeFill="background1" w:themeFillShade="D9"/>
          </w:tcPr>
          <w:p w14:paraId="1D7ECF80" w14:textId="77777777" w:rsidR="00FC12E8" w:rsidRPr="00E32A2D" w:rsidRDefault="00FC12E8" w:rsidP="00FC12E8">
            <w:pPr>
              <w:spacing w:line="240" w:lineRule="auto"/>
              <w:jc w:val="center"/>
              <w:rPr>
                <w:rFonts w:cstheme="minorHAnsi"/>
                <w:b/>
              </w:rPr>
            </w:pPr>
          </w:p>
          <w:p w14:paraId="1D5DE067" w14:textId="092062BE" w:rsidR="00FC12E8" w:rsidRPr="00E32A2D" w:rsidRDefault="00FC12E8" w:rsidP="00FC12E8">
            <w:pPr>
              <w:spacing w:line="240" w:lineRule="auto"/>
              <w:jc w:val="center"/>
              <w:rPr>
                <w:rFonts w:cstheme="minorHAnsi"/>
                <w:b/>
              </w:rPr>
            </w:pPr>
            <w:r w:rsidRPr="00E32A2D">
              <w:rPr>
                <w:rFonts w:cstheme="minorHAnsi"/>
                <w:b/>
              </w:rPr>
              <w:t>48 205,25</w:t>
            </w:r>
          </w:p>
        </w:tc>
        <w:tc>
          <w:tcPr>
            <w:tcW w:w="1417" w:type="dxa"/>
            <w:shd w:val="clear" w:color="auto" w:fill="D9D9D9" w:themeFill="background1" w:themeFillShade="D9"/>
          </w:tcPr>
          <w:p w14:paraId="47AE7F4D" w14:textId="77777777" w:rsidR="00FC12E8" w:rsidRPr="00E32A2D" w:rsidRDefault="00FC12E8" w:rsidP="00FC12E8">
            <w:pPr>
              <w:spacing w:line="240" w:lineRule="auto"/>
              <w:jc w:val="center"/>
              <w:rPr>
                <w:rFonts w:cstheme="minorHAnsi"/>
                <w:b/>
              </w:rPr>
            </w:pPr>
          </w:p>
          <w:p w14:paraId="357691A8" w14:textId="458BCABD" w:rsidR="00FC12E8" w:rsidRPr="00E32A2D" w:rsidRDefault="00FC12E8" w:rsidP="00FC12E8">
            <w:pPr>
              <w:spacing w:line="240" w:lineRule="auto"/>
              <w:jc w:val="center"/>
              <w:rPr>
                <w:rFonts w:cstheme="minorHAnsi"/>
                <w:b/>
              </w:rPr>
            </w:pPr>
            <w:r w:rsidRPr="00E32A2D">
              <w:rPr>
                <w:rFonts w:cstheme="minorHAnsi"/>
                <w:b/>
              </w:rPr>
              <w:t>37 961,63</w:t>
            </w:r>
          </w:p>
        </w:tc>
        <w:tc>
          <w:tcPr>
            <w:tcW w:w="1276" w:type="dxa"/>
            <w:shd w:val="clear" w:color="auto" w:fill="D9D9D9" w:themeFill="background1" w:themeFillShade="D9"/>
          </w:tcPr>
          <w:p w14:paraId="71FECC8F" w14:textId="77777777" w:rsidR="00FC12E8" w:rsidRPr="00E32A2D" w:rsidRDefault="00FC12E8" w:rsidP="00FC12E8">
            <w:pPr>
              <w:spacing w:line="240" w:lineRule="auto"/>
              <w:jc w:val="center"/>
              <w:rPr>
                <w:rFonts w:cstheme="minorHAnsi"/>
                <w:b/>
              </w:rPr>
            </w:pPr>
          </w:p>
          <w:p w14:paraId="20BEA363" w14:textId="4D7B06F5" w:rsidR="00FC12E8" w:rsidRPr="00E32A2D" w:rsidRDefault="00FC12E8" w:rsidP="00FC12E8">
            <w:pPr>
              <w:spacing w:line="240" w:lineRule="auto"/>
              <w:jc w:val="center"/>
              <w:rPr>
                <w:rFonts w:cstheme="minorHAnsi"/>
                <w:b/>
              </w:rPr>
            </w:pPr>
            <w:r w:rsidRPr="00E32A2D">
              <w:rPr>
                <w:rFonts w:cstheme="minorHAnsi"/>
                <w:b/>
              </w:rPr>
              <w:t>37 961,63</w:t>
            </w:r>
          </w:p>
        </w:tc>
        <w:tc>
          <w:tcPr>
            <w:tcW w:w="1134" w:type="dxa"/>
            <w:shd w:val="clear" w:color="auto" w:fill="D9D9D9" w:themeFill="background1" w:themeFillShade="D9"/>
          </w:tcPr>
          <w:p w14:paraId="7C1564CF" w14:textId="77777777" w:rsidR="00FC12E8" w:rsidRPr="00E32A2D" w:rsidRDefault="00FC12E8" w:rsidP="00FC12E8">
            <w:pPr>
              <w:spacing w:line="240" w:lineRule="auto"/>
              <w:jc w:val="center"/>
              <w:rPr>
                <w:rFonts w:cstheme="minorHAnsi"/>
                <w:b/>
              </w:rPr>
            </w:pPr>
          </w:p>
          <w:p w14:paraId="4C8EE023" w14:textId="22613648" w:rsidR="00FC12E8" w:rsidRPr="00E32A2D" w:rsidRDefault="00FC12E8" w:rsidP="00FC12E8">
            <w:pPr>
              <w:spacing w:line="240" w:lineRule="auto"/>
              <w:jc w:val="center"/>
              <w:rPr>
                <w:rFonts w:cstheme="minorHAnsi"/>
                <w:b/>
              </w:rPr>
            </w:pPr>
            <w:r w:rsidRPr="00E32A2D">
              <w:rPr>
                <w:rFonts w:cstheme="minorHAnsi"/>
                <w:b/>
              </w:rPr>
              <w:t>58 448,88</w:t>
            </w:r>
          </w:p>
        </w:tc>
        <w:tc>
          <w:tcPr>
            <w:tcW w:w="1134" w:type="dxa"/>
            <w:shd w:val="clear" w:color="auto" w:fill="D9D9D9" w:themeFill="background1" w:themeFillShade="D9"/>
          </w:tcPr>
          <w:p w14:paraId="0129F0F4" w14:textId="77777777" w:rsidR="00FC12E8" w:rsidRPr="00E32A2D" w:rsidRDefault="00FC12E8" w:rsidP="00FC12E8">
            <w:pPr>
              <w:spacing w:line="240" w:lineRule="auto"/>
              <w:jc w:val="center"/>
              <w:rPr>
                <w:rFonts w:cstheme="minorHAnsi"/>
                <w:b/>
              </w:rPr>
            </w:pPr>
          </w:p>
          <w:p w14:paraId="20396A05" w14:textId="0170F682" w:rsidR="00FC12E8" w:rsidRPr="00E32A2D" w:rsidRDefault="00FC12E8" w:rsidP="00FC12E8">
            <w:pPr>
              <w:spacing w:line="240" w:lineRule="auto"/>
              <w:jc w:val="center"/>
              <w:rPr>
                <w:rFonts w:cstheme="minorHAnsi"/>
                <w:b/>
              </w:rPr>
            </w:pPr>
            <w:r w:rsidRPr="00E32A2D">
              <w:rPr>
                <w:rFonts w:cstheme="minorHAnsi"/>
                <w:b/>
              </w:rPr>
              <w:t>48 205,25</w:t>
            </w:r>
          </w:p>
        </w:tc>
        <w:tc>
          <w:tcPr>
            <w:tcW w:w="992" w:type="dxa"/>
            <w:shd w:val="clear" w:color="auto" w:fill="D9D9D9" w:themeFill="background1" w:themeFillShade="D9"/>
          </w:tcPr>
          <w:p w14:paraId="55A50A59" w14:textId="77777777" w:rsidR="00FC12E8" w:rsidRPr="00FC12E8" w:rsidRDefault="00FC12E8" w:rsidP="00FC12E8">
            <w:pPr>
              <w:spacing w:line="240" w:lineRule="auto"/>
              <w:jc w:val="center"/>
              <w:rPr>
                <w:rFonts w:cstheme="minorHAnsi"/>
                <w:b/>
                <w:sz w:val="18"/>
                <w:szCs w:val="18"/>
              </w:rPr>
            </w:pPr>
          </w:p>
        </w:tc>
      </w:tr>
    </w:tbl>
    <w:p w14:paraId="748FABB9" w14:textId="77777777" w:rsidR="001A7BDB" w:rsidRPr="00FC12E8" w:rsidRDefault="001A7BDB" w:rsidP="00D475DF">
      <w:pPr>
        <w:spacing w:line="240" w:lineRule="auto"/>
        <w:rPr>
          <w:rFonts w:cstheme="minorHAnsi"/>
          <w:b/>
          <w:sz w:val="18"/>
          <w:szCs w:val="18"/>
        </w:rPr>
      </w:pPr>
    </w:p>
    <w:p w14:paraId="26083FCE" w14:textId="77777777" w:rsidR="007A6A1C" w:rsidRPr="00850BEF" w:rsidRDefault="007A6A1C" w:rsidP="00523A51">
      <w:pPr>
        <w:rPr>
          <w:rFonts w:cstheme="minorHAnsi"/>
          <w:b/>
          <w:bCs/>
          <w:sz w:val="18"/>
          <w:szCs w:val="18"/>
        </w:rPr>
        <w:sectPr w:rsidR="007A6A1C" w:rsidRPr="00850BEF" w:rsidSect="00DB6FB6">
          <w:pgSz w:w="16838" w:h="11906" w:orient="landscape"/>
          <w:pgMar w:top="1560" w:right="1418" w:bottom="1418" w:left="1134" w:header="284" w:footer="227" w:gutter="0"/>
          <w:cols w:space="708"/>
          <w:docGrid w:linePitch="360"/>
        </w:sectPr>
      </w:pPr>
    </w:p>
    <w:bookmarkEnd w:id="136"/>
    <w:p w14:paraId="2EDE7772" w14:textId="77777777" w:rsidR="00EA7586" w:rsidRDefault="00EA7586" w:rsidP="00523A51"/>
    <w:p w14:paraId="5D214087" w14:textId="1429EB9C" w:rsidR="007B76DC" w:rsidRPr="005D5DB4" w:rsidRDefault="007B76DC" w:rsidP="00307908">
      <w:pPr>
        <w:pStyle w:val="Nagwek1"/>
        <w:numPr>
          <w:ilvl w:val="0"/>
          <w:numId w:val="62"/>
        </w:numPr>
      </w:pPr>
      <w:bookmarkStart w:id="142" w:name="_Hlk134172284"/>
      <w:bookmarkStart w:id="143" w:name="_Toc136925376"/>
      <w:r w:rsidRPr="005D5DB4">
        <w:t>Warunki i procedury obowiązujące w realizacji Strategii ZIT</w:t>
      </w:r>
      <w:bookmarkEnd w:id="142"/>
      <w:bookmarkEnd w:id="143"/>
    </w:p>
    <w:p w14:paraId="72F9940F" w14:textId="77777777" w:rsidR="006E0F4F" w:rsidRDefault="006E0F4F" w:rsidP="006E0F4F">
      <w:pPr>
        <w:spacing w:line="276" w:lineRule="auto"/>
        <w:jc w:val="both"/>
      </w:pPr>
      <w:r>
        <w:t xml:space="preserve">Zintegrowane Inwestycje Terytorialne w odniesieniu do Miejskiego Obszaru Funkcjonalnego Włocławka wdrażane będą w formule partnerstwa. </w:t>
      </w:r>
    </w:p>
    <w:p w14:paraId="6BB208AB" w14:textId="3BFD44CB" w:rsidR="006E0F4F" w:rsidRPr="009F34DC" w:rsidRDefault="006E0F4F" w:rsidP="006E0F4F">
      <w:pPr>
        <w:spacing w:line="276" w:lineRule="auto"/>
        <w:jc w:val="both"/>
      </w:pPr>
      <w:r w:rsidRPr="009F34DC">
        <w:t>Usankcjonowaniem współpracy samorządów MOF Włocław</w:t>
      </w:r>
      <w:r w:rsidRPr="00257AE1">
        <w:t>ka</w:t>
      </w:r>
      <w:r w:rsidRPr="009F34DC">
        <w:t xml:space="preserve"> na potrzeby realizacji ZIT </w:t>
      </w:r>
      <w:r w:rsidRPr="009F34DC">
        <w:br/>
        <w:t>w perspektywie finansowej 2021 – 20274 było utworzenie Stowarzyszenia WŁOF – Zintegrowane Inwestycje Terytorialne Miejskiego Obszaru Funkcjonalnego Włocławka. Partnerstwo zostało powołane zgodnie z zapisami Ustawy z dnia 28 kwietnia 2022r. o zasadach realizacji zadań finansowanych ze środków europejskich w perspektywie finansowej 2021-2027 art. 34 ust. 5 oraz art. 36 ust. 4 oraz na podstawie przepisów ustawy z dnia 8 marca 1990 r. o samorządzie gminnym, ustawy z dnia 5</w:t>
      </w:r>
      <w:r w:rsidR="000D35A5">
        <w:t xml:space="preserve"> </w:t>
      </w:r>
      <w:r w:rsidRPr="009F34DC">
        <w:t>czerwca 1998 r. o samorządzie powiatowym, ustawy z dnia 7 kwietnia 1989 r. Prawo</w:t>
      </w:r>
      <w:r>
        <w:t xml:space="preserve"> </w:t>
      </w:r>
      <w:r w:rsidR="00554495">
        <w:br/>
      </w:r>
      <w:r w:rsidRPr="009F34DC">
        <w:t xml:space="preserve">o stowarzyszeniach. </w:t>
      </w:r>
    </w:p>
    <w:p w14:paraId="280386D4" w14:textId="4FFD3D2F" w:rsidR="006E0F4F" w:rsidRDefault="006E0F4F" w:rsidP="006E0F4F">
      <w:pPr>
        <w:spacing w:line="276" w:lineRule="auto"/>
        <w:jc w:val="both"/>
      </w:pPr>
      <w:r>
        <w:t>Za realizację Strategii Terytorialnej Miejskiego Obszaru Funkcjonalnego Włocławka odpowiedzialne jest Stowarzyszenie W</w:t>
      </w:r>
      <w:r w:rsidRPr="00257AE1">
        <w:t>Ł</w:t>
      </w:r>
      <w:r>
        <w:t>OF – Zintegrowane Inwestycje Terytorialne Miejskiego Obszaru Funkcjonalnego Włocławka. Stowarzyszenie WŁOF pełni funkcję Związku ZIT i stanowi wspólną reprezentację jednostek samorządu terytorialnego wdrażających Zintegrowane Inwestycje Terytorialne.</w:t>
      </w:r>
      <w:r w:rsidR="000D35A5">
        <w:t xml:space="preserve"> </w:t>
      </w:r>
      <w:r>
        <w:t>Organami</w:t>
      </w:r>
      <w:r w:rsidR="00554495">
        <w:t xml:space="preserve"> </w:t>
      </w:r>
      <w:r>
        <w:t>Stowarzyszenia są: Walne Zebranie Członków, Zarząd Stowarzyszenia oraz Komisja Rewizyjna.</w:t>
      </w:r>
    </w:p>
    <w:p w14:paraId="2A582C7D" w14:textId="77777777" w:rsidR="006E0F4F" w:rsidRPr="006E0F4F" w:rsidRDefault="006E0F4F" w:rsidP="006E0F4F">
      <w:pPr>
        <w:spacing w:line="276" w:lineRule="auto"/>
        <w:jc w:val="both"/>
        <w:rPr>
          <w:rFonts w:cstheme="minorHAnsi"/>
        </w:rPr>
      </w:pPr>
      <w:r w:rsidRPr="006E0F4F">
        <w:rPr>
          <w:rFonts w:cstheme="minorHAnsi"/>
        </w:rPr>
        <w:t xml:space="preserve">Walne Zebranie Członków to organ stanowiący Stowarzyszenia. W jej skład wchodzą przedstawiciele wszystkich jednostek samorządu terytorialnego będących Członkami Stowarzyszenia. </w:t>
      </w:r>
    </w:p>
    <w:p w14:paraId="13AF771A" w14:textId="77777777" w:rsidR="006E0F4F" w:rsidRPr="006E0F4F" w:rsidRDefault="006E0F4F" w:rsidP="006E0F4F">
      <w:pPr>
        <w:spacing w:line="276" w:lineRule="auto"/>
        <w:jc w:val="both"/>
        <w:rPr>
          <w:rFonts w:cstheme="minorHAnsi"/>
        </w:rPr>
      </w:pPr>
      <w:r w:rsidRPr="006E0F4F">
        <w:rPr>
          <w:rFonts w:cstheme="minorHAnsi"/>
        </w:rPr>
        <w:t>Do zadań Walnego Zebrania Członków należy: zatwierdzanie Strategii Terytorialnej i jej aktualizacji, zatwierdzanie listy projektów i jej aktualizacja, przedkładanie zaktualizowanej Strategii</w:t>
      </w:r>
      <w:r w:rsidRPr="006E0F4F">
        <w:rPr>
          <w:rFonts w:cstheme="minorHAnsi"/>
        </w:rPr>
        <w:br/>
        <w:t xml:space="preserve"> do zaopiniowania przez Instytucję Zarządzającą Programem Regionalnym Fundusze Europejskie dla Kujaw i Pomorza 2021-2027, zatwierdzanie raz w roku raportów z realizacji ustaleń Strategii Terytorialnej dla Miejskiego Obszaru Funkcjonalnego Włocławka i przekazywanie ich do Instytucji Zarządzającej Programem Regionalnym Fundusze Europejskie dla Kujaw i Pomorza 2021-2027 </w:t>
      </w:r>
    </w:p>
    <w:p w14:paraId="4D78E30E" w14:textId="77777777" w:rsidR="006E0F4F" w:rsidRPr="006E0F4F" w:rsidRDefault="006E0F4F" w:rsidP="006E0F4F">
      <w:pPr>
        <w:spacing w:line="276" w:lineRule="auto"/>
        <w:jc w:val="both"/>
        <w:rPr>
          <w:rFonts w:cstheme="minorHAnsi"/>
          <w:color w:val="000000" w:themeColor="text1"/>
        </w:rPr>
      </w:pPr>
      <w:r w:rsidRPr="006E0F4F">
        <w:rPr>
          <w:rFonts w:cstheme="minorHAnsi"/>
        </w:rPr>
        <w:t xml:space="preserve">Organem wykonawczym Stowarzyszenia jest jego Zarząd, reprezentujący Stowarzyszenie na zewnątrz. Składa się z 4 członków, w tym </w:t>
      </w:r>
      <w:r w:rsidRPr="006E0F4F">
        <w:rPr>
          <w:rFonts w:cstheme="minorHAnsi"/>
          <w:color w:val="000000" w:themeColor="text1"/>
        </w:rPr>
        <w:t xml:space="preserve">w tym Prezesa i Wiceprezesa. </w:t>
      </w:r>
    </w:p>
    <w:p w14:paraId="31AB7C49" w14:textId="09C9BF4C" w:rsidR="006E0F4F" w:rsidRPr="006E0F4F" w:rsidRDefault="006E0F4F" w:rsidP="006E0F4F">
      <w:pPr>
        <w:spacing w:line="276" w:lineRule="auto"/>
        <w:jc w:val="both"/>
        <w:rPr>
          <w:rFonts w:cstheme="minorHAnsi"/>
          <w:color w:val="000000" w:themeColor="text1"/>
        </w:rPr>
      </w:pPr>
      <w:r w:rsidRPr="006E0F4F">
        <w:rPr>
          <w:rFonts w:cstheme="minorHAnsi"/>
          <w:color w:val="000000" w:themeColor="text1"/>
        </w:rPr>
        <w:t xml:space="preserve">Do zadań Zarządu Stowarzyszenia należy: </w:t>
      </w:r>
      <w:r w:rsidRPr="006E0F4F">
        <w:rPr>
          <w:rFonts w:cstheme="minorHAnsi"/>
        </w:rPr>
        <w:t xml:space="preserve">powołanie Zespołu Zadaniowego ds. realizacji Strategii, </w:t>
      </w:r>
      <w:r w:rsidRPr="006E0F4F">
        <w:rPr>
          <w:rFonts w:cstheme="minorHAnsi"/>
          <w:color w:val="000000" w:themeColor="text1"/>
        </w:rPr>
        <w:t>przygotowanie Strategii Terytorialnej i jej aktualizacji, przygotowanie</w:t>
      </w:r>
      <w:r w:rsidRPr="006E0F4F">
        <w:rPr>
          <w:rFonts w:cstheme="minorHAnsi"/>
        </w:rPr>
        <w:t xml:space="preserve"> aktualizacji listy projektów, przygotowanie raz w roku raportów monitoringowych z realizacji ustaleń Strategii Terytorialnej </w:t>
      </w:r>
      <w:r w:rsidR="00554495">
        <w:rPr>
          <w:rFonts w:cstheme="minorHAnsi"/>
        </w:rPr>
        <w:br/>
      </w:r>
      <w:r w:rsidRPr="006E0F4F">
        <w:rPr>
          <w:rFonts w:cstheme="minorHAnsi"/>
        </w:rPr>
        <w:t xml:space="preserve">dla Miejskiego Obszaru Funkcjonalnego Włocławka, nadzór nad realizacją Strategii. </w:t>
      </w:r>
      <w:bookmarkStart w:id="144" w:name="_Hlk136430415"/>
    </w:p>
    <w:bookmarkEnd w:id="144"/>
    <w:p w14:paraId="1ACBBB16" w14:textId="77777777" w:rsidR="006E0F4F" w:rsidRPr="006E0F4F" w:rsidRDefault="006E0F4F" w:rsidP="00554495">
      <w:pPr>
        <w:spacing w:line="276" w:lineRule="auto"/>
        <w:jc w:val="both"/>
        <w:rPr>
          <w:rFonts w:cstheme="minorHAnsi"/>
        </w:rPr>
      </w:pPr>
      <w:r w:rsidRPr="006E0F4F">
        <w:rPr>
          <w:rFonts w:cstheme="minorHAnsi"/>
        </w:rPr>
        <w:t>Organy Stowarzyszenia wykonują swoje zadania za pomocą Biura Stowarzyszenia, które wspiera realizację celów Stowarzyszenia.</w:t>
      </w:r>
    </w:p>
    <w:p w14:paraId="14D5082C" w14:textId="77777777" w:rsidR="006E0F4F" w:rsidRPr="006E0F4F" w:rsidRDefault="006E0F4F" w:rsidP="00554495">
      <w:pPr>
        <w:spacing w:after="0" w:line="276" w:lineRule="auto"/>
        <w:jc w:val="both"/>
        <w:rPr>
          <w:rFonts w:cstheme="minorHAnsi"/>
        </w:rPr>
      </w:pPr>
      <w:r w:rsidRPr="006E0F4F">
        <w:rPr>
          <w:rFonts w:cstheme="minorHAnsi"/>
        </w:rPr>
        <w:t xml:space="preserve">Do zadań Biura Stowarzyszenia należy: koordynowanie wdrażania i monitorowanie realizowanych działań Strategii Terytorialnej, bieżąca współpraca z Instytucją Zarządzającą w zakresie spraw związanych z realizacją ustaleń Strategii dla Partnerstwa, opracowanie procedur aktualizacji Strategii Terytorialnej, bieżąca współpraca z koordynatorami jednostek samorządu terytorialnego w zakresie realizacji Strategii Terytorialnej, celem przekazywania informacji na temat postępów realizacji ustaleń Strategii oraz zbierania opinii i sugestii na rzecz jego usprawnienia, przygotowanie corocznego raportu </w:t>
      </w:r>
      <w:r w:rsidRPr="006E0F4F">
        <w:rPr>
          <w:rFonts w:cstheme="minorHAnsi"/>
        </w:rPr>
        <w:lastRenderedPageBreak/>
        <w:t xml:space="preserve">z realizacji Strategii Terytorialnej, organizacja procesu konsultacji społecznych projektu Strategii Terytorialnej. </w:t>
      </w:r>
    </w:p>
    <w:p w14:paraId="4BA736E8" w14:textId="77777777" w:rsidR="006E0F4F" w:rsidRPr="006E0F4F" w:rsidRDefault="006E0F4F" w:rsidP="000D35A5">
      <w:pPr>
        <w:spacing w:after="0" w:line="240" w:lineRule="auto"/>
        <w:jc w:val="both"/>
        <w:rPr>
          <w:rFonts w:cstheme="minorHAnsi"/>
        </w:rPr>
      </w:pPr>
    </w:p>
    <w:p w14:paraId="68F24196" w14:textId="46B3F1FA" w:rsidR="006E0F4F" w:rsidRPr="006E0F4F" w:rsidRDefault="006E0F4F" w:rsidP="00554495">
      <w:pPr>
        <w:spacing w:after="0" w:line="276" w:lineRule="auto"/>
        <w:jc w:val="both"/>
        <w:rPr>
          <w:rFonts w:cstheme="minorHAnsi"/>
        </w:rPr>
      </w:pPr>
      <w:r w:rsidRPr="006E0F4F">
        <w:rPr>
          <w:rFonts w:cstheme="minorHAnsi"/>
        </w:rPr>
        <w:t>Sprawność realizacji Strategii warunkowana jest pełną współpracą z samorządami MOF Włocławek.</w:t>
      </w:r>
      <w:r w:rsidR="00554495">
        <w:rPr>
          <w:rFonts w:cstheme="minorHAnsi"/>
        </w:rPr>
        <w:br/>
      </w:r>
      <w:r w:rsidRPr="006E0F4F">
        <w:rPr>
          <w:rFonts w:cstheme="minorHAnsi"/>
        </w:rPr>
        <w:t xml:space="preserve"> Do zadań samorządów MOF Włocławka należy: bieżąca współpraca z pracownikami Biura Stowarzyszenia w zakresie realizacji Strategii,  realizacja projektów ujętych w Strategii Terytorialnej, bieżący monitoring realizowanych zadań, prowadzenie sprawozdawczości w zakresie zrealizowanych działań oraz osiągniętych wskaźników, przekazywanie raz w roku do Biura Stowarzyszenia WŁOF</w:t>
      </w:r>
      <w:r>
        <w:rPr>
          <w:rStyle w:val="Odwoaniedokomentarza"/>
        </w:rPr>
        <w:t xml:space="preserve"> </w:t>
      </w:r>
      <w:r w:rsidRPr="006E0F4F">
        <w:rPr>
          <w:rStyle w:val="Odwoaniedokomentarza"/>
          <w:rFonts w:cstheme="minorHAnsi"/>
          <w:sz w:val="22"/>
          <w:szCs w:val="22"/>
        </w:rPr>
        <w:t>c</w:t>
      </w:r>
      <w:r w:rsidRPr="006E0F4F">
        <w:rPr>
          <w:rFonts w:cstheme="minorHAnsi"/>
        </w:rPr>
        <w:t xml:space="preserve">orocznego zestawienia w zakresie realizacji zadań i osiągniętych wskaźników. </w:t>
      </w:r>
    </w:p>
    <w:p w14:paraId="30CB197E" w14:textId="77777777" w:rsidR="006E0F4F" w:rsidRPr="006E0F4F" w:rsidRDefault="006E0F4F" w:rsidP="000D35A5">
      <w:pPr>
        <w:spacing w:after="0" w:line="240" w:lineRule="auto"/>
        <w:jc w:val="both"/>
        <w:rPr>
          <w:rFonts w:cstheme="minorHAnsi"/>
        </w:rPr>
      </w:pPr>
    </w:p>
    <w:p w14:paraId="7A9DD63B" w14:textId="1E4CF7C3" w:rsidR="006E0F4F" w:rsidRPr="006E0F4F" w:rsidRDefault="006E0F4F" w:rsidP="00554495">
      <w:pPr>
        <w:spacing w:after="0" w:line="276" w:lineRule="auto"/>
        <w:jc w:val="both"/>
        <w:rPr>
          <w:rFonts w:cstheme="minorHAnsi"/>
        </w:rPr>
      </w:pPr>
      <w:r w:rsidRPr="006E0F4F">
        <w:rPr>
          <w:rFonts w:cstheme="minorHAnsi"/>
          <w:color w:val="000000" w:themeColor="text1"/>
        </w:rPr>
        <w:t xml:space="preserve">Wsparciem w realizacji Strategii Terytorialnej będzie Komitet Doradczy ds. </w:t>
      </w:r>
      <w:r w:rsidRPr="006E0F4F">
        <w:rPr>
          <w:rFonts w:cstheme="minorHAnsi"/>
        </w:rPr>
        <w:t xml:space="preserve">Strategii Terytorialnej Miejskiego Obszaru Funkcjonalnego Włocławka, stanowiący ciało opiniodawczo – doradcze, działający na podstawie Statutu Stowarzyszenia oraz podjętych przez Zarząd Stowarzyszenia WŁOF Uchwały </w:t>
      </w:r>
      <w:r w:rsidR="00554495">
        <w:rPr>
          <w:rFonts w:cstheme="minorHAnsi"/>
        </w:rPr>
        <w:br/>
      </w:r>
      <w:r w:rsidRPr="006E0F4F">
        <w:rPr>
          <w:rFonts w:cstheme="minorHAnsi"/>
        </w:rPr>
        <w:t xml:space="preserve">nr 12/2023 z dnia 20.02.2023r. oraz Uchwały nr 17/2023.03.2023r. Zadaniem Komitetu Doradczego jest: zapewnienie szerokiej partycypacji w procesie wdrażania Strategii, działanie w imieniu partnerów społeczno – gospodarczych </w:t>
      </w:r>
      <w:r w:rsidRPr="006E0F4F">
        <w:rPr>
          <w:rFonts w:cstheme="minorHAnsi"/>
          <w:bCs/>
        </w:rPr>
        <w:t xml:space="preserve">właściwych tematycznie dla obszarów wsparcia w ramach Strategii, </w:t>
      </w:r>
      <w:r w:rsidRPr="006E0F4F">
        <w:rPr>
          <w:rFonts w:cstheme="minorHAnsi"/>
        </w:rPr>
        <w:t xml:space="preserve">opiniowanie decyzji Zarządu Stowarzyszenia związanych z wdrażaniem Strategii oraz jej aktualizacją, wyrażanie opinii, wymiana informacji i dobrych praktyk, podejmowanie inicjatyw oraz proponowanie rozwiązań odnoszących się do realizacji Strategii Terytorialnej. Stanowisko Komitetu Doradczego </w:t>
      </w:r>
      <w:r w:rsidR="00554495">
        <w:rPr>
          <w:rFonts w:cstheme="minorHAnsi"/>
        </w:rPr>
        <w:br/>
      </w:r>
      <w:r w:rsidRPr="006E0F4F">
        <w:rPr>
          <w:rFonts w:cstheme="minorHAnsi"/>
        </w:rPr>
        <w:t xml:space="preserve">ds. Strategii Terytorialnej Miejskiego Obszaru Funkcjonalnego Włocławka stanowi opinię doradczą, która może być wykorzystana przez organy Stowarzyszenia do realizacji zadań, jednak nie jest dla nich wiążąca. </w:t>
      </w:r>
    </w:p>
    <w:p w14:paraId="14307F03" w14:textId="5A22C67C" w:rsidR="006E0F4F" w:rsidRPr="006E0F4F" w:rsidRDefault="006E0F4F" w:rsidP="000D35A5">
      <w:pPr>
        <w:pStyle w:val="Akapitzlist"/>
        <w:autoSpaceDE w:val="0"/>
        <w:autoSpaceDN w:val="0"/>
        <w:adjustRightInd w:val="0"/>
        <w:spacing w:after="0" w:line="240" w:lineRule="auto"/>
        <w:ind w:left="360"/>
        <w:rPr>
          <w:rFonts w:cstheme="minorHAnsi"/>
        </w:rPr>
      </w:pPr>
    </w:p>
    <w:p w14:paraId="23854705" w14:textId="77777777" w:rsidR="006E0F4F" w:rsidRPr="006E0F4F" w:rsidRDefault="006E0F4F" w:rsidP="006E0F4F">
      <w:pPr>
        <w:spacing w:after="0" w:line="276" w:lineRule="auto"/>
        <w:rPr>
          <w:rFonts w:cstheme="minorHAnsi"/>
        </w:rPr>
      </w:pPr>
      <w:r w:rsidRPr="006E0F4F">
        <w:rPr>
          <w:rFonts w:cstheme="minorHAnsi"/>
        </w:rPr>
        <w:t>Zasady uzupełniania listy podstawowej i aktualizacja Strategii Terytorialnej</w:t>
      </w:r>
    </w:p>
    <w:p w14:paraId="4B0255BF" w14:textId="77777777" w:rsidR="006E0F4F" w:rsidRPr="006E0F4F" w:rsidRDefault="006E0F4F" w:rsidP="000D35A5">
      <w:pPr>
        <w:pStyle w:val="Akapitzlist"/>
        <w:spacing w:after="0" w:line="240" w:lineRule="auto"/>
        <w:ind w:left="360"/>
        <w:rPr>
          <w:rFonts w:cstheme="minorHAnsi"/>
        </w:rPr>
      </w:pPr>
    </w:p>
    <w:p w14:paraId="33A04C71" w14:textId="77777777" w:rsidR="006E0F4F" w:rsidRPr="006E0F4F" w:rsidRDefault="006E0F4F" w:rsidP="00554495">
      <w:pPr>
        <w:spacing w:line="276" w:lineRule="auto"/>
        <w:jc w:val="both"/>
        <w:rPr>
          <w:rStyle w:val="markedcontent"/>
          <w:rFonts w:cstheme="minorHAnsi"/>
        </w:rPr>
      </w:pPr>
      <w:r w:rsidRPr="006E0F4F">
        <w:rPr>
          <w:rStyle w:val="markedcontent"/>
          <w:rFonts w:cstheme="minorHAnsi"/>
        </w:rPr>
        <w:t>Aktualizacja dokumentu odbywać się będzie w tym samym trybie, co pierwsze opracowanie strategii</w:t>
      </w:r>
      <w:r w:rsidRPr="006E0F4F">
        <w:rPr>
          <w:rFonts w:cstheme="minorHAnsi"/>
        </w:rPr>
        <w:br/>
      </w:r>
      <w:r w:rsidRPr="006E0F4F">
        <w:rPr>
          <w:rStyle w:val="markedcontent"/>
          <w:rFonts w:cstheme="minorHAnsi"/>
        </w:rPr>
        <w:t>i przyjęcie jej przez Władze Stowarzyszenia. Za aktualizację i wprowadzenie zmian w dokumencie</w:t>
      </w:r>
      <w:r w:rsidRPr="006E0F4F">
        <w:rPr>
          <w:rFonts w:cstheme="minorHAnsi"/>
        </w:rPr>
        <w:t xml:space="preserve"> </w:t>
      </w:r>
      <w:r w:rsidRPr="006E0F4F">
        <w:rPr>
          <w:rStyle w:val="markedcontent"/>
          <w:rFonts w:cstheme="minorHAnsi"/>
        </w:rPr>
        <w:t>odpowiada Biuro Stowarzyszenia WŁOF, które przedkłada dokument do zaopiniowania przez Komitet Doradczy. Następnie dokument przyjmowany jest przez Zarząd Stowarzyszenia oraz zatwierdzany przez Walne Zebranie Członków w formie uchwały. Aktualizacja dokumentu podlega</w:t>
      </w:r>
      <w:r w:rsidRPr="006E0F4F">
        <w:rPr>
          <w:rFonts w:cstheme="minorHAnsi"/>
        </w:rPr>
        <w:t xml:space="preserve"> </w:t>
      </w:r>
      <w:r w:rsidRPr="006E0F4F">
        <w:rPr>
          <w:rStyle w:val="markedcontent"/>
          <w:rFonts w:cstheme="minorHAnsi"/>
        </w:rPr>
        <w:t>opiniowaniu przez właściwą Instytucję Zarządzającą programem oraz Ministra właściwego</w:t>
      </w:r>
      <w:r w:rsidRPr="006E0F4F">
        <w:rPr>
          <w:rFonts w:cstheme="minorHAnsi"/>
        </w:rPr>
        <w:t xml:space="preserve"> </w:t>
      </w:r>
      <w:r w:rsidRPr="006E0F4F">
        <w:rPr>
          <w:rStyle w:val="markedcontent"/>
          <w:rFonts w:cstheme="minorHAnsi"/>
        </w:rPr>
        <w:t xml:space="preserve">do spraw rozwoju regionalnego. </w:t>
      </w:r>
    </w:p>
    <w:p w14:paraId="27A14C8A" w14:textId="77777777" w:rsidR="006E0F4F" w:rsidRDefault="006E0F4F" w:rsidP="000D35A5">
      <w:pPr>
        <w:spacing w:after="0" w:line="276" w:lineRule="auto"/>
        <w:jc w:val="both"/>
        <w:rPr>
          <w:rFonts w:cstheme="minorHAnsi"/>
        </w:rPr>
      </w:pPr>
      <w:r w:rsidRPr="006E0F4F">
        <w:rPr>
          <w:rFonts w:cstheme="minorHAnsi"/>
        </w:rPr>
        <w:t>Przewiduje się możliwość aktualizacji Strategii dwa razy w ciągu roku.</w:t>
      </w:r>
    </w:p>
    <w:p w14:paraId="516CE890" w14:textId="77777777" w:rsidR="006E0F4F" w:rsidRPr="006E0F4F" w:rsidRDefault="006E0F4F" w:rsidP="000D35A5">
      <w:pPr>
        <w:spacing w:after="0" w:line="240" w:lineRule="auto"/>
        <w:jc w:val="both"/>
        <w:rPr>
          <w:rFonts w:cstheme="minorHAnsi"/>
        </w:rPr>
      </w:pPr>
    </w:p>
    <w:p w14:paraId="55C0A96C" w14:textId="0C634ABD" w:rsidR="006E0F4F" w:rsidRPr="006E0F4F" w:rsidRDefault="006E0F4F" w:rsidP="000D35A5">
      <w:pPr>
        <w:spacing w:after="0" w:line="276" w:lineRule="auto"/>
        <w:jc w:val="both"/>
        <w:rPr>
          <w:rStyle w:val="markedcontent"/>
          <w:rFonts w:cstheme="minorHAnsi"/>
        </w:rPr>
      </w:pPr>
      <w:r w:rsidRPr="006E0F4F">
        <w:rPr>
          <w:rFonts w:cstheme="minorHAnsi"/>
        </w:rPr>
        <w:t xml:space="preserve">W przypadku aktualizacji Strategii, polegającej wyłącznie na zmianie jej pojedynczych ustaleń merytorycznych, konsultacje społeczne przeprowadzane będą w obszarze całego partnerstwa, przy czym w tych jego częściach, których dokonywane zmiany nie dotyczą, możliwe będzie zastosowanie technik nie wymagających zaangażowania znaczących sił i środków np. informacje i opinie na temat zmian pozyskiwane będą drogą elektroniczną. W przypadku aktualizacji Strategii polegającej </w:t>
      </w:r>
      <w:r w:rsidR="00554495">
        <w:rPr>
          <w:rFonts w:cstheme="minorHAnsi"/>
        </w:rPr>
        <w:br/>
      </w:r>
      <w:r w:rsidRPr="006E0F4F">
        <w:rPr>
          <w:rFonts w:cstheme="minorHAnsi"/>
        </w:rPr>
        <w:t xml:space="preserve">na usunięciu projektu lub wprowadzeniu nowego projektu, konsultacje społeczne przeprowadzone zostaną uwzględniając różne techniki konsultacji w tych gminach, na terenie których projekty zostały </w:t>
      </w:r>
      <w:r w:rsidRPr="006E0F4F">
        <w:rPr>
          <w:rFonts w:cstheme="minorHAnsi"/>
        </w:rPr>
        <w:br/>
        <w:t xml:space="preserve">w wyniku zmiany usunięte lub wprowadzone. W przypadku aktualizacji Strategii polegającej na wprowadzeniu zmian w projektach dotyczących różnych części partnerstw, konsultacje społeczne przeprowadzone zostaną w obszarze całego partnerstwa. Konsultacje społeczne odnosić się będą tylko i wyłącznie do zakresu zmienianego, a nie do ustaleń wcześniej podjętych, nieobjętych zmianą. </w:t>
      </w:r>
      <w:r w:rsidRPr="006E0F4F">
        <w:rPr>
          <w:rFonts w:cstheme="minorHAnsi"/>
        </w:rPr>
        <w:lastRenderedPageBreak/>
        <w:t>Przeprowadzenia konsultacji nie wymagają zmiany o charakterze finansowym lub organizacyjnym, które nie wpływają na efekty realizacji Strategii.</w:t>
      </w:r>
    </w:p>
    <w:p w14:paraId="2C118217" w14:textId="77777777" w:rsidR="0000329F" w:rsidRDefault="0000329F" w:rsidP="00636BD9"/>
    <w:p w14:paraId="33018BD3" w14:textId="7A2865AA" w:rsidR="00EA6422" w:rsidRDefault="00EA6422" w:rsidP="00307908">
      <w:pPr>
        <w:pStyle w:val="Nagwek1"/>
        <w:numPr>
          <w:ilvl w:val="0"/>
          <w:numId w:val="62"/>
        </w:numPr>
      </w:pPr>
      <w:bookmarkStart w:id="145" w:name="_Toc136925377"/>
      <w:bookmarkStart w:id="146" w:name="_Hlk134172320"/>
      <w:r>
        <w:t>Opis procesu zaangażowania partnerów zewnętrznych</w:t>
      </w:r>
      <w:bookmarkEnd w:id="145"/>
      <w:r w:rsidR="007B76DC">
        <w:t xml:space="preserve"> </w:t>
      </w:r>
      <w:bookmarkStart w:id="147" w:name="_Hlk134098376"/>
    </w:p>
    <w:bookmarkEnd w:id="146"/>
    <w:bookmarkEnd w:id="147"/>
    <w:p w14:paraId="793C0816" w14:textId="60044160" w:rsidR="00941AFC" w:rsidRPr="00C56DE7" w:rsidRDefault="00941AFC" w:rsidP="00941AFC">
      <w:pPr>
        <w:spacing w:line="276" w:lineRule="auto"/>
        <w:jc w:val="both"/>
        <w:rPr>
          <w:rFonts w:cstheme="minorHAnsi"/>
        </w:rPr>
      </w:pPr>
      <w:r w:rsidRPr="00C56DE7">
        <w:rPr>
          <w:rFonts w:cstheme="minorHAnsi"/>
        </w:rPr>
        <w:t xml:space="preserve">W procesie planowania rozwoju Miejskiego Obszaru Funkcjonalnego Włocławka istotne było uwzględnienie rzeczywistych potrzeb nie tylko samorządów, ale przede wszystkim społeczności lokalnej. Od października 2021r. odbywały się cyklicznie spotkania przedstawicieli samorządów MOF Włocławek, na których przystąpiono do prac w zakresie rozpoznawania potrzeb oraz identyfikacji projektów. Podczas spotkań omawiano również tryb współpracy w ramach Miejskiego Obszaru Funkcjonalnego Włocławka oraz potrzebę podjęcia prac, które umożliwią opracowanie Strategii Terytorialnej Miejskiego Obszaru Funkcjonalnego Włocławka. Przedmiotem rozmów podejmowanych na spotkaniach były cele, działania oraz propozycje rodzajów projektów, ujętych do realizacji w formule ZIT.   </w:t>
      </w:r>
    </w:p>
    <w:p w14:paraId="0F0F3E8A" w14:textId="0D1E5735" w:rsidR="00941AFC" w:rsidRPr="00C56DE7" w:rsidRDefault="00941AFC" w:rsidP="00941AFC">
      <w:pPr>
        <w:spacing w:line="276" w:lineRule="auto"/>
        <w:jc w:val="both"/>
        <w:rPr>
          <w:rFonts w:cstheme="minorHAnsi"/>
        </w:rPr>
      </w:pPr>
      <w:r w:rsidRPr="00C56DE7">
        <w:rPr>
          <w:rFonts w:cstheme="minorHAnsi"/>
        </w:rPr>
        <w:t xml:space="preserve">W celu przyjęcia i realizacji wspólnej dla Miejskiego Obszaru Funkcjonalnego Włocławka Strategii Terytorialnej, zostało powołane Stowarzyszenie WŁOF. W dniu 17.11.2022r. odbyło </w:t>
      </w:r>
      <w:r w:rsidRPr="00C56DE7">
        <w:rPr>
          <w:rFonts w:cstheme="minorHAnsi"/>
        </w:rPr>
        <w:br/>
        <w:t xml:space="preserve">się zebranie założycielskie, z udziałem przedstawicieli jednostek samorządu terytorialnego, których organy stanowiące podjęły uchwały w sprawie założenia Stowarzyszenia WŁOF – Zintegrowane Inwestycje Miejskiego Obszaru Funkcjonalnego Włocławka. Stowarzyszenie zostało wpisane </w:t>
      </w:r>
      <w:r w:rsidRPr="00C56DE7">
        <w:rPr>
          <w:rFonts w:cstheme="minorHAnsi"/>
        </w:rPr>
        <w:br/>
        <w:t xml:space="preserve">do Krajowego Rejestru Sądowego w dniu 29.12.2022r. Zgodnie ze Statutem Stowarzyszenia WŁOF, jego celem jest współdziałanie w zakresie zrównoważonego rozwoju </w:t>
      </w:r>
      <w:bookmarkStart w:id="148" w:name="_Hlk98318131"/>
      <w:r w:rsidRPr="00C56DE7">
        <w:rPr>
          <w:rFonts w:cstheme="minorHAnsi"/>
        </w:rPr>
        <w:t>Miejskiego Obszaru Funkcjonalnego Włocławka</w:t>
      </w:r>
      <w:bookmarkEnd w:id="148"/>
      <w:r w:rsidRPr="00C56DE7">
        <w:rPr>
          <w:rFonts w:cstheme="minorHAnsi"/>
        </w:rPr>
        <w:t xml:space="preserve">, podnoszenie jakości usług publicznych świadczonych na rzecz mieszkańców Miejskiego Obszaru Funkcjonalnego Włocławka, efektywne i racjonalne wykorzystanie środków finansowych, w tym dostępnych w ramach instrumentów polityki terytorialnej województwa. Ponadto na etapie prac nad Strategią Terytorialną, w ramach kompleksowej diagnozy społeczno-gospodarczej, odbywały się rozmowy i spotkania z przedstawicielami MOF Włocławka, którzy przekazywali informacje dotyczące propozycji projektów strategicznych oraz uzupełniali dane </w:t>
      </w:r>
      <w:r>
        <w:rPr>
          <w:rFonts w:cstheme="minorHAnsi"/>
        </w:rPr>
        <w:br/>
      </w:r>
      <w:r w:rsidRPr="00C56DE7">
        <w:rPr>
          <w:rFonts w:cstheme="minorHAnsi"/>
        </w:rPr>
        <w:t xml:space="preserve">do diagnozy. </w:t>
      </w:r>
    </w:p>
    <w:p w14:paraId="56DEE210" w14:textId="1A136468" w:rsidR="00941AFC" w:rsidRPr="00C56DE7" w:rsidRDefault="00941AFC" w:rsidP="00941AFC">
      <w:pPr>
        <w:pStyle w:val="Default"/>
        <w:spacing w:after="21" w:line="276" w:lineRule="auto"/>
        <w:jc w:val="both"/>
        <w:rPr>
          <w:rFonts w:asciiTheme="minorHAnsi" w:hAnsiTheme="minorHAnsi" w:cstheme="minorHAnsi"/>
          <w:sz w:val="22"/>
          <w:szCs w:val="22"/>
        </w:rPr>
      </w:pPr>
      <w:r w:rsidRPr="00C56DE7">
        <w:rPr>
          <w:rFonts w:asciiTheme="minorHAnsi" w:hAnsiTheme="minorHAnsi" w:cstheme="minorHAnsi"/>
          <w:sz w:val="22"/>
          <w:szCs w:val="22"/>
        </w:rPr>
        <w:t>Głównym celem Zintegrowanych Inwestycji Terytorialnych jest współpraca pomiędzy jednostkami samorządu terytorialnego na obszarze Miejskiego Obszaru Funkcjonalnego Włocławka, która prowadzi do realizacji zintegrowanych projektów odpowiadających na problemy zdiagnozowane na terenie MOF Włocławek. Spowodowało to partycypacyjne podejście i ustalenie z gminami wspólnych zintegrowanych projektów, które zostały określone w dokumencie Strategii. Strategia Terytorialna Miejskiego Obszaru Funkcjonalnego Włocławka została opracowana w pełnej zgodności z zasadą partycypacji społecznej. Zagwarantowano udział partnerów społeczno – gospodarczych składających się z przedstawicieli organizacji społeczeństwa obywatelskiego, podmiotów działających na rzecz ochrony środowiska oraz odpowiedzialnych za promowanie włączenia społecznego, praw podstawowych, praw osób ze specjalnymi potrzebami, równości płci i niedyskryminacji, instytucji otoczenia biznesu prowadzących działalność na terenie gmin wchodzących w skład MOF Włocławek. Ponadto, wg zapisów ustawy o zasadach prowadzenia polityki rozwoju. Podejście takie pozwala</w:t>
      </w:r>
      <w:r w:rsidRPr="00C56DE7">
        <w:rPr>
          <w:rFonts w:asciiTheme="minorHAnsi" w:hAnsiTheme="minorHAnsi" w:cstheme="minorHAnsi"/>
          <w:sz w:val="22"/>
          <w:szCs w:val="22"/>
        </w:rPr>
        <w:br/>
        <w:t xml:space="preserve"> na wykorzystanie potencjału wszystkich angażowanych stron i jednocześnie buduje poczucie wspólnej odpowiedzialności władz samorządowych oraz mieszkańców. Partnerski model współpracy będzie również realizowany na etapie wdrażania, aktualizacji oraz ewaluacji Strategii Terytorialnej. Pozwoli </w:t>
      </w:r>
      <w:r w:rsidRPr="00C56DE7">
        <w:rPr>
          <w:rFonts w:asciiTheme="minorHAnsi" w:hAnsiTheme="minorHAnsi" w:cstheme="minorHAnsi"/>
          <w:sz w:val="22"/>
          <w:szCs w:val="22"/>
        </w:rPr>
        <w:br/>
        <w:t>to na wspólną realizację przyjętych celów oraz ocenę skuteczności założeń oraz osiągniętych efektów.</w:t>
      </w:r>
    </w:p>
    <w:p w14:paraId="3F9366EA" w14:textId="77777777" w:rsidR="00941AFC" w:rsidRPr="00C56DE7" w:rsidRDefault="00941AFC" w:rsidP="00941AFC">
      <w:pPr>
        <w:pStyle w:val="Default"/>
        <w:spacing w:after="21" w:line="276" w:lineRule="auto"/>
        <w:ind w:firstLine="708"/>
        <w:jc w:val="both"/>
        <w:rPr>
          <w:rFonts w:asciiTheme="minorHAnsi" w:hAnsiTheme="minorHAnsi" w:cstheme="minorHAnsi"/>
          <w:sz w:val="22"/>
          <w:szCs w:val="22"/>
        </w:rPr>
      </w:pPr>
    </w:p>
    <w:p w14:paraId="14DFF674" w14:textId="74FF9C5B" w:rsidR="00941AFC" w:rsidRDefault="00941AFC" w:rsidP="00941AFC">
      <w:pPr>
        <w:pStyle w:val="Default"/>
        <w:spacing w:line="276" w:lineRule="auto"/>
        <w:jc w:val="both"/>
        <w:rPr>
          <w:rFonts w:asciiTheme="minorHAnsi" w:hAnsiTheme="minorHAnsi" w:cstheme="minorHAnsi"/>
          <w:sz w:val="22"/>
          <w:szCs w:val="22"/>
        </w:rPr>
      </w:pPr>
      <w:r w:rsidRPr="00C56DE7">
        <w:rPr>
          <w:rFonts w:asciiTheme="minorHAnsi" w:hAnsiTheme="minorHAnsi" w:cstheme="minorHAnsi"/>
          <w:sz w:val="22"/>
          <w:szCs w:val="22"/>
        </w:rPr>
        <w:lastRenderedPageBreak/>
        <w:t xml:space="preserve">Zgodnie z wymogami </w:t>
      </w:r>
      <w:r w:rsidRPr="00C56DE7">
        <w:rPr>
          <w:rFonts w:asciiTheme="minorHAnsi" w:hAnsiTheme="minorHAnsi" w:cstheme="minorHAnsi"/>
          <w:i/>
          <w:iCs/>
          <w:color w:val="auto"/>
          <w:sz w:val="22"/>
          <w:szCs w:val="22"/>
        </w:rPr>
        <w:t xml:space="preserve">Umowy Partnerstwa dla realizacji Polityki Spójności 2021-2027 </w:t>
      </w:r>
      <w:r w:rsidRPr="00C56DE7">
        <w:rPr>
          <w:rFonts w:asciiTheme="minorHAnsi" w:hAnsiTheme="minorHAnsi" w:cstheme="minorHAnsi"/>
          <w:i/>
          <w:iCs/>
          <w:color w:val="auto"/>
          <w:sz w:val="22"/>
          <w:szCs w:val="22"/>
        </w:rPr>
        <w:br/>
        <w:t>w Polsce</w:t>
      </w:r>
      <w:r w:rsidRPr="00C56DE7">
        <w:rPr>
          <w:rFonts w:asciiTheme="minorHAnsi" w:hAnsiTheme="minorHAnsi" w:cstheme="minorHAnsi"/>
          <w:i/>
          <w:iCs/>
          <w:sz w:val="22"/>
          <w:szCs w:val="22"/>
        </w:rPr>
        <w:t>,</w:t>
      </w:r>
      <w:r w:rsidRPr="00C56DE7">
        <w:rPr>
          <w:rFonts w:asciiTheme="minorHAnsi" w:hAnsiTheme="minorHAnsi" w:cstheme="minorHAnsi"/>
          <w:sz w:val="22"/>
          <w:szCs w:val="22"/>
        </w:rPr>
        <w:t xml:space="preserve"> przeprowadzono otwarty nabór na Członków Komitetu Doradczego ds. Strategii Terytorialnej Miejskiego Obszaru Funkcjonalnego Włocławka. Komitet Doradczy stanowi ciało opiniodawczo - doradcze w sprawach związanych z opracowaniem i wdrażaniem Strategii Terytorialnej Miejskiego Obszaru Funkcjonalnego Włocławka. Otwarty nabór na Członków Komitetu Doradczego ds. Strategii Terytorialnej Miejskiego Obszaru Funkcjonalnego Włocławka przeprowadzony został w dniach </w:t>
      </w:r>
      <w:r w:rsidRPr="00C56DE7">
        <w:rPr>
          <w:rFonts w:asciiTheme="minorHAnsi" w:hAnsiTheme="minorHAnsi" w:cstheme="minorHAnsi"/>
          <w:sz w:val="22"/>
          <w:szCs w:val="22"/>
        </w:rPr>
        <w:br/>
        <w:t>od 28 lutego do 8 marca 2023r. Informacja o naborze została zamieszczona na stronach internetowych jednostek samorządu terytorialnego wchodzących w skład Miejskiego Obszaru Funkcjonalnego Włocławka oraz Powiatu Włocławskiego.</w:t>
      </w:r>
    </w:p>
    <w:p w14:paraId="6EFE72A4" w14:textId="77777777" w:rsidR="00941AFC" w:rsidRPr="00C56DE7" w:rsidRDefault="00941AFC" w:rsidP="00941AFC">
      <w:pPr>
        <w:pStyle w:val="Default"/>
        <w:spacing w:line="276" w:lineRule="auto"/>
        <w:ind w:firstLine="708"/>
        <w:jc w:val="both"/>
        <w:rPr>
          <w:rFonts w:asciiTheme="minorHAnsi" w:hAnsiTheme="minorHAnsi" w:cstheme="minorHAnsi"/>
          <w:sz w:val="22"/>
          <w:szCs w:val="22"/>
        </w:rPr>
      </w:pPr>
    </w:p>
    <w:p w14:paraId="3280E7C1" w14:textId="2F025381" w:rsidR="00941AFC" w:rsidRPr="00C56DE7" w:rsidRDefault="00941AFC" w:rsidP="00941AFC">
      <w:pPr>
        <w:pStyle w:val="Default"/>
        <w:spacing w:line="276" w:lineRule="auto"/>
        <w:jc w:val="both"/>
        <w:rPr>
          <w:rFonts w:asciiTheme="minorHAnsi" w:hAnsiTheme="minorHAnsi" w:cstheme="minorHAnsi"/>
          <w:sz w:val="22"/>
          <w:szCs w:val="22"/>
        </w:rPr>
      </w:pPr>
      <w:r w:rsidRPr="00C56DE7">
        <w:rPr>
          <w:rFonts w:asciiTheme="minorHAnsi" w:hAnsiTheme="minorHAnsi" w:cstheme="minorHAnsi"/>
          <w:color w:val="000000" w:themeColor="text1"/>
          <w:sz w:val="22"/>
          <w:szCs w:val="22"/>
        </w:rPr>
        <w:t>Jego reprezentacja uwzględnia m.in. społeczeństwo obywatelskie,</w:t>
      </w:r>
      <w:r>
        <w:rPr>
          <w:rFonts w:asciiTheme="minorHAnsi" w:hAnsiTheme="minorHAnsi" w:cstheme="minorHAnsi"/>
          <w:color w:val="000000" w:themeColor="text1"/>
          <w:sz w:val="22"/>
          <w:szCs w:val="22"/>
        </w:rPr>
        <w:t xml:space="preserve"> </w:t>
      </w:r>
      <w:r w:rsidRPr="00C56DE7">
        <w:rPr>
          <w:rFonts w:asciiTheme="minorHAnsi" w:hAnsiTheme="minorHAnsi" w:cstheme="minorHAnsi"/>
          <w:color w:val="000000" w:themeColor="text1"/>
          <w:sz w:val="22"/>
          <w:szCs w:val="22"/>
        </w:rPr>
        <w:t xml:space="preserve">podmioty działające na rzecz ochrony środowiska oraz odpowiedzialne za włączenie społeczne, prawa podstawowe, prawa osób ze specjalnymi potrzebami, równości płci i niedyskryminacji. </w:t>
      </w:r>
    </w:p>
    <w:p w14:paraId="1647996D" w14:textId="77777777" w:rsidR="00941AFC" w:rsidRPr="00C56DE7" w:rsidRDefault="00941AFC" w:rsidP="00941AFC">
      <w:pPr>
        <w:pStyle w:val="Standard"/>
        <w:spacing w:before="0"/>
        <w:jc w:val="both"/>
        <w:rPr>
          <w:rFonts w:asciiTheme="minorHAnsi" w:hAnsiTheme="minorHAnsi" w:cstheme="minorHAnsi"/>
          <w:sz w:val="22"/>
          <w:szCs w:val="22"/>
        </w:rPr>
      </w:pPr>
      <w:r w:rsidRPr="00C56DE7">
        <w:rPr>
          <w:rFonts w:asciiTheme="minorHAnsi" w:hAnsiTheme="minorHAnsi" w:cstheme="minorHAnsi"/>
          <w:sz w:val="22"/>
          <w:szCs w:val="22"/>
        </w:rPr>
        <w:t xml:space="preserve">W dniu 9 marca 2023r. Komisja Oceniająca powołana przez Dyrektora Biura Stowarzyszenia, przeprowadziła ocenę zgłoszeń i zarekomendowała kandydatów - partnerów społeczno – gospodarczych na Członków do Komitetu Doradczego. Swój akces do udziału w Komitecie Doradczym zgłosiło 6 podmiotów, z czego 2 zostały odrzucone z powodu niespełniania kryterium merytorycznego, natomiast 4 podmioty </w:t>
      </w:r>
      <w:r w:rsidRPr="00C56DE7">
        <w:rPr>
          <w:rFonts w:asciiTheme="minorHAnsi" w:hAnsiTheme="minorHAnsi" w:cstheme="minorHAnsi"/>
          <w:iCs/>
          <w:sz w:val="22"/>
          <w:szCs w:val="22"/>
        </w:rPr>
        <w:t xml:space="preserve">spełniły kryterium formalne oraz merytoryczne i zostały zarekomendowane przez Komisję Oceniającą. </w:t>
      </w:r>
    </w:p>
    <w:p w14:paraId="53D5BAEB" w14:textId="24B657DB" w:rsidR="00941AFC" w:rsidRPr="00C56DE7" w:rsidRDefault="00941AFC" w:rsidP="00941AFC">
      <w:pPr>
        <w:spacing w:line="276" w:lineRule="auto"/>
        <w:jc w:val="both"/>
        <w:rPr>
          <w:rFonts w:cstheme="minorHAnsi"/>
        </w:rPr>
      </w:pPr>
      <w:r w:rsidRPr="00C56DE7">
        <w:rPr>
          <w:rFonts w:cstheme="minorHAnsi"/>
        </w:rPr>
        <w:t>W rezultacie przeprowadzonego otwartego naboru na Członków Komitetu Doradczego, w dniu 23.03.2023r. Zarząd Stowarzyszenia WŁOF - Zintegrowane Inwestycje Terytorialne Miejskiego Obszaru Funkcjonalnego Włocławka podjął uchwałę w sprawie powołania Komitetu Doradczego ds. Strategii Terytorialnej Miejskiego Obszaru Funkcjonalnego Włocławka. Członkami Komitetu Doradczego zostały następujące podmioty:</w:t>
      </w:r>
    </w:p>
    <w:p w14:paraId="4970BEC9" w14:textId="77777777" w:rsidR="00941AFC" w:rsidRPr="00C56DE7" w:rsidRDefault="00941AFC" w:rsidP="00440F17">
      <w:pPr>
        <w:pStyle w:val="Akapitzlist"/>
        <w:numPr>
          <w:ilvl w:val="0"/>
          <w:numId w:val="17"/>
        </w:numPr>
        <w:spacing w:after="160" w:line="276" w:lineRule="auto"/>
        <w:contextualSpacing/>
        <w:rPr>
          <w:rFonts w:cstheme="minorHAnsi"/>
        </w:rPr>
      </w:pPr>
      <w:r w:rsidRPr="00C56DE7">
        <w:rPr>
          <w:rFonts w:cstheme="minorHAnsi"/>
        </w:rPr>
        <w:t>Stowarzyszenie Lokalna Grupa Działania Miasto Włocławek</w:t>
      </w:r>
    </w:p>
    <w:p w14:paraId="0553F0B3" w14:textId="77777777" w:rsidR="00941AFC" w:rsidRPr="00C56DE7" w:rsidRDefault="00941AFC" w:rsidP="00440F17">
      <w:pPr>
        <w:pStyle w:val="Akapitzlist"/>
        <w:numPr>
          <w:ilvl w:val="0"/>
          <w:numId w:val="17"/>
        </w:numPr>
        <w:spacing w:after="160" w:line="276" w:lineRule="auto"/>
        <w:contextualSpacing/>
        <w:rPr>
          <w:rFonts w:cstheme="minorHAnsi"/>
        </w:rPr>
      </w:pPr>
      <w:r w:rsidRPr="00C56DE7">
        <w:rPr>
          <w:rFonts w:cstheme="minorHAnsi"/>
        </w:rPr>
        <w:t>Fundacja CAIETANUS z siedzibą we Włocławku</w:t>
      </w:r>
    </w:p>
    <w:p w14:paraId="0045C80A" w14:textId="77777777" w:rsidR="00941AFC" w:rsidRPr="00C56DE7" w:rsidRDefault="00941AFC" w:rsidP="00440F17">
      <w:pPr>
        <w:pStyle w:val="Akapitzlist"/>
        <w:numPr>
          <w:ilvl w:val="0"/>
          <w:numId w:val="17"/>
        </w:numPr>
        <w:spacing w:after="160" w:line="276" w:lineRule="auto"/>
        <w:contextualSpacing/>
        <w:rPr>
          <w:rFonts w:cstheme="minorHAnsi"/>
        </w:rPr>
      </w:pPr>
      <w:r w:rsidRPr="00C56DE7">
        <w:rPr>
          <w:rFonts w:cstheme="minorHAnsi"/>
        </w:rPr>
        <w:t>Stowarzyszenie promujące edukację i rozwój „Perspektywa” z siedzibą we Włocławku</w:t>
      </w:r>
    </w:p>
    <w:p w14:paraId="1017E647" w14:textId="77777777" w:rsidR="00941AFC" w:rsidRPr="00C56DE7" w:rsidRDefault="00941AFC" w:rsidP="00440F17">
      <w:pPr>
        <w:pStyle w:val="Akapitzlist"/>
        <w:numPr>
          <w:ilvl w:val="0"/>
          <w:numId w:val="17"/>
        </w:numPr>
        <w:spacing w:after="160" w:line="276" w:lineRule="auto"/>
        <w:contextualSpacing/>
        <w:rPr>
          <w:rFonts w:cstheme="minorHAnsi"/>
        </w:rPr>
      </w:pPr>
      <w:r w:rsidRPr="00C56DE7">
        <w:rPr>
          <w:rFonts w:cstheme="minorHAnsi"/>
        </w:rPr>
        <w:t>Fundacja na Rzecz Rozwoju Nauki, Kultury i Przedsiębiorczości „Vladislawia” z siedzibą we Włocławku</w:t>
      </w:r>
    </w:p>
    <w:p w14:paraId="7FE9DF92" w14:textId="324F3BD0" w:rsidR="00941AFC" w:rsidRPr="00C56DE7" w:rsidRDefault="00941AFC" w:rsidP="00941AFC">
      <w:pPr>
        <w:pStyle w:val="Default"/>
        <w:spacing w:after="139" w:line="276" w:lineRule="auto"/>
        <w:jc w:val="both"/>
        <w:rPr>
          <w:rFonts w:asciiTheme="minorHAnsi" w:hAnsiTheme="minorHAnsi" w:cstheme="minorHAnsi"/>
          <w:sz w:val="22"/>
          <w:szCs w:val="22"/>
        </w:rPr>
      </w:pPr>
      <w:r w:rsidRPr="00C56DE7">
        <w:rPr>
          <w:rFonts w:asciiTheme="minorHAnsi" w:hAnsiTheme="minorHAnsi" w:cstheme="minorHAnsi"/>
          <w:color w:val="000000" w:themeColor="text1"/>
          <w:sz w:val="22"/>
          <w:szCs w:val="22"/>
        </w:rPr>
        <w:t xml:space="preserve">Komitet Doradczy </w:t>
      </w:r>
      <w:r w:rsidRPr="00C56DE7">
        <w:rPr>
          <w:rFonts w:asciiTheme="minorHAnsi" w:hAnsiTheme="minorHAnsi" w:cstheme="minorHAnsi"/>
          <w:sz w:val="22"/>
          <w:szCs w:val="22"/>
        </w:rPr>
        <w:t xml:space="preserve">uprawniony jest do opiniowania decyzji Zarządu Stowarzyszenia WŁOF – Zintegrowane Inwestycje Terytorialne Miejskiego Obszaru Funkcjonalnego Włocławka związanych </w:t>
      </w:r>
      <w:r>
        <w:rPr>
          <w:rFonts w:asciiTheme="minorHAnsi" w:hAnsiTheme="minorHAnsi" w:cstheme="minorHAnsi"/>
          <w:sz w:val="22"/>
          <w:szCs w:val="22"/>
        </w:rPr>
        <w:br/>
      </w:r>
      <w:r w:rsidRPr="00C56DE7">
        <w:rPr>
          <w:rFonts w:asciiTheme="minorHAnsi" w:hAnsiTheme="minorHAnsi" w:cstheme="minorHAnsi"/>
          <w:sz w:val="22"/>
          <w:szCs w:val="22"/>
        </w:rPr>
        <w:t xml:space="preserve">z przygotowaniem i wdrażaniem Strategii Terytorialnej, wyrażania opinii, wymiany informacji </w:t>
      </w:r>
      <w:r>
        <w:rPr>
          <w:rFonts w:asciiTheme="minorHAnsi" w:hAnsiTheme="minorHAnsi" w:cstheme="minorHAnsi"/>
          <w:sz w:val="22"/>
          <w:szCs w:val="22"/>
        </w:rPr>
        <w:br/>
      </w:r>
      <w:r w:rsidRPr="00C56DE7">
        <w:rPr>
          <w:rFonts w:asciiTheme="minorHAnsi" w:hAnsiTheme="minorHAnsi" w:cstheme="minorHAnsi"/>
          <w:sz w:val="22"/>
          <w:szCs w:val="22"/>
        </w:rPr>
        <w:t>i dobrych praktyk, podejmowania inicjatyw oraz proponowania rozwiązań odnoszących się do realizacji Strategii Terytorialnej.</w:t>
      </w:r>
    </w:p>
    <w:p w14:paraId="4A32F1EF" w14:textId="77777777" w:rsidR="00941AFC" w:rsidRPr="00C56DE7" w:rsidRDefault="00941AFC" w:rsidP="00941AFC">
      <w:pPr>
        <w:pStyle w:val="Default"/>
        <w:spacing w:after="139" w:line="276" w:lineRule="auto"/>
        <w:jc w:val="both"/>
        <w:rPr>
          <w:rStyle w:val="markedcontent"/>
          <w:rFonts w:asciiTheme="minorHAnsi" w:hAnsiTheme="minorHAnsi" w:cstheme="minorHAnsi"/>
          <w:sz w:val="22"/>
          <w:szCs w:val="22"/>
        </w:rPr>
      </w:pPr>
      <w:r w:rsidRPr="00C56DE7">
        <w:rPr>
          <w:rStyle w:val="markedcontent"/>
          <w:rFonts w:asciiTheme="minorHAnsi" w:hAnsiTheme="minorHAnsi" w:cstheme="minorHAnsi"/>
          <w:sz w:val="22"/>
          <w:szCs w:val="22"/>
        </w:rPr>
        <w:t xml:space="preserve">W Regulaminie naboru i pracy Komitetu Doradczego przewidziano możliwość rozszerzenia składu Komitetu Doradczego – powołanie dodatkowych partnerów społeczno – gospodarczych w ramach uzupełniających, zamkniętych </w:t>
      </w:r>
      <w:r w:rsidRPr="00C56DE7">
        <w:rPr>
          <w:rFonts w:asciiTheme="minorHAnsi" w:hAnsiTheme="minorHAnsi" w:cstheme="minorHAnsi"/>
          <w:sz w:val="22"/>
          <w:szCs w:val="22"/>
        </w:rPr>
        <w:t xml:space="preserve">form naboru, w tym indywidualne zaproszenia do członkostwa </w:t>
      </w:r>
      <w:r w:rsidRPr="00C56DE7">
        <w:rPr>
          <w:rFonts w:asciiTheme="minorHAnsi" w:hAnsiTheme="minorHAnsi" w:cstheme="minorHAnsi"/>
          <w:sz w:val="22"/>
          <w:szCs w:val="22"/>
        </w:rPr>
        <w:br/>
        <w:t xml:space="preserve">w Komitecie Doradczym ds. Strategii Terytorialnej Miejskiego Obszaru Funkcjonalnego Włocławka. </w:t>
      </w:r>
    </w:p>
    <w:p w14:paraId="1F7840A8" w14:textId="2CA9456E" w:rsidR="00941AFC" w:rsidRPr="00C56DE7" w:rsidRDefault="00941AFC" w:rsidP="00941AFC">
      <w:pPr>
        <w:spacing w:line="276" w:lineRule="auto"/>
        <w:jc w:val="both"/>
        <w:rPr>
          <w:rStyle w:val="markedcontent"/>
          <w:rFonts w:cstheme="minorHAnsi"/>
          <w:color w:val="000000" w:themeColor="text1"/>
        </w:rPr>
      </w:pPr>
      <w:r w:rsidRPr="00C56DE7">
        <w:rPr>
          <w:rStyle w:val="markedcontent"/>
          <w:rFonts w:cstheme="minorHAnsi"/>
          <w:color w:val="000000" w:themeColor="text1"/>
        </w:rPr>
        <w:t xml:space="preserve">W dniu </w:t>
      </w:r>
      <w:r w:rsidR="00355C43">
        <w:rPr>
          <w:rStyle w:val="markedcontent"/>
          <w:rFonts w:cstheme="minorHAnsi"/>
          <w:color w:val="000000" w:themeColor="text1"/>
        </w:rPr>
        <w:t xml:space="preserve">13.07.2023r. </w:t>
      </w:r>
      <w:r w:rsidRPr="00C56DE7">
        <w:rPr>
          <w:rStyle w:val="markedcontent"/>
          <w:rFonts w:cstheme="minorHAnsi"/>
          <w:color w:val="000000" w:themeColor="text1"/>
        </w:rPr>
        <w:t xml:space="preserve">Zarząd Stowarzyszenia WŁOF – Zintegrowane Inwestycje Terytorialne Miejskiego Obszaru Funkcjonalnego Włocławka przyjął uchwałę </w:t>
      </w:r>
      <w:r w:rsidR="00355C43">
        <w:rPr>
          <w:rStyle w:val="markedcontent"/>
          <w:rFonts w:cstheme="minorHAnsi"/>
          <w:color w:val="000000" w:themeColor="text1"/>
        </w:rPr>
        <w:t xml:space="preserve">w sprawie przeprowadzenia konsultacji społecznych </w:t>
      </w:r>
      <w:r w:rsidRPr="00C56DE7">
        <w:rPr>
          <w:rFonts w:cstheme="minorHAnsi"/>
        </w:rPr>
        <w:t>projektu Strategii Terytorialnej Miejskiego Obszaru Funkcjonalnego Włocławka</w:t>
      </w:r>
      <w:r w:rsidR="00355C43">
        <w:rPr>
          <w:rFonts w:cstheme="minorHAnsi"/>
        </w:rPr>
        <w:t>. Termin</w:t>
      </w:r>
      <w:r w:rsidRPr="00C56DE7">
        <w:rPr>
          <w:rStyle w:val="markedcontent"/>
          <w:rFonts w:cstheme="minorHAnsi"/>
          <w:color w:val="000000" w:themeColor="text1"/>
        </w:rPr>
        <w:t xml:space="preserve"> konsultacji społecznych został przewidziany od dnia </w:t>
      </w:r>
      <w:r w:rsidR="00355C43">
        <w:rPr>
          <w:rStyle w:val="markedcontent"/>
          <w:rFonts w:cstheme="minorHAnsi"/>
          <w:color w:val="000000" w:themeColor="text1"/>
        </w:rPr>
        <w:t>24.0</w:t>
      </w:r>
      <w:r w:rsidR="004438A7">
        <w:rPr>
          <w:rStyle w:val="markedcontent"/>
          <w:rFonts w:cstheme="minorHAnsi"/>
          <w:color w:val="000000" w:themeColor="text1"/>
        </w:rPr>
        <w:t>7</w:t>
      </w:r>
      <w:r w:rsidR="00355C43">
        <w:rPr>
          <w:rStyle w:val="markedcontent"/>
          <w:rFonts w:cstheme="minorHAnsi"/>
          <w:color w:val="000000" w:themeColor="text1"/>
        </w:rPr>
        <w:t>.2023r. do 13.08.2023r.</w:t>
      </w:r>
    </w:p>
    <w:p w14:paraId="54749FD1" w14:textId="77777777" w:rsidR="00941AFC" w:rsidRDefault="00941AFC" w:rsidP="00941AFC">
      <w:pPr>
        <w:pStyle w:val="Default"/>
        <w:spacing w:after="139" w:line="276" w:lineRule="auto"/>
        <w:jc w:val="both"/>
        <w:rPr>
          <w:rFonts w:asciiTheme="minorHAnsi" w:hAnsiTheme="minorHAnsi" w:cstheme="minorHAnsi"/>
          <w:sz w:val="22"/>
          <w:szCs w:val="22"/>
        </w:rPr>
      </w:pPr>
      <w:r w:rsidRPr="00C56DE7">
        <w:rPr>
          <w:rFonts w:asciiTheme="minorHAnsi" w:hAnsiTheme="minorHAnsi" w:cstheme="minorHAnsi"/>
          <w:color w:val="000000" w:themeColor="text1"/>
          <w:sz w:val="22"/>
          <w:szCs w:val="22"/>
        </w:rPr>
        <w:lastRenderedPageBreak/>
        <w:t xml:space="preserve">Celem przeprowadzenia konsultacji było poinformowanie mieszkańców Miasta Włocławek oraz mieszkańców Miejskiego Obszaru Funkcjonalnego Włocławka o przygotowanym projekcie Strategii Terytorialnej </w:t>
      </w:r>
      <w:r w:rsidRPr="00C56DE7">
        <w:rPr>
          <w:rFonts w:asciiTheme="minorHAnsi" w:hAnsiTheme="minorHAnsi" w:cstheme="minorHAnsi"/>
          <w:sz w:val="22"/>
          <w:szCs w:val="22"/>
        </w:rPr>
        <w:t xml:space="preserve">Miejskiego Obszaru Funkcjonalnego Włocławka. Przeprowadzone konsultacje dały uczestnikom możliwość zapoznania się z projektem dokumentu, a także umożliwiły zebranie uwag, wniosków, opinii oraz zaangażowanie interesariuszy w proces podejmowania decyzji co do kierunków dalszego rozwoju. </w:t>
      </w:r>
      <w:r w:rsidRPr="00C56DE7">
        <w:rPr>
          <w:rFonts w:asciiTheme="minorHAnsi" w:hAnsiTheme="minorHAnsi" w:cstheme="minorHAnsi"/>
          <w:color w:val="000000" w:themeColor="text1"/>
          <w:sz w:val="22"/>
          <w:szCs w:val="22"/>
        </w:rPr>
        <w:t xml:space="preserve"> </w:t>
      </w:r>
      <w:r w:rsidRPr="00C56DE7">
        <w:rPr>
          <w:rFonts w:asciiTheme="minorHAnsi" w:hAnsiTheme="minorHAnsi" w:cstheme="minorHAnsi"/>
          <w:sz w:val="22"/>
          <w:szCs w:val="22"/>
        </w:rPr>
        <w:t xml:space="preserve"> </w:t>
      </w:r>
    </w:p>
    <w:p w14:paraId="5728663B" w14:textId="540B66D3" w:rsidR="00941AFC" w:rsidRPr="00C56DE7" w:rsidRDefault="00941AFC" w:rsidP="00941AFC">
      <w:pPr>
        <w:pStyle w:val="Default"/>
        <w:spacing w:after="139" w:line="276" w:lineRule="auto"/>
        <w:jc w:val="both"/>
        <w:rPr>
          <w:rStyle w:val="markedcontent"/>
          <w:rFonts w:asciiTheme="minorHAnsi" w:hAnsiTheme="minorHAnsi" w:cstheme="minorHAnsi"/>
          <w:sz w:val="22"/>
          <w:szCs w:val="22"/>
        </w:rPr>
      </w:pPr>
      <w:r w:rsidRPr="00C56DE7">
        <w:rPr>
          <w:rFonts w:asciiTheme="minorHAnsi" w:hAnsiTheme="minorHAnsi" w:cstheme="minorHAnsi"/>
          <w:color w:val="FF0000"/>
          <w:sz w:val="22"/>
          <w:szCs w:val="22"/>
        </w:rPr>
        <w:br/>
      </w:r>
      <w:r w:rsidRPr="00C56DE7">
        <w:rPr>
          <w:rStyle w:val="markedcontent"/>
          <w:rFonts w:asciiTheme="minorHAnsi" w:hAnsiTheme="minorHAnsi" w:cstheme="minorHAnsi"/>
          <w:color w:val="000000" w:themeColor="text1"/>
          <w:sz w:val="22"/>
          <w:szCs w:val="22"/>
        </w:rPr>
        <w:t xml:space="preserve">Przyjęto następujący sposób informowania interesariuszy o konsultacjach społecznych: </w:t>
      </w:r>
    </w:p>
    <w:p w14:paraId="05841AC5" w14:textId="6C84293C" w:rsidR="00941AFC" w:rsidRPr="00A45F1E" w:rsidRDefault="00941AFC" w:rsidP="00440F17">
      <w:pPr>
        <w:pStyle w:val="Akapitzlist"/>
        <w:numPr>
          <w:ilvl w:val="0"/>
          <w:numId w:val="18"/>
        </w:numPr>
        <w:spacing w:after="160" w:line="276" w:lineRule="auto"/>
        <w:contextualSpacing/>
        <w:rPr>
          <w:rStyle w:val="markedcontent"/>
          <w:rFonts w:cstheme="minorHAnsi"/>
        </w:rPr>
      </w:pPr>
      <w:r w:rsidRPr="00C56DE7">
        <w:rPr>
          <w:rStyle w:val="markedcontent"/>
          <w:rFonts w:cstheme="minorHAnsi"/>
        </w:rPr>
        <w:t>zamieszczenie na oficjalnych stronach internetowych jednostek samorządu terytorialnego MOF Włocławek informacji o odbywających się konsultacjach społecznych</w:t>
      </w:r>
      <w:r w:rsidR="00A45F1E">
        <w:rPr>
          <w:rStyle w:val="markedcontent"/>
          <w:rFonts w:cstheme="minorHAnsi"/>
        </w:rPr>
        <w:t xml:space="preserve"> oraz </w:t>
      </w:r>
      <w:bookmarkStart w:id="149" w:name="_Hlk136256255"/>
      <w:r w:rsidR="00A45F1E">
        <w:rPr>
          <w:rStyle w:val="markedcontent"/>
          <w:rFonts w:cstheme="minorHAnsi"/>
        </w:rPr>
        <w:t xml:space="preserve">na stronie internetowej Stowarzyszenia WŁOF: </w:t>
      </w:r>
      <w:r w:rsidR="00A45F1E" w:rsidRPr="00686977">
        <w:rPr>
          <w:rStyle w:val="markedcontent"/>
          <w:rFonts w:cstheme="minorHAnsi"/>
        </w:rPr>
        <w:t>https://wlof.wloclawek.eu/</w:t>
      </w:r>
      <w:r w:rsidR="00A45F1E" w:rsidRPr="00C56DE7">
        <w:rPr>
          <w:rStyle w:val="markedcontent"/>
          <w:rFonts w:cstheme="minorHAnsi"/>
        </w:rPr>
        <w:t xml:space="preserve">, </w:t>
      </w:r>
      <w:bookmarkEnd w:id="149"/>
      <w:r w:rsidRPr="00A45F1E">
        <w:rPr>
          <w:rStyle w:val="markedcontent"/>
          <w:rFonts w:cstheme="minorHAnsi"/>
        </w:rPr>
        <w:t xml:space="preserve"> </w:t>
      </w:r>
    </w:p>
    <w:p w14:paraId="3803B229" w14:textId="77777777" w:rsidR="00941AFC" w:rsidRPr="00C56DE7" w:rsidRDefault="00941AFC" w:rsidP="00440F17">
      <w:pPr>
        <w:pStyle w:val="Akapitzlist"/>
        <w:numPr>
          <w:ilvl w:val="0"/>
          <w:numId w:val="18"/>
        </w:numPr>
        <w:spacing w:after="160" w:line="276" w:lineRule="auto"/>
        <w:contextualSpacing/>
        <w:rPr>
          <w:rStyle w:val="markedcontent"/>
          <w:rFonts w:cstheme="minorHAnsi"/>
        </w:rPr>
      </w:pPr>
      <w:r w:rsidRPr="00C56DE7">
        <w:rPr>
          <w:rStyle w:val="markedcontent"/>
          <w:rFonts w:cstheme="minorHAnsi"/>
        </w:rPr>
        <w:t>zamieszczenie informacji o trwających konsultacjach na</w:t>
      </w:r>
      <w:r w:rsidRPr="00C56DE7">
        <w:rPr>
          <w:rFonts w:cstheme="minorHAnsi"/>
        </w:rPr>
        <w:t xml:space="preserve"> </w:t>
      </w:r>
      <w:r w:rsidRPr="00C56DE7">
        <w:rPr>
          <w:rStyle w:val="markedcontent"/>
          <w:rFonts w:cstheme="minorHAnsi"/>
        </w:rPr>
        <w:t xml:space="preserve">tablicach informacyjnych </w:t>
      </w:r>
      <w:r w:rsidRPr="00C56DE7">
        <w:rPr>
          <w:rStyle w:val="markedcontent"/>
          <w:rFonts w:cstheme="minorHAnsi"/>
        </w:rPr>
        <w:br/>
        <w:t xml:space="preserve">w urzędach Gmin MOF Włocławek,  </w:t>
      </w:r>
    </w:p>
    <w:p w14:paraId="00D6AA63" w14:textId="59B98D9B" w:rsidR="00941AFC" w:rsidRPr="00C56DE7" w:rsidRDefault="00941AFC" w:rsidP="00440F17">
      <w:pPr>
        <w:pStyle w:val="Akapitzlist"/>
        <w:numPr>
          <w:ilvl w:val="0"/>
          <w:numId w:val="18"/>
        </w:numPr>
        <w:spacing w:after="160" w:line="276" w:lineRule="auto"/>
        <w:contextualSpacing/>
        <w:rPr>
          <w:rStyle w:val="markedcontent"/>
          <w:rFonts w:cstheme="minorHAnsi"/>
        </w:rPr>
      </w:pPr>
      <w:r w:rsidRPr="00C56DE7">
        <w:rPr>
          <w:rStyle w:val="markedcontent"/>
          <w:rFonts w:cstheme="minorHAnsi"/>
        </w:rPr>
        <w:t>zamieszczenie artykułów informacyjnych o trwających konsultacjach społecznych w mediach społecznościowych Członków Stowarzyszenia</w:t>
      </w:r>
      <w:r w:rsidR="00A45F1E">
        <w:rPr>
          <w:rStyle w:val="markedcontent"/>
          <w:rFonts w:cstheme="minorHAnsi"/>
        </w:rPr>
        <w:t xml:space="preserve"> oraz Stowarzyszenia WŁOF</w:t>
      </w:r>
      <w:r w:rsidRPr="00C56DE7">
        <w:rPr>
          <w:rStyle w:val="markedcontent"/>
          <w:rFonts w:cstheme="minorHAnsi"/>
        </w:rPr>
        <w:t>,</w:t>
      </w:r>
    </w:p>
    <w:p w14:paraId="46534320" w14:textId="77777777" w:rsidR="00941AFC" w:rsidRPr="00C56DE7" w:rsidRDefault="00941AFC" w:rsidP="00440F17">
      <w:pPr>
        <w:pStyle w:val="Akapitzlist"/>
        <w:numPr>
          <w:ilvl w:val="0"/>
          <w:numId w:val="18"/>
        </w:numPr>
        <w:spacing w:after="160" w:line="276" w:lineRule="auto"/>
        <w:contextualSpacing/>
        <w:rPr>
          <w:rStyle w:val="markedcontent"/>
          <w:rFonts w:cstheme="minorHAnsi"/>
        </w:rPr>
      </w:pPr>
      <w:r w:rsidRPr="00C56DE7">
        <w:rPr>
          <w:rStyle w:val="markedcontent"/>
          <w:rFonts w:cstheme="minorHAnsi"/>
        </w:rPr>
        <w:t xml:space="preserve">zamieszczenie informacji o trwających konsultacjach społecznych w prasie lokalnej, </w:t>
      </w:r>
    </w:p>
    <w:p w14:paraId="0342EE15" w14:textId="26D5F358" w:rsidR="00941AFC" w:rsidRPr="00C56DE7" w:rsidRDefault="00941AFC" w:rsidP="00440F17">
      <w:pPr>
        <w:pStyle w:val="Akapitzlist"/>
        <w:numPr>
          <w:ilvl w:val="0"/>
          <w:numId w:val="18"/>
        </w:numPr>
        <w:spacing w:after="160" w:line="276" w:lineRule="auto"/>
        <w:contextualSpacing/>
        <w:rPr>
          <w:rStyle w:val="markedcontent"/>
          <w:rFonts w:cstheme="minorHAnsi"/>
        </w:rPr>
      </w:pPr>
      <w:r w:rsidRPr="00C56DE7">
        <w:rPr>
          <w:rStyle w:val="markedcontent"/>
          <w:rFonts w:cstheme="minorHAnsi"/>
        </w:rPr>
        <w:t xml:space="preserve">za pośrednictwem </w:t>
      </w:r>
      <w:r w:rsidR="0016457D">
        <w:rPr>
          <w:rStyle w:val="markedcontent"/>
          <w:rFonts w:cstheme="minorHAnsi"/>
        </w:rPr>
        <w:t>platf</w:t>
      </w:r>
      <w:r w:rsidRPr="00C56DE7">
        <w:rPr>
          <w:rStyle w:val="markedcontent"/>
          <w:rFonts w:cstheme="minorHAnsi"/>
        </w:rPr>
        <w:t>ormy internetowej poprzez publikację przedmiotu konsultacji - projektu dokumentu Strategii Terytorialnej Miejskiego Obszaru Funkcjonalnego Włocławka</w:t>
      </w:r>
      <w:r w:rsidRPr="00C56DE7">
        <w:rPr>
          <w:rStyle w:val="markedcontent"/>
          <w:rFonts w:cstheme="minorHAnsi"/>
        </w:rPr>
        <w:br/>
        <w:t xml:space="preserve"> i uzupełnienie interaktywnego formularza konsultacji społecznych on-line:</w:t>
      </w:r>
      <w:r w:rsidRPr="00C56DE7">
        <w:rPr>
          <w:rFonts w:cstheme="minorHAnsi"/>
        </w:rPr>
        <w:t xml:space="preserve"> </w:t>
      </w:r>
      <w:hyperlink r:id="rId29" w:history="1">
        <w:r w:rsidR="000E5664" w:rsidRPr="00EA1A08">
          <w:rPr>
            <w:rStyle w:val="Hipercze"/>
            <w:rFonts w:cstheme="minorHAnsi"/>
          </w:rPr>
          <w:t>https://forms.gle/b3qvTKDWhQZd9EacA</w:t>
        </w:r>
      </w:hyperlink>
      <w:r w:rsidRPr="00C56DE7">
        <w:rPr>
          <w:rFonts w:cstheme="minorHAnsi"/>
        </w:rPr>
        <w:t xml:space="preserve">, który </w:t>
      </w:r>
      <w:r w:rsidRPr="00C56DE7">
        <w:rPr>
          <w:rStyle w:val="markedcontent"/>
          <w:rFonts w:cstheme="minorHAnsi"/>
        </w:rPr>
        <w:t xml:space="preserve">umieszczony został na stronach internetowych Członków Stowarzyszenia, </w:t>
      </w:r>
    </w:p>
    <w:p w14:paraId="39B45733" w14:textId="77777777" w:rsidR="00941AFC" w:rsidRPr="00C56DE7" w:rsidRDefault="00941AFC" w:rsidP="00440F17">
      <w:pPr>
        <w:pStyle w:val="Akapitzlist"/>
        <w:numPr>
          <w:ilvl w:val="0"/>
          <w:numId w:val="18"/>
        </w:numPr>
        <w:spacing w:after="160" w:line="276" w:lineRule="auto"/>
        <w:contextualSpacing/>
        <w:rPr>
          <w:rStyle w:val="markedcontent"/>
          <w:rFonts w:cstheme="minorHAnsi"/>
        </w:rPr>
      </w:pPr>
      <w:r w:rsidRPr="00C56DE7">
        <w:rPr>
          <w:rStyle w:val="markedcontent"/>
          <w:rFonts w:cstheme="minorHAnsi"/>
        </w:rPr>
        <w:t>przekazanie przedstawicielom organizacji pozarządowych w formie elektronicznej informacji</w:t>
      </w:r>
      <w:r w:rsidRPr="00C56DE7">
        <w:rPr>
          <w:rStyle w:val="markedcontent"/>
          <w:rFonts w:cstheme="minorHAnsi"/>
        </w:rPr>
        <w:br/>
        <w:t xml:space="preserve"> o konsultacjach projektu Strategii.</w:t>
      </w:r>
    </w:p>
    <w:p w14:paraId="56820284" w14:textId="77777777" w:rsidR="00941AFC" w:rsidRPr="00C56DE7" w:rsidRDefault="00941AFC" w:rsidP="00941AFC">
      <w:pPr>
        <w:spacing w:line="276" w:lineRule="auto"/>
        <w:ind w:left="360"/>
        <w:jc w:val="both"/>
        <w:rPr>
          <w:rFonts w:cstheme="minorHAnsi"/>
          <w:color w:val="000000" w:themeColor="text1"/>
        </w:rPr>
      </w:pPr>
      <w:r w:rsidRPr="00C56DE7">
        <w:rPr>
          <w:rStyle w:val="markedcontent"/>
          <w:rFonts w:cstheme="minorHAnsi"/>
          <w:color w:val="000000" w:themeColor="text1"/>
        </w:rPr>
        <w:t>Konsultacje społeczne przeprowadzone zostały w następujących formach:</w:t>
      </w:r>
    </w:p>
    <w:p w14:paraId="54A75B44" w14:textId="40E03794" w:rsidR="00941AFC" w:rsidRPr="00C56DE7" w:rsidRDefault="00941AFC" w:rsidP="00440F17">
      <w:pPr>
        <w:pStyle w:val="Akapitzlist"/>
        <w:numPr>
          <w:ilvl w:val="0"/>
          <w:numId w:val="19"/>
        </w:numPr>
        <w:spacing w:after="160" w:line="276" w:lineRule="auto"/>
        <w:contextualSpacing/>
        <w:rPr>
          <w:rFonts w:eastAsia="Times New Roman" w:cstheme="minorHAnsi"/>
          <w:lang w:eastAsia="pl-PL"/>
        </w:rPr>
      </w:pPr>
      <w:r w:rsidRPr="00C56DE7">
        <w:rPr>
          <w:rFonts w:eastAsia="Times New Roman" w:cstheme="minorHAnsi"/>
          <w:lang w:eastAsia="pl-PL"/>
        </w:rPr>
        <w:t xml:space="preserve">organizacja </w:t>
      </w:r>
      <w:r w:rsidR="00355C43">
        <w:rPr>
          <w:rFonts w:eastAsia="Times New Roman" w:cstheme="minorHAnsi"/>
          <w:lang w:eastAsia="pl-PL"/>
        </w:rPr>
        <w:t xml:space="preserve">15 </w:t>
      </w:r>
      <w:r w:rsidRPr="00C56DE7">
        <w:rPr>
          <w:rFonts w:eastAsia="Times New Roman" w:cstheme="minorHAnsi"/>
          <w:lang w:eastAsia="pl-PL"/>
        </w:rPr>
        <w:t xml:space="preserve">spotkań konsultacyjnych o charakterze ogólnym w siedzibach </w:t>
      </w:r>
      <w:r w:rsidR="00355C43">
        <w:rPr>
          <w:rFonts w:eastAsia="Times New Roman" w:cstheme="minorHAnsi"/>
          <w:lang w:eastAsia="pl-PL"/>
        </w:rPr>
        <w:t>G</w:t>
      </w:r>
      <w:r w:rsidRPr="00C56DE7">
        <w:rPr>
          <w:rFonts w:eastAsia="Times New Roman" w:cstheme="minorHAnsi"/>
          <w:lang w:eastAsia="pl-PL"/>
        </w:rPr>
        <w:t xml:space="preserve">min wchodzących w skład MOF Włocławek, </w:t>
      </w:r>
    </w:p>
    <w:p w14:paraId="33652D53" w14:textId="785C6594" w:rsidR="00941AFC" w:rsidRPr="00C56DE7" w:rsidRDefault="00941AFC" w:rsidP="00440F17">
      <w:pPr>
        <w:pStyle w:val="Akapitzlist"/>
        <w:numPr>
          <w:ilvl w:val="0"/>
          <w:numId w:val="19"/>
        </w:numPr>
        <w:spacing w:after="160" w:line="276" w:lineRule="auto"/>
        <w:contextualSpacing/>
        <w:rPr>
          <w:rStyle w:val="markedcontent"/>
          <w:rFonts w:eastAsia="Times New Roman" w:cstheme="minorHAnsi"/>
          <w:lang w:eastAsia="pl-PL"/>
        </w:rPr>
      </w:pPr>
      <w:r w:rsidRPr="00C56DE7">
        <w:rPr>
          <w:rStyle w:val="markedcontent"/>
          <w:rFonts w:cstheme="minorHAnsi"/>
        </w:rPr>
        <w:t>za pośrednictwem platformy internetowej – pozyskiwanie uwag, wniosków i opinii za pomocą formularza konsultacyjnego</w:t>
      </w:r>
      <w:r w:rsidR="00A45F1E">
        <w:rPr>
          <w:rStyle w:val="markedcontent"/>
          <w:rFonts w:cstheme="minorHAnsi"/>
        </w:rPr>
        <w:t xml:space="preserve"> lub na adres mailowy: biuro@wlof.wloclawek.eu</w:t>
      </w:r>
      <w:r w:rsidRPr="00C56DE7">
        <w:rPr>
          <w:rStyle w:val="markedcontent"/>
          <w:rFonts w:cstheme="minorHAnsi"/>
        </w:rPr>
        <w:t xml:space="preserve">, </w:t>
      </w:r>
    </w:p>
    <w:p w14:paraId="4B889907" w14:textId="14AF284A" w:rsidR="00941AFC" w:rsidRPr="00C56DE7" w:rsidRDefault="00941AFC" w:rsidP="00440F17">
      <w:pPr>
        <w:pStyle w:val="Akapitzlist"/>
        <w:numPr>
          <w:ilvl w:val="0"/>
          <w:numId w:val="19"/>
        </w:numPr>
        <w:spacing w:after="160" w:line="276" w:lineRule="auto"/>
        <w:contextualSpacing/>
        <w:rPr>
          <w:rStyle w:val="markedcontent"/>
          <w:rFonts w:cstheme="minorHAnsi"/>
        </w:rPr>
      </w:pPr>
      <w:r w:rsidRPr="00C56DE7">
        <w:rPr>
          <w:rStyle w:val="markedcontent"/>
          <w:rFonts w:cstheme="minorHAnsi"/>
        </w:rPr>
        <w:t xml:space="preserve">w ramach bezpośredniego kontaktu z zespołem projektowym Strategii </w:t>
      </w:r>
      <w:r w:rsidRPr="00C56DE7">
        <w:rPr>
          <w:rFonts w:cstheme="minorHAnsi"/>
        </w:rPr>
        <w:t>Terytorialnej Miejskiego Obszaru Funkcjonalnego Włocławka</w:t>
      </w:r>
      <w:r w:rsidRPr="00C56DE7">
        <w:rPr>
          <w:rStyle w:val="markedcontent"/>
          <w:rFonts w:cstheme="minorHAnsi"/>
        </w:rPr>
        <w:t xml:space="preserve"> w siedzibie Biura Stowarzyszenia WŁOF, </w:t>
      </w:r>
      <w:r>
        <w:rPr>
          <w:rStyle w:val="markedcontent"/>
          <w:rFonts w:cstheme="minorHAnsi"/>
        </w:rPr>
        <w:br/>
      </w:r>
      <w:r w:rsidRPr="00C56DE7">
        <w:rPr>
          <w:rStyle w:val="markedcontent"/>
          <w:rFonts w:cstheme="minorHAnsi"/>
        </w:rPr>
        <w:t>ul. Brzeska 15</w:t>
      </w:r>
      <w:r>
        <w:rPr>
          <w:rStyle w:val="markedcontent"/>
          <w:rFonts w:cstheme="minorHAnsi"/>
        </w:rPr>
        <w:t xml:space="preserve"> </w:t>
      </w:r>
      <w:r w:rsidRPr="00C56DE7">
        <w:rPr>
          <w:rStyle w:val="markedcontent"/>
          <w:rFonts w:cstheme="minorHAnsi"/>
        </w:rPr>
        <w:t>we Włocławku z możliwością zgłoszenia uwag</w:t>
      </w:r>
      <w:r w:rsidRPr="00C56DE7">
        <w:rPr>
          <w:rFonts w:cstheme="minorHAnsi"/>
        </w:rPr>
        <w:t xml:space="preserve"> </w:t>
      </w:r>
      <w:r w:rsidRPr="00C56DE7">
        <w:rPr>
          <w:rStyle w:val="markedcontent"/>
          <w:rFonts w:cstheme="minorHAnsi"/>
        </w:rPr>
        <w:t>i wniosków poprzez wypełnienie karty konsultacyjnej w formie pisemnej oraz w formie ustnej,</w:t>
      </w:r>
    </w:p>
    <w:p w14:paraId="52636D25" w14:textId="77777777" w:rsidR="00941AFC" w:rsidRPr="00C56DE7" w:rsidRDefault="00941AFC" w:rsidP="00440F17">
      <w:pPr>
        <w:pStyle w:val="Akapitzlist"/>
        <w:numPr>
          <w:ilvl w:val="0"/>
          <w:numId w:val="19"/>
        </w:numPr>
        <w:spacing w:after="160" w:line="276" w:lineRule="auto"/>
        <w:contextualSpacing/>
        <w:rPr>
          <w:rStyle w:val="markedcontent"/>
          <w:rFonts w:cstheme="minorHAnsi"/>
        </w:rPr>
      </w:pPr>
      <w:r w:rsidRPr="00C56DE7">
        <w:rPr>
          <w:rStyle w:val="markedcontent"/>
          <w:rFonts w:cstheme="minorHAnsi"/>
        </w:rPr>
        <w:t xml:space="preserve">udostępnienie do wglądu wersji papierowej projektu dokumentu Strategii wraz </w:t>
      </w:r>
      <w:r w:rsidRPr="00C56DE7">
        <w:rPr>
          <w:rStyle w:val="markedcontent"/>
          <w:rFonts w:cstheme="minorHAnsi"/>
        </w:rPr>
        <w:br/>
        <w:t xml:space="preserve">z formularzem konsultacji społecznych w siedzibach wszystkich urzędów gmin MOF Włocławek oraz w siedzibie Starostwa Powiatowego, w godzinach pracy jednostek. </w:t>
      </w:r>
    </w:p>
    <w:p w14:paraId="4B5F08D8" w14:textId="77777777" w:rsidR="00941AFC" w:rsidRPr="00C56DE7" w:rsidRDefault="00941AFC" w:rsidP="00941AFC">
      <w:pPr>
        <w:spacing w:line="276" w:lineRule="auto"/>
        <w:jc w:val="both"/>
        <w:rPr>
          <w:rFonts w:cstheme="minorHAnsi"/>
        </w:rPr>
      </w:pPr>
      <w:r w:rsidRPr="00C56DE7">
        <w:rPr>
          <w:rFonts w:cstheme="minorHAnsi"/>
          <w:color w:val="000000" w:themeColor="text1"/>
        </w:rPr>
        <w:t xml:space="preserve">W ramach konsultacji społecznych </w:t>
      </w:r>
      <w:r w:rsidRPr="00C56DE7">
        <w:rPr>
          <w:rFonts w:cstheme="minorHAnsi"/>
        </w:rPr>
        <w:t>podjęto współpracę z Komitetem Doradczym ds. Strategii Terytorialnej Miejskiego Obszaru Funkcjonalnego Włocławka oraz z przedstawicielami organizacji pozarządowych. Ponadto we względu na specyfikę strategii terytorialnej, uwzględniającej projekty zgłoszone przez różne jednostki samorządu terytorialnego, w proces decyzyjny w zakresie rozstrzygnięcia uwag, wniosków i opinii dotyczących tych projektów, zostali włączeni przyszli Beneficjenci.</w:t>
      </w:r>
    </w:p>
    <w:p w14:paraId="17E32F99" w14:textId="2823157C" w:rsidR="00941AFC" w:rsidRPr="00C56DE7" w:rsidRDefault="00941AFC" w:rsidP="00941AFC">
      <w:pPr>
        <w:spacing w:line="276" w:lineRule="auto"/>
        <w:jc w:val="both"/>
        <w:rPr>
          <w:rFonts w:cstheme="minorHAnsi"/>
        </w:rPr>
      </w:pPr>
      <w:r w:rsidRPr="00C56DE7">
        <w:rPr>
          <w:rFonts w:cstheme="minorHAnsi"/>
        </w:rPr>
        <w:lastRenderedPageBreak/>
        <w:t xml:space="preserve">Konsultacje społeczne były prowadzone zgodnie z zasadą równości, w których </w:t>
      </w:r>
      <w:r w:rsidRPr="00C56DE7">
        <w:rPr>
          <w:rStyle w:val="markedcontent"/>
          <w:rFonts w:cstheme="minorHAnsi"/>
        </w:rPr>
        <w:t>wszyscy chętni mogli brać udział</w:t>
      </w:r>
      <w:r w:rsidRPr="00C56DE7">
        <w:rPr>
          <w:rFonts w:cstheme="minorHAnsi"/>
        </w:rPr>
        <w:t xml:space="preserve"> </w:t>
      </w:r>
      <w:r w:rsidRPr="00C56DE7">
        <w:rPr>
          <w:rStyle w:val="markedcontent"/>
          <w:rFonts w:cstheme="minorHAnsi"/>
        </w:rPr>
        <w:t xml:space="preserve">na równych prawach, z uwzględnieniem </w:t>
      </w:r>
      <w:r w:rsidRPr="00C56DE7">
        <w:rPr>
          <w:rFonts w:cstheme="minorHAnsi"/>
        </w:rPr>
        <w:t>zasady równości szans i niedyskryminacji oraz</w:t>
      </w:r>
      <w:r w:rsidRPr="00C56DE7">
        <w:rPr>
          <w:rFonts w:cstheme="minorHAnsi"/>
        </w:rPr>
        <w:br/>
        <w:t xml:space="preserve">zasady równości kobiet i mężczyzn. </w:t>
      </w:r>
    </w:p>
    <w:p w14:paraId="4C109F99" w14:textId="1EA95608" w:rsidR="00941AFC" w:rsidRPr="00C56DE7" w:rsidRDefault="00941AFC" w:rsidP="00941AFC">
      <w:pPr>
        <w:spacing w:line="276" w:lineRule="auto"/>
        <w:jc w:val="both"/>
        <w:rPr>
          <w:rFonts w:cstheme="minorHAnsi"/>
          <w:color w:val="000000" w:themeColor="text1"/>
        </w:rPr>
      </w:pPr>
      <w:r w:rsidRPr="00C56DE7">
        <w:rPr>
          <w:rFonts w:eastAsia="Times New Roman" w:cstheme="minorHAnsi"/>
          <w:lang w:eastAsia="pl-PL"/>
        </w:rPr>
        <w:t xml:space="preserve">Konsultacje społeczne prowadzone były równocześnie we wszystkich </w:t>
      </w:r>
      <w:r w:rsidRPr="00C56DE7">
        <w:rPr>
          <w:rFonts w:cstheme="minorHAnsi"/>
        </w:rPr>
        <w:t xml:space="preserve">jednostkach samorządu terytorialnego wchodzących w skład MOF Włocławek: </w:t>
      </w:r>
      <w:r w:rsidRPr="00C56DE7">
        <w:rPr>
          <w:rFonts w:cstheme="minorHAnsi"/>
          <w:color w:val="000000" w:themeColor="text1"/>
        </w:rPr>
        <w:t>Gmina Miasto Włocławek, Powiat Włocławski, Gmina Miasto Kowal, Gmina Baruchowo, Gmina Boniewo, Gmina Brześć Kujawski, Gmina Choceń, Miasto i Gmina Chodecz, Gmina Fabianki, Gmina Izbica Kujawska, Gmina Kowal, Gmina Lubanie, Gmina Lubień Kujawski, Gmina Lubraniec, Gmina Włocławek.</w:t>
      </w:r>
    </w:p>
    <w:p w14:paraId="34C77E82" w14:textId="599D7CFC" w:rsidR="00941AFC" w:rsidRPr="00983758" w:rsidRDefault="00983758" w:rsidP="00941AFC">
      <w:pPr>
        <w:spacing w:line="276" w:lineRule="auto"/>
        <w:jc w:val="both"/>
        <w:rPr>
          <w:rFonts w:cstheme="minorHAnsi"/>
          <w:b/>
          <w:bCs/>
          <w:sz w:val="20"/>
          <w:szCs w:val="20"/>
        </w:rPr>
      </w:pPr>
      <w:r w:rsidRPr="00983758">
        <w:rPr>
          <w:rFonts w:cstheme="minorHAnsi"/>
          <w:b/>
          <w:bCs/>
          <w:sz w:val="20"/>
          <w:szCs w:val="20"/>
        </w:rPr>
        <w:t xml:space="preserve">Tabela </w:t>
      </w:r>
      <w:r w:rsidR="00C2634C">
        <w:rPr>
          <w:rFonts w:cstheme="minorHAnsi"/>
          <w:b/>
          <w:bCs/>
          <w:sz w:val="20"/>
          <w:szCs w:val="20"/>
        </w:rPr>
        <w:t>2</w:t>
      </w:r>
      <w:r w:rsidR="00BD7113">
        <w:rPr>
          <w:rFonts w:cstheme="minorHAnsi"/>
          <w:b/>
          <w:bCs/>
          <w:sz w:val="20"/>
          <w:szCs w:val="20"/>
        </w:rPr>
        <w:t xml:space="preserve">4. </w:t>
      </w:r>
      <w:r w:rsidRPr="00983758">
        <w:rPr>
          <w:rFonts w:cstheme="minorHAnsi"/>
          <w:b/>
          <w:bCs/>
          <w:sz w:val="20"/>
          <w:szCs w:val="20"/>
        </w:rPr>
        <w:t xml:space="preserve"> </w:t>
      </w:r>
      <w:r w:rsidR="00941AFC" w:rsidRPr="00983758">
        <w:rPr>
          <w:rFonts w:cstheme="minorHAnsi"/>
          <w:b/>
          <w:bCs/>
          <w:sz w:val="20"/>
          <w:szCs w:val="20"/>
        </w:rPr>
        <w:t>Harmonogram spotkań konsultacyjnych</w:t>
      </w:r>
    </w:p>
    <w:tbl>
      <w:tblPr>
        <w:tblStyle w:val="Tabela-Siatka"/>
        <w:tblW w:w="9209" w:type="dxa"/>
        <w:tblLook w:val="04A0" w:firstRow="1" w:lastRow="0" w:firstColumn="1" w:lastColumn="0" w:noHBand="0" w:noVBand="1"/>
      </w:tblPr>
      <w:tblGrid>
        <w:gridCol w:w="2122"/>
        <w:gridCol w:w="3918"/>
        <w:gridCol w:w="3169"/>
      </w:tblGrid>
      <w:tr w:rsidR="00941AFC" w:rsidRPr="00C56DE7" w14:paraId="7E23F05E" w14:textId="77777777" w:rsidTr="00B96B82">
        <w:tc>
          <w:tcPr>
            <w:tcW w:w="2122" w:type="dxa"/>
            <w:shd w:val="clear" w:color="auto" w:fill="B8CCE4" w:themeFill="accent1" w:themeFillTint="66"/>
          </w:tcPr>
          <w:p w14:paraId="60E1F058" w14:textId="77777777" w:rsidR="00941AFC" w:rsidRDefault="00941AFC" w:rsidP="004438A7">
            <w:pPr>
              <w:spacing w:after="0" w:line="276" w:lineRule="auto"/>
              <w:jc w:val="center"/>
              <w:rPr>
                <w:rFonts w:cstheme="minorHAnsi"/>
                <w:b/>
                <w:bCs/>
                <w:color w:val="000000" w:themeColor="text1"/>
              </w:rPr>
            </w:pPr>
            <w:r w:rsidRPr="00C56DE7">
              <w:rPr>
                <w:rFonts w:cstheme="minorHAnsi"/>
                <w:b/>
                <w:bCs/>
                <w:color w:val="000000" w:themeColor="text1"/>
              </w:rPr>
              <w:t>Data</w:t>
            </w:r>
          </w:p>
          <w:p w14:paraId="644D22EE" w14:textId="66538045" w:rsidR="004438A7" w:rsidRPr="00C56DE7" w:rsidRDefault="004438A7" w:rsidP="004438A7">
            <w:pPr>
              <w:spacing w:after="0" w:line="276" w:lineRule="auto"/>
              <w:jc w:val="center"/>
              <w:rPr>
                <w:rFonts w:cstheme="minorHAnsi"/>
                <w:b/>
                <w:bCs/>
                <w:color w:val="000000" w:themeColor="text1"/>
              </w:rPr>
            </w:pPr>
            <w:r>
              <w:rPr>
                <w:rFonts w:cstheme="minorHAnsi"/>
                <w:b/>
                <w:bCs/>
                <w:color w:val="000000" w:themeColor="text1"/>
              </w:rPr>
              <w:t>Godzina</w:t>
            </w:r>
          </w:p>
        </w:tc>
        <w:tc>
          <w:tcPr>
            <w:tcW w:w="3918" w:type="dxa"/>
            <w:shd w:val="clear" w:color="auto" w:fill="B8CCE4" w:themeFill="accent1" w:themeFillTint="66"/>
          </w:tcPr>
          <w:p w14:paraId="7E41FF44" w14:textId="77777777" w:rsidR="00941AFC" w:rsidRPr="00C56DE7" w:rsidRDefault="00941AFC" w:rsidP="005C289E">
            <w:pPr>
              <w:spacing w:line="276" w:lineRule="auto"/>
              <w:jc w:val="center"/>
              <w:rPr>
                <w:rFonts w:cstheme="minorHAnsi"/>
                <w:b/>
                <w:bCs/>
                <w:color w:val="000000" w:themeColor="text1"/>
              </w:rPr>
            </w:pPr>
            <w:r w:rsidRPr="00C56DE7">
              <w:rPr>
                <w:rFonts w:cstheme="minorHAnsi"/>
                <w:b/>
                <w:bCs/>
                <w:color w:val="000000" w:themeColor="text1"/>
              </w:rPr>
              <w:t>Wydarzenie</w:t>
            </w:r>
          </w:p>
        </w:tc>
        <w:tc>
          <w:tcPr>
            <w:tcW w:w="3169" w:type="dxa"/>
            <w:shd w:val="clear" w:color="auto" w:fill="B8CCE4" w:themeFill="accent1" w:themeFillTint="66"/>
          </w:tcPr>
          <w:p w14:paraId="44EAC8BE" w14:textId="77777777" w:rsidR="00941AFC" w:rsidRPr="00C56DE7" w:rsidRDefault="00941AFC" w:rsidP="005C289E">
            <w:pPr>
              <w:spacing w:line="276" w:lineRule="auto"/>
              <w:jc w:val="center"/>
              <w:rPr>
                <w:rFonts w:cstheme="minorHAnsi"/>
                <w:b/>
                <w:bCs/>
                <w:color w:val="000000" w:themeColor="text1"/>
              </w:rPr>
            </w:pPr>
            <w:r w:rsidRPr="00C56DE7">
              <w:rPr>
                <w:rFonts w:cstheme="minorHAnsi"/>
                <w:b/>
                <w:bCs/>
                <w:color w:val="000000" w:themeColor="text1"/>
              </w:rPr>
              <w:t>Organizator i miejsce spotkania</w:t>
            </w:r>
          </w:p>
        </w:tc>
      </w:tr>
      <w:tr w:rsidR="001C2DB3" w:rsidRPr="00C56DE7" w14:paraId="106168C2" w14:textId="77777777" w:rsidTr="00B96B82">
        <w:tc>
          <w:tcPr>
            <w:tcW w:w="2122" w:type="dxa"/>
          </w:tcPr>
          <w:p w14:paraId="6C9A970A" w14:textId="554448FE" w:rsidR="001C2DB3" w:rsidRDefault="001C2DB3" w:rsidP="00880F45">
            <w:pPr>
              <w:spacing w:after="0" w:line="276" w:lineRule="auto"/>
              <w:jc w:val="center"/>
              <w:rPr>
                <w:rFonts w:cstheme="minorHAnsi"/>
                <w:color w:val="000000" w:themeColor="text1"/>
              </w:rPr>
            </w:pPr>
            <w:r>
              <w:rPr>
                <w:rFonts w:cstheme="minorHAnsi"/>
                <w:color w:val="000000" w:themeColor="text1"/>
              </w:rPr>
              <w:t>24.07.2023r.</w:t>
            </w:r>
          </w:p>
          <w:p w14:paraId="67E8B150" w14:textId="7F53C5B2" w:rsidR="001C2DB3" w:rsidRPr="00C56DE7" w:rsidRDefault="004438A7" w:rsidP="00880F45">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w:t>
            </w:r>
            <w:r w:rsidR="002B6FCA">
              <w:rPr>
                <w:rFonts w:cstheme="minorHAnsi"/>
                <w:color w:val="000000" w:themeColor="text1"/>
              </w:rPr>
              <w:t>0</w:t>
            </w:r>
            <w:r w:rsidR="001C2DB3">
              <w:rPr>
                <w:rFonts w:cstheme="minorHAnsi"/>
                <w:color w:val="000000" w:themeColor="text1"/>
              </w:rPr>
              <w:t>:</w:t>
            </w:r>
            <w:r w:rsidR="002B6FCA">
              <w:rPr>
                <w:rFonts w:cstheme="minorHAnsi"/>
                <w:color w:val="000000" w:themeColor="text1"/>
              </w:rPr>
              <w:t>3</w:t>
            </w:r>
            <w:r w:rsidR="001C2DB3">
              <w:rPr>
                <w:rFonts w:cstheme="minorHAnsi"/>
                <w:color w:val="000000" w:themeColor="text1"/>
              </w:rPr>
              <w:t>0-1</w:t>
            </w:r>
            <w:r w:rsidR="00956BD2">
              <w:rPr>
                <w:rFonts w:cstheme="minorHAnsi"/>
                <w:color w:val="000000" w:themeColor="text1"/>
              </w:rPr>
              <w:t>2</w:t>
            </w:r>
            <w:r w:rsidR="001C2DB3">
              <w:rPr>
                <w:rFonts w:cstheme="minorHAnsi"/>
                <w:color w:val="000000" w:themeColor="text1"/>
              </w:rPr>
              <w:t>:</w:t>
            </w:r>
            <w:r w:rsidR="00956BD2">
              <w:rPr>
                <w:rFonts w:cstheme="minorHAnsi"/>
                <w:color w:val="000000" w:themeColor="text1"/>
              </w:rPr>
              <w:t>3</w:t>
            </w:r>
            <w:r w:rsidR="001C2DB3">
              <w:rPr>
                <w:rFonts w:cstheme="minorHAnsi"/>
                <w:color w:val="000000" w:themeColor="text1"/>
              </w:rPr>
              <w:t>0</w:t>
            </w:r>
          </w:p>
        </w:tc>
        <w:tc>
          <w:tcPr>
            <w:tcW w:w="3918" w:type="dxa"/>
          </w:tcPr>
          <w:p w14:paraId="64E7397B" w14:textId="0AB96242" w:rsidR="001C2DB3" w:rsidRPr="00C56DE7" w:rsidRDefault="001C2DB3" w:rsidP="00941AFC">
            <w:pPr>
              <w:spacing w:after="0"/>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02DA20E8"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Gmina Baruchowo</w:t>
            </w:r>
          </w:p>
          <w:p w14:paraId="052D10A5"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Urząd Gminy Baruchowo</w:t>
            </w:r>
          </w:p>
          <w:p w14:paraId="15950159" w14:textId="2CE42B70" w:rsidR="001C2DB3" w:rsidRPr="00C56DE7" w:rsidRDefault="001C2DB3" w:rsidP="001C2DB3">
            <w:pPr>
              <w:spacing w:after="0"/>
              <w:rPr>
                <w:rFonts w:cstheme="minorHAnsi"/>
                <w:color w:val="000000" w:themeColor="text1"/>
              </w:rPr>
            </w:pPr>
            <w:r w:rsidRPr="00C56DE7">
              <w:rPr>
                <w:rStyle w:val="lrzxr"/>
                <w:rFonts w:cstheme="minorHAnsi"/>
              </w:rPr>
              <w:t>Baruchowo 54</w:t>
            </w:r>
          </w:p>
        </w:tc>
      </w:tr>
      <w:tr w:rsidR="00941AFC" w:rsidRPr="00C56DE7" w14:paraId="2507E91D" w14:textId="77777777" w:rsidTr="00B96B82">
        <w:tc>
          <w:tcPr>
            <w:tcW w:w="2122" w:type="dxa"/>
          </w:tcPr>
          <w:p w14:paraId="0B506BA7" w14:textId="77777777" w:rsidR="00941AFC" w:rsidRDefault="001C2DB3" w:rsidP="004438A7">
            <w:pPr>
              <w:spacing w:after="0" w:line="276" w:lineRule="auto"/>
              <w:jc w:val="center"/>
              <w:rPr>
                <w:rFonts w:cstheme="minorHAnsi"/>
                <w:color w:val="000000" w:themeColor="text1"/>
              </w:rPr>
            </w:pPr>
            <w:r>
              <w:rPr>
                <w:rFonts w:cstheme="minorHAnsi"/>
                <w:color w:val="000000" w:themeColor="text1"/>
              </w:rPr>
              <w:t>24.07.2023.</w:t>
            </w:r>
          </w:p>
          <w:p w14:paraId="43C95410" w14:textId="3F2A4A74" w:rsidR="001C2DB3"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13:30 – 15:30</w:t>
            </w:r>
          </w:p>
        </w:tc>
        <w:tc>
          <w:tcPr>
            <w:tcW w:w="3918" w:type="dxa"/>
          </w:tcPr>
          <w:p w14:paraId="1DAAC4DA" w14:textId="46A481CF" w:rsidR="00941AFC" w:rsidRPr="00C56DE7" w:rsidRDefault="001C2DB3" w:rsidP="00941AFC">
            <w:pPr>
              <w:spacing w:after="0"/>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0526289B"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Gmina Kowal</w:t>
            </w:r>
          </w:p>
          <w:p w14:paraId="23F066F3"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Urząd Gminy Kowal</w:t>
            </w:r>
          </w:p>
          <w:p w14:paraId="67E3B0F1" w14:textId="58AA4B4C" w:rsidR="00941AFC" w:rsidRPr="00C56DE7" w:rsidRDefault="001C2DB3" w:rsidP="001C2DB3">
            <w:pPr>
              <w:spacing w:after="0"/>
              <w:rPr>
                <w:rFonts w:cstheme="minorHAnsi"/>
                <w:color w:val="000000" w:themeColor="text1"/>
              </w:rPr>
            </w:pPr>
            <w:r w:rsidRPr="00C56DE7">
              <w:rPr>
                <w:rFonts w:cstheme="minorHAnsi"/>
                <w:color w:val="000000" w:themeColor="text1"/>
              </w:rPr>
              <w:t>ul. Piwna 33</w:t>
            </w:r>
          </w:p>
        </w:tc>
      </w:tr>
      <w:tr w:rsidR="00941AFC" w:rsidRPr="00C56DE7" w14:paraId="24F361A0" w14:textId="77777777" w:rsidTr="00B96B82">
        <w:tc>
          <w:tcPr>
            <w:tcW w:w="2122" w:type="dxa"/>
          </w:tcPr>
          <w:p w14:paraId="3DDCE7AC" w14:textId="77777777" w:rsidR="00941AFC" w:rsidRDefault="001C2DB3" w:rsidP="004438A7">
            <w:pPr>
              <w:spacing w:after="0" w:line="276" w:lineRule="auto"/>
              <w:jc w:val="center"/>
              <w:rPr>
                <w:rFonts w:cstheme="minorHAnsi"/>
                <w:color w:val="000000" w:themeColor="text1"/>
              </w:rPr>
            </w:pPr>
            <w:r>
              <w:rPr>
                <w:rFonts w:cstheme="minorHAnsi"/>
                <w:color w:val="000000" w:themeColor="text1"/>
              </w:rPr>
              <w:t>25.07.2023r</w:t>
            </w:r>
          </w:p>
          <w:p w14:paraId="3B86D607" w14:textId="3A2017BC" w:rsidR="001C2DB3"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10:00-12:00</w:t>
            </w:r>
          </w:p>
        </w:tc>
        <w:tc>
          <w:tcPr>
            <w:tcW w:w="3918" w:type="dxa"/>
          </w:tcPr>
          <w:p w14:paraId="3ECD91E0" w14:textId="1F2A3EDF" w:rsidR="00941AFC" w:rsidRPr="00C56DE7" w:rsidRDefault="001C2DB3" w:rsidP="00941AFC">
            <w:pPr>
              <w:spacing w:after="0"/>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05F29FF0"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Gmina Fabianki</w:t>
            </w:r>
          </w:p>
          <w:p w14:paraId="47EE7382"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Urząd Gminy Fabianki</w:t>
            </w:r>
          </w:p>
          <w:p w14:paraId="21D21A58"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Fabianki 4</w:t>
            </w:r>
          </w:p>
          <w:p w14:paraId="2B70E44E" w14:textId="77777777" w:rsidR="00941AFC" w:rsidRPr="00C56DE7" w:rsidRDefault="00941AFC" w:rsidP="001C2DB3">
            <w:pPr>
              <w:spacing w:after="0"/>
              <w:rPr>
                <w:rFonts w:cstheme="minorHAnsi"/>
                <w:color w:val="000000" w:themeColor="text1"/>
              </w:rPr>
            </w:pPr>
          </w:p>
        </w:tc>
      </w:tr>
      <w:tr w:rsidR="00941AFC" w:rsidRPr="00C56DE7" w14:paraId="47C43C9B" w14:textId="77777777" w:rsidTr="00B96B82">
        <w:tc>
          <w:tcPr>
            <w:tcW w:w="2122" w:type="dxa"/>
          </w:tcPr>
          <w:p w14:paraId="141335F2" w14:textId="77777777" w:rsidR="00941AFC" w:rsidRDefault="001C2DB3" w:rsidP="00880F45">
            <w:pPr>
              <w:spacing w:after="0" w:line="276" w:lineRule="auto"/>
              <w:jc w:val="center"/>
              <w:rPr>
                <w:rFonts w:cstheme="minorHAnsi"/>
                <w:color w:val="000000" w:themeColor="text1"/>
              </w:rPr>
            </w:pPr>
            <w:r>
              <w:rPr>
                <w:rFonts w:cstheme="minorHAnsi"/>
                <w:color w:val="000000" w:themeColor="text1"/>
              </w:rPr>
              <w:t>25.07.2023r.</w:t>
            </w:r>
          </w:p>
          <w:p w14:paraId="27F4F013" w14:textId="7C3B6C12" w:rsidR="001C2DB3" w:rsidRPr="00C56DE7" w:rsidRDefault="004438A7" w:rsidP="00880F45">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16:00-18:00</w:t>
            </w:r>
          </w:p>
        </w:tc>
        <w:tc>
          <w:tcPr>
            <w:tcW w:w="3918" w:type="dxa"/>
          </w:tcPr>
          <w:p w14:paraId="7AAABE2C" w14:textId="224C150F" w:rsidR="00941AFC" w:rsidRPr="00C56DE7" w:rsidRDefault="001C2DB3" w:rsidP="00941AFC">
            <w:pPr>
              <w:spacing w:after="0"/>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264F9AC0"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Miasto i Gmina Chodecz</w:t>
            </w:r>
          </w:p>
          <w:p w14:paraId="56F07FC1"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Urząd Miasta i Gminy Chodecz</w:t>
            </w:r>
          </w:p>
          <w:p w14:paraId="3DCEF61B" w14:textId="6361FE4E" w:rsidR="00941AFC" w:rsidRPr="00C56DE7" w:rsidRDefault="001C2DB3" w:rsidP="001C2DB3">
            <w:pPr>
              <w:spacing w:after="0"/>
              <w:rPr>
                <w:rFonts w:cstheme="minorHAnsi"/>
                <w:color w:val="000000" w:themeColor="text1"/>
              </w:rPr>
            </w:pPr>
            <w:r w:rsidRPr="00C56DE7">
              <w:rPr>
                <w:rFonts w:cstheme="minorHAnsi"/>
                <w:color w:val="000000" w:themeColor="text1"/>
              </w:rPr>
              <w:t>ul. Kaliska 2</w:t>
            </w:r>
          </w:p>
        </w:tc>
      </w:tr>
      <w:tr w:rsidR="00941AFC" w:rsidRPr="00C56DE7" w14:paraId="27287554" w14:textId="77777777" w:rsidTr="00B96B82">
        <w:tc>
          <w:tcPr>
            <w:tcW w:w="2122" w:type="dxa"/>
          </w:tcPr>
          <w:p w14:paraId="5A2D966F" w14:textId="77777777" w:rsidR="00941AFC" w:rsidRDefault="001C2DB3" w:rsidP="004438A7">
            <w:pPr>
              <w:spacing w:after="0" w:line="276" w:lineRule="auto"/>
              <w:jc w:val="center"/>
              <w:rPr>
                <w:rFonts w:cstheme="minorHAnsi"/>
                <w:color w:val="000000" w:themeColor="text1"/>
              </w:rPr>
            </w:pPr>
            <w:r>
              <w:rPr>
                <w:rFonts w:cstheme="minorHAnsi"/>
                <w:color w:val="000000" w:themeColor="text1"/>
              </w:rPr>
              <w:t>26.07.2023r.</w:t>
            </w:r>
          </w:p>
          <w:p w14:paraId="4E55D522" w14:textId="0EADFA82" w:rsidR="001C2DB3"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13:00-15:00</w:t>
            </w:r>
          </w:p>
        </w:tc>
        <w:tc>
          <w:tcPr>
            <w:tcW w:w="3918" w:type="dxa"/>
          </w:tcPr>
          <w:p w14:paraId="4DDE567D" w14:textId="77777777" w:rsidR="00941AFC" w:rsidRPr="00C56DE7" w:rsidRDefault="00941AFC" w:rsidP="00941AFC">
            <w:pPr>
              <w:spacing w:after="0"/>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49978523"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Gmina Izbica Kujawska</w:t>
            </w:r>
          </w:p>
          <w:p w14:paraId="54DB60F0" w14:textId="77777777" w:rsidR="001C2DB3" w:rsidRPr="00A37049" w:rsidRDefault="001C2DB3" w:rsidP="001C2DB3">
            <w:pPr>
              <w:spacing w:after="0"/>
              <w:rPr>
                <w:rStyle w:val="Pogrubienie"/>
                <w:rFonts w:cstheme="minorHAnsi"/>
                <w:b w:val="0"/>
                <w:bCs w:val="0"/>
              </w:rPr>
            </w:pPr>
            <w:r w:rsidRPr="00A37049">
              <w:rPr>
                <w:rStyle w:val="Pogrubienie"/>
                <w:rFonts w:cstheme="minorHAnsi"/>
                <w:b w:val="0"/>
                <w:bCs w:val="0"/>
              </w:rPr>
              <w:t>Urząd Miejski w Izbicy Kujawskiej</w:t>
            </w:r>
          </w:p>
          <w:p w14:paraId="6093F4F0" w14:textId="7F22AD20" w:rsidR="00941AFC" w:rsidRPr="00C56DE7" w:rsidRDefault="001C2DB3" w:rsidP="001C2DB3">
            <w:pPr>
              <w:spacing w:after="0"/>
              <w:rPr>
                <w:rFonts w:cstheme="minorHAnsi"/>
                <w:color w:val="000000" w:themeColor="text1"/>
              </w:rPr>
            </w:pPr>
            <w:r w:rsidRPr="00C56DE7">
              <w:rPr>
                <w:rFonts w:cstheme="minorHAnsi"/>
              </w:rPr>
              <w:t>ul. Marszałka Piłsudskiego 32</w:t>
            </w:r>
          </w:p>
        </w:tc>
      </w:tr>
      <w:tr w:rsidR="00941AFC" w:rsidRPr="00C56DE7" w14:paraId="2AD2268C" w14:textId="77777777" w:rsidTr="00B96B82">
        <w:tc>
          <w:tcPr>
            <w:tcW w:w="2122" w:type="dxa"/>
          </w:tcPr>
          <w:p w14:paraId="2126EC07" w14:textId="77777777" w:rsidR="00941AFC" w:rsidRDefault="001C2DB3" w:rsidP="004438A7">
            <w:pPr>
              <w:spacing w:after="0" w:line="276" w:lineRule="auto"/>
              <w:jc w:val="center"/>
              <w:rPr>
                <w:rFonts w:cstheme="minorHAnsi"/>
                <w:color w:val="000000" w:themeColor="text1"/>
              </w:rPr>
            </w:pPr>
            <w:r>
              <w:rPr>
                <w:rFonts w:cstheme="minorHAnsi"/>
                <w:color w:val="000000" w:themeColor="text1"/>
              </w:rPr>
              <w:t>27.07.2023r.</w:t>
            </w:r>
          </w:p>
          <w:p w14:paraId="5629DEB2" w14:textId="43700C64" w:rsidR="001C2DB3"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12:00-14:00</w:t>
            </w:r>
          </w:p>
        </w:tc>
        <w:tc>
          <w:tcPr>
            <w:tcW w:w="3918" w:type="dxa"/>
          </w:tcPr>
          <w:p w14:paraId="1F5141EF" w14:textId="77777777" w:rsidR="00941AFC" w:rsidRPr="00C56DE7" w:rsidRDefault="00941AFC" w:rsidP="00941AFC">
            <w:pPr>
              <w:spacing w:after="0"/>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6665E6CA"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Gmina Choceń</w:t>
            </w:r>
          </w:p>
          <w:p w14:paraId="6E53C92B" w14:textId="77777777" w:rsidR="001C2DB3" w:rsidRPr="00C56DE7" w:rsidRDefault="001C2DB3" w:rsidP="001C2DB3">
            <w:pPr>
              <w:spacing w:after="0"/>
              <w:rPr>
                <w:rFonts w:cstheme="minorHAnsi"/>
                <w:color w:val="000000" w:themeColor="text1"/>
              </w:rPr>
            </w:pPr>
            <w:r w:rsidRPr="00C56DE7">
              <w:rPr>
                <w:rFonts w:cstheme="minorHAnsi"/>
              </w:rPr>
              <w:t>Urząd Gminy w Choceniu</w:t>
            </w:r>
          </w:p>
          <w:p w14:paraId="471C7C1C" w14:textId="1F596525" w:rsidR="00941AFC" w:rsidRPr="00C56DE7" w:rsidRDefault="001C2DB3" w:rsidP="001C2DB3">
            <w:pPr>
              <w:spacing w:after="0"/>
              <w:rPr>
                <w:rFonts w:cstheme="minorHAnsi"/>
                <w:color w:val="000000" w:themeColor="text1"/>
              </w:rPr>
            </w:pPr>
            <w:r w:rsidRPr="00C56DE7">
              <w:rPr>
                <w:rStyle w:val="lrzxr"/>
                <w:rFonts w:cstheme="minorHAnsi"/>
              </w:rPr>
              <w:t>ul. Sikorskiego 12</w:t>
            </w:r>
          </w:p>
        </w:tc>
      </w:tr>
      <w:tr w:rsidR="00941AFC" w:rsidRPr="00C56DE7" w14:paraId="31226E81" w14:textId="77777777" w:rsidTr="00B96B82">
        <w:tc>
          <w:tcPr>
            <w:tcW w:w="2122" w:type="dxa"/>
          </w:tcPr>
          <w:p w14:paraId="4253FB05" w14:textId="77777777" w:rsidR="00941AFC" w:rsidRDefault="001C2DB3" w:rsidP="004438A7">
            <w:pPr>
              <w:spacing w:after="0" w:line="276" w:lineRule="auto"/>
              <w:jc w:val="center"/>
              <w:rPr>
                <w:rFonts w:cstheme="minorHAnsi"/>
                <w:color w:val="000000" w:themeColor="text1"/>
              </w:rPr>
            </w:pPr>
            <w:r>
              <w:rPr>
                <w:rFonts w:cstheme="minorHAnsi"/>
                <w:color w:val="000000" w:themeColor="text1"/>
              </w:rPr>
              <w:t>28.07.2023r.</w:t>
            </w:r>
          </w:p>
          <w:p w14:paraId="5B1DA3AC" w14:textId="3C9836E3" w:rsidR="001C2DB3"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11:00-13:00</w:t>
            </w:r>
          </w:p>
        </w:tc>
        <w:tc>
          <w:tcPr>
            <w:tcW w:w="3918" w:type="dxa"/>
          </w:tcPr>
          <w:p w14:paraId="1B1CDD05" w14:textId="77777777" w:rsidR="00941AFC" w:rsidRPr="00C56DE7" w:rsidRDefault="00941AFC" w:rsidP="00941AFC">
            <w:pPr>
              <w:spacing w:after="0"/>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2E8F5272"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Gmina Boniewo</w:t>
            </w:r>
          </w:p>
          <w:p w14:paraId="4B5AAC71"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Urząd Gminy Boniewo</w:t>
            </w:r>
          </w:p>
          <w:p w14:paraId="70963A66" w14:textId="77777777" w:rsidR="001C2DB3" w:rsidRPr="00C56DE7" w:rsidRDefault="001C2DB3" w:rsidP="001C2DB3">
            <w:pPr>
              <w:spacing w:after="0"/>
              <w:rPr>
                <w:rStyle w:val="lrzxr"/>
                <w:rFonts w:cstheme="minorHAnsi"/>
              </w:rPr>
            </w:pPr>
            <w:r w:rsidRPr="00C56DE7">
              <w:rPr>
                <w:rFonts w:cstheme="minorHAnsi"/>
                <w:color w:val="000000" w:themeColor="text1"/>
              </w:rPr>
              <w:t xml:space="preserve">ul. </w:t>
            </w:r>
            <w:r w:rsidRPr="00C56DE7">
              <w:rPr>
                <w:rStyle w:val="lrzxr"/>
                <w:rFonts w:cstheme="minorHAnsi"/>
              </w:rPr>
              <w:t>Szkolna 28</w:t>
            </w:r>
          </w:p>
          <w:p w14:paraId="3E0717A2" w14:textId="5BF1CD82" w:rsidR="00941AFC" w:rsidRPr="00C56DE7" w:rsidRDefault="00941AFC" w:rsidP="00941AFC">
            <w:pPr>
              <w:spacing w:after="0"/>
              <w:rPr>
                <w:rFonts w:cstheme="minorHAnsi"/>
                <w:color w:val="000000" w:themeColor="text1"/>
              </w:rPr>
            </w:pPr>
          </w:p>
        </w:tc>
      </w:tr>
      <w:tr w:rsidR="00941AFC" w:rsidRPr="00C56DE7" w14:paraId="2D61D17F" w14:textId="77777777" w:rsidTr="00B96B82">
        <w:tc>
          <w:tcPr>
            <w:tcW w:w="2122" w:type="dxa"/>
          </w:tcPr>
          <w:p w14:paraId="31556E3A" w14:textId="77777777" w:rsidR="00941AFC" w:rsidRDefault="001C2DB3" w:rsidP="004438A7">
            <w:pPr>
              <w:spacing w:after="0" w:line="276" w:lineRule="auto"/>
              <w:jc w:val="center"/>
              <w:rPr>
                <w:rFonts w:cstheme="minorHAnsi"/>
                <w:color w:val="000000" w:themeColor="text1"/>
              </w:rPr>
            </w:pPr>
            <w:r>
              <w:rPr>
                <w:rFonts w:cstheme="minorHAnsi"/>
                <w:color w:val="000000" w:themeColor="text1"/>
              </w:rPr>
              <w:t>31.07.2023r.</w:t>
            </w:r>
          </w:p>
          <w:p w14:paraId="10F61DBD" w14:textId="367E8525" w:rsidR="001C2DB3"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12:00-14:00</w:t>
            </w:r>
          </w:p>
        </w:tc>
        <w:tc>
          <w:tcPr>
            <w:tcW w:w="3918" w:type="dxa"/>
          </w:tcPr>
          <w:p w14:paraId="4CDF8B17" w14:textId="77777777" w:rsidR="00941AFC" w:rsidRPr="00C56DE7" w:rsidRDefault="00941AFC" w:rsidP="00941AFC">
            <w:pPr>
              <w:spacing w:after="0"/>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131EF761"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Gmina Miasto Kowal</w:t>
            </w:r>
          </w:p>
          <w:p w14:paraId="2604EDFA" w14:textId="77777777" w:rsidR="001C2DB3" w:rsidRPr="00C56DE7" w:rsidRDefault="001C2DB3" w:rsidP="001C2DB3">
            <w:pPr>
              <w:spacing w:after="0"/>
              <w:rPr>
                <w:rFonts w:cstheme="minorHAnsi"/>
                <w:color w:val="000000" w:themeColor="text1"/>
              </w:rPr>
            </w:pPr>
            <w:r w:rsidRPr="00C56DE7">
              <w:rPr>
                <w:rFonts w:cstheme="minorHAnsi"/>
              </w:rPr>
              <w:t>Urząd Miasta Kowal</w:t>
            </w:r>
          </w:p>
          <w:p w14:paraId="262A49F7" w14:textId="77777777" w:rsidR="001C2DB3" w:rsidRPr="00C56DE7" w:rsidRDefault="001C2DB3" w:rsidP="001C2DB3">
            <w:pPr>
              <w:spacing w:after="0"/>
              <w:rPr>
                <w:rStyle w:val="lrzxr"/>
                <w:rFonts w:cstheme="minorHAnsi"/>
              </w:rPr>
            </w:pPr>
            <w:r w:rsidRPr="00C56DE7">
              <w:rPr>
                <w:rFonts w:cstheme="minorHAnsi"/>
                <w:color w:val="000000" w:themeColor="text1"/>
              </w:rPr>
              <w:t>ul.</w:t>
            </w:r>
            <w:r w:rsidRPr="00C56DE7">
              <w:rPr>
                <w:rFonts w:cstheme="minorHAnsi"/>
              </w:rPr>
              <w:t xml:space="preserve"> </w:t>
            </w:r>
            <w:r w:rsidRPr="00C56DE7">
              <w:rPr>
                <w:rStyle w:val="lrzxr"/>
                <w:rFonts w:cstheme="minorHAnsi"/>
              </w:rPr>
              <w:t>Piwna 24</w:t>
            </w:r>
          </w:p>
          <w:p w14:paraId="6A1E7455" w14:textId="3C433370" w:rsidR="00941AFC" w:rsidRPr="00C56DE7" w:rsidRDefault="00941AFC" w:rsidP="001C2DB3">
            <w:pPr>
              <w:spacing w:after="0"/>
              <w:rPr>
                <w:rFonts w:cstheme="minorHAnsi"/>
                <w:color w:val="000000" w:themeColor="text1"/>
              </w:rPr>
            </w:pPr>
          </w:p>
        </w:tc>
      </w:tr>
      <w:tr w:rsidR="00941AFC" w:rsidRPr="00C56DE7" w14:paraId="35A3176C" w14:textId="77777777" w:rsidTr="00B96B82">
        <w:tc>
          <w:tcPr>
            <w:tcW w:w="2122" w:type="dxa"/>
          </w:tcPr>
          <w:p w14:paraId="5BD4C6C5" w14:textId="77777777" w:rsidR="00941AFC" w:rsidRDefault="001C2DB3" w:rsidP="004438A7">
            <w:pPr>
              <w:spacing w:after="0" w:line="276" w:lineRule="auto"/>
              <w:jc w:val="center"/>
              <w:rPr>
                <w:rFonts w:cstheme="minorHAnsi"/>
                <w:color w:val="000000" w:themeColor="text1"/>
              </w:rPr>
            </w:pPr>
            <w:r>
              <w:rPr>
                <w:rFonts w:cstheme="minorHAnsi"/>
                <w:color w:val="000000" w:themeColor="text1"/>
              </w:rPr>
              <w:t>01.08.2023r.</w:t>
            </w:r>
          </w:p>
          <w:p w14:paraId="1CAECF34" w14:textId="2EC6BEC0" w:rsidR="001C2DB3"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14:00-16:00</w:t>
            </w:r>
          </w:p>
        </w:tc>
        <w:tc>
          <w:tcPr>
            <w:tcW w:w="3918" w:type="dxa"/>
          </w:tcPr>
          <w:p w14:paraId="794FBE1A" w14:textId="77777777" w:rsidR="00941AFC" w:rsidRPr="00C56DE7" w:rsidRDefault="00941AFC" w:rsidP="00941AFC">
            <w:pPr>
              <w:spacing w:after="0"/>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37F692E4" w14:textId="77777777" w:rsidR="001C2DB3" w:rsidRPr="00941AFC" w:rsidRDefault="001C2DB3" w:rsidP="001C2DB3">
            <w:pPr>
              <w:spacing w:after="0"/>
              <w:rPr>
                <w:rFonts w:cstheme="minorHAnsi"/>
                <w:color w:val="000000" w:themeColor="text1"/>
              </w:rPr>
            </w:pPr>
            <w:r w:rsidRPr="00941AFC">
              <w:rPr>
                <w:rFonts w:cstheme="minorHAnsi"/>
                <w:color w:val="000000" w:themeColor="text1"/>
              </w:rPr>
              <w:t>Gmina Włocławek</w:t>
            </w:r>
          </w:p>
          <w:p w14:paraId="4C500A2C" w14:textId="096E0022" w:rsidR="00941AFC" w:rsidRPr="00C56DE7" w:rsidRDefault="001C2DB3" w:rsidP="001C2DB3">
            <w:pPr>
              <w:spacing w:after="0"/>
              <w:rPr>
                <w:rFonts w:cstheme="minorHAnsi"/>
                <w:color w:val="000000" w:themeColor="text1"/>
              </w:rPr>
            </w:pPr>
            <w:r w:rsidRPr="00941AFC">
              <w:rPr>
                <w:rStyle w:val="Pogrubienie"/>
                <w:rFonts w:cstheme="minorHAnsi"/>
                <w:b w:val="0"/>
                <w:bCs w:val="0"/>
              </w:rPr>
              <w:t>Urząd Gminy Włocławek</w:t>
            </w:r>
            <w:r w:rsidRPr="00941AFC">
              <w:rPr>
                <w:rFonts w:cstheme="minorHAnsi"/>
              </w:rPr>
              <w:br/>
            </w:r>
            <w:r w:rsidRPr="00941AFC">
              <w:rPr>
                <w:rStyle w:val="Pogrubienie"/>
                <w:rFonts w:cstheme="minorHAnsi"/>
                <w:b w:val="0"/>
                <w:bCs w:val="0"/>
              </w:rPr>
              <w:t>ul. Królewiecka 7</w:t>
            </w:r>
          </w:p>
        </w:tc>
      </w:tr>
      <w:tr w:rsidR="00941AFC" w:rsidRPr="00C56DE7" w14:paraId="6D5E6F6A" w14:textId="77777777" w:rsidTr="00B96B82">
        <w:tc>
          <w:tcPr>
            <w:tcW w:w="2122" w:type="dxa"/>
          </w:tcPr>
          <w:p w14:paraId="14771402" w14:textId="77777777" w:rsidR="00941AFC" w:rsidRDefault="001C2DB3" w:rsidP="004438A7">
            <w:pPr>
              <w:spacing w:after="0" w:line="276" w:lineRule="auto"/>
              <w:jc w:val="center"/>
              <w:rPr>
                <w:rFonts w:cstheme="minorHAnsi"/>
                <w:color w:val="000000" w:themeColor="text1"/>
              </w:rPr>
            </w:pPr>
            <w:r>
              <w:rPr>
                <w:rFonts w:cstheme="minorHAnsi"/>
                <w:color w:val="000000" w:themeColor="text1"/>
              </w:rPr>
              <w:t>04.08.2023r.</w:t>
            </w:r>
          </w:p>
          <w:p w14:paraId="4CC6511E" w14:textId="1C001F18" w:rsidR="004438A7" w:rsidRPr="00C56DE7" w:rsidRDefault="004438A7" w:rsidP="004438A7">
            <w:pPr>
              <w:spacing w:after="0" w:line="276" w:lineRule="auto"/>
              <w:jc w:val="center"/>
              <w:rPr>
                <w:rFonts w:cstheme="minorHAnsi"/>
                <w:color w:val="000000" w:themeColor="text1"/>
              </w:rPr>
            </w:pPr>
            <w:r>
              <w:rPr>
                <w:rFonts w:cstheme="minorHAnsi"/>
                <w:color w:val="000000" w:themeColor="text1"/>
              </w:rPr>
              <w:t>godz.12:00-14:00</w:t>
            </w:r>
          </w:p>
        </w:tc>
        <w:tc>
          <w:tcPr>
            <w:tcW w:w="3918" w:type="dxa"/>
          </w:tcPr>
          <w:p w14:paraId="6F22BF4B" w14:textId="77777777" w:rsidR="00941AFC" w:rsidRPr="00C56DE7" w:rsidRDefault="00941AFC" w:rsidP="00941AFC">
            <w:pPr>
              <w:spacing w:after="0"/>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4A066E0C"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Gmina Lubień Kujawski</w:t>
            </w:r>
          </w:p>
          <w:p w14:paraId="73B8A0FE" w14:textId="4ADE4580" w:rsidR="001C2DB3" w:rsidRPr="00C56DE7" w:rsidRDefault="004438A7" w:rsidP="001C2DB3">
            <w:pPr>
              <w:spacing w:after="0"/>
              <w:rPr>
                <w:rFonts w:cstheme="minorHAnsi"/>
                <w:color w:val="000000" w:themeColor="text1"/>
              </w:rPr>
            </w:pPr>
            <w:r>
              <w:rPr>
                <w:rFonts w:cstheme="minorHAnsi"/>
                <w:color w:val="000000" w:themeColor="text1"/>
              </w:rPr>
              <w:t>D</w:t>
            </w:r>
            <w:r>
              <w:rPr>
                <w:color w:val="000000" w:themeColor="text1"/>
              </w:rPr>
              <w:t>om Seniora</w:t>
            </w:r>
          </w:p>
          <w:p w14:paraId="677ACEDA" w14:textId="7FE026FA" w:rsidR="00941AFC" w:rsidRPr="00C56DE7" w:rsidRDefault="001C2DB3" w:rsidP="001C2DB3">
            <w:pPr>
              <w:spacing w:after="0"/>
              <w:rPr>
                <w:rFonts w:cstheme="minorHAnsi"/>
                <w:color w:val="000000" w:themeColor="text1"/>
              </w:rPr>
            </w:pPr>
            <w:r w:rsidRPr="00C56DE7">
              <w:rPr>
                <w:rFonts w:cstheme="minorHAnsi"/>
                <w:color w:val="000000" w:themeColor="text1"/>
              </w:rPr>
              <w:t xml:space="preserve">ul. </w:t>
            </w:r>
            <w:r w:rsidR="004438A7">
              <w:rPr>
                <w:rFonts w:cstheme="minorHAnsi"/>
                <w:color w:val="000000" w:themeColor="text1"/>
              </w:rPr>
              <w:t>1</w:t>
            </w:r>
            <w:r w:rsidR="004438A7">
              <w:rPr>
                <w:color w:val="000000" w:themeColor="text1"/>
              </w:rPr>
              <w:t xml:space="preserve"> Maja 44</w:t>
            </w:r>
          </w:p>
        </w:tc>
      </w:tr>
      <w:tr w:rsidR="00941AFC" w:rsidRPr="00C56DE7" w14:paraId="4EFC14E0" w14:textId="77777777" w:rsidTr="00B96B82">
        <w:tc>
          <w:tcPr>
            <w:tcW w:w="2122" w:type="dxa"/>
          </w:tcPr>
          <w:p w14:paraId="2B46AFC3" w14:textId="77777777" w:rsidR="00941AFC" w:rsidRDefault="001C2DB3" w:rsidP="004438A7">
            <w:pPr>
              <w:spacing w:after="0" w:line="276" w:lineRule="auto"/>
              <w:jc w:val="center"/>
              <w:rPr>
                <w:rFonts w:cstheme="minorHAnsi"/>
                <w:color w:val="000000" w:themeColor="text1"/>
              </w:rPr>
            </w:pPr>
            <w:r>
              <w:rPr>
                <w:rFonts w:cstheme="minorHAnsi"/>
                <w:color w:val="000000" w:themeColor="text1"/>
              </w:rPr>
              <w:lastRenderedPageBreak/>
              <w:t>07.08.2023r.</w:t>
            </w:r>
          </w:p>
          <w:p w14:paraId="5AE516C3" w14:textId="19908B38" w:rsidR="001C2DB3"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12:00—14:00</w:t>
            </w:r>
          </w:p>
        </w:tc>
        <w:tc>
          <w:tcPr>
            <w:tcW w:w="3918" w:type="dxa"/>
          </w:tcPr>
          <w:p w14:paraId="21A72E5A" w14:textId="77777777" w:rsidR="00941AFC" w:rsidRPr="00C56DE7" w:rsidRDefault="00941AFC" w:rsidP="00941AFC">
            <w:pPr>
              <w:spacing w:after="0"/>
              <w:jc w:val="both"/>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46946264"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Gmina Brześć Kujawski</w:t>
            </w:r>
          </w:p>
          <w:p w14:paraId="458F6334" w14:textId="77777777" w:rsidR="001C2DB3" w:rsidRPr="00C56DE7" w:rsidRDefault="001C2DB3" w:rsidP="001C2DB3">
            <w:pPr>
              <w:spacing w:after="0"/>
              <w:rPr>
                <w:rFonts w:cstheme="minorHAnsi"/>
                <w:color w:val="000000" w:themeColor="text1"/>
              </w:rPr>
            </w:pPr>
            <w:r w:rsidRPr="00C56DE7">
              <w:rPr>
                <w:rFonts w:eastAsia="Times New Roman" w:cstheme="minorHAnsi"/>
                <w:color w:val="000000" w:themeColor="text1"/>
                <w:lang w:eastAsia="pl-PL"/>
              </w:rPr>
              <w:t>Urząd Miejski w Brześciu Kujawskim</w:t>
            </w:r>
          </w:p>
          <w:p w14:paraId="04EE8F4C" w14:textId="28DDA9AB" w:rsidR="00941AFC" w:rsidRPr="00C56DE7" w:rsidRDefault="001C2DB3" w:rsidP="001C2DB3">
            <w:pPr>
              <w:spacing w:after="0"/>
              <w:rPr>
                <w:rFonts w:cstheme="minorHAnsi"/>
                <w:color w:val="000000" w:themeColor="text1"/>
              </w:rPr>
            </w:pPr>
            <w:r w:rsidRPr="00C56DE7">
              <w:rPr>
                <w:rStyle w:val="lrzxr"/>
                <w:rFonts w:cstheme="minorHAnsi"/>
                <w:color w:val="000000" w:themeColor="text1"/>
              </w:rPr>
              <w:t>ul. Plac Władysława Łokietka 1</w:t>
            </w:r>
          </w:p>
        </w:tc>
      </w:tr>
      <w:tr w:rsidR="00941AFC" w:rsidRPr="00C56DE7" w14:paraId="2BBEDA82" w14:textId="77777777" w:rsidTr="00B96B82">
        <w:tc>
          <w:tcPr>
            <w:tcW w:w="2122" w:type="dxa"/>
          </w:tcPr>
          <w:p w14:paraId="10B5CECE" w14:textId="77777777" w:rsidR="00941AFC" w:rsidRDefault="001C2DB3" w:rsidP="004438A7">
            <w:pPr>
              <w:spacing w:after="0" w:line="276" w:lineRule="auto"/>
              <w:jc w:val="center"/>
              <w:rPr>
                <w:rFonts w:cstheme="minorHAnsi"/>
                <w:color w:val="000000" w:themeColor="text1"/>
              </w:rPr>
            </w:pPr>
            <w:r>
              <w:rPr>
                <w:rFonts w:cstheme="minorHAnsi"/>
                <w:color w:val="000000" w:themeColor="text1"/>
              </w:rPr>
              <w:t>08.08.2023r.</w:t>
            </w:r>
          </w:p>
          <w:p w14:paraId="37B9AD0B" w14:textId="0B2731E0" w:rsidR="001C2DB3"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13:00-15:00</w:t>
            </w:r>
          </w:p>
        </w:tc>
        <w:tc>
          <w:tcPr>
            <w:tcW w:w="3918" w:type="dxa"/>
          </w:tcPr>
          <w:p w14:paraId="69304667" w14:textId="77777777" w:rsidR="00941AFC" w:rsidRPr="00C56DE7" w:rsidRDefault="00941AFC" w:rsidP="00941AFC">
            <w:pPr>
              <w:spacing w:after="0"/>
              <w:jc w:val="both"/>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49E69676"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Gmina Lubraniec</w:t>
            </w:r>
          </w:p>
          <w:p w14:paraId="2E270AD4"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Urząd Miejski w Lubrańcu</w:t>
            </w:r>
          </w:p>
          <w:p w14:paraId="3E9315FA" w14:textId="2AD73850" w:rsidR="00941AFC" w:rsidRPr="00C56DE7" w:rsidRDefault="001C2DB3" w:rsidP="001C2DB3">
            <w:pPr>
              <w:spacing w:after="0"/>
              <w:rPr>
                <w:rFonts w:cstheme="minorHAnsi"/>
                <w:color w:val="000000" w:themeColor="text1"/>
              </w:rPr>
            </w:pPr>
            <w:r w:rsidRPr="00C56DE7">
              <w:rPr>
                <w:rFonts w:cstheme="minorHAnsi"/>
                <w:color w:val="000000" w:themeColor="text1"/>
              </w:rPr>
              <w:t>ul. Brzeska 29</w:t>
            </w:r>
          </w:p>
        </w:tc>
      </w:tr>
      <w:tr w:rsidR="00941AFC" w:rsidRPr="00C56DE7" w14:paraId="3E98C1C4" w14:textId="77777777" w:rsidTr="00B96B82">
        <w:tc>
          <w:tcPr>
            <w:tcW w:w="2122" w:type="dxa"/>
          </w:tcPr>
          <w:p w14:paraId="5BAD50FE" w14:textId="77777777" w:rsidR="00941AFC" w:rsidRDefault="001C2DB3" w:rsidP="004438A7">
            <w:pPr>
              <w:spacing w:after="0" w:line="276" w:lineRule="auto"/>
              <w:jc w:val="center"/>
              <w:rPr>
                <w:rFonts w:cstheme="minorHAnsi"/>
                <w:color w:val="000000" w:themeColor="text1"/>
              </w:rPr>
            </w:pPr>
            <w:r>
              <w:rPr>
                <w:rFonts w:cstheme="minorHAnsi"/>
                <w:color w:val="000000" w:themeColor="text1"/>
              </w:rPr>
              <w:t>08.08.2023r.</w:t>
            </w:r>
          </w:p>
          <w:p w14:paraId="53D17A07" w14:textId="79B10795" w:rsidR="001C2DB3"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1C2DB3">
              <w:rPr>
                <w:rFonts w:cstheme="minorHAnsi"/>
                <w:color w:val="000000" w:themeColor="text1"/>
              </w:rPr>
              <w:t>17:00-19:00</w:t>
            </w:r>
          </w:p>
        </w:tc>
        <w:tc>
          <w:tcPr>
            <w:tcW w:w="3918" w:type="dxa"/>
          </w:tcPr>
          <w:p w14:paraId="26433F5A" w14:textId="77777777" w:rsidR="00941AFC" w:rsidRPr="00C56DE7" w:rsidRDefault="00941AFC" w:rsidP="00941AFC">
            <w:pPr>
              <w:spacing w:after="0"/>
              <w:jc w:val="both"/>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391F7B57"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Gmina Miasto Włocławek</w:t>
            </w:r>
          </w:p>
          <w:p w14:paraId="07CB8842"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 xml:space="preserve">Urząd Miasta </w:t>
            </w:r>
            <w:r w:rsidRPr="00C56DE7">
              <w:rPr>
                <w:rFonts w:cstheme="minorHAnsi"/>
              </w:rPr>
              <w:t>Włocławek</w:t>
            </w:r>
          </w:p>
          <w:p w14:paraId="263702AD" w14:textId="77777777" w:rsidR="001C2DB3" w:rsidRPr="00C56DE7" w:rsidRDefault="001C2DB3" w:rsidP="001C2DB3">
            <w:pPr>
              <w:spacing w:after="0"/>
              <w:rPr>
                <w:rFonts w:cstheme="minorHAnsi"/>
                <w:color w:val="000000" w:themeColor="text1"/>
              </w:rPr>
            </w:pPr>
            <w:r w:rsidRPr="00C56DE7">
              <w:rPr>
                <w:rFonts w:cstheme="minorHAnsi"/>
                <w:color w:val="000000" w:themeColor="text1"/>
              </w:rPr>
              <w:t>ul. Zielony Rynek 11/13</w:t>
            </w:r>
          </w:p>
          <w:p w14:paraId="5D090885" w14:textId="2DC398C7" w:rsidR="00941AFC" w:rsidRPr="00C56DE7" w:rsidRDefault="00941AFC" w:rsidP="00941AFC">
            <w:pPr>
              <w:spacing w:after="0"/>
              <w:rPr>
                <w:rFonts w:cstheme="minorHAnsi"/>
                <w:color w:val="000000" w:themeColor="text1"/>
              </w:rPr>
            </w:pPr>
          </w:p>
        </w:tc>
      </w:tr>
      <w:tr w:rsidR="00941AFC" w:rsidRPr="00C56DE7" w14:paraId="38B6E031" w14:textId="77777777" w:rsidTr="00B96B82">
        <w:tc>
          <w:tcPr>
            <w:tcW w:w="2122" w:type="dxa"/>
          </w:tcPr>
          <w:p w14:paraId="3474076B" w14:textId="77777777" w:rsidR="00941AFC" w:rsidRDefault="00225396" w:rsidP="004438A7">
            <w:pPr>
              <w:spacing w:after="0" w:line="276" w:lineRule="auto"/>
              <w:jc w:val="center"/>
              <w:rPr>
                <w:rFonts w:cstheme="minorHAnsi"/>
                <w:color w:val="000000" w:themeColor="text1"/>
              </w:rPr>
            </w:pPr>
            <w:r>
              <w:rPr>
                <w:rFonts w:cstheme="minorHAnsi"/>
                <w:color w:val="000000" w:themeColor="text1"/>
              </w:rPr>
              <w:t>09.08.2023r.</w:t>
            </w:r>
          </w:p>
          <w:p w14:paraId="054E41D1" w14:textId="177CDB96" w:rsidR="00225396"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225396">
              <w:rPr>
                <w:rFonts w:cstheme="minorHAnsi"/>
                <w:color w:val="000000" w:themeColor="text1"/>
              </w:rPr>
              <w:t>13:00-15:00</w:t>
            </w:r>
          </w:p>
        </w:tc>
        <w:tc>
          <w:tcPr>
            <w:tcW w:w="3918" w:type="dxa"/>
          </w:tcPr>
          <w:p w14:paraId="263F9896" w14:textId="77777777" w:rsidR="00941AFC" w:rsidRPr="00C56DE7" w:rsidRDefault="00941AFC" w:rsidP="00941AFC">
            <w:pPr>
              <w:spacing w:after="0"/>
              <w:jc w:val="both"/>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2E8C23C7" w14:textId="77777777" w:rsidR="00225396" w:rsidRPr="00C56DE7" w:rsidRDefault="00225396" w:rsidP="00225396">
            <w:pPr>
              <w:spacing w:after="0"/>
              <w:rPr>
                <w:rFonts w:cstheme="minorHAnsi"/>
                <w:color w:val="000000" w:themeColor="text1"/>
              </w:rPr>
            </w:pPr>
            <w:r w:rsidRPr="00C56DE7">
              <w:rPr>
                <w:rFonts w:cstheme="minorHAnsi"/>
                <w:color w:val="000000" w:themeColor="text1"/>
              </w:rPr>
              <w:t>Gmina Lubanie</w:t>
            </w:r>
          </w:p>
          <w:p w14:paraId="51455FFC" w14:textId="77777777" w:rsidR="00225396" w:rsidRPr="00C56DE7" w:rsidRDefault="00225396" w:rsidP="00225396">
            <w:pPr>
              <w:spacing w:after="0"/>
              <w:rPr>
                <w:rFonts w:cstheme="minorHAnsi"/>
                <w:color w:val="000000" w:themeColor="text1"/>
              </w:rPr>
            </w:pPr>
            <w:r w:rsidRPr="00C56DE7">
              <w:rPr>
                <w:rFonts w:cstheme="minorHAnsi"/>
                <w:color w:val="000000" w:themeColor="text1"/>
              </w:rPr>
              <w:t>Urząd Gminy Lubanie</w:t>
            </w:r>
          </w:p>
          <w:p w14:paraId="4B23D533" w14:textId="6D802674" w:rsidR="00941AFC" w:rsidRPr="00C56DE7" w:rsidRDefault="00225396" w:rsidP="00225396">
            <w:pPr>
              <w:spacing w:after="0"/>
              <w:rPr>
                <w:rFonts w:cstheme="minorHAnsi"/>
                <w:color w:val="000000" w:themeColor="text1"/>
              </w:rPr>
            </w:pPr>
            <w:r w:rsidRPr="00C56DE7">
              <w:rPr>
                <w:rFonts w:cstheme="minorHAnsi"/>
                <w:color w:val="000000" w:themeColor="text1"/>
              </w:rPr>
              <w:t>Lubanie 28a</w:t>
            </w:r>
          </w:p>
        </w:tc>
      </w:tr>
      <w:tr w:rsidR="00941AFC" w:rsidRPr="00C56DE7" w14:paraId="1AD3BA8E" w14:textId="77777777" w:rsidTr="00B96B82">
        <w:tc>
          <w:tcPr>
            <w:tcW w:w="2122" w:type="dxa"/>
          </w:tcPr>
          <w:p w14:paraId="7E410D1E" w14:textId="77777777" w:rsidR="00941AFC" w:rsidRDefault="00225396" w:rsidP="004438A7">
            <w:pPr>
              <w:spacing w:after="0" w:line="276" w:lineRule="auto"/>
              <w:jc w:val="center"/>
              <w:rPr>
                <w:rFonts w:cstheme="minorHAnsi"/>
                <w:color w:val="000000" w:themeColor="text1"/>
              </w:rPr>
            </w:pPr>
            <w:r>
              <w:rPr>
                <w:rFonts w:cstheme="minorHAnsi"/>
                <w:color w:val="000000" w:themeColor="text1"/>
              </w:rPr>
              <w:t>10.08.2023r.</w:t>
            </w:r>
          </w:p>
          <w:p w14:paraId="08EB39DF" w14:textId="2C687EA6" w:rsidR="00225396" w:rsidRPr="00C56DE7" w:rsidRDefault="004438A7" w:rsidP="004438A7">
            <w:pPr>
              <w:spacing w:after="0" w:line="276" w:lineRule="auto"/>
              <w:jc w:val="center"/>
              <w:rPr>
                <w:rFonts w:cstheme="minorHAnsi"/>
                <w:color w:val="000000" w:themeColor="text1"/>
              </w:rPr>
            </w:pPr>
            <w:r>
              <w:rPr>
                <w:rFonts w:cstheme="minorHAnsi"/>
                <w:color w:val="000000" w:themeColor="text1"/>
              </w:rPr>
              <w:t>godz.</w:t>
            </w:r>
            <w:r w:rsidR="00225396">
              <w:rPr>
                <w:rFonts w:cstheme="minorHAnsi"/>
                <w:color w:val="000000" w:themeColor="text1"/>
              </w:rPr>
              <w:t>11:00-13:00</w:t>
            </w:r>
          </w:p>
        </w:tc>
        <w:tc>
          <w:tcPr>
            <w:tcW w:w="3918" w:type="dxa"/>
          </w:tcPr>
          <w:p w14:paraId="4317C434" w14:textId="77777777" w:rsidR="00941AFC" w:rsidRPr="00C56DE7" w:rsidRDefault="00941AFC" w:rsidP="00941AFC">
            <w:pPr>
              <w:spacing w:after="0"/>
              <w:jc w:val="both"/>
              <w:rPr>
                <w:rFonts w:cstheme="minorHAnsi"/>
                <w:color w:val="000000" w:themeColor="text1"/>
              </w:rPr>
            </w:pPr>
            <w:r w:rsidRPr="00C56DE7">
              <w:rPr>
                <w:rFonts w:cstheme="minorHAnsi"/>
                <w:color w:val="000000" w:themeColor="text1"/>
              </w:rPr>
              <w:t>Spotkanie konsultacyjne z mieszkańcami MOF Włocławka</w:t>
            </w:r>
          </w:p>
        </w:tc>
        <w:tc>
          <w:tcPr>
            <w:tcW w:w="3169" w:type="dxa"/>
          </w:tcPr>
          <w:p w14:paraId="01CECE78" w14:textId="77777777" w:rsidR="00941AFC" w:rsidRPr="00C56DE7" w:rsidRDefault="00941AFC" w:rsidP="00941AFC">
            <w:pPr>
              <w:spacing w:after="0"/>
              <w:rPr>
                <w:rFonts w:cstheme="minorHAnsi"/>
                <w:color w:val="000000" w:themeColor="text1"/>
              </w:rPr>
            </w:pPr>
            <w:r w:rsidRPr="00C56DE7">
              <w:rPr>
                <w:rFonts w:cstheme="minorHAnsi"/>
                <w:color w:val="000000" w:themeColor="text1"/>
              </w:rPr>
              <w:t>Powiat Włocławski</w:t>
            </w:r>
          </w:p>
          <w:p w14:paraId="75D38152" w14:textId="77777777" w:rsidR="00941AFC" w:rsidRPr="00C56DE7" w:rsidRDefault="00941AFC" w:rsidP="00941AFC">
            <w:pPr>
              <w:spacing w:after="0"/>
              <w:rPr>
                <w:rFonts w:eastAsia="Times New Roman" w:cstheme="minorHAnsi"/>
                <w:lang w:eastAsia="pl-PL"/>
              </w:rPr>
            </w:pPr>
            <w:r w:rsidRPr="00C56DE7">
              <w:rPr>
                <w:rFonts w:eastAsia="Times New Roman" w:cstheme="minorHAnsi"/>
                <w:lang w:eastAsia="pl-PL"/>
              </w:rPr>
              <w:t xml:space="preserve">Starostwo Powiatowe </w:t>
            </w:r>
            <w:r w:rsidRPr="00C56DE7">
              <w:rPr>
                <w:rFonts w:eastAsia="Times New Roman" w:cstheme="minorHAnsi"/>
                <w:lang w:eastAsia="pl-PL"/>
              </w:rPr>
              <w:br/>
              <w:t xml:space="preserve">we Włocławku </w:t>
            </w:r>
          </w:p>
          <w:p w14:paraId="4E151BAE" w14:textId="77777777" w:rsidR="00941AFC" w:rsidRPr="00C56DE7" w:rsidRDefault="00941AFC" w:rsidP="00941AFC">
            <w:pPr>
              <w:spacing w:after="0"/>
              <w:rPr>
                <w:rFonts w:cstheme="minorHAnsi"/>
                <w:color w:val="000000" w:themeColor="text1"/>
              </w:rPr>
            </w:pPr>
            <w:r w:rsidRPr="00C56DE7">
              <w:rPr>
                <w:rFonts w:eastAsia="Times New Roman" w:cstheme="minorHAnsi"/>
                <w:lang w:eastAsia="pl-PL"/>
              </w:rPr>
              <w:t>ul. Cyganka 28</w:t>
            </w:r>
          </w:p>
        </w:tc>
      </w:tr>
    </w:tbl>
    <w:p w14:paraId="47A892FB" w14:textId="77777777" w:rsidR="00941AFC" w:rsidRPr="00C56DE7" w:rsidRDefault="00941AFC" w:rsidP="00941AFC">
      <w:pPr>
        <w:spacing w:line="276" w:lineRule="auto"/>
        <w:jc w:val="both"/>
        <w:rPr>
          <w:rFonts w:cstheme="minorHAnsi"/>
          <w:color w:val="000000" w:themeColor="text1"/>
        </w:rPr>
      </w:pPr>
      <w:r w:rsidRPr="00C56DE7">
        <w:rPr>
          <w:rFonts w:cstheme="minorHAnsi"/>
          <w:color w:val="000000" w:themeColor="text1"/>
        </w:rPr>
        <w:t xml:space="preserve"> </w:t>
      </w:r>
    </w:p>
    <w:p w14:paraId="291B8645" w14:textId="77777777" w:rsidR="00941AFC" w:rsidRPr="00C56DE7" w:rsidRDefault="00941AFC" w:rsidP="00941AFC">
      <w:pPr>
        <w:spacing w:line="276" w:lineRule="auto"/>
        <w:jc w:val="both"/>
        <w:rPr>
          <w:rFonts w:cstheme="minorHAnsi"/>
          <w:b/>
          <w:bCs/>
          <w:color w:val="000000" w:themeColor="text1"/>
        </w:rPr>
      </w:pPr>
      <w:r w:rsidRPr="00C56DE7">
        <w:rPr>
          <w:rFonts w:cstheme="minorHAnsi"/>
          <w:color w:val="000000" w:themeColor="text1"/>
        </w:rPr>
        <w:t xml:space="preserve">Po zakończonym procesie konsultacji społecznych zostało przygotowane zestawienie uwag </w:t>
      </w:r>
      <w:r w:rsidRPr="00C56DE7">
        <w:rPr>
          <w:rFonts w:cstheme="minorHAnsi"/>
          <w:color w:val="000000" w:themeColor="text1"/>
        </w:rPr>
        <w:br/>
        <w:t xml:space="preserve">z przeprowadzonych konsultacji oraz sprawozdanie z przebiegu i wyników konsultacji społecznych. Sprawozdanie podsumowujące przebieg, sposób uwzględnienia uwag oraz wyniki konsultacji społecznych zostało formalnie przyjęte przez Zarząd Stowarzyszenia WŁOF – Zintegrowane Inwestycje Terytorialne Miejskiego Obszaru Funkcjonalnego Włocławka oraz zostało opublikowane na stronie internetowej Stowarzyszenia WŁOF (strona Partnera) oraz udostępnione w formie elektronicznej </w:t>
      </w:r>
      <w:r w:rsidRPr="00C56DE7">
        <w:rPr>
          <w:rFonts w:cstheme="minorHAnsi"/>
          <w:color w:val="000000" w:themeColor="text1"/>
        </w:rPr>
        <w:br/>
        <w:t xml:space="preserve">na stronach internetowych wszystkich jednostek samorządu terytorialnego MOF Włocławek.    </w:t>
      </w:r>
    </w:p>
    <w:p w14:paraId="4ADFDE09" w14:textId="77777777" w:rsidR="00753F49" w:rsidRPr="007B76DC" w:rsidRDefault="00753F49" w:rsidP="00753F49"/>
    <w:p w14:paraId="790EECE4" w14:textId="272329E9" w:rsidR="00EA6422" w:rsidRPr="002167E6" w:rsidRDefault="00EA6422" w:rsidP="00307908">
      <w:pPr>
        <w:pStyle w:val="Nagwek1"/>
        <w:numPr>
          <w:ilvl w:val="0"/>
          <w:numId w:val="62"/>
        </w:numPr>
      </w:pPr>
      <w:bookmarkStart w:id="150" w:name="_Hlk134098396"/>
      <w:bookmarkStart w:id="151" w:name="_Toc136925378"/>
      <w:r>
        <w:t>Sprawozdanie z konsultacji społecznych</w:t>
      </w:r>
      <w:bookmarkEnd w:id="150"/>
      <w:bookmarkEnd w:id="151"/>
    </w:p>
    <w:p w14:paraId="1586DAC2" w14:textId="2292917C" w:rsidR="00B43666" w:rsidRDefault="008A3032" w:rsidP="008A3032">
      <w:pPr>
        <w:spacing w:line="276" w:lineRule="auto"/>
        <w:jc w:val="both"/>
      </w:pPr>
      <w:r>
        <w:t xml:space="preserve">Rozdział zostanie uzupełniony po przeprowadzeniu konsultacji społecznych. </w:t>
      </w:r>
    </w:p>
    <w:p w14:paraId="530030D6" w14:textId="7AA2C17C" w:rsidR="00B24B0C" w:rsidRPr="00703E31" w:rsidRDefault="00B43666" w:rsidP="00B24B0C">
      <w:pPr>
        <w:spacing w:line="276" w:lineRule="auto"/>
        <w:jc w:val="both"/>
        <w:rPr>
          <w:rFonts w:cstheme="minorHAnsi"/>
        </w:rPr>
      </w:pPr>
      <w:r w:rsidRPr="00703E31">
        <w:rPr>
          <w:rStyle w:val="markedcontent"/>
          <w:rFonts w:cstheme="minorHAnsi"/>
        </w:rPr>
        <w:t>Szczegółowe</w:t>
      </w:r>
      <w:r w:rsidR="00B92633">
        <w:rPr>
          <w:rStyle w:val="markedcontent"/>
          <w:rFonts w:cstheme="minorHAnsi"/>
        </w:rPr>
        <w:t xml:space="preserve"> </w:t>
      </w:r>
      <w:r w:rsidRPr="00703E31">
        <w:rPr>
          <w:rStyle w:val="markedcontent"/>
          <w:rFonts w:cstheme="minorHAnsi"/>
        </w:rPr>
        <w:t>zestawienie uwag zgłoszonych w trakcie konsultacji społecznych oraz</w:t>
      </w:r>
      <w:r>
        <w:rPr>
          <w:rFonts w:cstheme="minorHAnsi"/>
        </w:rPr>
        <w:t xml:space="preserve"> </w:t>
      </w:r>
      <w:r w:rsidRPr="00703E31">
        <w:rPr>
          <w:rStyle w:val="markedcontent"/>
          <w:rFonts w:cstheme="minorHAnsi"/>
        </w:rPr>
        <w:t>odniesienie się do nich</w:t>
      </w:r>
      <w:r w:rsidR="008A3032">
        <w:rPr>
          <w:rStyle w:val="markedcontent"/>
          <w:rFonts w:cstheme="minorHAnsi"/>
        </w:rPr>
        <w:t xml:space="preserve"> będzie zawierało </w:t>
      </w:r>
      <w:r w:rsidRPr="00703E31">
        <w:rPr>
          <w:rStyle w:val="markedcontent"/>
          <w:rFonts w:cstheme="minorHAnsi"/>
        </w:rPr>
        <w:t>Sprawozdanie z konsultacji społecznych stanowiąc</w:t>
      </w:r>
      <w:r>
        <w:rPr>
          <w:rStyle w:val="markedcontent"/>
          <w:rFonts w:cstheme="minorHAnsi"/>
        </w:rPr>
        <w:t>e</w:t>
      </w:r>
      <w:r w:rsidRPr="00703E31">
        <w:rPr>
          <w:rStyle w:val="markedcontent"/>
          <w:rFonts w:cstheme="minorHAnsi"/>
        </w:rPr>
        <w:t xml:space="preserve"> załącznik nr</w:t>
      </w:r>
      <w:r>
        <w:rPr>
          <w:rStyle w:val="markedcontent"/>
          <w:rFonts w:cstheme="minorHAnsi"/>
        </w:rPr>
        <w:t xml:space="preserve"> 1</w:t>
      </w:r>
      <w:r w:rsidRPr="00703E31">
        <w:rPr>
          <w:rStyle w:val="markedcontent"/>
          <w:rFonts w:cstheme="minorHAnsi"/>
        </w:rPr>
        <w:t xml:space="preserve"> do niniejszej Strategii.</w:t>
      </w:r>
    </w:p>
    <w:p w14:paraId="3301449E" w14:textId="77777777" w:rsidR="004F7803" w:rsidRDefault="004F7803" w:rsidP="00EA6422"/>
    <w:p w14:paraId="2DE7157F" w14:textId="6FB8A5C3" w:rsidR="007B76DC" w:rsidRDefault="007B76DC" w:rsidP="00307908">
      <w:pPr>
        <w:pStyle w:val="Nagwek1"/>
        <w:numPr>
          <w:ilvl w:val="0"/>
          <w:numId w:val="62"/>
        </w:numPr>
      </w:pPr>
      <w:bookmarkStart w:id="152" w:name="_Hlk134098427"/>
      <w:bookmarkStart w:id="153" w:name="_Toc136925379"/>
      <w:r w:rsidRPr="007B76DC">
        <w:t>System monitorowania strategii terytorialn</w:t>
      </w:r>
      <w:r>
        <w:t>ej</w:t>
      </w:r>
      <w:bookmarkEnd w:id="152"/>
      <w:bookmarkEnd w:id="153"/>
    </w:p>
    <w:p w14:paraId="465C03B5" w14:textId="4B7B6095" w:rsidR="00EC6FFF" w:rsidRPr="00EC6FFF" w:rsidRDefault="00EC6FFF" w:rsidP="00B716BB">
      <w:pPr>
        <w:spacing w:line="276" w:lineRule="auto"/>
        <w:jc w:val="both"/>
        <w:rPr>
          <w:rFonts w:eastAsia="Times New Roman" w:cs="Times New Roman"/>
          <w:kern w:val="2"/>
        </w:rPr>
      </w:pPr>
      <w:r w:rsidRPr="00EC6FFF">
        <w:rPr>
          <w:rFonts w:eastAsia="Times New Roman" w:cs="Times New Roman"/>
          <w:kern w:val="2"/>
        </w:rPr>
        <w:t>Niezbędnym elementem</w:t>
      </w:r>
      <w:r w:rsidR="000C47B2">
        <w:rPr>
          <w:rFonts w:eastAsia="Times New Roman" w:cs="Times New Roman"/>
          <w:kern w:val="2"/>
        </w:rPr>
        <w:t xml:space="preserve"> </w:t>
      </w:r>
      <w:r w:rsidRPr="00EC6FFF">
        <w:rPr>
          <w:rFonts w:eastAsia="Times New Roman" w:cs="Times New Roman"/>
          <w:kern w:val="2"/>
        </w:rPr>
        <w:t xml:space="preserve">oceny czy realizacja ustaleń strategii postępuje prawidłowo, </w:t>
      </w:r>
      <w:r w:rsidR="00B716BB">
        <w:rPr>
          <w:rFonts w:eastAsia="Times New Roman" w:cs="Times New Roman"/>
          <w:kern w:val="2"/>
        </w:rPr>
        <w:br/>
      </w:r>
      <w:r w:rsidRPr="00EC6FFF">
        <w:rPr>
          <w:rFonts w:eastAsia="Times New Roman" w:cs="Times New Roman"/>
          <w:kern w:val="2"/>
        </w:rPr>
        <w:t>jest monitorowanie tego procesu. Ustala się następujące założenia realizacji tego procesu:</w:t>
      </w:r>
    </w:p>
    <w:p w14:paraId="530722CD" w14:textId="0F7D2061" w:rsidR="00EC6FFF" w:rsidRPr="00EC6FFF" w:rsidRDefault="00EC6FFF" w:rsidP="00B716BB">
      <w:pPr>
        <w:numPr>
          <w:ilvl w:val="0"/>
          <w:numId w:val="14"/>
        </w:numPr>
        <w:spacing w:line="276" w:lineRule="auto"/>
        <w:contextualSpacing/>
        <w:jc w:val="both"/>
        <w:rPr>
          <w:rFonts w:eastAsia="Times New Roman" w:cs="Times New Roman"/>
          <w:kern w:val="2"/>
        </w:rPr>
      </w:pPr>
      <w:r w:rsidRPr="00EC6FFF">
        <w:rPr>
          <w:rFonts w:eastAsia="Times New Roman" w:cs="Times New Roman"/>
          <w:kern w:val="2"/>
        </w:rPr>
        <w:t>Podmiotem odpowiedzialnym za prowadzenie procesu monitorowania są władze partnerstwa</w:t>
      </w:r>
      <w:r w:rsidRPr="00EC6FFF">
        <w:rPr>
          <w:rFonts w:eastAsia="Times New Roman" w:cs="Times New Roman"/>
          <w:kern w:val="2"/>
          <w:vertAlign w:val="superscript"/>
        </w:rPr>
        <w:footnoteReference w:id="48"/>
      </w:r>
      <w:r w:rsidRPr="00EC6FFF">
        <w:rPr>
          <w:rFonts w:eastAsia="Times New Roman" w:cs="Times New Roman"/>
          <w:kern w:val="2"/>
        </w:rPr>
        <w:t xml:space="preserve">, które realizują zadanie poprzez powołanie zespołu zadaniowego dedykowanego do prowadzenia monitorowania w całym okresie realizacji ustaleń strategii. Jeśli nie zostanie </w:t>
      </w:r>
      <w:r w:rsidR="00B716BB">
        <w:rPr>
          <w:rFonts w:eastAsia="Times New Roman" w:cs="Times New Roman"/>
          <w:kern w:val="2"/>
        </w:rPr>
        <w:br/>
      </w:r>
      <w:r w:rsidRPr="00EC6FFF">
        <w:rPr>
          <w:rFonts w:eastAsia="Times New Roman" w:cs="Times New Roman"/>
          <w:kern w:val="2"/>
        </w:rPr>
        <w:lastRenderedPageBreak/>
        <w:t>to ustalone inaczej, zadanie monitorowania będzie realizowane przez Zespół Zadaniowy</w:t>
      </w:r>
      <w:r w:rsidR="00B716BB">
        <w:rPr>
          <w:rFonts w:eastAsia="Times New Roman" w:cs="Times New Roman"/>
          <w:kern w:val="2"/>
        </w:rPr>
        <w:br/>
      </w:r>
      <w:r w:rsidRPr="00EC6FFF">
        <w:rPr>
          <w:rFonts w:eastAsia="Times New Roman" w:cs="Times New Roman"/>
          <w:kern w:val="2"/>
        </w:rPr>
        <w:t xml:space="preserve"> ds. Realizacji Strategii, o którym mowa w rozdziale „Plan wdrożeniowy dla realizacji strategii”.</w:t>
      </w:r>
    </w:p>
    <w:p w14:paraId="53CEE977" w14:textId="4E4FD66B" w:rsidR="00EC6FFF" w:rsidRPr="00EC6FFF" w:rsidRDefault="00EC6FFF" w:rsidP="00B716BB">
      <w:pPr>
        <w:numPr>
          <w:ilvl w:val="0"/>
          <w:numId w:val="14"/>
        </w:numPr>
        <w:spacing w:line="276" w:lineRule="auto"/>
        <w:contextualSpacing/>
        <w:jc w:val="both"/>
        <w:rPr>
          <w:rFonts w:eastAsia="Times New Roman" w:cs="Times New Roman"/>
          <w:kern w:val="2"/>
        </w:rPr>
      </w:pPr>
      <w:r w:rsidRPr="00EC6FFF">
        <w:rPr>
          <w:rFonts w:eastAsia="Times New Roman" w:cs="Times New Roman"/>
          <w:kern w:val="2"/>
        </w:rPr>
        <w:t xml:space="preserve">Monitorowaniu podlega </w:t>
      </w:r>
      <w:r w:rsidRPr="00EC6FFF">
        <w:rPr>
          <w:rFonts w:eastAsia="Times New Roman" w:cs="Times New Roman"/>
          <w:kern w:val="2"/>
          <w:u w:val="single"/>
        </w:rPr>
        <w:t>realizacja każdego z projektów strategii</w:t>
      </w:r>
      <w:r w:rsidRPr="00EC6FFF">
        <w:rPr>
          <w:rFonts w:eastAsia="Times New Roman" w:cs="Times New Roman"/>
          <w:kern w:val="2"/>
        </w:rPr>
        <w:t xml:space="preserve"> (o których mowa w rozdziale „Lista projektów podstawowych (wraz z informacją na temat sposobu ich wyboru oraz powiązania z innymi projektami)”) oraz </w:t>
      </w:r>
      <w:r w:rsidRPr="00EC6FFF">
        <w:rPr>
          <w:rFonts w:eastAsia="Times New Roman" w:cs="Times New Roman"/>
          <w:kern w:val="2"/>
          <w:u w:val="single"/>
        </w:rPr>
        <w:t>stan wskaźników realizacji strategii</w:t>
      </w:r>
      <w:r w:rsidRPr="00EC6FFF">
        <w:rPr>
          <w:rFonts w:eastAsia="Times New Roman" w:cs="Times New Roman"/>
          <w:kern w:val="2"/>
        </w:rPr>
        <w:t xml:space="preserve"> (o których mowa </w:t>
      </w:r>
      <w:r w:rsidR="00B716BB">
        <w:rPr>
          <w:rFonts w:eastAsia="Times New Roman" w:cs="Times New Roman"/>
          <w:kern w:val="2"/>
        </w:rPr>
        <w:br/>
      </w:r>
      <w:r w:rsidRPr="00EC6FFF">
        <w:rPr>
          <w:rFonts w:eastAsia="Times New Roman" w:cs="Times New Roman"/>
          <w:kern w:val="2"/>
        </w:rPr>
        <w:t>w rozdziale „Oczekiwane wskaźniki produktu i rezultatu realizacji strategii”).</w:t>
      </w:r>
    </w:p>
    <w:p w14:paraId="43DF4FA6" w14:textId="58EA34BE" w:rsidR="00EC6FFF" w:rsidRPr="00EC6FFF" w:rsidRDefault="00EC6FFF" w:rsidP="00B716BB">
      <w:pPr>
        <w:numPr>
          <w:ilvl w:val="0"/>
          <w:numId w:val="14"/>
        </w:numPr>
        <w:spacing w:line="276" w:lineRule="auto"/>
        <w:contextualSpacing/>
        <w:jc w:val="both"/>
        <w:rPr>
          <w:rFonts w:eastAsia="Times New Roman" w:cs="Times New Roman"/>
          <w:kern w:val="2"/>
        </w:rPr>
      </w:pPr>
      <w:r w:rsidRPr="00EC6FFF">
        <w:rPr>
          <w:rFonts w:eastAsia="Times New Roman" w:cs="Times New Roman"/>
          <w:kern w:val="2"/>
        </w:rPr>
        <w:t xml:space="preserve">Monitorowanie jest procesem ciągłym, ale wymiernym rezultatem tego procesu będzie sporządzenie raz w roku publikacji pn. „Raport z realizacji ustaleń strategii terytorialnej </w:t>
      </w:r>
      <w:r w:rsidR="00B716BB">
        <w:rPr>
          <w:rFonts w:eastAsia="Times New Roman" w:cs="Times New Roman"/>
          <w:kern w:val="2"/>
        </w:rPr>
        <w:br/>
      </w:r>
      <w:r w:rsidRPr="00EC6FFF">
        <w:rPr>
          <w:rFonts w:eastAsia="Times New Roman" w:cs="Times New Roman"/>
          <w:kern w:val="2"/>
        </w:rPr>
        <w:t xml:space="preserve">dla Miejskiego Obszaru Funkcjonalnego </w:t>
      </w:r>
      <w:r w:rsidR="00ED3FCB">
        <w:rPr>
          <w:rFonts w:eastAsia="Times New Roman" w:cs="Times New Roman"/>
          <w:kern w:val="2"/>
        </w:rPr>
        <w:t>Włocławka</w:t>
      </w:r>
      <w:r w:rsidRPr="00EC6FFF">
        <w:rPr>
          <w:rFonts w:eastAsia="Times New Roman" w:cs="Times New Roman"/>
          <w:kern w:val="2"/>
        </w:rPr>
        <w:t xml:space="preserve">” (zwany dalej Raportem). Raport za dany rok powinien być sporządzony nie później niż do końca miesiąca marca roku następującego </w:t>
      </w:r>
      <w:r w:rsidR="00B716BB">
        <w:rPr>
          <w:rFonts w:eastAsia="Times New Roman" w:cs="Times New Roman"/>
          <w:kern w:val="2"/>
        </w:rPr>
        <w:br/>
      </w:r>
      <w:r w:rsidRPr="00EC6FFF">
        <w:rPr>
          <w:rFonts w:eastAsia="Times New Roman" w:cs="Times New Roman"/>
          <w:kern w:val="2"/>
        </w:rPr>
        <w:t xml:space="preserve">po roku, za który jest sporządzany i zostać przyjęty przez władze partnerstwa nie później niż do końca miesiąca maja roku następującego po roku, za który jest sporządzany. W okresie jednego tygodnia po przyjęciu, Raport zostaje przekazany do Instytucji Zarządzającej programem regionalnym Fundusze Europejskie dla Kujaw i Pomorza 2021-2027 oraz zostaje opublikowany na stronach www: partnerstwa (jeśli prowadzi stronę) oraz wszystkich jst będących sygnatariuszami partnerstwa. </w:t>
      </w:r>
    </w:p>
    <w:p w14:paraId="68FF6FD7" w14:textId="295195AC" w:rsidR="00EC6FFF" w:rsidRPr="00EC6FFF" w:rsidRDefault="00EC6FFF" w:rsidP="00B716BB">
      <w:pPr>
        <w:numPr>
          <w:ilvl w:val="0"/>
          <w:numId w:val="14"/>
        </w:numPr>
        <w:spacing w:line="276" w:lineRule="auto"/>
        <w:contextualSpacing/>
        <w:jc w:val="both"/>
        <w:rPr>
          <w:rFonts w:eastAsia="Times New Roman" w:cs="Times New Roman"/>
          <w:kern w:val="2"/>
        </w:rPr>
      </w:pPr>
      <w:r w:rsidRPr="00EC6FFF">
        <w:rPr>
          <w:rFonts w:eastAsia="Times New Roman" w:cs="Times New Roman"/>
          <w:kern w:val="2"/>
        </w:rPr>
        <w:t>Do udziału w procesie monitorowania zobowiązani są wszyscy beneficjenci projektów, których obowiązkiem jest przekazanie zespołowi zadaniowemu dedykowanemu do prowadzenia monitorowania, corocznie do końca lutego danych i informacji niezbędnych do przygotowania Raportu za rok poprzedni.</w:t>
      </w:r>
    </w:p>
    <w:p w14:paraId="2A727176" w14:textId="2BF63225" w:rsidR="00EC6FFF" w:rsidRPr="00EC6FFF" w:rsidRDefault="00EC6FFF" w:rsidP="00B716BB">
      <w:pPr>
        <w:numPr>
          <w:ilvl w:val="0"/>
          <w:numId w:val="14"/>
        </w:numPr>
        <w:spacing w:line="276" w:lineRule="auto"/>
        <w:contextualSpacing/>
        <w:jc w:val="both"/>
        <w:rPr>
          <w:rFonts w:eastAsia="Times New Roman" w:cs="Times New Roman"/>
          <w:kern w:val="2"/>
        </w:rPr>
      </w:pPr>
      <w:r w:rsidRPr="00EC6FFF">
        <w:rPr>
          <w:rFonts w:eastAsia="Times New Roman" w:cs="Times New Roman"/>
          <w:kern w:val="2"/>
        </w:rPr>
        <w:t>Raport sporządzany jest do końca realizacji ustaleń strategii. Jeśli planowane zadania zostaną zrealizowane przed zakończeniem perspektywy finansowej 2021-2027 – nie zachodzi potrzeba sporządzania raportu dla okresu po zakończeniu realizacji strategii. Jeżeli dany projekt zostanie zrealizowany przed zakończeniem obowiązywania strategii, jest wskazywany w Raporcie</w:t>
      </w:r>
      <w:r w:rsidR="00B716BB">
        <w:rPr>
          <w:rFonts w:eastAsia="Times New Roman" w:cs="Times New Roman"/>
          <w:kern w:val="2"/>
        </w:rPr>
        <w:br/>
      </w:r>
      <w:r w:rsidRPr="00EC6FFF">
        <w:rPr>
          <w:rFonts w:eastAsia="Times New Roman" w:cs="Times New Roman"/>
          <w:kern w:val="2"/>
        </w:rPr>
        <w:t xml:space="preserve"> z odpowiednia adnotacją. </w:t>
      </w:r>
    </w:p>
    <w:p w14:paraId="037773FE" w14:textId="770E01A5" w:rsidR="00EC6FFF" w:rsidRPr="00EC6FFF" w:rsidRDefault="00EC6FFF" w:rsidP="00B716BB">
      <w:pPr>
        <w:numPr>
          <w:ilvl w:val="0"/>
          <w:numId w:val="14"/>
        </w:numPr>
        <w:spacing w:line="276" w:lineRule="auto"/>
        <w:contextualSpacing/>
        <w:jc w:val="both"/>
        <w:rPr>
          <w:rFonts w:eastAsia="Times New Roman" w:cs="Times New Roman"/>
          <w:kern w:val="2"/>
        </w:rPr>
      </w:pPr>
      <w:r w:rsidRPr="00EC6FFF">
        <w:rPr>
          <w:rFonts w:eastAsia="Times New Roman" w:cs="Times New Roman"/>
          <w:kern w:val="2"/>
        </w:rPr>
        <w:t>W przypadku zmiany ustaleń strategii dotyczącej listy projektów, do końca okresu monitorowania należy w Raporcie uwzględniać zarówno projekty dodane, jak i projekty, które zostały z niej usunięte – wraz z zamieszczeniem stosownej informacji o usunięciu projektu</w:t>
      </w:r>
      <w:r w:rsidR="00B716BB">
        <w:rPr>
          <w:rFonts w:eastAsia="Times New Roman" w:cs="Times New Roman"/>
          <w:kern w:val="2"/>
        </w:rPr>
        <w:br/>
      </w:r>
      <w:r w:rsidRPr="00EC6FFF">
        <w:rPr>
          <w:rFonts w:eastAsia="Times New Roman" w:cs="Times New Roman"/>
          <w:kern w:val="2"/>
        </w:rPr>
        <w:t xml:space="preserve"> i podaniem roku usunięcia projektu i od którego roku realizowany jest projekt włączony do strategii.</w:t>
      </w:r>
    </w:p>
    <w:p w14:paraId="18A98CA0" w14:textId="77777777" w:rsidR="00EC6FFF" w:rsidRPr="00EC6FFF" w:rsidRDefault="00EC6FFF" w:rsidP="00B716BB">
      <w:pPr>
        <w:numPr>
          <w:ilvl w:val="0"/>
          <w:numId w:val="14"/>
        </w:numPr>
        <w:spacing w:line="276" w:lineRule="auto"/>
        <w:contextualSpacing/>
        <w:jc w:val="both"/>
        <w:rPr>
          <w:rFonts w:eastAsia="Times New Roman" w:cs="Times New Roman"/>
          <w:kern w:val="2"/>
        </w:rPr>
      </w:pPr>
      <w:r w:rsidRPr="00EC6FFF">
        <w:rPr>
          <w:rFonts w:eastAsia="Times New Roman" w:cs="Times New Roman"/>
          <w:kern w:val="2"/>
        </w:rPr>
        <w:t>Raport składa się z następujących, obligatoryjnie wymaganych, części:</w:t>
      </w:r>
    </w:p>
    <w:p w14:paraId="3B849630" w14:textId="77777777" w:rsidR="00EC6FFF" w:rsidRPr="00EC6FFF" w:rsidRDefault="00EC6FFF" w:rsidP="00B716BB">
      <w:pPr>
        <w:numPr>
          <w:ilvl w:val="2"/>
          <w:numId w:val="15"/>
        </w:numPr>
        <w:spacing w:line="276" w:lineRule="auto"/>
        <w:contextualSpacing/>
        <w:jc w:val="both"/>
        <w:rPr>
          <w:rFonts w:eastAsia="Times New Roman" w:cs="Times New Roman"/>
          <w:kern w:val="2"/>
        </w:rPr>
      </w:pPr>
      <w:r w:rsidRPr="00EC6FFF">
        <w:rPr>
          <w:rFonts w:eastAsia="Times New Roman" w:cs="Times New Roman"/>
          <w:kern w:val="2"/>
        </w:rPr>
        <w:t>Charakterystyki działań oraz efektów realizacji projektów strategii, realizowanej poprzez wypełnienie „Karty monitorowania stanu realizacji projektu strategii”, której wzór został zamieszczony poniżej.</w:t>
      </w:r>
    </w:p>
    <w:p w14:paraId="688294E3" w14:textId="77777777" w:rsidR="00EC6FFF" w:rsidRPr="00EC6FFF" w:rsidRDefault="00EC6FFF" w:rsidP="00B716BB">
      <w:pPr>
        <w:numPr>
          <w:ilvl w:val="2"/>
          <w:numId w:val="15"/>
        </w:numPr>
        <w:spacing w:line="276" w:lineRule="auto"/>
        <w:contextualSpacing/>
        <w:jc w:val="both"/>
        <w:rPr>
          <w:rFonts w:eastAsia="Times New Roman" w:cs="Times New Roman"/>
          <w:kern w:val="2"/>
        </w:rPr>
      </w:pPr>
      <w:r w:rsidRPr="00EC6FFF">
        <w:rPr>
          <w:rFonts w:eastAsia="Times New Roman" w:cs="Times New Roman"/>
          <w:kern w:val="2"/>
        </w:rPr>
        <w:t>Analizy stanu wskaźników realizacji strategii, realizowanej poprzez wypełnienie „Karty monitorowania stanu realizacji wskaźników strategii”, której wzór został zamieszczony poniżej.</w:t>
      </w:r>
    </w:p>
    <w:p w14:paraId="7496C66B" w14:textId="77777777" w:rsidR="00EC6FFF" w:rsidRPr="00EC6FFF" w:rsidRDefault="00EC6FFF" w:rsidP="00B716BB">
      <w:pPr>
        <w:numPr>
          <w:ilvl w:val="2"/>
          <w:numId w:val="15"/>
        </w:numPr>
        <w:spacing w:line="276" w:lineRule="auto"/>
        <w:contextualSpacing/>
        <w:jc w:val="both"/>
        <w:rPr>
          <w:rFonts w:eastAsia="Times New Roman" w:cs="Times New Roman"/>
          <w:kern w:val="2"/>
        </w:rPr>
      </w:pPr>
      <w:r w:rsidRPr="00EC6FFF">
        <w:rPr>
          <w:rFonts w:eastAsia="Times New Roman" w:cs="Times New Roman"/>
          <w:kern w:val="2"/>
        </w:rPr>
        <w:t>Podsumowania zawierającego najważniejsze wnioski z dokonanej analizy. W szczególności należy zwrócić uwagę na: zidentyfikowane ryzyka realizacji wraz z propozycją ich zminimalizowania, zidentyfikowane możliwości usprawniania realizacji ustaleń strategii, zidentyfikowane projekty, które rekomenduje się do usunięcia ze strategii podczas jej formalnej aktualizacji.</w:t>
      </w:r>
    </w:p>
    <w:p w14:paraId="17634AF2" w14:textId="77777777" w:rsidR="0081249F" w:rsidRDefault="0081249F" w:rsidP="0081249F">
      <w:pPr>
        <w:spacing w:line="259" w:lineRule="auto"/>
        <w:rPr>
          <w:rFonts w:eastAsia="Times New Roman" w:cs="Times New Roman"/>
          <w:kern w:val="2"/>
        </w:rPr>
      </w:pPr>
    </w:p>
    <w:p w14:paraId="22A6B07B" w14:textId="77777777" w:rsidR="0022370F" w:rsidRDefault="0022370F" w:rsidP="0081249F">
      <w:pPr>
        <w:spacing w:line="259" w:lineRule="auto"/>
        <w:rPr>
          <w:rFonts w:eastAsia="Times New Roman" w:cs="Times New Roman"/>
          <w:kern w:val="2"/>
        </w:rPr>
      </w:pPr>
    </w:p>
    <w:p w14:paraId="2977FDFB" w14:textId="77777777" w:rsidR="0022370F" w:rsidRPr="0081249F" w:rsidRDefault="0022370F" w:rsidP="0081249F">
      <w:pPr>
        <w:spacing w:line="259" w:lineRule="auto"/>
        <w:rPr>
          <w:rFonts w:eastAsia="Times New Roman" w:cs="Times New Roman"/>
          <w:kern w:val="2"/>
        </w:rPr>
      </w:pPr>
    </w:p>
    <w:p w14:paraId="573EE3F4" w14:textId="77777777" w:rsidR="0081249F" w:rsidRPr="0081249F" w:rsidRDefault="0081249F" w:rsidP="0081249F">
      <w:pPr>
        <w:spacing w:line="259" w:lineRule="auto"/>
        <w:rPr>
          <w:rFonts w:eastAsia="Times New Roman" w:cs="Times New Roman"/>
          <w:kern w:val="2"/>
        </w:rPr>
      </w:pPr>
      <w:r w:rsidRPr="0081249F">
        <w:rPr>
          <w:rFonts w:eastAsia="Times New Roman" w:cs="Times New Roman"/>
          <w:kern w:val="2"/>
        </w:rPr>
        <w:lastRenderedPageBreak/>
        <w:t>Wzór „Karty monitorowania stanu realizacji projektu strategii”</w:t>
      </w:r>
    </w:p>
    <w:tbl>
      <w:tblPr>
        <w:tblStyle w:val="Tabela-Siatka"/>
        <w:tblW w:w="0" w:type="auto"/>
        <w:tblLook w:val="04A0" w:firstRow="1" w:lastRow="0" w:firstColumn="1" w:lastColumn="0" w:noHBand="0" w:noVBand="1"/>
      </w:tblPr>
      <w:tblGrid>
        <w:gridCol w:w="2170"/>
        <w:gridCol w:w="1556"/>
        <w:gridCol w:w="805"/>
        <w:gridCol w:w="851"/>
        <w:gridCol w:w="750"/>
        <w:gridCol w:w="802"/>
        <w:gridCol w:w="802"/>
        <w:gridCol w:w="663"/>
        <w:gridCol w:w="663"/>
      </w:tblGrid>
      <w:tr w:rsidR="0081249F" w:rsidRPr="0081249F" w14:paraId="52B1C724" w14:textId="77777777" w:rsidTr="005B03E5">
        <w:tc>
          <w:tcPr>
            <w:tcW w:w="2170" w:type="dxa"/>
          </w:tcPr>
          <w:p w14:paraId="22BBF0C4"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Rok, za który podawana jest informacja</w:t>
            </w:r>
          </w:p>
        </w:tc>
        <w:tc>
          <w:tcPr>
            <w:tcW w:w="6892" w:type="dxa"/>
            <w:gridSpan w:val="8"/>
          </w:tcPr>
          <w:p w14:paraId="1F1062FA" w14:textId="77777777" w:rsidR="0081249F" w:rsidRPr="0081249F" w:rsidRDefault="0081249F" w:rsidP="0081249F">
            <w:pPr>
              <w:spacing w:after="0" w:line="240" w:lineRule="auto"/>
              <w:rPr>
                <w:rFonts w:eastAsia="Times New Roman"/>
                <w:kern w:val="2"/>
                <w:sz w:val="20"/>
                <w:szCs w:val="20"/>
              </w:rPr>
            </w:pPr>
          </w:p>
        </w:tc>
      </w:tr>
      <w:tr w:rsidR="0081249F" w:rsidRPr="0081249F" w14:paraId="2CF958CB" w14:textId="77777777" w:rsidTr="005B03E5">
        <w:tc>
          <w:tcPr>
            <w:tcW w:w="2170" w:type="dxa"/>
          </w:tcPr>
          <w:p w14:paraId="0931A45F"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Numer projektu</w:t>
            </w:r>
          </w:p>
        </w:tc>
        <w:tc>
          <w:tcPr>
            <w:tcW w:w="6892" w:type="dxa"/>
            <w:gridSpan w:val="8"/>
          </w:tcPr>
          <w:p w14:paraId="507B8064" w14:textId="77777777" w:rsidR="0081249F" w:rsidRPr="0081249F" w:rsidRDefault="0081249F" w:rsidP="0081249F">
            <w:pPr>
              <w:spacing w:after="0" w:line="240" w:lineRule="auto"/>
              <w:rPr>
                <w:rFonts w:eastAsia="Times New Roman"/>
                <w:kern w:val="2"/>
                <w:sz w:val="20"/>
                <w:szCs w:val="20"/>
              </w:rPr>
            </w:pPr>
          </w:p>
        </w:tc>
      </w:tr>
      <w:tr w:rsidR="0081249F" w:rsidRPr="0081249F" w14:paraId="7F3D7989" w14:textId="77777777" w:rsidTr="005B03E5">
        <w:tc>
          <w:tcPr>
            <w:tcW w:w="2170" w:type="dxa"/>
          </w:tcPr>
          <w:p w14:paraId="74D01CC3"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Nazwa projektu</w:t>
            </w:r>
          </w:p>
        </w:tc>
        <w:tc>
          <w:tcPr>
            <w:tcW w:w="6892" w:type="dxa"/>
            <w:gridSpan w:val="8"/>
          </w:tcPr>
          <w:p w14:paraId="6EEC6DCE" w14:textId="77777777" w:rsidR="0081249F" w:rsidRPr="0081249F" w:rsidRDefault="0081249F" w:rsidP="0081249F">
            <w:pPr>
              <w:spacing w:after="0" w:line="240" w:lineRule="auto"/>
              <w:rPr>
                <w:rFonts w:eastAsia="Times New Roman"/>
                <w:kern w:val="2"/>
                <w:sz w:val="20"/>
                <w:szCs w:val="20"/>
              </w:rPr>
            </w:pPr>
          </w:p>
        </w:tc>
      </w:tr>
      <w:tr w:rsidR="0081249F" w:rsidRPr="0081249F" w14:paraId="70A5F1AF" w14:textId="77777777" w:rsidTr="005B03E5">
        <w:tc>
          <w:tcPr>
            <w:tcW w:w="2170" w:type="dxa"/>
          </w:tcPr>
          <w:p w14:paraId="746C66CA"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Beneficjent</w:t>
            </w:r>
          </w:p>
        </w:tc>
        <w:tc>
          <w:tcPr>
            <w:tcW w:w="6892" w:type="dxa"/>
            <w:gridSpan w:val="8"/>
          </w:tcPr>
          <w:p w14:paraId="7DB0547B" w14:textId="77777777" w:rsidR="0081249F" w:rsidRPr="0081249F" w:rsidRDefault="0081249F" w:rsidP="0081249F">
            <w:pPr>
              <w:spacing w:after="0" w:line="240" w:lineRule="auto"/>
              <w:rPr>
                <w:rFonts w:eastAsia="Times New Roman"/>
                <w:kern w:val="2"/>
                <w:sz w:val="20"/>
                <w:szCs w:val="20"/>
              </w:rPr>
            </w:pPr>
          </w:p>
        </w:tc>
      </w:tr>
      <w:tr w:rsidR="0081249F" w:rsidRPr="0081249F" w14:paraId="3DC9988D" w14:textId="77777777" w:rsidTr="005B03E5">
        <w:tc>
          <w:tcPr>
            <w:tcW w:w="2170" w:type="dxa"/>
          </w:tcPr>
          <w:p w14:paraId="2935C248"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Imię, nazwisko i dane kontaktowe osoby przedstawiającej dane źródłowe do Raportu</w:t>
            </w:r>
          </w:p>
        </w:tc>
        <w:tc>
          <w:tcPr>
            <w:tcW w:w="6892" w:type="dxa"/>
            <w:gridSpan w:val="8"/>
          </w:tcPr>
          <w:p w14:paraId="0E6B19CD" w14:textId="77777777" w:rsidR="0081249F" w:rsidRPr="0081249F" w:rsidRDefault="0081249F" w:rsidP="0081249F">
            <w:pPr>
              <w:spacing w:after="0" w:line="240" w:lineRule="auto"/>
              <w:rPr>
                <w:rFonts w:eastAsia="Times New Roman"/>
                <w:kern w:val="2"/>
                <w:sz w:val="20"/>
                <w:szCs w:val="20"/>
              </w:rPr>
            </w:pPr>
          </w:p>
        </w:tc>
      </w:tr>
      <w:tr w:rsidR="0081249F" w:rsidRPr="0081249F" w14:paraId="330A4838" w14:textId="77777777" w:rsidTr="005B03E5">
        <w:tc>
          <w:tcPr>
            <w:tcW w:w="2170" w:type="dxa"/>
          </w:tcPr>
          <w:p w14:paraId="79EE3335"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Syntetyczny opis działań prowadzonych na rzecz realizacji projektu w roku, za który sporządza się Raport</w:t>
            </w:r>
            <w:r w:rsidRPr="0081249F">
              <w:rPr>
                <w:rFonts w:eastAsia="Times New Roman"/>
                <w:kern w:val="2"/>
                <w:sz w:val="20"/>
                <w:szCs w:val="20"/>
                <w:vertAlign w:val="superscript"/>
              </w:rPr>
              <w:footnoteReference w:id="49"/>
            </w:r>
          </w:p>
        </w:tc>
        <w:tc>
          <w:tcPr>
            <w:tcW w:w="6892" w:type="dxa"/>
            <w:gridSpan w:val="8"/>
          </w:tcPr>
          <w:p w14:paraId="422F7E3A" w14:textId="77777777" w:rsidR="0081249F" w:rsidRPr="0081249F" w:rsidRDefault="0081249F" w:rsidP="0081249F">
            <w:pPr>
              <w:spacing w:after="0" w:line="240" w:lineRule="auto"/>
              <w:rPr>
                <w:rFonts w:eastAsia="Times New Roman"/>
                <w:kern w:val="2"/>
                <w:sz w:val="20"/>
                <w:szCs w:val="20"/>
              </w:rPr>
            </w:pPr>
          </w:p>
        </w:tc>
      </w:tr>
      <w:tr w:rsidR="0081249F" w:rsidRPr="0081249F" w14:paraId="020D80A2" w14:textId="77777777" w:rsidTr="005B03E5">
        <w:tc>
          <w:tcPr>
            <w:tcW w:w="2170" w:type="dxa"/>
          </w:tcPr>
          <w:p w14:paraId="2C815B52"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Etap realizacji projektu na koniec roku, za który sporządza się Raport</w:t>
            </w:r>
            <w:r w:rsidRPr="0081249F">
              <w:rPr>
                <w:rFonts w:eastAsia="Times New Roman"/>
                <w:kern w:val="2"/>
                <w:sz w:val="20"/>
                <w:szCs w:val="20"/>
                <w:vertAlign w:val="superscript"/>
              </w:rPr>
              <w:footnoteReference w:id="50"/>
            </w:r>
          </w:p>
        </w:tc>
        <w:tc>
          <w:tcPr>
            <w:tcW w:w="6892" w:type="dxa"/>
            <w:gridSpan w:val="8"/>
          </w:tcPr>
          <w:p w14:paraId="79991D7F" w14:textId="77777777" w:rsidR="0081249F" w:rsidRPr="0081249F" w:rsidRDefault="0081249F" w:rsidP="0081249F">
            <w:pPr>
              <w:spacing w:after="0" w:line="240" w:lineRule="auto"/>
              <w:rPr>
                <w:rFonts w:eastAsia="Times New Roman"/>
                <w:kern w:val="2"/>
                <w:sz w:val="20"/>
                <w:szCs w:val="20"/>
              </w:rPr>
            </w:pPr>
          </w:p>
        </w:tc>
      </w:tr>
      <w:tr w:rsidR="0081249F" w:rsidRPr="0081249F" w14:paraId="79384415" w14:textId="77777777" w:rsidTr="005B03E5">
        <w:tc>
          <w:tcPr>
            <w:tcW w:w="2170" w:type="dxa"/>
          </w:tcPr>
          <w:p w14:paraId="5B0C851E"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Czy dostrzega się ryzyka dla kontynuacji realizacji projektu? Jeśli tak – należy je scharakteryzować</w:t>
            </w:r>
          </w:p>
        </w:tc>
        <w:tc>
          <w:tcPr>
            <w:tcW w:w="6892" w:type="dxa"/>
            <w:gridSpan w:val="8"/>
          </w:tcPr>
          <w:p w14:paraId="0A5BA792" w14:textId="77777777" w:rsidR="0081249F" w:rsidRPr="0081249F" w:rsidRDefault="0081249F" w:rsidP="0081249F">
            <w:pPr>
              <w:spacing w:after="0" w:line="240" w:lineRule="auto"/>
              <w:rPr>
                <w:rFonts w:eastAsia="Times New Roman"/>
                <w:kern w:val="2"/>
                <w:sz w:val="20"/>
                <w:szCs w:val="20"/>
              </w:rPr>
            </w:pPr>
          </w:p>
        </w:tc>
      </w:tr>
      <w:tr w:rsidR="0081249F" w:rsidRPr="0081249F" w14:paraId="78E3957D" w14:textId="77777777" w:rsidTr="005B03E5">
        <w:tc>
          <w:tcPr>
            <w:tcW w:w="2170" w:type="dxa"/>
          </w:tcPr>
          <w:p w14:paraId="7E98D4BC"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Czy dostrzega się możliwości usprawnienia procesu realizacji projektu? Jeśli tak – należy je scharakteryzować</w:t>
            </w:r>
          </w:p>
        </w:tc>
        <w:tc>
          <w:tcPr>
            <w:tcW w:w="6892" w:type="dxa"/>
            <w:gridSpan w:val="8"/>
          </w:tcPr>
          <w:p w14:paraId="48261AEB" w14:textId="77777777" w:rsidR="0081249F" w:rsidRPr="0081249F" w:rsidRDefault="0081249F" w:rsidP="0081249F">
            <w:pPr>
              <w:spacing w:after="0" w:line="240" w:lineRule="auto"/>
              <w:rPr>
                <w:rFonts w:eastAsia="Times New Roman"/>
                <w:kern w:val="2"/>
                <w:sz w:val="20"/>
                <w:szCs w:val="20"/>
              </w:rPr>
            </w:pPr>
          </w:p>
        </w:tc>
      </w:tr>
      <w:tr w:rsidR="0081249F" w:rsidRPr="0081249F" w14:paraId="43652CDF" w14:textId="77777777" w:rsidTr="005B03E5">
        <w:tc>
          <w:tcPr>
            <w:tcW w:w="2170" w:type="dxa"/>
          </w:tcPr>
          <w:p w14:paraId="4DEAE0BC"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Ewentualne informacje dodatkowe istotne dla procesu realizacji strategii w zakresie danego projektu</w:t>
            </w:r>
            <w:r w:rsidRPr="0081249F">
              <w:rPr>
                <w:rFonts w:eastAsia="Times New Roman"/>
                <w:kern w:val="2"/>
                <w:sz w:val="20"/>
                <w:szCs w:val="20"/>
                <w:vertAlign w:val="superscript"/>
              </w:rPr>
              <w:footnoteReference w:id="51"/>
            </w:r>
          </w:p>
        </w:tc>
        <w:tc>
          <w:tcPr>
            <w:tcW w:w="6892" w:type="dxa"/>
            <w:gridSpan w:val="8"/>
          </w:tcPr>
          <w:p w14:paraId="46BC5DBE" w14:textId="77777777" w:rsidR="0081249F" w:rsidRPr="0081249F" w:rsidRDefault="0081249F" w:rsidP="0081249F">
            <w:pPr>
              <w:spacing w:after="0" w:line="240" w:lineRule="auto"/>
              <w:rPr>
                <w:rFonts w:eastAsia="Times New Roman"/>
                <w:kern w:val="2"/>
                <w:sz w:val="20"/>
                <w:szCs w:val="20"/>
              </w:rPr>
            </w:pPr>
          </w:p>
        </w:tc>
      </w:tr>
      <w:tr w:rsidR="0081249F" w:rsidRPr="0081249F" w14:paraId="491C7B93" w14:textId="77777777" w:rsidTr="005B03E5">
        <w:tc>
          <w:tcPr>
            <w:tcW w:w="9062" w:type="dxa"/>
            <w:gridSpan w:val="9"/>
          </w:tcPr>
          <w:p w14:paraId="1B77419A" w14:textId="77777777" w:rsidR="0081249F" w:rsidRPr="0081249F" w:rsidRDefault="0081249F" w:rsidP="0081249F">
            <w:pPr>
              <w:spacing w:after="0" w:line="240" w:lineRule="auto"/>
              <w:jc w:val="center"/>
              <w:rPr>
                <w:rFonts w:eastAsia="Times New Roman"/>
                <w:kern w:val="2"/>
                <w:sz w:val="20"/>
                <w:szCs w:val="20"/>
              </w:rPr>
            </w:pPr>
            <w:r w:rsidRPr="0081249F">
              <w:rPr>
                <w:rFonts w:eastAsia="Times New Roman"/>
                <w:kern w:val="2"/>
                <w:sz w:val="20"/>
                <w:szCs w:val="20"/>
              </w:rPr>
              <w:t>Stan realizacji wskaźników projektu</w:t>
            </w:r>
          </w:p>
        </w:tc>
      </w:tr>
      <w:tr w:rsidR="0081249F" w:rsidRPr="0081249F" w14:paraId="208DB3E4" w14:textId="77777777" w:rsidTr="005B03E5">
        <w:tc>
          <w:tcPr>
            <w:tcW w:w="2170" w:type="dxa"/>
            <w:vMerge w:val="restart"/>
          </w:tcPr>
          <w:p w14:paraId="64BD8CF1"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Nazwa i miara wskaźnika</w:t>
            </w:r>
          </w:p>
        </w:tc>
        <w:tc>
          <w:tcPr>
            <w:tcW w:w="1556" w:type="dxa"/>
            <w:vMerge w:val="restart"/>
          </w:tcPr>
          <w:p w14:paraId="56D4F1E2"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Wartość docelowa zadeklarowana w strategii</w:t>
            </w:r>
          </w:p>
        </w:tc>
        <w:tc>
          <w:tcPr>
            <w:tcW w:w="5336" w:type="dxa"/>
            <w:gridSpan w:val="7"/>
          </w:tcPr>
          <w:p w14:paraId="4250605D"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Stan wskaźnika na koniec roku:</w:t>
            </w:r>
          </w:p>
        </w:tc>
      </w:tr>
      <w:tr w:rsidR="0081249F" w:rsidRPr="0081249F" w14:paraId="44A1230A" w14:textId="77777777" w:rsidTr="005B03E5">
        <w:tc>
          <w:tcPr>
            <w:tcW w:w="2170" w:type="dxa"/>
            <w:vMerge/>
          </w:tcPr>
          <w:p w14:paraId="773AFF13" w14:textId="77777777" w:rsidR="0081249F" w:rsidRPr="0081249F" w:rsidRDefault="0081249F" w:rsidP="0081249F">
            <w:pPr>
              <w:spacing w:after="0" w:line="240" w:lineRule="auto"/>
              <w:rPr>
                <w:rFonts w:eastAsia="Times New Roman"/>
                <w:kern w:val="2"/>
                <w:sz w:val="20"/>
                <w:szCs w:val="20"/>
              </w:rPr>
            </w:pPr>
          </w:p>
        </w:tc>
        <w:tc>
          <w:tcPr>
            <w:tcW w:w="1556" w:type="dxa"/>
            <w:vMerge/>
          </w:tcPr>
          <w:p w14:paraId="2D588685" w14:textId="77777777" w:rsidR="0081249F" w:rsidRPr="0081249F" w:rsidRDefault="0081249F" w:rsidP="0081249F">
            <w:pPr>
              <w:spacing w:after="0" w:line="240" w:lineRule="auto"/>
              <w:rPr>
                <w:rFonts w:eastAsia="Times New Roman"/>
                <w:kern w:val="2"/>
                <w:sz w:val="20"/>
                <w:szCs w:val="20"/>
              </w:rPr>
            </w:pPr>
          </w:p>
        </w:tc>
        <w:tc>
          <w:tcPr>
            <w:tcW w:w="805" w:type="dxa"/>
          </w:tcPr>
          <w:p w14:paraId="382D77A8"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2023</w:t>
            </w:r>
          </w:p>
        </w:tc>
        <w:tc>
          <w:tcPr>
            <w:tcW w:w="851" w:type="dxa"/>
          </w:tcPr>
          <w:p w14:paraId="43542B9E"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2024</w:t>
            </w:r>
          </w:p>
        </w:tc>
        <w:tc>
          <w:tcPr>
            <w:tcW w:w="750" w:type="dxa"/>
          </w:tcPr>
          <w:p w14:paraId="0F1A2019"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2025</w:t>
            </w:r>
          </w:p>
        </w:tc>
        <w:tc>
          <w:tcPr>
            <w:tcW w:w="802" w:type="dxa"/>
          </w:tcPr>
          <w:p w14:paraId="784E0E6F"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2026</w:t>
            </w:r>
          </w:p>
        </w:tc>
        <w:tc>
          <w:tcPr>
            <w:tcW w:w="802" w:type="dxa"/>
          </w:tcPr>
          <w:p w14:paraId="658CB0BB"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2027</w:t>
            </w:r>
          </w:p>
        </w:tc>
        <w:tc>
          <w:tcPr>
            <w:tcW w:w="663" w:type="dxa"/>
          </w:tcPr>
          <w:p w14:paraId="6164F23D"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2028</w:t>
            </w:r>
          </w:p>
        </w:tc>
        <w:tc>
          <w:tcPr>
            <w:tcW w:w="663" w:type="dxa"/>
          </w:tcPr>
          <w:p w14:paraId="78ADF51C"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2029</w:t>
            </w:r>
          </w:p>
        </w:tc>
      </w:tr>
      <w:tr w:rsidR="0081249F" w:rsidRPr="0081249F" w14:paraId="77071E37" w14:textId="77777777" w:rsidTr="005B03E5">
        <w:tc>
          <w:tcPr>
            <w:tcW w:w="2170" w:type="dxa"/>
          </w:tcPr>
          <w:p w14:paraId="74CA17D0"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Wskaźnik 1</w:t>
            </w:r>
          </w:p>
        </w:tc>
        <w:tc>
          <w:tcPr>
            <w:tcW w:w="1556" w:type="dxa"/>
          </w:tcPr>
          <w:p w14:paraId="080076F5" w14:textId="77777777" w:rsidR="0081249F" w:rsidRPr="0081249F" w:rsidRDefault="0081249F" w:rsidP="0081249F">
            <w:pPr>
              <w:spacing w:after="0" w:line="240" w:lineRule="auto"/>
              <w:rPr>
                <w:rFonts w:eastAsia="Times New Roman"/>
                <w:kern w:val="2"/>
                <w:sz w:val="20"/>
                <w:szCs w:val="20"/>
              </w:rPr>
            </w:pPr>
          </w:p>
        </w:tc>
        <w:tc>
          <w:tcPr>
            <w:tcW w:w="805" w:type="dxa"/>
          </w:tcPr>
          <w:p w14:paraId="14E05A2A" w14:textId="77777777" w:rsidR="0081249F" w:rsidRPr="0081249F" w:rsidRDefault="0081249F" w:rsidP="0081249F">
            <w:pPr>
              <w:spacing w:after="0" w:line="240" w:lineRule="auto"/>
              <w:rPr>
                <w:rFonts w:eastAsia="Times New Roman"/>
                <w:kern w:val="2"/>
                <w:sz w:val="20"/>
                <w:szCs w:val="20"/>
              </w:rPr>
            </w:pPr>
          </w:p>
        </w:tc>
        <w:tc>
          <w:tcPr>
            <w:tcW w:w="851" w:type="dxa"/>
          </w:tcPr>
          <w:p w14:paraId="7DEFC9D5" w14:textId="77777777" w:rsidR="0081249F" w:rsidRPr="0081249F" w:rsidRDefault="0081249F" w:rsidP="0081249F">
            <w:pPr>
              <w:spacing w:after="0" w:line="240" w:lineRule="auto"/>
              <w:rPr>
                <w:rFonts w:eastAsia="Times New Roman"/>
                <w:kern w:val="2"/>
                <w:sz w:val="20"/>
                <w:szCs w:val="20"/>
              </w:rPr>
            </w:pPr>
          </w:p>
        </w:tc>
        <w:tc>
          <w:tcPr>
            <w:tcW w:w="750" w:type="dxa"/>
          </w:tcPr>
          <w:p w14:paraId="731EE2A4" w14:textId="77777777" w:rsidR="0081249F" w:rsidRPr="0081249F" w:rsidRDefault="0081249F" w:rsidP="0081249F">
            <w:pPr>
              <w:spacing w:after="0" w:line="240" w:lineRule="auto"/>
              <w:rPr>
                <w:rFonts w:eastAsia="Times New Roman"/>
                <w:kern w:val="2"/>
                <w:sz w:val="20"/>
                <w:szCs w:val="20"/>
              </w:rPr>
            </w:pPr>
          </w:p>
        </w:tc>
        <w:tc>
          <w:tcPr>
            <w:tcW w:w="802" w:type="dxa"/>
          </w:tcPr>
          <w:p w14:paraId="02E9ADEF" w14:textId="77777777" w:rsidR="0081249F" w:rsidRPr="0081249F" w:rsidRDefault="0081249F" w:rsidP="0081249F">
            <w:pPr>
              <w:spacing w:after="0" w:line="240" w:lineRule="auto"/>
              <w:rPr>
                <w:rFonts w:eastAsia="Times New Roman"/>
                <w:kern w:val="2"/>
                <w:sz w:val="20"/>
                <w:szCs w:val="20"/>
              </w:rPr>
            </w:pPr>
          </w:p>
        </w:tc>
        <w:tc>
          <w:tcPr>
            <w:tcW w:w="802" w:type="dxa"/>
          </w:tcPr>
          <w:p w14:paraId="59C26325" w14:textId="77777777" w:rsidR="0081249F" w:rsidRPr="0081249F" w:rsidRDefault="0081249F" w:rsidP="0081249F">
            <w:pPr>
              <w:spacing w:after="0" w:line="240" w:lineRule="auto"/>
              <w:rPr>
                <w:rFonts w:eastAsia="Times New Roman"/>
                <w:kern w:val="2"/>
                <w:sz w:val="20"/>
                <w:szCs w:val="20"/>
              </w:rPr>
            </w:pPr>
          </w:p>
        </w:tc>
        <w:tc>
          <w:tcPr>
            <w:tcW w:w="663" w:type="dxa"/>
          </w:tcPr>
          <w:p w14:paraId="11625A90" w14:textId="77777777" w:rsidR="0081249F" w:rsidRPr="0081249F" w:rsidRDefault="0081249F" w:rsidP="0081249F">
            <w:pPr>
              <w:spacing w:after="0" w:line="240" w:lineRule="auto"/>
              <w:rPr>
                <w:rFonts w:eastAsia="Times New Roman"/>
                <w:kern w:val="2"/>
                <w:sz w:val="20"/>
                <w:szCs w:val="20"/>
              </w:rPr>
            </w:pPr>
          </w:p>
        </w:tc>
        <w:tc>
          <w:tcPr>
            <w:tcW w:w="663" w:type="dxa"/>
          </w:tcPr>
          <w:p w14:paraId="053901CF" w14:textId="77777777" w:rsidR="0081249F" w:rsidRPr="0081249F" w:rsidRDefault="0081249F" w:rsidP="0081249F">
            <w:pPr>
              <w:spacing w:after="0" w:line="240" w:lineRule="auto"/>
              <w:rPr>
                <w:rFonts w:eastAsia="Times New Roman"/>
                <w:kern w:val="2"/>
                <w:sz w:val="20"/>
                <w:szCs w:val="20"/>
              </w:rPr>
            </w:pPr>
          </w:p>
        </w:tc>
      </w:tr>
      <w:tr w:rsidR="0081249F" w:rsidRPr="0081249F" w14:paraId="4340DC46" w14:textId="77777777" w:rsidTr="005B03E5">
        <w:tc>
          <w:tcPr>
            <w:tcW w:w="2170" w:type="dxa"/>
          </w:tcPr>
          <w:p w14:paraId="671F10C6"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Wskaźnik 2</w:t>
            </w:r>
          </w:p>
        </w:tc>
        <w:tc>
          <w:tcPr>
            <w:tcW w:w="1556" w:type="dxa"/>
          </w:tcPr>
          <w:p w14:paraId="2DD3723E" w14:textId="77777777" w:rsidR="0081249F" w:rsidRPr="0081249F" w:rsidRDefault="0081249F" w:rsidP="0081249F">
            <w:pPr>
              <w:spacing w:after="0" w:line="240" w:lineRule="auto"/>
              <w:rPr>
                <w:rFonts w:eastAsia="Times New Roman"/>
                <w:kern w:val="2"/>
                <w:sz w:val="20"/>
                <w:szCs w:val="20"/>
              </w:rPr>
            </w:pPr>
          </w:p>
        </w:tc>
        <w:tc>
          <w:tcPr>
            <w:tcW w:w="805" w:type="dxa"/>
          </w:tcPr>
          <w:p w14:paraId="23D28719" w14:textId="77777777" w:rsidR="0081249F" w:rsidRPr="0081249F" w:rsidRDefault="0081249F" w:rsidP="0081249F">
            <w:pPr>
              <w:spacing w:after="0" w:line="240" w:lineRule="auto"/>
              <w:rPr>
                <w:rFonts w:eastAsia="Times New Roman"/>
                <w:kern w:val="2"/>
                <w:sz w:val="20"/>
                <w:szCs w:val="20"/>
              </w:rPr>
            </w:pPr>
          </w:p>
        </w:tc>
        <w:tc>
          <w:tcPr>
            <w:tcW w:w="851" w:type="dxa"/>
          </w:tcPr>
          <w:p w14:paraId="5E958400" w14:textId="77777777" w:rsidR="0081249F" w:rsidRPr="0081249F" w:rsidRDefault="0081249F" w:rsidP="0081249F">
            <w:pPr>
              <w:spacing w:after="0" w:line="240" w:lineRule="auto"/>
              <w:rPr>
                <w:rFonts w:eastAsia="Times New Roman"/>
                <w:kern w:val="2"/>
                <w:sz w:val="20"/>
                <w:szCs w:val="20"/>
              </w:rPr>
            </w:pPr>
          </w:p>
        </w:tc>
        <w:tc>
          <w:tcPr>
            <w:tcW w:w="750" w:type="dxa"/>
          </w:tcPr>
          <w:p w14:paraId="28F5DD80" w14:textId="77777777" w:rsidR="0081249F" w:rsidRPr="0081249F" w:rsidRDefault="0081249F" w:rsidP="0081249F">
            <w:pPr>
              <w:spacing w:after="0" w:line="240" w:lineRule="auto"/>
              <w:rPr>
                <w:rFonts w:eastAsia="Times New Roman"/>
                <w:kern w:val="2"/>
                <w:sz w:val="20"/>
                <w:szCs w:val="20"/>
              </w:rPr>
            </w:pPr>
          </w:p>
        </w:tc>
        <w:tc>
          <w:tcPr>
            <w:tcW w:w="802" w:type="dxa"/>
          </w:tcPr>
          <w:p w14:paraId="7B3F47BF" w14:textId="77777777" w:rsidR="0081249F" w:rsidRPr="0081249F" w:rsidRDefault="0081249F" w:rsidP="0081249F">
            <w:pPr>
              <w:spacing w:after="0" w:line="240" w:lineRule="auto"/>
              <w:rPr>
                <w:rFonts w:eastAsia="Times New Roman"/>
                <w:kern w:val="2"/>
                <w:sz w:val="20"/>
                <w:szCs w:val="20"/>
              </w:rPr>
            </w:pPr>
          </w:p>
        </w:tc>
        <w:tc>
          <w:tcPr>
            <w:tcW w:w="802" w:type="dxa"/>
          </w:tcPr>
          <w:p w14:paraId="45B058D5" w14:textId="77777777" w:rsidR="0081249F" w:rsidRPr="0081249F" w:rsidRDefault="0081249F" w:rsidP="0081249F">
            <w:pPr>
              <w:spacing w:after="0" w:line="240" w:lineRule="auto"/>
              <w:rPr>
                <w:rFonts w:eastAsia="Times New Roman"/>
                <w:kern w:val="2"/>
                <w:sz w:val="20"/>
                <w:szCs w:val="20"/>
              </w:rPr>
            </w:pPr>
          </w:p>
        </w:tc>
        <w:tc>
          <w:tcPr>
            <w:tcW w:w="663" w:type="dxa"/>
          </w:tcPr>
          <w:p w14:paraId="194CB355" w14:textId="77777777" w:rsidR="0081249F" w:rsidRPr="0081249F" w:rsidRDefault="0081249F" w:rsidP="0081249F">
            <w:pPr>
              <w:spacing w:after="0" w:line="240" w:lineRule="auto"/>
              <w:rPr>
                <w:rFonts w:eastAsia="Times New Roman"/>
                <w:kern w:val="2"/>
                <w:sz w:val="20"/>
                <w:szCs w:val="20"/>
              </w:rPr>
            </w:pPr>
          </w:p>
        </w:tc>
        <w:tc>
          <w:tcPr>
            <w:tcW w:w="663" w:type="dxa"/>
          </w:tcPr>
          <w:p w14:paraId="2E887017" w14:textId="77777777" w:rsidR="0081249F" w:rsidRPr="0081249F" w:rsidRDefault="0081249F" w:rsidP="0081249F">
            <w:pPr>
              <w:spacing w:after="0" w:line="240" w:lineRule="auto"/>
              <w:rPr>
                <w:rFonts w:eastAsia="Times New Roman"/>
                <w:kern w:val="2"/>
                <w:sz w:val="20"/>
                <w:szCs w:val="20"/>
              </w:rPr>
            </w:pPr>
          </w:p>
        </w:tc>
      </w:tr>
      <w:tr w:rsidR="0081249F" w:rsidRPr="0081249F" w14:paraId="653864EE" w14:textId="77777777" w:rsidTr="005B03E5">
        <w:tc>
          <w:tcPr>
            <w:tcW w:w="2170" w:type="dxa"/>
          </w:tcPr>
          <w:p w14:paraId="2A4F52EE" w14:textId="77777777" w:rsidR="0081249F" w:rsidRPr="0081249F" w:rsidRDefault="0081249F" w:rsidP="0081249F">
            <w:pPr>
              <w:spacing w:after="0" w:line="240" w:lineRule="auto"/>
              <w:rPr>
                <w:rFonts w:eastAsia="Times New Roman"/>
                <w:kern w:val="2"/>
                <w:sz w:val="20"/>
                <w:szCs w:val="20"/>
              </w:rPr>
            </w:pPr>
            <w:r w:rsidRPr="0081249F">
              <w:rPr>
                <w:rFonts w:eastAsia="Times New Roman"/>
                <w:kern w:val="2"/>
                <w:sz w:val="20"/>
                <w:szCs w:val="20"/>
              </w:rPr>
              <w:t>…</w:t>
            </w:r>
          </w:p>
        </w:tc>
        <w:tc>
          <w:tcPr>
            <w:tcW w:w="1556" w:type="dxa"/>
          </w:tcPr>
          <w:p w14:paraId="402D44B6" w14:textId="77777777" w:rsidR="0081249F" w:rsidRPr="0081249F" w:rsidRDefault="0081249F" w:rsidP="0081249F">
            <w:pPr>
              <w:spacing w:after="0" w:line="240" w:lineRule="auto"/>
              <w:rPr>
                <w:rFonts w:eastAsia="Times New Roman"/>
                <w:kern w:val="2"/>
                <w:sz w:val="20"/>
                <w:szCs w:val="20"/>
              </w:rPr>
            </w:pPr>
          </w:p>
        </w:tc>
        <w:tc>
          <w:tcPr>
            <w:tcW w:w="805" w:type="dxa"/>
          </w:tcPr>
          <w:p w14:paraId="23B1C233" w14:textId="77777777" w:rsidR="0081249F" w:rsidRPr="0081249F" w:rsidRDefault="0081249F" w:rsidP="0081249F">
            <w:pPr>
              <w:spacing w:after="0" w:line="240" w:lineRule="auto"/>
              <w:rPr>
                <w:rFonts w:eastAsia="Times New Roman"/>
                <w:kern w:val="2"/>
                <w:sz w:val="20"/>
                <w:szCs w:val="20"/>
              </w:rPr>
            </w:pPr>
          </w:p>
        </w:tc>
        <w:tc>
          <w:tcPr>
            <w:tcW w:w="851" w:type="dxa"/>
          </w:tcPr>
          <w:p w14:paraId="7573EE53" w14:textId="77777777" w:rsidR="0081249F" w:rsidRPr="0081249F" w:rsidRDefault="0081249F" w:rsidP="0081249F">
            <w:pPr>
              <w:spacing w:after="0" w:line="240" w:lineRule="auto"/>
              <w:rPr>
                <w:rFonts w:eastAsia="Times New Roman"/>
                <w:kern w:val="2"/>
                <w:sz w:val="20"/>
                <w:szCs w:val="20"/>
              </w:rPr>
            </w:pPr>
          </w:p>
        </w:tc>
        <w:tc>
          <w:tcPr>
            <w:tcW w:w="750" w:type="dxa"/>
          </w:tcPr>
          <w:p w14:paraId="7B8AD126" w14:textId="77777777" w:rsidR="0081249F" w:rsidRPr="0081249F" w:rsidRDefault="0081249F" w:rsidP="0081249F">
            <w:pPr>
              <w:spacing w:after="0" w:line="240" w:lineRule="auto"/>
              <w:rPr>
                <w:rFonts w:eastAsia="Times New Roman"/>
                <w:kern w:val="2"/>
                <w:sz w:val="20"/>
                <w:szCs w:val="20"/>
              </w:rPr>
            </w:pPr>
          </w:p>
        </w:tc>
        <w:tc>
          <w:tcPr>
            <w:tcW w:w="802" w:type="dxa"/>
          </w:tcPr>
          <w:p w14:paraId="17868755" w14:textId="77777777" w:rsidR="0081249F" w:rsidRPr="0081249F" w:rsidRDefault="0081249F" w:rsidP="0081249F">
            <w:pPr>
              <w:spacing w:after="0" w:line="240" w:lineRule="auto"/>
              <w:rPr>
                <w:rFonts w:eastAsia="Times New Roman"/>
                <w:kern w:val="2"/>
                <w:sz w:val="20"/>
                <w:szCs w:val="20"/>
              </w:rPr>
            </w:pPr>
          </w:p>
        </w:tc>
        <w:tc>
          <w:tcPr>
            <w:tcW w:w="802" w:type="dxa"/>
          </w:tcPr>
          <w:p w14:paraId="1F028A58" w14:textId="77777777" w:rsidR="0081249F" w:rsidRPr="0081249F" w:rsidRDefault="0081249F" w:rsidP="0081249F">
            <w:pPr>
              <w:spacing w:after="0" w:line="240" w:lineRule="auto"/>
              <w:rPr>
                <w:rFonts w:eastAsia="Times New Roman"/>
                <w:kern w:val="2"/>
                <w:sz w:val="20"/>
                <w:szCs w:val="20"/>
              </w:rPr>
            </w:pPr>
          </w:p>
        </w:tc>
        <w:tc>
          <w:tcPr>
            <w:tcW w:w="663" w:type="dxa"/>
          </w:tcPr>
          <w:p w14:paraId="3F8209DE" w14:textId="77777777" w:rsidR="0081249F" w:rsidRPr="0081249F" w:rsidRDefault="0081249F" w:rsidP="0081249F">
            <w:pPr>
              <w:spacing w:after="0" w:line="240" w:lineRule="auto"/>
              <w:rPr>
                <w:rFonts w:eastAsia="Times New Roman"/>
                <w:kern w:val="2"/>
                <w:sz w:val="20"/>
                <w:szCs w:val="20"/>
              </w:rPr>
            </w:pPr>
          </w:p>
        </w:tc>
        <w:tc>
          <w:tcPr>
            <w:tcW w:w="663" w:type="dxa"/>
          </w:tcPr>
          <w:p w14:paraId="7AC15074" w14:textId="77777777" w:rsidR="0081249F" w:rsidRPr="0081249F" w:rsidRDefault="0081249F" w:rsidP="0081249F">
            <w:pPr>
              <w:spacing w:after="0" w:line="240" w:lineRule="auto"/>
              <w:rPr>
                <w:rFonts w:eastAsia="Times New Roman"/>
                <w:kern w:val="2"/>
                <w:sz w:val="20"/>
                <w:szCs w:val="20"/>
              </w:rPr>
            </w:pPr>
          </w:p>
        </w:tc>
      </w:tr>
    </w:tbl>
    <w:p w14:paraId="3F84E2CA" w14:textId="77777777" w:rsidR="0081249F" w:rsidRPr="0081249F" w:rsidRDefault="0081249F" w:rsidP="0081249F">
      <w:pPr>
        <w:spacing w:line="240" w:lineRule="auto"/>
        <w:rPr>
          <w:rFonts w:ascii="Calibri" w:eastAsia="Times New Roman" w:hAnsi="Calibri" w:cs="Calibri"/>
          <w:color w:val="000000"/>
          <w:kern w:val="2"/>
          <w:sz w:val="20"/>
          <w:szCs w:val="20"/>
        </w:rPr>
      </w:pPr>
      <w:r w:rsidRPr="0081249F">
        <w:rPr>
          <w:rFonts w:eastAsia="Times New Roman" w:cs="Times New Roman"/>
          <w:kern w:val="2"/>
          <w:sz w:val="20"/>
          <w:szCs w:val="20"/>
        </w:rPr>
        <w:t xml:space="preserve">Wyjaśnienia: Oceny etapu realizacji projektu na koniec roku, za który sporządza się Raport, należy dokonać wg następujących kryteriów </w:t>
      </w:r>
      <w:r w:rsidRPr="0081249F">
        <w:rPr>
          <w:rFonts w:ascii="Calibri" w:eastAsia="Times New Roman" w:hAnsi="Calibri" w:cs="Calibri"/>
          <w:color w:val="000000"/>
          <w:kern w:val="2"/>
          <w:sz w:val="20"/>
          <w:szCs w:val="20"/>
        </w:rPr>
        <w:t xml:space="preserve">zaawansowania prac: </w:t>
      </w:r>
    </w:p>
    <w:p w14:paraId="67FD4189" w14:textId="77777777" w:rsidR="0081249F" w:rsidRPr="0081249F" w:rsidRDefault="0081249F" w:rsidP="0081249F">
      <w:pPr>
        <w:spacing w:line="240" w:lineRule="auto"/>
        <w:rPr>
          <w:rFonts w:ascii="Calibri" w:eastAsia="Times New Roman" w:hAnsi="Calibri" w:cs="Calibri"/>
          <w:color w:val="000000"/>
          <w:kern w:val="2"/>
          <w:sz w:val="20"/>
          <w:szCs w:val="20"/>
        </w:rPr>
      </w:pPr>
      <w:r w:rsidRPr="0081249F">
        <w:rPr>
          <w:rFonts w:ascii="Calibri" w:eastAsia="Times New Roman" w:hAnsi="Calibri" w:cs="Calibri"/>
          <w:color w:val="000000"/>
          <w:kern w:val="2"/>
          <w:sz w:val="20"/>
          <w:szCs w:val="20"/>
        </w:rPr>
        <w:t>1) etap „zero” – prace nie zostały rozpoczęte,</w:t>
      </w:r>
    </w:p>
    <w:p w14:paraId="79C82305" w14:textId="77777777" w:rsidR="0081249F" w:rsidRPr="0081249F" w:rsidRDefault="0081249F" w:rsidP="0081249F">
      <w:pPr>
        <w:spacing w:line="240" w:lineRule="auto"/>
        <w:rPr>
          <w:rFonts w:ascii="Calibri" w:eastAsia="Times New Roman" w:hAnsi="Calibri" w:cs="Calibri"/>
          <w:color w:val="000000"/>
          <w:kern w:val="2"/>
          <w:sz w:val="20"/>
          <w:szCs w:val="20"/>
        </w:rPr>
      </w:pPr>
      <w:r w:rsidRPr="0081249F">
        <w:rPr>
          <w:rFonts w:ascii="Calibri" w:eastAsia="Times New Roman" w:hAnsi="Calibri" w:cs="Calibri"/>
          <w:color w:val="000000"/>
          <w:kern w:val="2"/>
          <w:sz w:val="20"/>
          <w:szCs w:val="20"/>
        </w:rPr>
        <w:t xml:space="preserve">2) etap I – prace w fazie przygotowawczej - etap obejmuje opracowanie koncepcji projektu i harmonogramu prac, powołanie partnerów społecznych, </w:t>
      </w:r>
    </w:p>
    <w:p w14:paraId="0DF4797F" w14:textId="77777777" w:rsidR="0081249F" w:rsidRPr="0081249F" w:rsidRDefault="0081249F" w:rsidP="0081249F">
      <w:pPr>
        <w:spacing w:line="240" w:lineRule="auto"/>
        <w:rPr>
          <w:rFonts w:ascii="Calibri" w:eastAsia="Times New Roman" w:hAnsi="Calibri" w:cs="Calibri"/>
          <w:color w:val="000000"/>
          <w:kern w:val="2"/>
          <w:sz w:val="20"/>
          <w:szCs w:val="20"/>
        </w:rPr>
      </w:pPr>
      <w:r w:rsidRPr="0081249F">
        <w:rPr>
          <w:rFonts w:ascii="Calibri" w:eastAsia="Times New Roman" w:hAnsi="Calibri" w:cs="Calibri"/>
          <w:color w:val="000000"/>
          <w:kern w:val="2"/>
          <w:sz w:val="20"/>
          <w:szCs w:val="20"/>
        </w:rPr>
        <w:t xml:space="preserve">3) etap II – prace realizacyjne w fazie początkowej, </w:t>
      </w:r>
    </w:p>
    <w:p w14:paraId="76E5A838" w14:textId="77777777" w:rsidR="0081249F" w:rsidRPr="0081249F" w:rsidRDefault="0081249F" w:rsidP="0081249F">
      <w:pPr>
        <w:spacing w:line="240" w:lineRule="auto"/>
        <w:rPr>
          <w:rFonts w:ascii="Calibri" w:eastAsia="Times New Roman" w:hAnsi="Calibri" w:cs="Calibri"/>
          <w:color w:val="000000"/>
          <w:kern w:val="2"/>
          <w:sz w:val="20"/>
          <w:szCs w:val="20"/>
        </w:rPr>
      </w:pPr>
      <w:r w:rsidRPr="0081249F">
        <w:rPr>
          <w:rFonts w:ascii="Calibri" w:eastAsia="Times New Roman" w:hAnsi="Calibri" w:cs="Calibri"/>
          <w:color w:val="000000"/>
          <w:kern w:val="2"/>
          <w:sz w:val="20"/>
          <w:szCs w:val="20"/>
        </w:rPr>
        <w:lastRenderedPageBreak/>
        <w:t>4) etap III – prace realizacyjne w fazie zaawansowanej,</w:t>
      </w:r>
    </w:p>
    <w:p w14:paraId="63735731" w14:textId="77777777" w:rsidR="0081249F" w:rsidRPr="0081249F" w:rsidRDefault="0081249F" w:rsidP="0081249F">
      <w:pPr>
        <w:spacing w:line="240" w:lineRule="auto"/>
        <w:rPr>
          <w:rFonts w:ascii="Calibri" w:eastAsia="Times New Roman" w:hAnsi="Calibri" w:cs="Calibri"/>
          <w:color w:val="000000"/>
          <w:kern w:val="2"/>
          <w:sz w:val="20"/>
          <w:szCs w:val="20"/>
        </w:rPr>
      </w:pPr>
      <w:r w:rsidRPr="0081249F">
        <w:rPr>
          <w:rFonts w:ascii="Calibri" w:eastAsia="Times New Roman" w:hAnsi="Calibri" w:cs="Calibri"/>
          <w:color w:val="000000"/>
          <w:kern w:val="2"/>
          <w:sz w:val="20"/>
          <w:szCs w:val="20"/>
        </w:rPr>
        <w:t>Wskazuje się następujące możliwości oceny zaawansowania:</w:t>
      </w:r>
    </w:p>
    <w:p w14:paraId="5AE4CD8A" w14:textId="2725E835" w:rsidR="0081249F" w:rsidRPr="0081249F" w:rsidRDefault="0081249F" w:rsidP="00B716BB">
      <w:pPr>
        <w:numPr>
          <w:ilvl w:val="0"/>
          <w:numId w:val="16"/>
        </w:numPr>
        <w:spacing w:line="276" w:lineRule="auto"/>
        <w:contextualSpacing/>
        <w:jc w:val="both"/>
        <w:rPr>
          <w:rFonts w:ascii="Calibri" w:eastAsia="Times New Roman" w:hAnsi="Calibri" w:cs="Calibri"/>
          <w:color w:val="000000"/>
          <w:kern w:val="2"/>
          <w:sz w:val="20"/>
          <w:szCs w:val="20"/>
          <w:u w:val="single"/>
        </w:rPr>
      </w:pPr>
      <w:r w:rsidRPr="0081249F">
        <w:rPr>
          <w:rFonts w:ascii="Calibri" w:eastAsia="Times New Roman" w:hAnsi="Calibri" w:cs="Calibri"/>
          <w:color w:val="000000"/>
          <w:kern w:val="2"/>
          <w:sz w:val="20"/>
          <w:szCs w:val="20"/>
        </w:rPr>
        <w:t xml:space="preserve">w przypadku projektów o charakterze wieloletnim, za </w:t>
      </w:r>
      <w:r w:rsidRPr="0081249F">
        <w:rPr>
          <w:rFonts w:ascii="Calibri" w:eastAsia="Times New Roman" w:hAnsi="Calibri" w:cs="Calibri"/>
          <w:i/>
          <w:iCs/>
          <w:color w:val="000000"/>
          <w:kern w:val="2"/>
          <w:sz w:val="20"/>
          <w:szCs w:val="20"/>
        </w:rPr>
        <w:t xml:space="preserve">prace realizacyjne w fazie początkowej </w:t>
      </w:r>
      <w:r w:rsidRPr="0081249F">
        <w:rPr>
          <w:rFonts w:ascii="Calibri" w:eastAsia="Times New Roman" w:hAnsi="Calibri" w:cs="Calibri"/>
          <w:color w:val="000000"/>
          <w:kern w:val="2"/>
          <w:sz w:val="20"/>
          <w:szCs w:val="20"/>
        </w:rPr>
        <w:t>(etap II) należy uznać prace realizowane do osiągnięcia 30% założonego czasu realizacji projektu;</w:t>
      </w:r>
      <w:r w:rsidR="00B716BB">
        <w:rPr>
          <w:rFonts w:ascii="Calibri" w:eastAsia="Times New Roman" w:hAnsi="Calibri" w:cs="Calibri"/>
          <w:color w:val="000000"/>
          <w:kern w:val="2"/>
          <w:sz w:val="20"/>
          <w:szCs w:val="20"/>
        </w:rPr>
        <w:br/>
      </w:r>
      <w:r w:rsidRPr="0081249F">
        <w:rPr>
          <w:rFonts w:ascii="Calibri" w:eastAsia="Times New Roman" w:hAnsi="Calibri" w:cs="Calibri"/>
          <w:color w:val="000000"/>
          <w:kern w:val="2"/>
          <w:sz w:val="20"/>
          <w:szCs w:val="20"/>
        </w:rPr>
        <w:t xml:space="preserve"> po przekroczeniu tej wartości stan zaawansowania ocenia się jako </w:t>
      </w:r>
      <w:r w:rsidRPr="0081249F">
        <w:rPr>
          <w:rFonts w:ascii="Calibri" w:eastAsia="Times New Roman" w:hAnsi="Calibri" w:cs="Calibri"/>
          <w:i/>
          <w:iCs/>
          <w:color w:val="000000"/>
          <w:kern w:val="2"/>
          <w:sz w:val="20"/>
          <w:szCs w:val="20"/>
        </w:rPr>
        <w:t xml:space="preserve">prace realizacyjne w fazie zaawansowanej </w:t>
      </w:r>
      <w:r w:rsidRPr="0081249F">
        <w:rPr>
          <w:rFonts w:ascii="Calibri" w:eastAsia="Times New Roman" w:hAnsi="Calibri" w:cs="Calibri"/>
          <w:color w:val="000000"/>
          <w:kern w:val="2"/>
          <w:sz w:val="20"/>
          <w:szCs w:val="20"/>
        </w:rPr>
        <w:t xml:space="preserve">(etap III); alternatywnie dopuszcza się pomiar na podstawie zaangażowania środków, </w:t>
      </w:r>
      <w:r w:rsidR="00B716BB">
        <w:rPr>
          <w:rFonts w:ascii="Calibri" w:eastAsia="Times New Roman" w:hAnsi="Calibri" w:cs="Calibri"/>
          <w:color w:val="000000"/>
          <w:kern w:val="2"/>
          <w:sz w:val="20"/>
          <w:szCs w:val="20"/>
        </w:rPr>
        <w:br/>
      </w:r>
      <w:r w:rsidRPr="0081249F">
        <w:rPr>
          <w:rFonts w:ascii="Calibri" w:eastAsia="Times New Roman" w:hAnsi="Calibri" w:cs="Calibri"/>
          <w:color w:val="000000"/>
          <w:kern w:val="2"/>
          <w:sz w:val="20"/>
          <w:szCs w:val="20"/>
        </w:rPr>
        <w:t xml:space="preserve">to znaczy za </w:t>
      </w:r>
      <w:r w:rsidRPr="0081249F">
        <w:rPr>
          <w:rFonts w:ascii="Calibri" w:eastAsia="Times New Roman" w:hAnsi="Calibri" w:cs="Calibri"/>
          <w:i/>
          <w:iCs/>
          <w:color w:val="000000"/>
          <w:kern w:val="2"/>
          <w:sz w:val="20"/>
          <w:szCs w:val="20"/>
        </w:rPr>
        <w:t xml:space="preserve">prace realizacyjne w fazie początkowej </w:t>
      </w:r>
      <w:r w:rsidRPr="0081249F">
        <w:rPr>
          <w:rFonts w:ascii="Calibri" w:eastAsia="Times New Roman" w:hAnsi="Calibri" w:cs="Calibri"/>
          <w:color w:val="000000"/>
          <w:kern w:val="2"/>
          <w:sz w:val="20"/>
          <w:szCs w:val="20"/>
        </w:rPr>
        <w:t xml:space="preserve">(etap II) należy uznać prace realizowane do osiągnięcia 30% założonego wydatkowania środków; po przekroczeniu tej wartości stan zaawansowania ocenia się jako </w:t>
      </w:r>
      <w:r w:rsidRPr="0081249F">
        <w:rPr>
          <w:rFonts w:ascii="Calibri" w:eastAsia="Times New Roman" w:hAnsi="Calibri" w:cs="Calibri"/>
          <w:i/>
          <w:iCs/>
          <w:color w:val="000000"/>
          <w:kern w:val="2"/>
          <w:sz w:val="20"/>
          <w:szCs w:val="20"/>
        </w:rPr>
        <w:t xml:space="preserve">prace realizacyjne w fazie zaawansowanej </w:t>
      </w:r>
      <w:r w:rsidRPr="0081249F">
        <w:rPr>
          <w:rFonts w:ascii="Calibri" w:eastAsia="Times New Roman" w:hAnsi="Calibri" w:cs="Calibri"/>
          <w:color w:val="000000"/>
          <w:kern w:val="2"/>
          <w:sz w:val="20"/>
          <w:szCs w:val="20"/>
        </w:rPr>
        <w:t xml:space="preserve">(etap III); </w:t>
      </w:r>
      <w:r w:rsidRPr="0081249F">
        <w:rPr>
          <w:rFonts w:ascii="Calibri" w:eastAsia="Times New Roman" w:hAnsi="Calibri" w:cs="Calibri"/>
          <w:color w:val="000000"/>
          <w:kern w:val="2"/>
          <w:sz w:val="20"/>
          <w:szCs w:val="20"/>
          <w:u w:val="single"/>
        </w:rPr>
        <w:t xml:space="preserve">raz przyjętą metodę pomiaru należy stosować do zakończenia projektu, </w:t>
      </w:r>
    </w:p>
    <w:p w14:paraId="16ADFFB3" w14:textId="77777777" w:rsidR="0081249F" w:rsidRPr="0081249F" w:rsidRDefault="0081249F" w:rsidP="00B716BB">
      <w:pPr>
        <w:numPr>
          <w:ilvl w:val="0"/>
          <w:numId w:val="16"/>
        </w:numPr>
        <w:spacing w:line="276" w:lineRule="auto"/>
        <w:contextualSpacing/>
        <w:jc w:val="both"/>
        <w:rPr>
          <w:rFonts w:ascii="Calibri" w:eastAsia="Times New Roman" w:hAnsi="Calibri" w:cs="Calibri"/>
          <w:color w:val="000000"/>
          <w:kern w:val="2"/>
          <w:sz w:val="20"/>
          <w:szCs w:val="20"/>
        </w:rPr>
      </w:pPr>
      <w:r w:rsidRPr="0081249F">
        <w:rPr>
          <w:rFonts w:ascii="Calibri" w:eastAsia="Times New Roman" w:hAnsi="Calibri" w:cs="Calibri"/>
          <w:color w:val="000000"/>
          <w:kern w:val="2"/>
          <w:sz w:val="20"/>
          <w:szCs w:val="20"/>
        </w:rPr>
        <w:t xml:space="preserve">w przypadku projektów, których postęp mierzony jest poprzez sukcesywne narastanie wartości wskaźnika, zmierzające do osiągnięcia założonej wartości docelowej, za </w:t>
      </w:r>
      <w:r w:rsidRPr="0081249F">
        <w:rPr>
          <w:rFonts w:ascii="Calibri" w:eastAsia="Times New Roman" w:hAnsi="Calibri" w:cs="Calibri"/>
          <w:i/>
          <w:iCs/>
          <w:color w:val="000000"/>
          <w:kern w:val="2"/>
          <w:sz w:val="20"/>
          <w:szCs w:val="20"/>
        </w:rPr>
        <w:t xml:space="preserve">prace realizacyjne w fazie początkowej </w:t>
      </w:r>
      <w:r w:rsidRPr="0081249F">
        <w:rPr>
          <w:rFonts w:ascii="Calibri" w:eastAsia="Times New Roman" w:hAnsi="Calibri" w:cs="Calibri"/>
          <w:color w:val="000000"/>
          <w:kern w:val="2"/>
          <w:sz w:val="20"/>
          <w:szCs w:val="20"/>
        </w:rPr>
        <w:t xml:space="preserve">(etap II) należy uznać prace realizowane do osiągnięcia 30% założonej w projekcie wartości wskaźnika docelowego; po przekroczeniu tej wartości stan zaawansowania ocenia się jako </w:t>
      </w:r>
      <w:r w:rsidRPr="0081249F">
        <w:rPr>
          <w:rFonts w:ascii="Calibri" w:eastAsia="Times New Roman" w:hAnsi="Calibri" w:cs="Calibri"/>
          <w:i/>
          <w:iCs/>
          <w:color w:val="000000"/>
          <w:kern w:val="2"/>
          <w:sz w:val="20"/>
          <w:szCs w:val="20"/>
        </w:rPr>
        <w:t xml:space="preserve">prace realizacyjne w fazie zaawansowanej </w:t>
      </w:r>
      <w:r w:rsidRPr="0081249F">
        <w:rPr>
          <w:rFonts w:ascii="Calibri" w:eastAsia="Times New Roman" w:hAnsi="Calibri" w:cs="Calibri"/>
          <w:color w:val="000000"/>
          <w:kern w:val="2"/>
          <w:sz w:val="20"/>
          <w:szCs w:val="20"/>
        </w:rPr>
        <w:t>(etap III),</w:t>
      </w:r>
    </w:p>
    <w:p w14:paraId="2C374454" w14:textId="7449F2DF" w:rsidR="0081249F" w:rsidRPr="0081249F" w:rsidRDefault="0081249F" w:rsidP="00B716BB">
      <w:pPr>
        <w:numPr>
          <w:ilvl w:val="0"/>
          <w:numId w:val="16"/>
        </w:numPr>
        <w:spacing w:line="276" w:lineRule="auto"/>
        <w:contextualSpacing/>
        <w:jc w:val="both"/>
        <w:rPr>
          <w:rFonts w:ascii="Calibri" w:eastAsia="Times New Roman" w:hAnsi="Calibri" w:cs="Calibri"/>
          <w:color w:val="000000"/>
          <w:kern w:val="2"/>
          <w:sz w:val="20"/>
          <w:szCs w:val="20"/>
        </w:rPr>
      </w:pPr>
      <w:r w:rsidRPr="0081249F">
        <w:rPr>
          <w:rFonts w:ascii="Calibri" w:eastAsia="Times New Roman" w:hAnsi="Calibri" w:cs="Calibri"/>
          <w:color w:val="000000"/>
          <w:kern w:val="2"/>
          <w:sz w:val="20"/>
          <w:szCs w:val="20"/>
        </w:rPr>
        <w:t xml:space="preserve">w przypadku projektów, które składają się z określonej liczby zaplanowanych do realizacji działań, </w:t>
      </w:r>
      <w:r w:rsidR="00B716BB">
        <w:rPr>
          <w:rFonts w:ascii="Calibri" w:eastAsia="Times New Roman" w:hAnsi="Calibri" w:cs="Calibri"/>
          <w:color w:val="000000"/>
          <w:kern w:val="2"/>
          <w:sz w:val="20"/>
          <w:szCs w:val="20"/>
        </w:rPr>
        <w:br/>
      </w:r>
      <w:r w:rsidRPr="0081249F">
        <w:rPr>
          <w:rFonts w:ascii="Calibri" w:eastAsia="Times New Roman" w:hAnsi="Calibri" w:cs="Calibri"/>
          <w:color w:val="000000"/>
          <w:kern w:val="2"/>
          <w:sz w:val="20"/>
          <w:szCs w:val="20"/>
        </w:rPr>
        <w:t xml:space="preserve">za </w:t>
      </w:r>
      <w:r w:rsidRPr="0081249F">
        <w:rPr>
          <w:rFonts w:ascii="Calibri" w:eastAsia="Times New Roman" w:hAnsi="Calibri" w:cs="Calibri"/>
          <w:i/>
          <w:iCs/>
          <w:color w:val="000000"/>
          <w:kern w:val="2"/>
          <w:sz w:val="20"/>
          <w:szCs w:val="20"/>
        </w:rPr>
        <w:t xml:space="preserve">prace realizacyjne w fazie początkowej </w:t>
      </w:r>
      <w:r w:rsidRPr="0081249F">
        <w:rPr>
          <w:rFonts w:ascii="Calibri" w:eastAsia="Times New Roman" w:hAnsi="Calibri" w:cs="Calibri"/>
          <w:color w:val="000000"/>
          <w:kern w:val="2"/>
          <w:sz w:val="20"/>
          <w:szCs w:val="20"/>
        </w:rPr>
        <w:t xml:space="preserve">(etap II) należy uznać prace realizowane do osiągnięcia 30% łącznej liczby określonych do wykonania działań; po przekroczeniu tej wartości stan zaawansowania ocenia się jako </w:t>
      </w:r>
      <w:r w:rsidRPr="0081249F">
        <w:rPr>
          <w:rFonts w:ascii="Calibri" w:eastAsia="Times New Roman" w:hAnsi="Calibri" w:cs="Calibri"/>
          <w:i/>
          <w:iCs/>
          <w:color w:val="000000"/>
          <w:kern w:val="2"/>
          <w:sz w:val="20"/>
          <w:szCs w:val="20"/>
        </w:rPr>
        <w:t xml:space="preserve">prace realizacyjne w fazie zaawansowanej </w:t>
      </w:r>
      <w:r w:rsidRPr="0081249F">
        <w:rPr>
          <w:rFonts w:ascii="Calibri" w:eastAsia="Times New Roman" w:hAnsi="Calibri" w:cs="Calibri"/>
          <w:color w:val="000000"/>
          <w:kern w:val="2"/>
          <w:sz w:val="20"/>
          <w:szCs w:val="20"/>
        </w:rPr>
        <w:t>(etap III),</w:t>
      </w:r>
    </w:p>
    <w:p w14:paraId="5F451D3C" w14:textId="77777777" w:rsidR="0081249F" w:rsidRPr="0081249F" w:rsidRDefault="0081249F" w:rsidP="00B716BB">
      <w:pPr>
        <w:numPr>
          <w:ilvl w:val="0"/>
          <w:numId w:val="16"/>
        </w:numPr>
        <w:spacing w:line="276" w:lineRule="auto"/>
        <w:contextualSpacing/>
        <w:jc w:val="both"/>
        <w:rPr>
          <w:rFonts w:ascii="Calibri" w:eastAsia="Times New Roman" w:hAnsi="Calibri" w:cs="Calibri"/>
          <w:color w:val="000000"/>
          <w:kern w:val="2"/>
          <w:sz w:val="20"/>
          <w:szCs w:val="20"/>
        </w:rPr>
      </w:pPr>
      <w:r w:rsidRPr="0081249F">
        <w:rPr>
          <w:rFonts w:ascii="Calibri" w:eastAsia="Times New Roman" w:hAnsi="Calibri" w:cs="Calibri"/>
          <w:color w:val="000000"/>
          <w:kern w:val="2"/>
          <w:sz w:val="20"/>
          <w:szCs w:val="20"/>
        </w:rPr>
        <w:t xml:space="preserve">w przypadku projektów o charakterze inwestycyjnym, za </w:t>
      </w:r>
      <w:r w:rsidRPr="0081249F">
        <w:rPr>
          <w:rFonts w:ascii="Calibri" w:eastAsia="Times New Roman" w:hAnsi="Calibri" w:cs="Calibri"/>
          <w:i/>
          <w:iCs/>
          <w:color w:val="000000"/>
          <w:kern w:val="2"/>
          <w:sz w:val="20"/>
          <w:szCs w:val="20"/>
        </w:rPr>
        <w:t xml:space="preserve">prace realizacyjne w fazie początkowej </w:t>
      </w:r>
      <w:r w:rsidRPr="0081249F">
        <w:rPr>
          <w:rFonts w:ascii="Calibri" w:eastAsia="Times New Roman" w:hAnsi="Calibri" w:cs="Calibri"/>
          <w:color w:val="000000"/>
          <w:kern w:val="2"/>
          <w:sz w:val="20"/>
          <w:szCs w:val="20"/>
        </w:rPr>
        <w:t xml:space="preserve">(etap II) należy uznać prace projektowe oraz uzyskanie niezbędnych pozwoleń i uzgodnień, natomiast za </w:t>
      </w:r>
      <w:r w:rsidRPr="0081249F">
        <w:rPr>
          <w:rFonts w:ascii="Calibri" w:eastAsia="Times New Roman" w:hAnsi="Calibri" w:cs="Calibri"/>
          <w:i/>
          <w:iCs/>
          <w:color w:val="000000"/>
          <w:kern w:val="2"/>
          <w:sz w:val="20"/>
          <w:szCs w:val="20"/>
        </w:rPr>
        <w:t xml:space="preserve">prace realizacyjne w fazie zaawansowanej </w:t>
      </w:r>
      <w:r w:rsidRPr="0081249F">
        <w:rPr>
          <w:rFonts w:ascii="Calibri" w:eastAsia="Times New Roman" w:hAnsi="Calibri" w:cs="Calibri"/>
          <w:color w:val="000000"/>
          <w:kern w:val="2"/>
          <w:sz w:val="20"/>
          <w:szCs w:val="20"/>
        </w:rPr>
        <w:t>(etap III) uznaje się fizyczne wykonawstwo prac,</w:t>
      </w:r>
    </w:p>
    <w:p w14:paraId="797F7503" w14:textId="77777777" w:rsidR="0081249F" w:rsidRPr="0081249F" w:rsidRDefault="0081249F" w:rsidP="00B716BB">
      <w:pPr>
        <w:numPr>
          <w:ilvl w:val="0"/>
          <w:numId w:val="16"/>
        </w:numPr>
        <w:spacing w:line="276" w:lineRule="auto"/>
        <w:contextualSpacing/>
        <w:jc w:val="both"/>
        <w:rPr>
          <w:rFonts w:eastAsia="Times New Roman" w:cs="Times New Roman"/>
          <w:kern w:val="2"/>
          <w:sz w:val="20"/>
          <w:szCs w:val="20"/>
        </w:rPr>
      </w:pPr>
      <w:r w:rsidRPr="0081249F">
        <w:rPr>
          <w:rFonts w:ascii="Calibri" w:eastAsia="Times New Roman" w:hAnsi="Calibri" w:cs="Calibri"/>
          <w:color w:val="000000"/>
          <w:kern w:val="2"/>
          <w:sz w:val="20"/>
          <w:szCs w:val="20"/>
        </w:rPr>
        <w:t>w przypadku projektów, których ocena stopnia zaawansowania nie mieści się w podanych powyżej kryteriach, następuje ocena indywidualna.</w:t>
      </w:r>
    </w:p>
    <w:p w14:paraId="29B8FBB6" w14:textId="77777777" w:rsidR="0081249F" w:rsidRPr="0081249F" w:rsidRDefault="0081249F" w:rsidP="00B716BB">
      <w:pPr>
        <w:spacing w:line="276" w:lineRule="auto"/>
        <w:jc w:val="both"/>
        <w:rPr>
          <w:rFonts w:ascii="Calibri" w:eastAsia="Times New Roman" w:hAnsi="Calibri" w:cs="Calibri"/>
          <w:color w:val="000000"/>
          <w:kern w:val="2"/>
          <w:sz w:val="20"/>
          <w:szCs w:val="20"/>
        </w:rPr>
      </w:pPr>
      <w:r w:rsidRPr="0081249F">
        <w:rPr>
          <w:rFonts w:ascii="Calibri" w:eastAsia="Times New Roman" w:hAnsi="Calibri" w:cs="Calibri"/>
          <w:color w:val="000000"/>
          <w:kern w:val="2"/>
          <w:sz w:val="20"/>
          <w:szCs w:val="20"/>
        </w:rPr>
        <w:t>5) etap IV – prace zostały zakończone, projekt został zrealizowany.</w:t>
      </w:r>
    </w:p>
    <w:p w14:paraId="389D4644" w14:textId="77777777" w:rsidR="0081249F" w:rsidRPr="0081249F" w:rsidRDefault="0081249F" w:rsidP="00B716BB">
      <w:pPr>
        <w:spacing w:line="276" w:lineRule="auto"/>
        <w:jc w:val="both"/>
        <w:rPr>
          <w:rFonts w:eastAsia="Times New Roman" w:cs="Times New Roman"/>
          <w:kern w:val="2"/>
          <w:sz w:val="20"/>
          <w:szCs w:val="20"/>
        </w:rPr>
      </w:pPr>
      <w:r w:rsidRPr="0081249F">
        <w:rPr>
          <w:rFonts w:eastAsia="Times New Roman" w:cs="Times New Roman"/>
          <w:kern w:val="2"/>
          <w:sz w:val="20"/>
          <w:szCs w:val="20"/>
        </w:rPr>
        <w:t xml:space="preserve">6) etap „rezygnacja z projektu” – dotyczy projektów, od których realizacji odstąpiono w danym roku, projekt nie będzie reaktywowany, przy aktualizacji dokumentu strategii, projekt zostanie usunięty z listy projektów. </w:t>
      </w:r>
    </w:p>
    <w:p w14:paraId="0F3D97F3" w14:textId="77777777" w:rsidR="00154FB2" w:rsidRPr="00154FB2" w:rsidRDefault="00154FB2" w:rsidP="00154FB2">
      <w:pPr>
        <w:spacing w:line="259" w:lineRule="auto"/>
        <w:rPr>
          <w:rFonts w:eastAsia="Times New Roman" w:cs="Times New Roman"/>
          <w:kern w:val="2"/>
        </w:rPr>
      </w:pPr>
    </w:p>
    <w:p w14:paraId="48FAFF92" w14:textId="77777777" w:rsidR="00154FB2" w:rsidRPr="00154FB2" w:rsidRDefault="00154FB2" w:rsidP="00154FB2">
      <w:pPr>
        <w:spacing w:line="259" w:lineRule="auto"/>
        <w:rPr>
          <w:rFonts w:eastAsia="Times New Roman" w:cs="Times New Roman"/>
          <w:kern w:val="2"/>
        </w:rPr>
      </w:pPr>
      <w:r w:rsidRPr="00154FB2">
        <w:rPr>
          <w:rFonts w:eastAsia="Times New Roman" w:cs="Times New Roman"/>
          <w:kern w:val="2"/>
        </w:rPr>
        <w:t>Wzór „Karty monitorowania stanu realizacji wskaźników strategii”</w:t>
      </w:r>
    </w:p>
    <w:tbl>
      <w:tblPr>
        <w:tblStyle w:val="Tabela-Siatka"/>
        <w:tblW w:w="0" w:type="auto"/>
        <w:tblLook w:val="04A0" w:firstRow="1" w:lastRow="0" w:firstColumn="1" w:lastColumn="0" w:noHBand="0" w:noVBand="1"/>
      </w:tblPr>
      <w:tblGrid>
        <w:gridCol w:w="2170"/>
        <w:gridCol w:w="1556"/>
        <w:gridCol w:w="805"/>
        <w:gridCol w:w="851"/>
        <w:gridCol w:w="750"/>
        <w:gridCol w:w="802"/>
        <w:gridCol w:w="802"/>
        <w:gridCol w:w="663"/>
        <w:gridCol w:w="663"/>
      </w:tblGrid>
      <w:tr w:rsidR="00154FB2" w:rsidRPr="00154FB2" w14:paraId="7C8EFD75" w14:textId="77777777" w:rsidTr="005B03E5">
        <w:tc>
          <w:tcPr>
            <w:tcW w:w="9062" w:type="dxa"/>
            <w:gridSpan w:val="9"/>
          </w:tcPr>
          <w:p w14:paraId="602B6A04" w14:textId="77777777" w:rsidR="00154FB2" w:rsidRPr="00154FB2" w:rsidRDefault="00154FB2" w:rsidP="00154FB2">
            <w:pPr>
              <w:spacing w:after="0" w:line="240" w:lineRule="auto"/>
              <w:jc w:val="center"/>
              <w:rPr>
                <w:rFonts w:eastAsia="Times New Roman" w:cs="Times New Roman"/>
                <w:kern w:val="2"/>
                <w:sz w:val="20"/>
                <w:szCs w:val="20"/>
              </w:rPr>
            </w:pPr>
            <w:r w:rsidRPr="00154FB2">
              <w:rPr>
                <w:rFonts w:eastAsia="Times New Roman" w:cs="Times New Roman"/>
                <w:kern w:val="2"/>
                <w:sz w:val="20"/>
                <w:szCs w:val="20"/>
              </w:rPr>
              <w:t>Stan realizacji wskaźników strategii</w:t>
            </w:r>
          </w:p>
        </w:tc>
      </w:tr>
      <w:tr w:rsidR="00154FB2" w:rsidRPr="00154FB2" w14:paraId="6D5DDB09" w14:textId="77777777" w:rsidTr="005B03E5">
        <w:tc>
          <w:tcPr>
            <w:tcW w:w="2170" w:type="dxa"/>
            <w:vMerge w:val="restart"/>
          </w:tcPr>
          <w:p w14:paraId="149E61D3" w14:textId="77777777" w:rsidR="00154FB2" w:rsidRPr="00154FB2" w:rsidRDefault="00154FB2" w:rsidP="00154FB2">
            <w:pPr>
              <w:spacing w:after="0" w:line="240" w:lineRule="auto"/>
              <w:jc w:val="center"/>
              <w:rPr>
                <w:rFonts w:eastAsia="Times New Roman" w:cs="Times New Roman"/>
                <w:kern w:val="2"/>
                <w:sz w:val="20"/>
                <w:szCs w:val="20"/>
              </w:rPr>
            </w:pPr>
            <w:r w:rsidRPr="00154FB2">
              <w:rPr>
                <w:rFonts w:eastAsia="Times New Roman" w:cs="Times New Roman"/>
                <w:kern w:val="2"/>
                <w:sz w:val="20"/>
                <w:szCs w:val="20"/>
              </w:rPr>
              <w:t>Nazwa i miara wskaźnika</w:t>
            </w:r>
          </w:p>
        </w:tc>
        <w:tc>
          <w:tcPr>
            <w:tcW w:w="1556" w:type="dxa"/>
            <w:vMerge w:val="restart"/>
          </w:tcPr>
          <w:p w14:paraId="1B1B99EC" w14:textId="77777777" w:rsidR="00154FB2" w:rsidRPr="00154FB2" w:rsidRDefault="00154FB2" w:rsidP="00154FB2">
            <w:pPr>
              <w:spacing w:after="0" w:line="240" w:lineRule="auto"/>
              <w:jc w:val="center"/>
              <w:rPr>
                <w:rFonts w:eastAsia="Times New Roman" w:cs="Times New Roman"/>
                <w:kern w:val="2"/>
                <w:sz w:val="20"/>
                <w:szCs w:val="20"/>
              </w:rPr>
            </w:pPr>
            <w:r w:rsidRPr="00154FB2">
              <w:rPr>
                <w:rFonts w:eastAsia="Times New Roman" w:cs="Times New Roman"/>
                <w:kern w:val="2"/>
                <w:sz w:val="20"/>
                <w:szCs w:val="20"/>
              </w:rPr>
              <w:t>Wartość docelowa zadeklarowana w strategii</w:t>
            </w:r>
          </w:p>
        </w:tc>
        <w:tc>
          <w:tcPr>
            <w:tcW w:w="5336" w:type="dxa"/>
            <w:gridSpan w:val="7"/>
          </w:tcPr>
          <w:p w14:paraId="0CECA40A" w14:textId="77777777" w:rsidR="00154FB2" w:rsidRPr="00154FB2" w:rsidRDefault="00154FB2" w:rsidP="00154FB2">
            <w:pPr>
              <w:spacing w:after="0" w:line="240" w:lineRule="auto"/>
              <w:jc w:val="center"/>
              <w:rPr>
                <w:rFonts w:eastAsia="Times New Roman" w:cs="Times New Roman"/>
                <w:kern w:val="2"/>
                <w:sz w:val="20"/>
                <w:szCs w:val="20"/>
              </w:rPr>
            </w:pPr>
            <w:r w:rsidRPr="00154FB2">
              <w:rPr>
                <w:rFonts w:eastAsia="Times New Roman" w:cs="Times New Roman"/>
                <w:kern w:val="2"/>
                <w:sz w:val="20"/>
                <w:szCs w:val="20"/>
              </w:rPr>
              <w:t>Stan wskaźnika na koniec roku:</w:t>
            </w:r>
          </w:p>
        </w:tc>
      </w:tr>
      <w:tr w:rsidR="00154FB2" w:rsidRPr="00154FB2" w14:paraId="341404F5" w14:textId="77777777" w:rsidTr="005B03E5">
        <w:tc>
          <w:tcPr>
            <w:tcW w:w="2170" w:type="dxa"/>
            <w:vMerge/>
          </w:tcPr>
          <w:p w14:paraId="44A8EC71" w14:textId="77777777" w:rsidR="00154FB2" w:rsidRPr="00154FB2" w:rsidRDefault="00154FB2" w:rsidP="00154FB2">
            <w:pPr>
              <w:spacing w:after="0" w:line="240" w:lineRule="auto"/>
              <w:rPr>
                <w:rFonts w:eastAsia="Times New Roman" w:cs="Times New Roman"/>
                <w:kern w:val="2"/>
                <w:sz w:val="20"/>
                <w:szCs w:val="20"/>
              </w:rPr>
            </w:pPr>
          </w:p>
        </w:tc>
        <w:tc>
          <w:tcPr>
            <w:tcW w:w="1556" w:type="dxa"/>
            <w:vMerge/>
          </w:tcPr>
          <w:p w14:paraId="1F8394C7" w14:textId="77777777" w:rsidR="00154FB2" w:rsidRPr="00154FB2" w:rsidRDefault="00154FB2" w:rsidP="00154FB2">
            <w:pPr>
              <w:spacing w:after="0" w:line="240" w:lineRule="auto"/>
              <w:rPr>
                <w:rFonts w:eastAsia="Times New Roman" w:cs="Times New Roman"/>
                <w:kern w:val="2"/>
                <w:sz w:val="20"/>
                <w:szCs w:val="20"/>
              </w:rPr>
            </w:pPr>
          </w:p>
        </w:tc>
        <w:tc>
          <w:tcPr>
            <w:tcW w:w="805" w:type="dxa"/>
          </w:tcPr>
          <w:p w14:paraId="15EF5516" w14:textId="77777777" w:rsidR="00154FB2" w:rsidRPr="00154FB2" w:rsidRDefault="00154FB2" w:rsidP="00154FB2">
            <w:pPr>
              <w:spacing w:after="0" w:line="240" w:lineRule="auto"/>
              <w:rPr>
                <w:rFonts w:eastAsia="Times New Roman" w:cs="Times New Roman"/>
                <w:kern w:val="2"/>
              </w:rPr>
            </w:pPr>
            <w:r w:rsidRPr="00154FB2">
              <w:rPr>
                <w:rFonts w:eastAsia="Times New Roman" w:cs="Times New Roman"/>
                <w:kern w:val="2"/>
              </w:rPr>
              <w:t>2023</w:t>
            </w:r>
          </w:p>
        </w:tc>
        <w:tc>
          <w:tcPr>
            <w:tcW w:w="851" w:type="dxa"/>
          </w:tcPr>
          <w:p w14:paraId="199FE8B6" w14:textId="77777777" w:rsidR="00154FB2" w:rsidRPr="00154FB2" w:rsidRDefault="00154FB2" w:rsidP="00154FB2">
            <w:pPr>
              <w:spacing w:after="0" w:line="240" w:lineRule="auto"/>
              <w:jc w:val="center"/>
              <w:rPr>
                <w:rFonts w:eastAsia="Times New Roman" w:cs="Times New Roman"/>
                <w:kern w:val="2"/>
                <w:sz w:val="20"/>
                <w:szCs w:val="20"/>
              </w:rPr>
            </w:pPr>
            <w:r w:rsidRPr="00154FB2">
              <w:rPr>
                <w:rFonts w:eastAsia="Times New Roman" w:cs="Times New Roman"/>
                <w:kern w:val="2"/>
                <w:sz w:val="20"/>
                <w:szCs w:val="20"/>
              </w:rPr>
              <w:t>2024</w:t>
            </w:r>
          </w:p>
        </w:tc>
        <w:tc>
          <w:tcPr>
            <w:tcW w:w="750" w:type="dxa"/>
          </w:tcPr>
          <w:p w14:paraId="26AF5F0B" w14:textId="77777777" w:rsidR="00154FB2" w:rsidRPr="00154FB2" w:rsidRDefault="00154FB2" w:rsidP="00154FB2">
            <w:pPr>
              <w:spacing w:after="0" w:line="240" w:lineRule="auto"/>
              <w:jc w:val="center"/>
              <w:rPr>
                <w:rFonts w:eastAsia="Times New Roman" w:cs="Times New Roman"/>
                <w:kern w:val="2"/>
                <w:sz w:val="20"/>
                <w:szCs w:val="20"/>
              </w:rPr>
            </w:pPr>
            <w:r w:rsidRPr="00154FB2">
              <w:rPr>
                <w:rFonts w:eastAsia="Times New Roman" w:cs="Times New Roman"/>
                <w:kern w:val="2"/>
                <w:sz w:val="20"/>
                <w:szCs w:val="20"/>
              </w:rPr>
              <w:t>2025</w:t>
            </w:r>
          </w:p>
        </w:tc>
        <w:tc>
          <w:tcPr>
            <w:tcW w:w="802" w:type="dxa"/>
          </w:tcPr>
          <w:p w14:paraId="30DDE311" w14:textId="77777777" w:rsidR="00154FB2" w:rsidRPr="00154FB2" w:rsidRDefault="00154FB2" w:rsidP="00154FB2">
            <w:pPr>
              <w:spacing w:after="0" w:line="240" w:lineRule="auto"/>
              <w:jc w:val="center"/>
              <w:rPr>
                <w:rFonts w:eastAsia="Times New Roman" w:cs="Times New Roman"/>
                <w:kern w:val="2"/>
                <w:sz w:val="20"/>
                <w:szCs w:val="20"/>
              </w:rPr>
            </w:pPr>
            <w:r w:rsidRPr="00154FB2">
              <w:rPr>
                <w:rFonts w:eastAsia="Times New Roman" w:cs="Times New Roman"/>
                <w:kern w:val="2"/>
                <w:sz w:val="20"/>
                <w:szCs w:val="20"/>
              </w:rPr>
              <w:t>2026</w:t>
            </w:r>
          </w:p>
        </w:tc>
        <w:tc>
          <w:tcPr>
            <w:tcW w:w="802" w:type="dxa"/>
          </w:tcPr>
          <w:p w14:paraId="4B5CD43F" w14:textId="77777777" w:rsidR="00154FB2" w:rsidRPr="00154FB2" w:rsidRDefault="00154FB2" w:rsidP="00154FB2">
            <w:pPr>
              <w:spacing w:after="0" w:line="240" w:lineRule="auto"/>
              <w:jc w:val="center"/>
              <w:rPr>
                <w:rFonts w:eastAsia="Times New Roman" w:cs="Times New Roman"/>
                <w:kern w:val="2"/>
                <w:sz w:val="20"/>
                <w:szCs w:val="20"/>
              </w:rPr>
            </w:pPr>
            <w:r w:rsidRPr="00154FB2">
              <w:rPr>
                <w:rFonts w:eastAsia="Times New Roman" w:cs="Times New Roman"/>
                <w:kern w:val="2"/>
                <w:sz w:val="20"/>
                <w:szCs w:val="20"/>
              </w:rPr>
              <w:t>2027</w:t>
            </w:r>
          </w:p>
        </w:tc>
        <w:tc>
          <w:tcPr>
            <w:tcW w:w="663" w:type="dxa"/>
          </w:tcPr>
          <w:p w14:paraId="43476342" w14:textId="77777777" w:rsidR="00154FB2" w:rsidRPr="00154FB2" w:rsidRDefault="00154FB2" w:rsidP="00154FB2">
            <w:pPr>
              <w:spacing w:after="0" w:line="240" w:lineRule="auto"/>
              <w:jc w:val="center"/>
              <w:rPr>
                <w:rFonts w:eastAsia="Times New Roman" w:cs="Times New Roman"/>
                <w:kern w:val="2"/>
                <w:sz w:val="20"/>
                <w:szCs w:val="20"/>
              </w:rPr>
            </w:pPr>
            <w:r w:rsidRPr="00154FB2">
              <w:rPr>
                <w:rFonts w:eastAsia="Times New Roman" w:cs="Times New Roman"/>
                <w:kern w:val="2"/>
                <w:sz w:val="20"/>
                <w:szCs w:val="20"/>
              </w:rPr>
              <w:t>2028</w:t>
            </w:r>
          </w:p>
        </w:tc>
        <w:tc>
          <w:tcPr>
            <w:tcW w:w="663" w:type="dxa"/>
          </w:tcPr>
          <w:p w14:paraId="24B7A3CF" w14:textId="77777777" w:rsidR="00154FB2" w:rsidRPr="00154FB2" w:rsidRDefault="00154FB2" w:rsidP="00154FB2">
            <w:pPr>
              <w:spacing w:after="0" w:line="240" w:lineRule="auto"/>
              <w:jc w:val="center"/>
              <w:rPr>
                <w:rFonts w:eastAsia="Times New Roman" w:cs="Times New Roman"/>
                <w:kern w:val="2"/>
                <w:sz w:val="20"/>
                <w:szCs w:val="20"/>
              </w:rPr>
            </w:pPr>
            <w:r w:rsidRPr="00154FB2">
              <w:rPr>
                <w:rFonts w:eastAsia="Times New Roman" w:cs="Times New Roman"/>
                <w:kern w:val="2"/>
                <w:sz w:val="20"/>
                <w:szCs w:val="20"/>
              </w:rPr>
              <w:t>2029</w:t>
            </w:r>
          </w:p>
        </w:tc>
      </w:tr>
      <w:tr w:rsidR="00154FB2" w:rsidRPr="00154FB2" w14:paraId="6224FA9D" w14:textId="77777777" w:rsidTr="005B03E5">
        <w:tc>
          <w:tcPr>
            <w:tcW w:w="2170" w:type="dxa"/>
          </w:tcPr>
          <w:p w14:paraId="7F0EECCA"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Wskaźniki dla projektów z zakresu CP1</w:t>
            </w:r>
          </w:p>
        </w:tc>
        <w:tc>
          <w:tcPr>
            <w:tcW w:w="1556" w:type="dxa"/>
          </w:tcPr>
          <w:p w14:paraId="7A9EEDA7" w14:textId="77777777" w:rsidR="00154FB2" w:rsidRPr="00154FB2" w:rsidRDefault="00154FB2" w:rsidP="00154FB2">
            <w:pPr>
              <w:spacing w:after="0" w:line="240" w:lineRule="auto"/>
              <w:rPr>
                <w:rFonts w:eastAsia="Times New Roman" w:cs="Times New Roman"/>
                <w:kern w:val="2"/>
                <w:sz w:val="20"/>
                <w:szCs w:val="20"/>
              </w:rPr>
            </w:pPr>
          </w:p>
        </w:tc>
        <w:tc>
          <w:tcPr>
            <w:tcW w:w="805" w:type="dxa"/>
          </w:tcPr>
          <w:p w14:paraId="3E100BA4" w14:textId="77777777" w:rsidR="00154FB2" w:rsidRPr="00154FB2" w:rsidRDefault="00154FB2" w:rsidP="00154FB2">
            <w:pPr>
              <w:spacing w:after="0" w:line="240" w:lineRule="auto"/>
              <w:rPr>
                <w:rFonts w:eastAsia="Times New Roman" w:cs="Times New Roman"/>
                <w:kern w:val="2"/>
              </w:rPr>
            </w:pPr>
          </w:p>
        </w:tc>
        <w:tc>
          <w:tcPr>
            <w:tcW w:w="851" w:type="dxa"/>
          </w:tcPr>
          <w:p w14:paraId="089B62AE" w14:textId="77777777" w:rsidR="00154FB2" w:rsidRPr="00154FB2" w:rsidRDefault="00154FB2" w:rsidP="00154FB2">
            <w:pPr>
              <w:spacing w:after="0" w:line="240" w:lineRule="auto"/>
              <w:jc w:val="center"/>
              <w:rPr>
                <w:rFonts w:eastAsia="Times New Roman" w:cs="Times New Roman"/>
                <w:kern w:val="2"/>
                <w:sz w:val="20"/>
                <w:szCs w:val="20"/>
              </w:rPr>
            </w:pPr>
          </w:p>
        </w:tc>
        <w:tc>
          <w:tcPr>
            <w:tcW w:w="750" w:type="dxa"/>
          </w:tcPr>
          <w:p w14:paraId="4C25675B"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51FAE619"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215A3755"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1D098116"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10A9EE3B" w14:textId="77777777" w:rsidR="00154FB2" w:rsidRPr="00154FB2" w:rsidRDefault="00154FB2" w:rsidP="00154FB2">
            <w:pPr>
              <w:spacing w:after="0" w:line="240" w:lineRule="auto"/>
              <w:jc w:val="center"/>
              <w:rPr>
                <w:rFonts w:eastAsia="Times New Roman" w:cs="Times New Roman"/>
                <w:kern w:val="2"/>
                <w:sz w:val="20"/>
                <w:szCs w:val="20"/>
              </w:rPr>
            </w:pPr>
          </w:p>
        </w:tc>
      </w:tr>
      <w:tr w:rsidR="00154FB2" w:rsidRPr="00154FB2" w14:paraId="7D78F116" w14:textId="77777777" w:rsidTr="005B03E5">
        <w:tc>
          <w:tcPr>
            <w:tcW w:w="2170" w:type="dxa"/>
          </w:tcPr>
          <w:p w14:paraId="3FAF472E"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Wskaźnik 1</w:t>
            </w:r>
          </w:p>
        </w:tc>
        <w:tc>
          <w:tcPr>
            <w:tcW w:w="1556" w:type="dxa"/>
          </w:tcPr>
          <w:p w14:paraId="424A8A00" w14:textId="77777777" w:rsidR="00154FB2" w:rsidRPr="00154FB2" w:rsidRDefault="00154FB2" w:rsidP="00154FB2">
            <w:pPr>
              <w:spacing w:after="0" w:line="240" w:lineRule="auto"/>
              <w:rPr>
                <w:rFonts w:eastAsia="Times New Roman" w:cs="Times New Roman"/>
                <w:kern w:val="2"/>
                <w:sz w:val="20"/>
                <w:szCs w:val="20"/>
              </w:rPr>
            </w:pPr>
          </w:p>
        </w:tc>
        <w:tc>
          <w:tcPr>
            <w:tcW w:w="805" w:type="dxa"/>
          </w:tcPr>
          <w:p w14:paraId="409CF71E" w14:textId="77777777" w:rsidR="00154FB2" w:rsidRPr="00154FB2" w:rsidRDefault="00154FB2" w:rsidP="00154FB2">
            <w:pPr>
              <w:spacing w:after="0" w:line="240" w:lineRule="auto"/>
              <w:rPr>
                <w:rFonts w:eastAsia="Times New Roman" w:cs="Times New Roman"/>
                <w:kern w:val="2"/>
              </w:rPr>
            </w:pPr>
          </w:p>
        </w:tc>
        <w:tc>
          <w:tcPr>
            <w:tcW w:w="851" w:type="dxa"/>
          </w:tcPr>
          <w:p w14:paraId="60C120EC" w14:textId="77777777" w:rsidR="00154FB2" w:rsidRPr="00154FB2" w:rsidRDefault="00154FB2" w:rsidP="00154FB2">
            <w:pPr>
              <w:spacing w:after="0" w:line="240" w:lineRule="auto"/>
              <w:jc w:val="center"/>
              <w:rPr>
                <w:rFonts w:eastAsia="Times New Roman" w:cs="Times New Roman"/>
                <w:kern w:val="2"/>
                <w:sz w:val="20"/>
                <w:szCs w:val="20"/>
              </w:rPr>
            </w:pPr>
          </w:p>
        </w:tc>
        <w:tc>
          <w:tcPr>
            <w:tcW w:w="750" w:type="dxa"/>
          </w:tcPr>
          <w:p w14:paraId="6C18F491"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146B6207"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769C6A0D"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699D67CF"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56A47067" w14:textId="77777777" w:rsidR="00154FB2" w:rsidRPr="00154FB2" w:rsidRDefault="00154FB2" w:rsidP="00154FB2">
            <w:pPr>
              <w:spacing w:after="0" w:line="240" w:lineRule="auto"/>
              <w:jc w:val="center"/>
              <w:rPr>
                <w:rFonts w:eastAsia="Times New Roman" w:cs="Times New Roman"/>
                <w:kern w:val="2"/>
                <w:sz w:val="20"/>
                <w:szCs w:val="20"/>
              </w:rPr>
            </w:pPr>
          </w:p>
        </w:tc>
      </w:tr>
      <w:tr w:rsidR="00154FB2" w:rsidRPr="00154FB2" w14:paraId="733AB9B3" w14:textId="77777777" w:rsidTr="005B03E5">
        <w:tc>
          <w:tcPr>
            <w:tcW w:w="2170" w:type="dxa"/>
          </w:tcPr>
          <w:p w14:paraId="23C5D8BF"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Wskaźnik 2</w:t>
            </w:r>
          </w:p>
        </w:tc>
        <w:tc>
          <w:tcPr>
            <w:tcW w:w="1556" w:type="dxa"/>
          </w:tcPr>
          <w:p w14:paraId="7818E5AF" w14:textId="77777777" w:rsidR="00154FB2" w:rsidRPr="00154FB2" w:rsidRDefault="00154FB2" w:rsidP="00154FB2">
            <w:pPr>
              <w:spacing w:after="0" w:line="240" w:lineRule="auto"/>
              <w:rPr>
                <w:rFonts w:eastAsia="Times New Roman" w:cs="Times New Roman"/>
                <w:kern w:val="2"/>
                <w:sz w:val="20"/>
                <w:szCs w:val="20"/>
              </w:rPr>
            </w:pPr>
          </w:p>
        </w:tc>
        <w:tc>
          <w:tcPr>
            <w:tcW w:w="805" w:type="dxa"/>
          </w:tcPr>
          <w:p w14:paraId="6E3063A8" w14:textId="77777777" w:rsidR="00154FB2" w:rsidRPr="00154FB2" w:rsidRDefault="00154FB2" w:rsidP="00154FB2">
            <w:pPr>
              <w:spacing w:after="0" w:line="240" w:lineRule="auto"/>
              <w:rPr>
                <w:rFonts w:eastAsia="Times New Roman" w:cs="Times New Roman"/>
                <w:kern w:val="2"/>
              </w:rPr>
            </w:pPr>
          </w:p>
        </w:tc>
        <w:tc>
          <w:tcPr>
            <w:tcW w:w="851" w:type="dxa"/>
          </w:tcPr>
          <w:p w14:paraId="516C1240" w14:textId="77777777" w:rsidR="00154FB2" w:rsidRPr="00154FB2" w:rsidRDefault="00154FB2" w:rsidP="00154FB2">
            <w:pPr>
              <w:spacing w:after="0" w:line="240" w:lineRule="auto"/>
              <w:jc w:val="center"/>
              <w:rPr>
                <w:rFonts w:eastAsia="Times New Roman" w:cs="Times New Roman"/>
                <w:kern w:val="2"/>
                <w:sz w:val="20"/>
                <w:szCs w:val="20"/>
              </w:rPr>
            </w:pPr>
          </w:p>
        </w:tc>
        <w:tc>
          <w:tcPr>
            <w:tcW w:w="750" w:type="dxa"/>
          </w:tcPr>
          <w:p w14:paraId="3A050295"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6D40E618"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6DC809FF"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2E346F67"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2CA28E52" w14:textId="77777777" w:rsidR="00154FB2" w:rsidRPr="00154FB2" w:rsidRDefault="00154FB2" w:rsidP="00154FB2">
            <w:pPr>
              <w:spacing w:after="0" w:line="240" w:lineRule="auto"/>
              <w:jc w:val="center"/>
              <w:rPr>
                <w:rFonts w:eastAsia="Times New Roman" w:cs="Times New Roman"/>
                <w:kern w:val="2"/>
                <w:sz w:val="20"/>
                <w:szCs w:val="20"/>
              </w:rPr>
            </w:pPr>
          </w:p>
        </w:tc>
      </w:tr>
      <w:tr w:rsidR="00154FB2" w:rsidRPr="00154FB2" w14:paraId="2A867C1C" w14:textId="77777777" w:rsidTr="005B03E5">
        <w:tc>
          <w:tcPr>
            <w:tcW w:w="2170" w:type="dxa"/>
          </w:tcPr>
          <w:p w14:paraId="2EF30708"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t>
            </w:r>
          </w:p>
        </w:tc>
        <w:tc>
          <w:tcPr>
            <w:tcW w:w="1556" w:type="dxa"/>
          </w:tcPr>
          <w:p w14:paraId="3C619340" w14:textId="77777777" w:rsidR="00154FB2" w:rsidRPr="00154FB2" w:rsidRDefault="00154FB2" w:rsidP="00154FB2">
            <w:pPr>
              <w:spacing w:after="0" w:line="240" w:lineRule="auto"/>
              <w:rPr>
                <w:rFonts w:eastAsia="Times New Roman" w:cs="Times New Roman"/>
                <w:kern w:val="2"/>
                <w:sz w:val="20"/>
                <w:szCs w:val="20"/>
              </w:rPr>
            </w:pPr>
          </w:p>
        </w:tc>
        <w:tc>
          <w:tcPr>
            <w:tcW w:w="805" w:type="dxa"/>
          </w:tcPr>
          <w:p w14:paraId="065AD3D2" w14:textId="77777777" w:rsidR="00154FB2" w:rsidRPr="00154FB2" w:rsidRDefault="00154FB2" w:rsidP="00154FB2">
            <w:pPr>
              <w:spacing w:after="0" w:line="240" w:lineRule="auto"/>
              <w:rPr>
                <w:rFonts w:eastAsia="Times New Roman" w:cs="Times New Roman"/>
                <w:kern w:val="2"/>
              </w:rPr>
            </w:pPr>
          </w:p>
        </w:tc>
        <w:tc>
          <w:tcPr>
            <w:tcW w:w="851" w:type="dxa"/>
          </w:tcPr>
          <w:p w14:paraId="657CE366" w14:textId="77777777" w:rsidR="00154FB2" w:rsidRPr="00154FB2" w:rsidRDefault="00154FB2" w:rsidP="00154FB2">
            <w:pPr>
              <w:spacing w:after="0" w:line="240" w:lineRule="auto"/>
              <w:jc w:val="center"/>
              <w:rPr>
                <w:rFonts w:eastAsia="Times New Roman" w:cs="Times New Roman"/>
                <w:kern w:val="2"/>
                <w:sz w:val="20"/>
                <w:szCs w:val="20"/>
              </w:rPr>
            </w:pPr>
          </w:p>
        </w:tc>
        <w:tc>
          <w:tcPr>
            <w:tcW w:w="750" w:type="dxa"/>
          </w:tcPr>
          <w:p w14:paraId="032C9E2B"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61BC907D"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1A000673"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0E0417A3"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4E0B81FC" w14:textId="77777777" w:rsidR="00154FB2" w:rsidRPr="00154FB2" w:rsidRDefault="00154FB2" w:rsidP="00154FB2">
            <w:pPr>
              <w:spacing w:after="0" w:line="240" w:lineRule="auto"/>
              <w:jc w:val="center"/>
              <w:rPr>
                <w:rFonts w:eastAsia="Times New Roman" w:cs="Times New Roman"/>
                <w:kern w:val="2"/>
                <w:sz w:val="20"/>
                <w:szCs w:val="20"/>
              </w:rPr>
            </w:pPr>
          </w:p>
        </w:tc>
      </w:tr>
      <w:tr w:rsidR="00154FB2" w:rsidRPr="00154FB2" w14:paraId="695C7595" w14:textId="77777777" w:rsidTr="005B03E5">
        <w:tc>
          <w:tcPr>
            <w:tcW w:w="2170" w:type="dxa"/>
          </w:tcPr>
          <w:p w14:paraId="045416AB"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Wskaźniki dla projektów z zakresu CP2</w:t>
            </w:r>
          </w:p>
        </w:tc>
        <w:tc>
          <w:tcPr>
            <w:tcW w:w="1556" w:type="dxa"/>
          </w:tcPr>
          <w:p w14:paraId="28F63F17" w14:textId="77777777" w:rsidR="00154FB2" w:rsidRPr="00154FB2" w:rsidRDefault="00154FB2" w:rsidP="00154FB2">
            <w:pPr>
              <w:spacing w:after="0" w:line="240" w:lineRule="auto"/>
              <w:rPr>
                <w:rFonts w:eastAsia="Times New Roman" w:cs="Times New Roman"/>
                <w:kern w:val="2"/>
                <w:sz w:val="20"/>
                <w:szCs w:val="20"/>
              </w:rPr>
            </w:pPr>
          </w:p>
        </w:tc>
        <w:tc>
          <w:tcPr>
            <w:tcW w:w="805" w:type="dxa"/>
          </w:tcPr>
          <w:p w14:paraId="09DF2C33" w14:textId="77777777" w:rsidR="00154FB2" w:rsidRPr="00154FB2" w:rsidRDefault="00154FB2" w:rsidP="00154FB2">
            <w:pPr>
              <w:spacing w:after="0" w:line="240" w:lineRule="auto"/>
              <w:rPr>
                <w:rFonts w:eastAsia="Times New Roman" w:cs="Times New Roman"/>
                <w:kern w:val="2"/>
              </w:rPr>
            </w:pPr>
          </w:p>
        </w:tc>
        <w:tc>
          <w:tcPr>
            <w:tcW w:w="851" w:type="dxa"/>
          </w:tcPr>
          <w:p w14:paraId="51AF6802" w14:textId="77777777" w:rsidR="00154FB2" w:rsidRPr="00154FB2" w:rsidRDefault="00154FB2" w:rsidP="00154FB2">
            <w:pPr>
              <w:spacing w:after="0" w:line="240" w:lineRule="auto"/>
              <w:jc w:val="center"/>
              <w:rPr>
                <w:rFonts w:eastAsia="Times New Roman" w:cs="Times New Roman"/>
                <w:kern w:val="2"/>
                <w:sz w:val="20"/>
                <w:szCs w:val="20"/>
              </w:rPr>
            </w:pPr>
          </w:p>
        </w:tc>
        <w:tc>
          <w:tcPr>
            <w:tcW w:w="750" w:type="dxa"/>
          </w:tcPr>
          <w:p w14:paraId="5135F981"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1EB1AF78"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21A54DC3"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5DA4EA09"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1AB33DF4" w14:textId="77777777" w:rsidR="00154FB2" w:rsidRPr="00154FB2" w:rsidRDefault="00154FB2" w:rsidP="00154FB2">
            <w:pPr>
              <w:spacing w:after="0" w:line="240" w:lineRule="auto"/>
              <w:jc w:val="center"/>
              <w:rPr>
                <w:rFonts w:eastAsia="Times New Roman" w:cs="Times New Roman"/>
                <w:kern w:val="2"/>
                <w:sz w:val="20"/>
                <w:szCs w:val="20"/>
              </w:rPr>
            </w:pPr>
          </w:p>
        </w:tc>
      </w:tr>
      <w:tr w:rsidR="00154FB2" w:rsidRPr="00154FB2" w14:paraId="53AE8FFD" w14:textId="77777777" w:rsidTr="005B03E5">
        <w:tc>
          <w:tcPr>
            <w:tcW w:w="2170" w:type="dxa"/>
          </w:tcPr>
          <w:p w14:paraId="1B17BAF6"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Wskaźnik 1</w:t>
            </w:r>
          </w:p>
        </w:tc>
        <w:tc>
          <w:tcPr>
            <w:tcW w:w="1556" w:type="dxa"/>
          </w:tcPr>
          <w:p w14:paraId="786C1D12" w14:textId="77777777" w:rsidR="00154FB2" w:rsidRPr="00154FB2" w:rsidRDefault="00154FB2" w:rsidP="00154FB2">
            <w:pPr>
              <w:spacing w:after="0" w:line="240" w:lineRule="auto"/>
              <w:rPr>
                <w:rFonts w:eastAsia="Times New Roman" w:cs="Times New Roman"/>
                <w:kern w:val="2"/>
                <w:sz w:val="20"/>
                <w:szCs w:val="20"/>
              </w:rPr>
            </w:pPr>
          </w:p>
        </w:tc>
        <w:tc>
          <w:tcPr>
            <w:tcW w:w="805" w:type="dxa"/>
          </w:tcPr>
          <w:p w14:paraId="66A43419" w14:textId="77777777" w:rsidR="00154FB2" w:rsidRPr="00154FB2" w:rsidRDefault="00154FB2" w:rsidP="00154FB2">
            <w:pPr>
              <w:spacing w:after="0" w:line="240" w:lineRule="auto"/>
              <w:rPr>
                <w:rFonts w:eastAsia="Times New Roman" w:cs="Times New Roman"/>
                <w:kern w:val="2"/>
              </w:rPr>
            </w:pPr>
          </w:p>
        </w:tc>
        <w:tc>
          <w:tcPr>
            <w:tcW w:w="851" w:type="dxa"/>
          </w:tcPr>
          <w:p w14:paraId="446F86F6" w14:textId="77777777" w:rsidR="00154FB2" w:rsidRPr="00154FB2" w:rsidRDefault="00154FB2" w:rsidP="00154FB2">
            <w:pPr>
              <w:spacing w:after="0" w:line="240" w:lineRule="auto"/>
              <w:jc w:val="center"/>
              <w:rPr>
                <w:rFonts w:eastAsia="Times New Roman" w:cs="Times New Roman"/>
                <w:kern w:val="2"/>
                <w:sz w:val="20"/>
                <w:szCs w:val="20"/>
              </w:rPr>
            </w:pPr>
          </w:p>
        </w:tc>
        <w:tc>
          <w:tcPr>
            <w:tcW w:w="750" w:type="dxa"/>
          </w:tcPr>
          <w:p w14:paraId="05996A15"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69874B84"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06690762"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064CFAD2"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523EF0F4" w14:textId="77777777" w:rsidR="00154FB2" w:rsidRPr="00154FB2" w:rsidRDefault="00154FB2" w:rsidP="00154FB2">
            <w:pPr>
              <w:spacing w:after="0" w:line="240" w:lineRule="auto"/>
              <w:jc w:val="center"/>
              <w:rPr>
                <w:rFonts w:eastAsia="Times New Roman" w:cs="Times New Roman"/>
                <w:kern w:val="2"/>
                <w:sz w:val="20"/>
                <w:szCs w:val="20"/>
              </w:rPr>
            </w:pPr>
          </w:p>
        </w:tc>
      </w:tr>
      <w:tr w:rsidR="00154FB2" w:rsidRPr="00154FB2" w14:paraId="6CE6686C" w14:textId="77777777" w:rsidTr="005B03E5">
        <w:tc>
          <w:tcPr>
            <w:tcW w:w="2170" w:type="dxa"/>
          </w:tcPr>
          <w:p w14:paraId="6AD6C475"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Wskaźnik 2</w:t>
            </w:r>
          </w:p>
        </w:tc>
        <w:tc>
          <w:tcPr>
            <w:tcW w:w="1556" w:type="dxa"/>
          </w:tcPr>
          <w:p w14:paraId="4C3BBDC1" w14:textId="77777777" w:rsidR="00154FB2" w:rsidRPr="00154FB2" w:rsidRDefault="00154FB2" w:rsidP="00154FB2">
            <w:pPr>
              <w:spacing w:after="0" w:line="240" w:lineRule="auto"/>
              <w:rPr>
                <w:rFonts w:eastAsia="Times New Roman" w:cs="Times New Roman"/>
                <w:kern w:val="2"/>
                <w:sz w:val="20"/>
                <w:szCs w:val="20"/>
              </w:rPr>
            </w:pPr>
          </w:p>
        </w:tc>
        <w:tc>
          <w:tcPr>
            <w:tcW w:w="805" w:type="dxa"/>
          </w:tcPr>
          <w:p w14:paraId="2AEB7BB1" w14:textId="77777777" w:rsidR="00154FB2" w:rsidRPr="00154FB2" w:rsidRDefault="00154FB2" w:rsidP="00154FB2">
            <w:pPr>
              <w:spacing w:after="0" w:line="240" w:lineRule="auto"/>
              <w:rPr>
                <w:rFonts w:eastAsia="Times New Roman" w:cs="Times New Roman"/>
                <w:kern w:val="2"/>
              </w:rPr>
            </w:pPr>
          </w:p>
        </w:tc>
        <w:tc>
          <w:tcPr>
            <w:tcW w:w="851" w:type="dxa"/>
          </w:tcPr>
          <w:p w14:paraId="26F50254" w14:textId="77777777" w:rsidR="00154FB2" w:rsidRPr="00154FB2" w:rsidRDefault="00154FB2" w:rsidP="00154FB2">
            <w:pPr>
              <w:spacing w:after="0" w:line="240" w:lineRule="auto"/>
              <w:jc w:val="center"/>
              <w:rPr>
                <w:rFonts w:eastAsia="Times New Roman" w:cs="Times New Roman"/>
                <w:kern w:val="2"/>
                <w:sz w:val="20"/>
                <w:szCs w:val="20"/>
              </w:rPr>
            </w:pPr>
          </w:p>
        </w:tc>
        <w:tc>
          <w:tcPr>
            <w:tcW w:w="750" w:type="dxa"/>
          </w:tcPr>
          <w:p w14:paraId="20671FDE"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2F3E48D6"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037D14A2"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708D4AFD"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7782B854" w14:textId="77777777" w:rsidR="00154FB2" w:rsidRPr="00154FB2" w:rsidRDefault="00154FB2" w:rsidP="00154FB2">
            <w:pPr>
              <w:spacing w:after="0" w:line="240" w:lineRule="auto"/>
              <w:jc w:val="center"/>
              <w:rPr>
                <w:rFonts w:eastAsia="Times New Roman" w:cs="Times New Roman"/>
                <w:kern w:val="2"/>
                <w:sz w:val="20"/>
                <w:szCs w:val="20"/>
              </w:rPr>
            </w:pPr>
          </w:p>
        </w:tc>
      </w:tr>
      <w:tr w:rsidR="00154FB2" w:rsidRPr="00154FB2" w14:paraId="46D6DCE4" w14:textId="77777777" w:rsidTr="005B03E5">
        <w:tc>
          <w:tcPr>
            <w:tcW w:w="2170" w:type="dxa"/>
          </w:tcPr>
          <w:p w14:paraId="5E40E574"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t>
            </w:r>
          </w:p>
        </w:tc>
        <w:tc>
          <w:tcPr>
            <w:tcW w:w="1556" w:type="dxa"/>
          </w:tcPr>
          <w:p w14:paraId="7AAF7478" w14:textId="77777777" w:rsidR="00154FB2" w:rsidRPr="00154FB2" w:rsidRDefault="00154FB2" w:rsidP="00154FB2">
            <w:pPr>
              <w:spacing w:after="0" w:line="240" w:lineRule="auto"/>
              <w:rPr>
                <w:rFonts w:eastAsia="Times New Roman" w:cs="Times New Roman"/>
                <w:kern w:val="2"/>
                <w:sz w:val="20"/>
                <w:szCs w:val="20"/>
              </w:rPr>
            </w:pPr>
          </w:p>
        </w:tc>
        <w:tc>
          <w:tcPr>
            <w:tcW w:w="805" w:type="dxa"/>
          </w:tcPr>
          <w:p w14:paraId="38141DEC" w14:textId="77777777" w:rsidR="00154FB2" w:rsidRPr="00154FB2" w:rsidRDefault="00154FB2" w:rsidP="00154FB2">
            <w:pPr>
              <w:spacing w:after="0" w:line="240" w:lineRule="auto"/>
              <w:rPr>
                <w:rFonts w:eastAsia="Times New Roman" w:cs="Times New Roman"/>
                <w:kern w:val="2"/>
              </w:rPr>
            </w:pPr>
          </w:p>
        </w:tc>
        <w:tc>
          <w:tcPr>
            <w:tcW w:w="851" w:type="dxa"/>
          </w:tcPr>
          <w:p w14:paraId="76CCCA29" w14:textId="77777777" w:rsidR="00154FB2" w:rsidRPr="00154FB2" w:rsidRDefault="00154FB2" w:rsidP="00154FB2">
            <w:pPr>
              <w:spacing w:after="0" w:line="240" w:lineRule="auto"/>
              <w:jc w:val="center"/>
              <w:rPr>
                <w:rFonts w:eastAsia="Times New Roman" w:cs="Times New Roman"/>
                <w:kern w:val="2"/>
                <w:sz w:val="20"/>
                <w:szCs w:val="20"/>
              </w:rPr>
            </w:pPr>
          </w:p>
        </w:tc>
        <w:tc>
          <w:tcPr>
            <w:tcW w:w="750" w:type="dxa"/>
          </w:tcPr>
          <w:p w14:paraId="29748886"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76A63972" w14:textId="77777777" w:rsidR="00154FB2" w:rsidRPr="00154FB2" w:rsidRDefault="00154FB2" w:rsidP="00154FB2">
            <w:pPr>
              <w:spacing w:after="0" w:line="240" w:lineRule="auto"/>
              <w:jc w:val="center"/>
              <w:rPr>
                <w:rFonts w:eastAsia="Times New Roman" w:cs="Times New Roman"/>
                <w:kern w:val="2"/>
                <w:sz w:val="20"/>
                <w:szCs w:val="20"/>
              </w:rPr>
            </w:pPr>
          </w:p>
        </w:tc>
        <w:tc>
          <w:tcPr>
            <w:tcW w:w="802" w:type="dxa"/>
          </w:tcPr>
          <w:p w14:paraId="61F6B02A"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4FD12EDF" w14:textId="77777777" w:rsidR="00154FB2" w:rsidRPr="00154FB2" w:rsidRDefault="00154FB2" w:rsidP="00154FB2">
            <w:pPr>
              <w:spacing w:after="0" w:line="240" w:lineRule="auto"/>
              <w:jc w:val="center"/>
              <w:rPr>
                <w:rFonts w:eastAsia="Times New Roman" w:cs="Times New Roman"/>
                <w:kern w:val="2"/>
                <w:sz w:val="20"/>
                <w:szCs w:val="20"/>
              </w:rPr>
            </w:pPr>
          </w:p>
        </w:tc>
        <w:tc>
          <w:tcPr>
            <w:tcW w:w="663" w:type="dxa"/>
          </w:tcPr>
          <w:p w14:paraId="27000545" w14:textId="77777777" w:rsidR="00154FB2" w:rsidRPr="00154FB2" w:rsidRDefault="00154FB2" w:rsidP="00154FB2">
            <w:pPr>
              <w:spacing w:after="0" w:line="240" w:lineRule="auto"/>
              <w:jc w:val="center"/>
              <w:rPr>
                <w:rFonts w:eastAsia="Times New Roman" w:cs="Times New Roman"/>
                <w:kern w:val="2"/>
                <w:sz w:val="20"/>
                <w:szCs w:val="20"/>
              </w:rPr>
            </w:pPr>
          </w:p>
        </w:tc>
      </w:tr>
      <w:tr w:rsidR="00154FB2" w:rsidRPr="00154FB2" w14:paraId="5944FE0B" w14:textId="77777777" w:rsidTr="005B03E5">
        <w:tc>
          <w:tcPr>
            <w:tcW w:w="9062" w:type="dxa"/>
            <w:gridSpan w:val="9"/>
          </w:tcPr>
          <w:p w14:paraId="3BE4F2D7"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lastRenderedPageBreak/>
              <w:t>Dodatkowe informacje/wyjaśnienia dotyczące stanu realizacji wskaźników – jeśli zachodzi taka potrzeba</w:t>
            </w:r>
            <w:r w:rsidRPr="00154FB2">
              <w:rPr>
                <w:rFonts w:eastAsia="Times New Roman" w:cs="Times New Roman"/>
                <w:kern w:val="2"/>
                <w:sz w:val="20"/>
                <w:szCs w:val="20"/>
                <w:vertAlign w:val="superscript"/>
              </w:rPr>
              <w:footnoteReference w:id="52"/>
            </w:r>
          </w:p>
        </w:tc>
      </w:tr>
      <w:tr w:rsidR="00154FB2" w:rsidRPr="00154FB2" w14:paraId="5629FD01" w14:textId="77777777" w:rsidTr="005B03E5">
        <w:tc>
          <w:tcPr>
            <w:tcW w:w="2170" w:type="dxa"/>
          </w:tcPr>
          <w:p w14:paraId="46D2C0F7"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Wskaźnik x</w:t>
            </w:r>
          </w:p>
        </w:tc>
        <w:tc>
          <w:tcPr>
            <w:tcW w:w="6892" w:type="dxa"/>
            <w:gridSpan w:val="8"/>
          </w:tcPr>
          <w:p w14:paraId="1E419CD3" w14:textId="77777777" w:rsidR="00154FB2" w:rsidRPr="00154FB2" w:rsidRDefault="00154FB2" w:rsidP="00154FB2">
            <w:pPr>
              <w:spacing w:after="0" w:line="240" w:lineRule="auto"/>
              <w:rPr>
                <w:rFonts w:eastAsia="Times New Roman" w:cs="Times New Roman"/>
                <w:kern w:val="2"/>
                <w:sz w:val="20"/>
                <w:szCs w:val="20"/>
              </w:rPr>
            </w:pPr>
          </w:p>
        </w:tc>
      </w:tr>
      <w:tr w:rsidR="00154FB2" w:rsidRPr="00154FB2" w14:paraId="23434735" w14:textId="77777777" w:rsidTr="005B03E5">
        <w:tc>
          <w:tcPr>
            <w:tcW w:w="2170" w:type="dxa"/>
          </w:tcPr>
          <w:p w14:paraId="23DBEB9A"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Wskaźnik y</w:t>
            </w:r>
          </w:p>
        </w:tc>
        <w:tc>
          <w:tcPr>
            <w:tcW w:w="6892" w:type="dxa"/>
            <w:gridSpan w:val="8"/>
          </w:tcPr>
          <w:p w14:paraId="46EA3D6D" w14:textId="77777777" w:rsidR="00154FB2" w:rsidRPr="00154FB2" w:rsidRDefault="00154FB2" w:rsidP="00154FB2">
            <w:pPr>
              <w:spacing w:after="0" w:line="240" w:lineRule="auto"/>
              <w:rPr>
                <w:rFonts w:eastAsia="Times New Roman" w:cs="Times New Roman"/>
                <w:kern w:val="2"/>
                <w:sz w:val="20"/>
                <w:szCs w:val="20"/>
              </w:rPr>
            </w:pPr>
          </w:p>
        </w:tc>
      </w:tr>
      <w:tr w:rsidR="00154FB2" w:rsidRPr="00154FB2" w14:paraId="51556727" w14:textId="77777777" w:rsidTr="005B03E5">
        <w:tc>
          <w:tcPr>
            <w:tcW w:w="2170" w:type="dxa"/>
          </w:tcPr>
          <w:p w14:paraId="670F701A"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Wskaźnik z</w:t>
            </w:r>
          </w:p>
        </w:tc>
        <w:tc>
          <w:tcPr>
            <w:tcW w:w="6892" w:type="dxa"/>
            <w:gridSpan w:val="8"/>
          </w:tcPr>
          <w:p w14:paraId="564C89F5" w14:textId="77777777" w:rsidR="00154FB2" w:rsidRPr="00154FB2" w:rsidRDefault="00154FB2" w:rsidP="00154FB2">
            <w:pPr>
              <w:spacing w:after="0" w:line="240" w:lineRule="auto"/>
              <w:rPr>
                <w:rFonts w:eastAsia="Times New Roman" w:cs="Times New Roman"/>
                <w:kern w:val="2"/>
                <w:sz w:val="20"/>
                <w:szCs w:val="20"/>
              </w:rPr>
            </w:pPr>
          </w:p>
        </w:tc>
      </w:tr>
      <w:tr w:rsidR="00154FB2" w:rsidRPr="00154FB2" w14:paraId="72CD07A8" w14:textId="77777777" w:rsidTr="005B03E5">
        <w:tc>
          <w:tcPr>
            <w:tcW w:w="2170" w:type="dxa"/>
          </w:tcPr>
          <w:p w14:paraId="54631344" w14:textId="77777777" w:rsidR="00154FB2" w:rsidRPr="00154FB2" w:rsidRDefault="00154FB2" w:rsidP="00154FB2">
            <w:pPr>
              <w:spacing w:after="0" w:line="240" w:lineRule="auto"/>
              <w:rPr>
                <w:rFonts w:eastAsia="Times New Roman" w:cs="Times New Roman"/>
                <w:kern w:val="2"/>
                <w:sz w:val="20"/>
                <w:szCs w:val="20"/>
              </w:rPr>
            </w:pPr>
            <w:r w:rsidRPr="00154FB2">
              <w:rPr>
                <w:rFonts w:eastAsia="Times New Roman" w:cs="Times New Roman"/>
                <w:kern w:val="2"/>
                <w:sz w:val="20"/>
                <w:szCs w:val="20"/>
              </w:rPr>
              <w:t>…</w:t>
            </w:r>
          </w:p>
        </w:tc>
        <w:tc>
          <w:tcPr>
            <w:tcW w:w="6892" w:type="dxa"/>
            <w:gridSpan w:val="8"/>
          </w:tcPr>
          <w:p w14:paraId="77E6F835" w14:textId="77777777" w:rsidR="00154FB2" w:rsidRPr="00154FB2" w:rsidRDefault="00154FB2" w:rsidP="00154FB2">
            <w:pPr>
              <w:spacing w:after="0" w:line="240" w:lineRule="auto"/>
              <w:rPr>
                <w:rFonts w:eastAsia="Times New Roman" w:cs="Times New Roman"/>
                <w:kern w:val="2"/>
                <w:sz w:val="20"/>
                <w:szCs w:val="20"/>
              </w:rPr>
            </w:pPr>
          </w:p>
        </w:tc>
      </w:tr>
    </w:tbl>
    <w:p w14:paraId="3EABA25B" w14:textId="77777777" w:rsidR="00154FB2" w:rsidRPr="00154FB2" w:rsidRDefault="00154FB2" w:rsidP="00154FB2">
      <w:pPr>
        <w:spacing w:line="259" w:lineRule="auto"/>
        <w:rPr>
          <w:rFonts w:eastAsia="Times New Roman" w:cs="Times New Roman"/>
          <w:kern w:val="2"/>
        </w:rPr>
      </w:pPr>
    </w:p>
    <w:p w14:paraId="187430FE" w14:textId="77777777" w:rsidR="00EF42A5" w:rsidRDefault="00EF42A5" w:rsidP="000A5D1A"/>
    <w:p w14:paraId="653773E0" w14:textId="77777777" w:rsidR="00B92633" w:rsidRDefault="00B92633" w:rsidP="000A5D1A"/>
    <w:p w14:paraId="21429548" w14:textId="6C35D8E2" w:rsidR="000A5D1A" w:rsidRDefault="000A5D1A" w:rsidP="000A5D1A">
      <w:r>
        <w:t>Spis wykresów</w:t>
      </w:r>
    </w:p>
    <w:p w14:paraId="12659FAF" w14:textId="38194ACA" w:rsidR="000A5D1A" w:rsidRDefault="000A5D1A" w:rsidP="000A5D1A">
      <w:r>
        <w:t>Wykres 1</w:t>
      </w:r>
      <w:r w:rsidR="00BC33BF">
        <w:t>.</w:t>
      </w:r>
      <w:r>
        <w:t xml:space="preserve"> </w:t>
      </w:r>
      <w:r w:rsidRPr="00432D11">
        <w:t>Emisje z transportu w Unii Europejskiej</w:t>
      </w:r>
      <w:r>
        <w:t>…………………………………………………………………………</w:t>
      </w:r>
      <w:r w:rsidR="009966CE">
        <w:t>...23</w:t>
      </w:r>
    </w:p>
    <w:p w14:paraId="5FABBCB6" w14:textId="4FB70FA0" w:rsidR="000A5D1A" w:rsidRDefault="000A5D1A" w:rsidP="000A5D1A">
      <w:r>
        <w:t>Wykres 2</w:t>
      </w:r>
      <w:r w:rsidR="00BC33BF">
        <w:t>.</w:t>
      </w:r>
      <w:r>
        <w:t xml:space="preserve"> </w:t>
      </w:r>
      <w:r w:rsidRPr="005E6055">
        <w:t>Zainteresowanie poszczególnymi środkami transportu</w:t>
      </w:r>
      <w:r w:rsidR="00BC33BF">
        <w:t>...</w:t>
      </w:r>
      <w:r>
        <w:t>………………</w:t>
      </w:r>
      <w:r w:rsidR="00BC33BF">
        <w:t>..........</w:t>
      </w:r>
      <w:r>
        <w:t>…………………….</w:t>
      </w:r>
      <w:r w:rsidR="009966CE">
        <w:t>...24</w:t>
      </w:r>
    </w:p>
    <w:p w14:paraId="5A737E8A" w14:textId="74557749" w:rsidR="000A5D1A" w:rsidRDefault="000A5D1A" w:rsidP="000A5D1A">
      <w:r w:rsidRPr="0032591A">
        <w:t>Wykres</w:t>
      </w:r>
      <w:r>
        <w:t xml:space="preserve"> 3</w:t>
      </w:r>
      <w:r w:rsidR="00BC33BF">
        <w:t xml:space="preserve">. </w:t>
      </w:r>
      <w:r w:rsidRPr="0032591A">
        <w:t xml:space="preserve">Regularnie wykorzystywane środki transportu a początkowy punkt </w:t>
      </w:r>
      <w:r w:rsidRPr="00BC33BF">
        <w:t>podróży</w:t>
      </w:r>
      <w:r w:rsidR="00BC33BF" w:rsidRPr="00BC33BF">
        <w:t>.............</w:t>
      </w:r>
      <w:r w:rsidRPr="00BC33BF">
        <w:t>……</w:t>
      </w:r>
      <w:r w:rsidR="009966CE">
        <w:t>...25</w:t>
      </w:r>
    </w:p>
    <w:p w14:paraId="1BCA479B" w14:textId="572CF6F8" w:rsidR="000A5D1A" w:rsidRDefault="000A5D1A" w:rsidP="000A5D1A">
      <w:r w:rsidRPr="0032591A">
        <w:t>Wykres</w:t>
      </w:r>
      <w:r>
        <w:t xml:space="preserve"> 4</w:t>
      </w:r>
      <w:r w:rsidR="00BC33BF">
        <w:t>.</w:t>
      </w:r>
      <w:r w:rsidRPr="0032591A">
        <w:t xml:space="preserve"> Czynniki decydujące o wyborze środka transportu</w:t>
      </w:r>
      <w:r w:rsidR="00BC33BF" w:rsidRPr="00BC33BF">
        <w:t>...............</w:t>
      </w:r>
      <w:r>
        <w:t>………………………………………….</w:t>
      </w:r>
      <w:r w:rsidR="009966CE">
        <w:t>...26</w:t>
      </w:r>
    </w:p>
    <w:p w14:paraId="32C606C5" w14:textId="13F947A2" w:rsidR="009966CE" w:rsidRDefault="000A5D1A" w:rsidP="000A5D1A">
      <w:r w:rsidRPr="0032591A">
        <w:t>Wykres</w:t>
      </w:r>
      <w:r>
        <w:t xml:space="preserve"> 5</w:t>
      </w:r>
      <w:r w:rsidR="00BC33BF">
        <w:t>.</w:t>
      </w:r>
      <w:r>
        <w:t xml:space="preserve"> </w:t>
      </w:r>
      <w:r w:rsidRPr="0032591A">
        <w:t>Czynniki mogące wpłynąć na ograniczenie korzystania z samochodu</w:t>
      </w:r>
      <w:r w:rsidR="00BC33BF" w:rsidRPr="00BC33BF">
        <w:t>..............</w:t>
      </w:r>
      <w:r>
        <w:t>……………….</w:t>
      </w:r>
      <w:r w:rsidR="009966CE">
        <w:t>..27</w:t>
      </w:r>
    </w:p>
    <w:p w14:paraId="4D94F6AE" w14:textId="77777777" w:rsidR="009966CE" w:rsidRDefault="009966CE" w:rsidP="000A5D1A"/>
    <w:p w14:paraId="45EFA83A" w14:textId="77777777" w:rsidR="000A5D1A" w:rsidRDefault="000A5D1A" w:rsidP="000A5D1A">
      <w:r>
        <w:t>Spis map</w:t>
      </w:r>
    </w:p>
    <w:p w14:paraId="1615A3B2" w14:textId="455FB099" w:rsidR="000A5D1A" w:rsidRDefault="000A5D1A" w:rsidP="009966CE">
      <w:pPr>
        <w:jc w:val="both"/>
      </w:pPr>
      <w:r>
        <w:t>Mapa 1</w:t>
      </w:r>
      <w:r w:rsidR="00BC33BF">
        <w:t>.</w:t>
      </w:r>
      <w:r>
        <w:t xml:space="preserve"> </w:t>
      </w:r>
      <w:r w:rsidRPr="00E400DC">
        <w:t>Zasięg przestrzenny MOF</w:t>
      </w:r>
      <w:r>
        <w:t xml:space="preserve"> ……………………………………………………………………………………………………..</w:t>
      </w:r>
      <w:r w:rsidR="009966CE">
        <w:t>.5</w:t>
      </w:r>
    </w:p>
    <w:p w14:paraId="5735A959" w14:textId="479A3CF5" w:rsidR="000A5D1A" w:rsidRDefault="000A5D1A" w:rsidP="009966CE">
      <w:pPr>
        <w:jc w:val="both"/>
      </w:pPr>
      <w:r>
        <w:t>Mapa 2</w:t>
      </w:r>
      <w:r w:rsidR="00BC33BF">
        <w:t>.</w:t>
      </w:r>
      <w:r>
        <w:t xml:space="preserve"> </w:t>
      </w:r>
      <w:r w:rsidRPr="00FA372C">
        <w:t>Liczba ludności w miejscowościach MOF</w:t>
      </w:r>
      <w:r>
        <w:t>………………………………………………………………………………</w:t>
      </w:r>
      <w:r w:rsidR="009966CE">
        <w:t>..7</w:t>
      </w:r>
    </w:p>
    <w:p w14:paraId="40AE9253" w14:textId="4E9D30B6" w:rsidR="000A5D1A" w:rsidRDefault="000A5D1A" w:rsidP="009966CE">
      <w:pPr>
        <w:jc w:val="both"/>
      </w:pPr>
      <w:r>
        <w:t>Mapa 3</w:t>
      </w:r>
      <w:r w:rsidR="00BC33BF">
        <w:t>.</w:t>
      </w:r>
      <w:r>
        <w:t xml:space="preserve"> </w:t>
      </w:r>
      <w:r w:rsidRPr="00FA372C">
        <w:t>Lesistość w gminach województwa kujawsko-pomorskiego</w:t>
      </w:r>
      <w:r>
        <w:t>……………….………………………………...</w:t>
      </w:r>
      <w:r w:rsidR="009966CE">
        <w:t>.9</w:t>
      </w:r>
    </w:p>
    <w:p w14:paraId="04304F93" w14:textId="04DD28CC" w:rsidR="000A5D1A" w:rsidRDefault="000A5D1A" w:rsidP="009966CE">
      <w:pPr>
        <w:jc w:val="both"/>
      </w:pPr>
      <w:r>
        <w:t>Mapa 4</w:t>
      </w:r>
      <w:r w:rsidR="00BC33BF">
        <w:t>.</w:t>
      </w:r>
      <w:r>
        <w:t xml:space="preserve"> </w:t>
      </w:r>
      <w:r w:rsidRPr="00FA372C">
        <w:t>Obszary prawnie chronione w MOF</w:t>
      </w:r>
      <w:r>
        <w:t>………………………………………………………………………………………</w:t>
      </w:r>
      <w:r w:rsidR="009966CE">
        <w:t>.9</w:t>
      </w:r>
    </w:p>
    <w:p w14:paraId="4C697093" w14:textId="26AEB246" w:rsidR="000A5D1A" w:rsidRDefault="000A5D1A" w:rsidP="009966CE">
      <w:pPr>
        <w:jc w:val="both"/>
      </w:pPr>
      <w:r>
        <w:t>Mapa 5</w:t>
      </w:r>
      <w:r w:rsidR="00BC33BF">
        <w:t xml:space="preserve">. </w:t>
      </w:r>
      <w:r w:rsidRPr="00FA372C">
        <w:t>Najważniejsze elementy sieci transportowej MOF</w:t>
      </w:r>
      <w:r>
        <w:t>……………………………………………………………</w:t>
      </w:r>
      <w:r w:rsidR="00BC33BF">
        <w:t>...</w:t>
      </w:r>
      <w:r>
        <w:t>.</w:t>
      </w:r>
      <w:r w:rsidR="009966CE">
        <w:t>13</w:t>
      </w:r>
    </w:p>
    <w:p w14:paraId="04109DC2" w14:textId="3AB530A9" w:rsidR="000A5D1A" w:rsidRDefault="000A5D1A" w:rsidP="009966CE">
      <w:pPr>
        <w:jc w:val="both"/>
      </w:pPr>
      <w:r w:rsidRPr="008D1781">
        <w:t>Mapa</w:t>
      </w:r>
      <w:r>
        <w:t xml:space="preserve"> 6</w:t>
      </w:r>
      <w:r w:rsidR="00BC33BF">
        <w:t>.</w:t>
      </w:r>
      <w:r w:rsidRPr="008D1781">
        <w:t xml:space="preserve"> Rozmieszczenie placówek POZ w województwie kujawsko-pomorskim w 2021 r</w:t>
      </w:r>
      <w:r>
        <w:t>………………</w:t>
      </w:r>
      <w:r w:rsidR="009966CE">
        <w:t>...</w:t>
      </w:r>
      <w:r>
        <w:t>.</w:t>
      </w:r>
      <w:r w:rsidR="009966CE">
        <w:t>39</w:t>
      </w:r>
    </w:p>
    <w:p w14:paraId="0C80D39A" w14:textId="4C8918AC" w:rsidR="000A5D1A" w:rsidRDefault="000A5D1A" w:rsidP="009966CE">
      <w:pPr>
        <w:jc w:val="both"/>
      </w:pPr>
      <w:r w:rsidRPr="000D1C7E">
        <w:t>Mapa</w:t>
      </w:r>
      <w:r>
        <w:t xml:space="preserve"> 7</w:t>
      </w:r>
      <w:r w:rsidR="00BC33BF">
        <w:t>.</w:t>
      </w:r>
      <w:r w:rsidRPr="000D1C7E">
        <w:t xml:space="preserve"> Przeciętne wyniki egzaminu ósmoklasisty z języka polskiego w latach 2019-2021 w stosunku do średniej wartości wojewódzkiej</w:t>
      </w:r>
      <w:r>
        <w:t>……………………………………………………………………………………………………</w:t>
      </w:r>
      <w:r w:rsidR="009966CE">
        <w:t>47</w:t>
      </w:r>
    </w:p>
    <w:p w14:paraId="4542704B" w14:textId="7AEE81D8" w:rsidR="000A5D1A" w:rsidRDefault="000A5D1A" w:rsidP="009966CE">
      <w:pPr>
        <w:jc w:val="both"/>
      </w:pPr>
      <w:r w:rsidRPr="000D1C7E">
        <w:t>Mapa</w:t>
      </w:r>
      <w:r>
        <w:t xml:space="preserve"> 8</w:t>
      </w:r>
      <w:r w:rsidR="00BC33BF">
        <w:t>.</w:t>
      </w:r>
      <w:r w:rsidRPr="000D1C7E">
        <w:t xml:space="preserve"> Przeciętne wyniki egzaminu ósmoklasisty z matematyki w latach 2019-2021 w stosunku do średniej wartości wojewódzkiej</w:t>
      </w:r>
      <w:r>
        <w:t>……………………………………………………………………………………………………..…</w:t>
      </w:r>
      <w:r w:rsidR="009966CE">
        <w:t>47</w:t>
      </w:r>
    </w:p>
    <w:p w14:paraId="20DAD3AD" w14:textId="0548D899" w:rsidR="000A5D1A" w:rsidRDefault="000A5D1A" w:rsidP="009966CE">
      <w:pPr>
        <w:jc w:val="both"/>
      </w:pPr>
      <w:r w:rsidRPr="009B1AC9">
        <w:t>Mapa</w:t>
      </w:r>
      <w:r w:rsidR="00E4354A">
        <w:t xml:space="preserve"> </w:t>
      </w:r>
      <w:r>
        <w:t>9</w:t>
      </w:r>
      <w:r w:rsidR="00BC33BF">
        <w:t xml:space="preserve">. </w:t>
      </w:r>
      <w:r w:rsidRPr="009B1AC9">
        <w:t xml:space="preserve">Przeciętne wyniki egzaminu ósmoklasisty z języka angielskiego w latach 2019-2021 </w:t>
      </w:r>
      <w:r>
        <w:t xml:space="preserve">                        </w:t>
      </w:r>
      <w:r w:rsidRPr="009B1AC9">
        <w:t>w stosunku do średniej wartości wojewódzkiej</w:t>
      </w:r>
      <w:r>
        <w:t>…………………………………………………………………………………</w:t>
      </w:r>
      <w:r w:rsidR="009966CE">
        <w:t>48</w:t>
      </w:r>
    </w:p>
    <w:p w14:paraId="05F752F1" w14:textId="77777777" w:rsidR="000A5D1A" w:rsidRDefault="000A5D1A" w:rsidP="000A5D1A"/>
    <w:p w14:paraId="2771660D" w14:textId="77777777" w:rsidR="00F41EB1" w:rsidRDefault="00F41EB1" w:rsidP="000A5D1A"/>
    <w:p w14:paraId="0C4B9856" w14:textId="77777777" w:rsidR="00F41EB1" w:rsidRDefault="00F41EB1" w:rsidP="000A5D1A"/>
    <w:p w14:paraId="7C3598C6" w14:textId="77777777" w:rsidR="000A5D1A" w:rsidRDefault="000A5D1A" w:rsidP="000A5D1A">
      <w:r>
        <w:t>Spis tabel</w:t>
      </w:r>
    </w:p>
    <w:p w14:paraId="2F32F119" w14:textId="4BDEECCC" w:rsidR="000A5D1A" w:rsidRDefault="000A5D1A" w:rsidP="009966CE">
      <w:r>
        <w:t>Tabela 1</w:t>
      </w:r>
      <w:r w:rsidR="00BC33BF">
        <w:t>.</w:t>
      </w:r>
      <w:r>
        <w:t xml:space="preserve"> </w:t>
      </w:r>
      <w:r w:rsidRPr="00FA372C">
        <w:t>System mobilności W</w:t>
      </w:r>
      <w:r w:rsidR="00B171B6">
        <w:t>Ł</w:t>
      </w:r>
      <w:r w:rsidRPr="00FA372C">
        <w:t>OF w 2035r</w:t>
      </w:r>
      <w:r>
        <w:t>……………………………………………………………………………………</w:t>
      </w:r>
      <w:r w:rsidR="009966CE">
        <w:t>.20</w:t>
      </w:r>
    </w:p>
    <w:p w14:paraId="505807A6" w14:textId="19548080" w:rsidR="000A5D1A" w:rsidRDefault="000A5D1A" w:rsidP="009966CE">
      <w:pPr>
        <w:ind w:right="-2"/>
      </w:pPr>
      <w:r w:rsidRPr="00B65B1A">
        <w:t>Tabela</w:t>
      </w:r>
      <w:r>
        <w:t xml:space="preserve"> 2</w:t>
      </w:r>
      <w:r w:rsidR="00BC33BF">
        <w:t xml:space="preserve">. </w:t>
      </w:r>
      <w:r w:rsidRPr="00B65B1A">
        <w:t>Liczba ludności i struktura ekonomicznych grup wieku w 2010 r. i 2020 r</w:t>
      </w:r>
      <w:r>
        <w:t>…………………….</w:t>
      </w:r>
      <w:r w:rsidR="008947BC">
        <w:t>.</w:t>
      </w:r>
      <w:r>
        <w:t>….</w:t>
      </w:r>
      <w:r w:rsidR="009966CE">
        <w:t>30</w:t>
      </w:r>
    </w:p>
    <w:p w14:paraId="5C2A54A7" w14:textId="217CE557" w:rsidR="000A5D1A" w:rsidRDefault="000A5D1A" w:rsidP="009966CE">
      <w:r w:rsidRPr="00B65B1A">
        <w:t>Tabela</w:t>
      </w:r>
      <w:r>
        <w:t xml:space="preserve"> 3</w:t>
      </w:r>
      <w:r w:rsidR="00BC33BF">
        <w:t xml:space="preserve">. </w:t>
      </w:r>
      <w:r w:rsidRPr="00B65B1A">
        <w:t>Podmioty gospodarcze wpisane do rejestru REGON na terenie MOF Włocławka w 2020 r</w:t>
      </w:r>
      <w:r>
        <w:t>.</w:t>
      </w:r>
      <w:r w:rsidR="00230201">
        <w:t>.31</w:t>
      </w:r>
    </w:p>
    <w:p w14:paraId="5EFE7357" w14:textId="0EB43A9F" w:rsidR="000A5D1A" w:rsidRDefault="000A5D1A" w:rsidP="009966CE">
      <w:r w:rsidRPr="00D01E5E">
        <w:t>Tabela</w:t>
      </w:r>
      <w:r>
        <w:t xml:space="preserve"> 4</w:t>
      </w:r>
      <w:r w:rsidR="00BC33BF">
        <w:t>.</w:t>
      </w:r>
      <w:r w:rsidRPr="00D01E5E">
        <w:t xml:space="preserve"> Branże charakterystyczne dla MOF (według danych na rok 2020)</w:t>
      </w:r>
      <w:r>
        <w:t>…………………….…………….</w:t>
      </w:r>
      <w:r w:rsidR="008947BC">
        <w:t>.</w:t>
      </w:r>
      <w:r>
        <w:t>.</w:t>
      </w:r>
      <w:r w:rsidR="009966CE">
        <w:t>.3</w:t>
      </w:r>
      <w:r w:rsidR="00230201">
        <w:t>2</w:t>
      </w:r>
    </w:p>
    <w:p w14:paraId="629BC74A" w14:textId="45C6932A" w:rsidR="000A5D1A" w:rsidRDefault="000A5D1A" w:rsidP="009966CE">
      <w:r w:rsidRPr="008251C2">
        <w:t>Tabela</w:t>
      </w:r>
      <w:r>
        <w:t xml:space="preserve"> 5</w:t>
      </w:r>
      <w:r w:rsidR="00BC33BF">
        <w:t>.</w:t>
      </w:r>
      <w:r>
        <w:t xml:space="preserve"> </w:t>
      </w:r>
      <w:r w:rsidRPr="008251C2">
        <w:t>Bezrobocie rejestrowane na terenie MOF Włocławka w 2010 r. i 2021 r</w:t>
      </w:r>
      <w:r>
        <w:t>………………………</w:t>
      </w:r>
      <w:r w:rsidR="008947BC">
        <w:t>.</w:t>
      </w:r>
      <w:r>
        <w:t>…</w:t>
      </w:r>
      <w:r w:rsidR="009966CE">
        <w:t>.3</w:t>
      </w:r>
      <w:r w:rsidR="00230201">
        <w:t>5</w:t>
      </w:r>
    </w:p>
    <w:p w14:paraId="0D39574D" w14:textId="5AD936E6" w:rsidR="000A5D1A" w:rsidRDefault="000A5D1A" w:rsidP="000A5D1A">
      <w:pPr>
        <w:jc w:val="both"/>
      </w:pPr>
      <w:r w:rsidRPr="00570122">
        <w:t>Tabela</w:t>
      </w:r>
      <w:r>
        <w:t xml:space="preserve"> 6</w:t>
      </w:r>
      <w:r w:rsidR="00BC33BF">
        <w:t>.</w:t>
      </w:r>
      <w:r w:rsidRPr="00570122">
        <w:t xml:space="preserve"> Pomoc społeczna i świadczenia na rzecz rodziny w MOF Włocławka</w:t>
      </w:r>
      <w:r>
        <w:t>………………………………</w:t>
      </w:r>
      <w:r w:rsidR="008947BC">
        <w:t>..</w:t>
      </w:r>
      <w:r w:rsidR="009966CE">
        <w:t>...3</w:t>
      </w:r>
      <w:r w:rsidR="00230201">
        <w:t>6</w:t>
      </w:r>
    </w:p>
    <w:p w14:paraId="6BD6CA49" w14:textId="7BF0FC57" w:rsidR="000A5D1A" w:rsidRDefault="000A5D1A" w:rsidP="002906F2">
      <w:pPr>
        <w:ind w:right="-2"/>
        <w:jc w:val="both"/>
      </w:pPr>
      <w:r w:rsidRPr="00F412C5">
        <w:t>Tabela</w:t>
      </w:r>
      <w:r>
        <w:t xml:space="preserve"> 7</w:t>
      </w:r>
      <w:r w:rsidR="00BC33BF">
        <w:t xml:space="preserve">. </w:t>
      </w:r>
      <w:r w:rsidRPr="00F412C5">
        <w:t>Dzieci objęte opieką żłobkową na terenie MOF Włocławka w 2020 r</w:t>
      </w:r>
      <w:r>
        <w:t>………………………</w:t>
      </w:r>
      <w:r w:rsidR="00E25FB9">
        <w:t>.</w:t>
      </w:r>
      <w:r>
        <w:t>……….</w:t>
      </w:r>
      <w:r w:rsidR="009966CE">
        <w:t>..</w:t>
      </w:r>
      <w:r w:rsidR="002906F2">
        <w:t>40</w:t>
      </w:r>
    </w:p>
    <w:p w14:paraId="2A1B3DE5" w14:textId="1567C0FF" w:rsidR="000A5D1A" w:rsidRDefault="000A5D1A" w:rsidP="000A5D1A">
      <w:pPr>
        <w:jc w:val="both"/>
      </w:pPr>
      <w:r w:rsidRPr="0027260C">
        <w:t>Tabela</w:t>
      </w:r>
      <w:r>
        <w:t xml:space="preserve"> 8</w:t>
      </w:r>
      <w:r w:rsidR="00E25FB9">
        <w:t xml:space="preserve">. </w:t>
      </w:r>
      <w:r w:rsidRPr="0027260C">
        <w:t xml:space="preserve"> Dzieci objęte wychowaniem przedszkolnym na terenie MOF Włocławka w 2020 r. </w:t>
      </w:r>
      <w:r>
        <w:t>……</w:t>
      </w:r>
      <w:r w:rsidR="00E25FB9">
        <w:t>.....</w:t>
      </w:r>
      <w:r w:rsidR="002906F2">
        <w:t>.42</w:t>
      </w:r>
    </w:p>
    <w:p w14:paraId="722238E7" w14:textId="086EAAE4" w:rsidR="000A5D1A" w:rsidRDefault="000A5D1A" w:rsidP="000A5D1A">
      <w:pPr>
        <w:jc w:val="both"/>
      </w:pPr>
      <w:r w:rsidRPr="007277BC">
        <w:t>Tabela</w:t>
      </w:r>
      <w:r>
        <w:t xml:space="preserve"> 9</w:t>
      </w:r>
      <w:r w:rsidR="00E25FB9">
        <w:t xml:space="preserve">. </w:t>
      </w:r>
      <w:r w:rsidRPr="007277BC">
        <w:t>Liczba placówek wychowania przedszkolnego na terenie MOF Włocławka w 2022 r</w:t>
      </w:r>
      <w:r>
        <w:t>…………</w:t>
      </w:r>
      <w:r w:rsidR="002906F2">
        <w:t>..43</w:t>
      </w:r>
    </w:p>
    <w:p w14:paraId="25EDF765" w14:textId="79044884" w:rsidR="000A5D1A" w:rsidRDefault="000A5D1A" w:rsidP="000A5D1A">
      <w:pPr>
        <w:jc w:val="both"/>
      </w:pPr>
      <w:r w:rsidRPr="000D1C7E">
        <w:t>Tabela</w:t>
      </w:r>
      <w:r>
        <w:t xml:space="preserve"> 10</w:t>
      </w:r>
      <w:r w:rsidR="00E25FB9">
        <w:t xml:space="preserve">. </w:t>
      </w:r>
      <w:r w:rsidRPr="000D1C7E">
        <w:t xml:space="preserve"> Wyniki egzaminu ósmoklasisty w latach 2019-2021 na terenie MOF Włocławka w stosunku do średniej wartości dla województwa kujawsko-</w:t>
      </w:r>
      <w:r w:rsidRPr="008947BC">
        <w:t xml:space="preserve">pomorskiego </w:t>
      </w:r>
      <w:r w:rsidR="008947BC" w:rsidRPr="008947BC">
        <w:t>.....................................................</w:t>
      </w:r>
      <w:r w:rsidRPr="008947BC">
        <w:t>….</w:t>
      </w:r>
      <w:r w:rsidR="002906F2">
        <w:t>...46</w:t>
      </w:r>
    </w:p>
    <w:p w14:paraId="3538B2BC" w14:textId="36C784DA" w:rsidR="000A5D1A" w:rsidRDefault="000A5D1A" w:rsidP="000A5D1A">
      <w:pPr>
        <w:jc w:val="both"/>
      </w:pPr>
      <w:r w:rsidRPr="005D384E">
        <w:t>Tabela</w:t>
      </w:r>
      <w:r>
        <w:t xml:space="preserve"> 11</w:t>
      </w:r>
      <w:r w:rsidR="00E25FB9">
        <w:t xml:space="preserve">. </w:t>
      </w:r>
      <w:r w:rsidRPr="005D384E">
        <w:t xml:space="preserve"> Wyniki egzaminu maturalnego w latach 2019-2021 w mieście rdzeniowym Włocławek i na obszarze powiatu włocławskiego w stosunku do średniej wartości dla województwa kujawsko-pomorskiego </w:t>
      </w:r>
      <w:r w:rsidR="00E25FB9" w:rsidRPr="00E25FB9">
        <w:t>....................................................</w:t>
      </w:r>
      <w:r>
        <w:t>…………………………………………………………………………………</w:t>
      </w:r>
      <w:r w:rsidR="002906F2">
        <w:t>49</w:t>
      </w:r>
    </w:p>
    <w:p w14:paraId="5B2DB65B" w14:textId="08C9106D" w:rsidR="000A5D1A" w:rsidRDefault="000A5D1A" w:rsidP="000A5D1A">
      <w:pPr>
        <w:jc w:val="both"/>
      </w:pPr>
      <w:r w:rsidRPr="005D384E">
        <w:t>Tabela</w:t>
      </w:r>
      <w:r>
        <w:t xml:space="preserve"> 1</w:t>
      </w:r>
      <w:r w:rsidR="00E25FB9">
        <w:t xml:space="preserve">2. </w:t>
      </w:r>
      <w:r>
        <w:t xml:space="preserve"> </w:t>
      </w:r>
      <w:r w:rsidRPr="005D384E">
        <w:t>Obraz wybranych wskaźników będących wyznacznikami poziomu świadomości obywatelskiej  w MOF Włocławka</w:t>
      </w:r>
      <w:r>
        <w:t>……………………………………………………………………………………………………..</w:t>
      </w:r>
      <w:r w:rsidR="002906F2">
        <w:t>53</w:t>
      </w:r>
    </w:p>
    <w:p w14:paraId="03B995A8" w14:textId="0B2F391D" w:rsidR="000A5D1A" w:rsidRDefault="000A5D1A" w:rsidP="000A5D1A">
      <w:r w:rsidRPr="001F6D91">
        <w:t>Tabela</w:t>
      </w:r>
      <w:r>
        <w:t xml:space="preserve"> 13</w:t>
      </w:r>
      <w:r w:rsidR="00E25FB9">
        <w:t xml:space="preserve">. </w:t>
      </w:r>
      <w:r w:rsidRPr="001F6D91">
        <w:t>Zasoby mieszkaniowe i rozwój mieszkalnictwa w MOF Włocławka</w:t>
      </w:r>
      <w:r>
        <w:t>…</w:t>
      </w:r>
      <w:r w:rsidR="00E25FB9">
        <w:t>..</w:t>
      </w:r>
      <w:r>
        <w:t>…………………………</w:t>
      </w:r>
      <w:r w:rsidR="00E25FB9">
        <w:t>.</w:t>
      </w:r>
      <w:r>
        <w:t>….</w:t>
      </w:r>
      <w:r w:rsidR="002906F2">
        <w:t>54</w:t>
      </w:r>
    </w:p>
    <w:p w14:paraId="01AF0449" w14:textId="126332D4" w:rsidR="000A5D1A" w:rsidRDefault="000A5D1A" w:rsidP="000A5D1A">
      <w:r w:rsidRPr="00FB2714">
        <w:t>Tabela 14. Drzewo ustaleń</w:t>
      </w:r>
      <w:r>
        <w:t xml:space="preserve"> ………………………………………………………………………………………………………………</w:t>
      </w:r>
      <w:r w:rsidR="002906F2">
        <w:t>.73</w:t>
      </w:r>
    </w:p>
    <w:p w14:paraId="241565D1" w14:textId="0D381DB4" w:rsidR="004C3880" w:rsidRDefault="004C3880" w:rsidP="004C3880">
      <w:pPr>
        <w:jc w:val="both"/>
      </w:pPr>
      <w:r w:rsidRPr="004C3880">
        <w:t>Tabela 15. Wskaźniki produkt</w:t>
      </w:r>
      <w:r w:rsidR="00BD7113">
        <w:t>u</w:t>
      </w:r>
      <w:r>
        <w:t xml:space="preserve">   …………………………………..</w:t>
      </w:r>
      <w:r w:rsidR="003F2DF3">
        <w:t>...................................................................</w:t>
      </w:r>
      <w:r w:rsidR="002906F2">
        <w:t>...78</w:t>
      </w:r>
    </w:p>
    <w:p w14:paraId="385375DE" w14:textId="7BCA5239" w:rsidR="004C3880" w:rsidRDefault="003F2DF3" w:rsidP="00F41EB1">
      <w:pPr>
        <w:jc w:val="both"/>
      </w:pPr>
      <w:r>
        <w:t>Tabela 16. Wskaźniki rezultat</w:t>
      </w:r>
      <w:r w:rsidR="00BD7113">
        <w:t>u</w:t>
      </w:r>
      <w:r>
        <w:t xml:space="preserve"> ...........................................................................................................</w:t>
      </w:r>
      <w:r w:rsidR="002906F2">
        <w:t>...8</w:t>
      </w:r>
      <w:r w:rsidR="00230201">
        <w:t>1</w:t>
      </w:r>
    </w:p>
    <w:p w14:paraId="3244051D" w14:textId="06FB26A1" w:rsidR="000A5D1A" w:rsidRDefault="000A5D1A" w:rsidP="00F41EB1">
      <w:pPr>
        <w:jc w:val="both"/>
      </w:pPr>
      <w:bookmarkStart w:id="154" w:name="_Hlk139370383"/>
      <w:r w:rsidRPr="00D048BF">
        <w:t>Tabela</w:t>
      </w:r>
      <w:r>
        <w:t xml:space="preserve"> 1</w:t>
      </w:r>
      <w:r w:rsidR="003F2DF3">
        <w:t>7</w:t>
      </w:r>
      <w:r w:rsidR="00E25FB9">
        <w:t>.</w:t>
      </w:r>
      <w:r w:rsidRPr="00D048BF">
        <w:t xml:space="preserve"> </w:t>
      </w:r>
      <w:bookmarkStart w:id="155" w:name="_Hlk139370897"/>
      <w:r w:rsidRPr="00D048BF">
        <w:t xml:space="preserve">Wykazanie zgodności planowanej interwencji z celami i priorytetami określonymi </w:t>
      </w:r>
      <w:r>
        <w:t xml:space="preserve">                       </w:t>
      </w:r>
      <w:r w:rsidRPr="00D048BF">
        <w:t>w programie FEdKP 2021-2027</w:t>
      </w:r>
      <w:bookmarkEnd w:id="155"/>
      <w:r>
        <w:t>…………………………………………………………………………………………………………</w:t>
      </w:r>
      <w:r w:rsidR="002906F2">
        <w:t>.</w:t>
      </w:r>
      <w:r w:rsidR="00507B0F">
        <w:t>85</w:t>
      </w:r>
    </w:p>
    <w:bookmarkEnd w:id="154"/>
    <w:p w14:paraId="7780AEF4" w14:textId="358393F3" w:rsidR="00BD7113" w:rsidRDefault="00BD7113" w:rsidP="00F41EB1">
      <w:pPr>
        <w:jc w:val="both"/>
      </w:pPr>
      <w:r w:rsidRPr="00BD7113">
        <w:t>Tabela 1</w:t>
      </w:r>
      <w:r w:rsidR="00821A9A">
        <w:t>8</w:t>
      </w:r>
      <w:r w:rsidRPr="00BD7113">
        <w:t xml:space="preserve">. Wykazanie zgodności planowanej interwencji z celami i priorytetami określonymi                        w </w:t>
      </w:r>
      <w:r w:rsidR="00821A9A">
        <w:t>Planie Strategicznym WPR na lata 2023-2027</w:t>
      </w:r>
      <w:r w:rsidRPr="00BD7113">
        <w:t xml:space="preserve"> ………………………………</w:t>
      </w:r>
      <w:r w:rsidR="00821A9A">
        <w:t>.................................................</w:t>
      </w:r>
      <w:r w:rsidR="00507B0F">
        <w:t>..95</w:t>
      </w:r>
    </w:p>
    <w:p w14:paraId="7AAFBB7A" w14:textId="62F47F9D" w:rsidR="00821A9A" w:rsidRDefault="00821A9A" w:rsidP="00F41EB1">
      <w:pPr>
        <w:jc w:val="both"/>
      </w:pPr>
      <w:r w:rsidRPr="00821A9A">
        <w:t>Tabela 1</w:t>
      </w:r>
      <w:r>
        <w:t>9</w:t>
      </w:r>
      <w:r w:rsidRPr="00821A9A">
        <w:t>. Wykazanie zgodności planowanej interwencji z celami i priorytetami określonymi                        w programie FEdKP 2021-2027…………………………………………………………………………………………………………</w:t>
      </w:r>
      <w:r w:rsidR="00507B0F">
        <w:t>.9</w:t>
      </w:r>
      <w:r w:rsidR="00230201">
        <w:t>6</w:t>
      </w:r>
    </w:p>
    <w:p w14:paraId="19BE6CF6" w14:textId="3043424C" w:rsidR="00BD7113" w:rsidRDefault="00BD7113" w:rsidP="00F41EB1">
      <w:pPr>
        <w:jc w:val="both"/>
      </w:pPr>
      <w:r w:rsidRPr="00BD7113">
        <w:t xml:space="preserve">Tabela </w:t>
      </w:r>
      <w:r w:rsidR="00821A9A">
        <w:t>20</w:t>
      </w:r>
      <w:r w:rsidRPr="00BD7113">
        <w:t>. Wykazanie zgodności planowanej interwencji z celami i priorytetami określonymi                        w</w:t>
      </w:r>
      <w:r w:rsidR="00821A9A">
        <w:t xml:space="preserve"> programie FEnIKS na lata 2021-2027</w:t>
      </w:r>
      <w:r w:rsidR="00507B0F">
        <w:t>..................................................................................................97</w:t>
      </w:r>
    </w:p>
    <w:p w14:paraId="768503E6" w14:textId="55653742" w:rsidR="000A5D1A" w:rsidRDefault="000A5D1A" w:rsidP="00F41EB1">
      <w:pPr>
        <w:jc w:val="both"/>
        <w:rPr>
          <w:color w:val="FF0000"/>
        </w:rPr>
      </w:pPr>
      <w:r w:rsidRPr="00844432">
        <w:t>Tabela</w:t>
      </w:r>
      <w:r>
        <w:t xml:space="preserve"> </w:t>
      </w:r>
      <w:r w:rsidR="00964680">
        <w:t>21</w:t>
      </w:r>
      <w:r w:rsidR="00E25FB9">
        <w:t xml:space="preserve">. </w:t>
      </w:r>
      <w:r>
        <w:t xml:space="preserve"> </w:t>
      </w:r>
      <w:r w:rsidRPr="00844432">
        <w:t xml:space="preserve"> Uzasadnienie wyboru projektów do wsparcia</w:t>
      </w:r>
      <w:r w:rsidRPr="00E4354A">
        <w:t>………………………………………………………………</w:t>
      </w:r>
      <w:r w:rsidR="00507B0F">
        <w:t>10</w:t>
      </w:r>
      <w:r w:rsidR="00230201">
        <w:t>1</w:t>
      </w:r>
    </w:p>
    <w:p w14:paraId="67F381A4" w14:textId="22171585" w:rsidR="000A5D1A" w:rsidRPr="003F2DF3" w:rsidRDefault="000A5D1A" w:rsidP="00F41EB1">
      <w:pPr>
        <w:jc w:val="both"/>
      </w:pPr>
      <w:r w:rsidRPr="003F2DF3">
        <w:t xml:space="preserve">Tabela </w:t>
      </w:r>
      <w:r w:rsidR="00964680">
        <w:t>22</w:t>
      </w:r>
      <w:r w:rsidR="003F2DF3" w:rsidRPr="003F2DF3">
        <w:t xml:space="preserve">. </w:t>
      </w:r>
      <w:r w:rsidRPr="003F2DF3">
        <w:t xml:space="preserve"> Lista projektów podstawowych……………………………………………………………………………………</w:t>
      </w:r>
      <w:r w:rsidR="00507B0F">
        <w:t>.10</w:t>
      </w:r>
      <w:r w:rsidR="00230201">
        <w:t>8</w:t>
      </w:r>
    </w:p>
    <w:p w14:paraId="03C170C9" w14:textId="2B35D319" w:rsidR="000A5D1A" w:rsidRPr="003F2DF3" w:rsidRDefault="000A5D1A" w:rsidP="00F41EB1">
      <w:pPr>
        <w:jc w:val="both"/>
      </w:pPr>
      <w:r w:rsidRPr="003F2DF3">
        <w:t xml:space="preserve">Tabela </w:t>
      </w:r>
      <w:r w:rsidR="003F2DF3" w:rsidRPr="003F2DF3">
        <w:t>2</w:t>
      </w:r>
      <w:r w:rsidR="00964680">
        <w:t>3</w:t>
      </w:r>
      <w:r w:rsidR="003F2DF3" w:rsidRPr="003F2DF3">
        <w:t xml:space="preserve">. </w:t>
      </w:r>
      <w:r w:rsidRPr="003F2DF3">
        <w:t>Powiązanie wiązek projektów z celami rozwojowymi Strategii………………………………………</w:t>
      </w:r>
      <w:r w:rsidR="00507B0F">
        <w:t>1</w:t>
      </w:r>
      <w:r w:rsidR="00230201">
        <w:t>60</w:t>
      </w:r>
    </w:p>
    <w:p w14:paraId="2F107A54" w14:textId="7AD194EF" w:rsidR="000A5D1A" w:rsidRPr="003F2DF3" w:rsidRDefault="000A5D1A" w:rsidP="00F41EB1">
      <w:pPr>
        <w:jc w:val="both"/>
      </w:pPr>
      <w:r w:rsidRPr="003F2DF3">
        <w:t xml:space="preserve">Tabela </w:t>
      </w:r>
      <w:r w:rsidR="003F2DF3" w:rsidRPr="003F2DF3">
        <w:t>2</w:t>
      </w:r>
      <w:r w:rsidR="00964680">
        <w:t>4</w:t>
      </w:r>
      <w:r w:rsidR="003F2DF3" w:rsidRPr="003F2DF3">
        <w:t xml:space="preserve">. </w:t>
      </w:r>
      <w:r w:rsidRPr="003F2DF3">
        <w:t>Lista projektów rezerwowych …………………….</w:t>
      </w:r>
      <w:r w:rsidR="003F2DF3">
        <w:t>..................................................................</w:t>
      </w:r>
      <w:r w:rsidR="003A6C05">
        <w:t>..16</w:t>
      </w:r>
      <w:r w:rsidR="00230201">
        <w:t>4</w:t>
      </w:r>
    </w:p>
    <w:p w14:paraId="2631C1E8" w14:textId="74AF1058" w:rsidR="000A5D1A" w:rsidRPr="003F2DF3" w:rsidRDefault="000A5D1A" w:rsidP="00F41EB1">
      <w:pPr>
        <w:jc w:val="both"/>
      </w:pPr>
      <w:r w:rsidRPr="003F2DF3">
        <w:t>Tabela 2</w:t>
      </w:r>
      <w:r w:rsidR="00964680">
        <w:t>5</w:t>
      </w:r>
      <w:r w:rsidR="003F2DF3" w:rsidRPr="003F2DF3">
        <w:t xml:space="preserve">. </w:t>
      </w:r>
      <w:r w:rsidRPr="003F2DF3">
        <w:t xml:space="preserve"> Harmonogram spotkań konsultacyjnych …………………..</w:t>
      </w:r>
      <w:r w:rsidR="003F2DF3">
        <w:t>................................................</w:t>
      </w:r>
      <w:r w:rsidR="003A6C05">
        <w:t>...</w:t>
      </w:r>
      <w:r w:rsidR="00230201">
        <w:t>.192</w:t>
      </w:r>
      <w:r w:rsidRPr="003F2DF3">
        <w:t xml:space="preserve"> </w:t>
      </w:r>
    </w:p>
    <w:p w14:paraId="5DE8AF81" w14:textId="77777777" w:rsidR="000A5D1A" w:rsidRDefault="000A5D1A" w:rsidP="00F41EB1">
      <w:pPr>
        <w:jc w:val="both"/>
        <w:rPr>
          <w:color w:val="FF0000"/>
        </w:rPr>
      </w:pPr>
    </w:p>
    <w:p w14:paraId="66E61440" w14:textId="77777777" w:rsidR="00F41EB1" w:rsidRDefault="00F41EB1" w:rsidP="00F41EB1">
      <w:pPr>
        <w:jc w:val="both"/>
      </w:pPr>
    </w:p>
    <w:p w14:paraId="56343E29" w14:textId="23A3B6E4" w:rsidR="000A5D1A" w:rsidRDefault="000A5D1A" w:rsidP="00F41EB1">
      <w:pPr>
        <w:jc w:val="both"/>
        <w:rPr>
          <w:color w:val="4F81BD" w:themeColor="accent1"/>
        </w:rPr>
      </w:pPr>
      <w:r w:rsidRPr="00C004AC">
        <w:t>Ryc. Schemat struktury celów oraz realizujących je projektów (tzw. drzewo ustaleń)……………………</w:t>
      </w:r>
      <w:r w:rsidR="003A6C05">
        <w:t>...70</w:t>
      </w:r>
    </w:p>
    <w:p w14:paraId="13D2A450" w14:textId="77777777" w:rsidR="00F41EB1" w:rsidRDefault="00F41EB1" w:rsidP="00F41EB1">
      <w:pPr>
        <w:jc w:val="both"/>
        <w:rPr>
          <w:color w:val="4F81BD" w:themeColor="accent1"/>
        </w:rPr>
      </w:pPr>
    </w:p>
    <w:p w14:paraId="2D418BC7" w14:textId="77777777" w:rsidR="000A5D1A" w:rsidRPr="00912A27" w:rsidRDefault="000A5D1A" w:rsidP="00F41EB1">
      <w:pPr>
        <w:jc w:val="both"/>
      </w:pPr>
      <w:r w:rsidRPr="00912A27">
        <w:t>Załączniki:</w:t>
      </w:r>
    </w:p>
    <w:p w14:paraId="469C25D0" w14:textId="1BD22DAC" w:rsidR="000A5D1A" w:rsidRPr="00912A27" w:rsidRDefault="000A5D1A" w:rsidP="00F41EB1">
      <w:pPr>
        <w:jc w:val="both"/>
      </w:pPr>
      <w:r w:rsidRPr="00912A27">
        <w:rPr>
          <w:rFonts w:ascii="Calibri" w:eastAsia="Times New Roman" w:hAnsi="Calibri" w:cs="Calibri"/>
          <w:color w:val="000000"/>
          <w:lang w:eastAsia="pl-PL"/>
        </w:rPr>
        <w:t xml:space="preserve">Załącznik </w:t>
      </w:r>
      <w:r w:rsidR="00494E03">
        <w:rPr>
          <w:rFonts w:ascii="Calibri" w:eastAsia="Times New Roman" w:hAnsi="Calibri" w:cs="Calibri"/>
          <w:color w:val="000000"/>
          <w:lang w:eastAsia="pl-PL"/>
        </w:rPr>
        <w:t xml:space="preserve">nr </w:t>
      </w:r>
      <w:r w:rsidRPr="00912A27">
        <w:rPr>
          <w:rFonts w:ascii="Calibri" w:eastAsia="Times New Roman" w:hAnsi="Calibri" w:cs="Calibri"/>
          <w:color w:val="000000"/>
          <w:lang w:eastAsia="pl-PL"/>
        </w:rPr>
        <w:t>1. Harmonogram wdrożeniowy dla realizacji strategii…………………………………………………</w:t>
      </w:r>
      <w:r w:rsidR="003A6C05">
        <w:rPr>
          <w:rFonts w:ascii="Calibri" w:eastAsia="Times New Roman" w:hAnsi="Calibri" w:cs="Calibri"/>
          <w:color w:val="000000"/>
          <w:lang w:eastAsia="pl-PL"/>
        </w:rPr>
        <w:t>1</w:t>
      </w:r>
      <w:r w:rsidR="00230201">
        <w:rPr>
          <w:rFonts w:ascii="Calibri" w:eastAsia="Times New Roman" w:hAnsi="Calibri" w:cs="Calibri"/>
          <w:color w:val="000000"/>
          <w:lang w:eastAsia="pl-PL"/>
        </w:rPr>
        <w:t>70</w:t>
      </w:r>
    </w:p>
    <w:p w14:paraId="6F637234" w14:textId="488D48EE" w:rsidR="000A5D1A" w:rsidRPr="00912A27" w:rsidRDefault="000A5D1A" w:rsidP="00F41EB1">
      <w:pPr>
        <w:jc w:val="both"/>
      </w:pPr>
      <w:r w:rsidRPr="00912A27">
        <w:t>Załącznik nr 2. Kontraktacja narastająco……………………………………………………………………………………</w:t>
      </w:r>
      <w:r w:rsidR="003A6C05">
        <w:t>......17</w:t>
      </w:r>
      <w:r w:rsidR="00230201">
        <w:t>2</w:t>
      </w:r>
    </w:p>
    <w:p w14:paraId="55212655" w14:textId="2C8E15D6" w:rsidR="000A5D1A" w:rsidRPr="00912A27" w:rsidRDefault="000A5D1A" w:rsidP="00F41EB1">
      <w:pPr>
        <w:jc w:val="both"/>
      </w:pPr>
      <w:r w:rsidRPr="00912A27">
        <w:t>Załącznik nr 3. Złożone wnioski o płatność narastająco…………………………………………………………….</w:t>
      </w:r>
      <w:r w:rsidR="003A6C05">
        <w:t>......17</w:t>
      </w:r>
      <w:r w:rsidR="00230201">
        <w:t>2</w:t>
      </w:r>
    </w:p>
    <w:p w14:paraId="73C86504" w14:textId="2E6F23F2" w:rsidR="000A5D1A" w:rsidRPr="00912A27" w:rsidRDefault="000A5D1A" w:rsidP="00F41EB1">
      <w:pPr>
        <w:jc w:val="both"/>
      </w:pPr>
      <w:r w:rsidRPr="00912A27">
        <w:t>Załącznik nr 4. Plan finansowy …………………………………………………………………………………………………</w:t>
      </w:r>
      <w:r w:rsidR="003A6C05">
        <w:t>.......17</w:t>
      </w:r>
      <w:r w:rsidR="00230201">
        <w:t>3</w:t>
      </w:r>
    </w:p>
    <w:p w14:paraId="69D837FF" w14:textId="77777777" w:rsidR="000A5D1A" w:rsidRPr="005E1905" w:rsidRDefault="000A5D1A" w:rsidP="00F41EB1">
      <w:pPr>
        <w:jc w:val="both"/>
        <w:rPr>
          <w:color w:val="4F81BD" w:themeColor="accent1"/>
        </w:rPr>
      </w:pPr>
    </w:p>
    <w:p w14:paraId="6DBD4365" w14:textId="77777777" w:rsidR="00094AFA" w:rsidRDefault="00094AFA" w:rsidP="00F41EB1">
      <w:pPr>
        <w:spacing w:line="259" w:lineRule="auto"/>
        <w:jc w:val="both"/>
        <w:rPr>
          <w:rFonts w:eastAsia="Times New Roman" w:cs="Times New Roman"/>
          <w:kern w:val="2"/>
        </w:rPr>
      </w:pPr>
    </w:p>
    <w:p w14:paraId="049D6DAE" w14:textId="0AC61FC3" w:rsidR="0081249F" w:rsidRPr="0081249F" w:rsidRDefault="0081249F" w:rsidP="00F41EB1">
      <w:pPr>
        <w:spacing w:line="259" w:lineRule="auto"/>
        <w:jc w:val="both"/>
        <w:rPr>
          <w:rFonts w:eastAsia="Times New Roman" w:cs="Times New Roman"/>
          <w:kern w:val="2"/>
        </w:rPr>
      </w:pPr>
    </w:p>
    <w:sectPr w:rsidR="0081249F" w:rsidRPr="0081249F" w:rsidSect="00230201">
      <w:pgSz w:w="11906" w:h="16838"/>
      <w:pgMar w:top="1418" w:right="1416" w:bottom="1134" w:left="1418" w:header="283"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4EE911" w14:textId="77777777" w:rsidR="001A423F" w:rsidRDefault="001A423F" w:rsidP="000136AA">
      <w:pPr>
        <w:spacing w:after="0" w:line="240" w:lineRule="auto"/>
      </w:pPr>
      <w:r>
        <w:separator/>
      </w:r>
    </w:p>
  </w:endnote>
  <w:endnote w:type="continuationSeparator" w:id="0">
    <w:p w14:paraId="751F0EF7" w14:textId="77777777" w:rsidR="001A423F" w:rsidRDefault="001A423F" w:rsidP="000136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EE"/>
    <w:family w:val="swiss"/>
    <w:pitch w:val="variable"/>
    <w:sig w:usb0="E1002EFF" w:usb1="C000605B" w:usb2="00000029" w:usb3="00000000" w:csb0="000101FF" w:csb1="00000000"/>
  </w:font>
  <w:font w:name="Lato">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 w:name="Open Sans">
    <w:altName w:val="Segoe UI"/>
    <w:charset w:val="00"/>
    <w:family w:val="swiss"/>
    <w:pitch w:val="variable"/>
    <w:sig w:usb0="E00002EF" w:usb1="4000205B" w:usb2="00000028" w:usb3="00000000" w:csb0="0000019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
    <w:altName w:val="Calibri"/>
    <w:charset w:val="00"/>
    <w:family w:val="auto"/>
    <w:pitch w:val="variable"/>
  </w:font>
  <w:font w:name="Cambria">
    <w:panose1 w:val="02040503050406030204"/>
    <w:charset w:val="EE"/>
    <w:family w:val="roman"/>
    <w:pitch w:val="variable"/>
    <w:sig w:usb0="E00006FF" w:usb1="420024FF" w:usb2="02000000" w:usb3="00000000" w:csb0="0000019F" w:csb1="00000000"/>
  </w:font>
  <w:font w:name="CIDFont+F1">
    <w:altName w:val="Microsoft JhengHei"/>
    <w:panose1 w:val="00000000000000000000"/>
    <w:charset w:val="88"/>
    <w:family w:val="auto"/>
    <w:notTrueType/>
    <w:pitch w:val="default"/>
    <w:sig w:usb0="00000001" w:usb1="08080000" w:usb2="00000010" w:usb3="00000000" w:csb0="00100000"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4444789"/>
      <w:docPartObj>
        <w:docPartGallery w:val="Page Numbers (Bottom of Page)"/>
        <w:docPartUnique/>
      </w:docPartObj>
    </w:sdtPr>
    <w:sdtEndPr/>
    <w:sdtContent>
      <w:p w14:paraId="41812B8A" w14:textId="4F02F288" w:rsidR="00AD1E85" w:rsidRDefault="00AD1E85">
        <w:pPr>
          <w:pStyle w:val="Stopka"/>
          <w:jc w:val="center"/>
        </w:pPr>
        <w:r>
          <w:rPr>
            <w:noProof/>
          </w:rPr>
          <w:fldChar w:fldCharType="begin"/>
        </w:r>
        <w:r>
          <w:rPr>
            <w:noProof/>
          </w:rPr>
          <w:instrText xml:space="preserve"> PAGE  \* Arabic  \* MERGEFORMAT </w:instrText>
        </w:r>
        <w:r>
          <w:rPr>
            <w:noProof/>
          </w:rPr>
          <w:fldChar w:fldCharType="separate"/>
        </w:r>
        <w:r w:rsidR="00C32980">
          <w:rPr>
            <w:noProof/>
          </w:rPr>
          <w:t>22</w:t>
        </w:r>
        <w:r>
          <w:rPr>
            <w:noProof/>
          </w:rPr>
          <w:fldChar w:fldCharType="end"/>
        </w:r>
        <w:r>
          <w:t xml:space="preserve">                          </w:t>
        </w:r>
      </w:p>
    </w:sdtContent>
  </w:sdt>
  <w:p w14:paraId="13702FD1" w14:textId="77777777" w:rsidR="00AD1E85" w:rsidRDefault="00AD1E85">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A47A4" w14:textId="61FB9AD4" w:rsidR="003D79D1" w:rsidRDefault="003D79D1">
    <w:pPr>
      <w:pStyle w:val="Stopka"/>
      <w:jc w:val="center"/>
    </w:pPr>
  </w:p>
  <w:p w14:paraId="65A1A76F" w14:textId="77777777" w:rsidR="00AD1E85" w:rsidRDefault="00AD1E8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315922" w14:textId="77777777" w:rsidR="001A423F" w:rsidRDefault="001A423F" w:rsidP="000136AA">
      <w:pPr>
        <w:spacing w:after="0" w:line="240" w:lineRule="auto"/>
      </w:pPr>
      <w:r>
        <w:separator/>
      </w:r>
    </w:p>
  </w:footnote>
  <w:footnote w:type="continuationSeparator" w:id="0">
    <w:p w14:paraId="0DBD70BE" w14:textId="77777777" w:rsidR="001A423F" w:rsidRDefault="001A423F" w:rsidP="000136AA">
      <w:pPr>
        <w:spacing w:after="0" w:line="240" w:lineRule="auto"/>
      </w:pPr>
      <w:r>
        <w:continuationSeparator/>
      </w:r>
    </w:p>
  </w:footnote>
  <w:footnote w:id="1">
    <w:p w14:paraId="50E20BE5" w14:textId="77777777" w:rsidR="00AD1E85" w:rsidRPr="004F3CDB" w:rsidRDefault="00AD1E85" w:rsidP="00FF4DE1">
      <w:pPr>
        <w:pStyle w:val="Tekstprzypisudolnego"/>
        <w:rPr>
          <w:rFonts w:cstheme="minorHAnsi"/>
          <w:sz w:val="18"/>
          <w:szCs w:val="18"/>
        </w:rPr>
      </w:pPr>
      <w:r w:rsidRPr="004F3CDB">
        <w:rPr>
          <w:rStyle w:val="Odwoanieprzypisudolnego"/>
          <w:rFonts w:cstheme="minorHAnsi"/>
          <w:sz w:val="18"/>
          <w:szCs w:val="18"/>
        </w:rPr>
        <w:footnoteRef/>
      </w:r>
      <w:r w:rsidRPr="004F3CDB">
        <w:rPr>
          <w:rFonts w:cstheme="minorHAnsi"/>
          <w:sz w:val="18"/>
          <w:szCs w:val="18"/>
        </w:rPr>
        <w:t xml:space="preserve"> Dz.U. 2022 poz. 1079</w:t>
      </w:r>
    </w:p>
  </w:footnote>
  <w:footnote w:id="2">
    <w:p w14:paraId="0AEF2D8E" w14:textId="77777777" w:rsidR="00AD1E85" w:rsidRPr="004F3CDB" w:rsidRDefault="00AD1E85" w:rsidP="00FF4DE1">
      <w:pPr>
        <w:pStyle w:val="Tekstprzypisudolnego"/>
        <w:rPr>
          <w:sz w:val="18"/>
          <w:szCs w:val="18"/>
        </w:rPr>
      </w:pPr>
      <w:r w:rsidRPr="004F3CDB">
        <w:rPr>
          <w:rStyle w:val="Odwoanieprzypisudolnego"/>
          <w:rFonts w:cstheme="minorHAnsi"/>
          <w:sz w:val="18"/>
          <w:szCs w:val="18"/>
        </w:rPr>
        <w:footnoteRef/>
      </w:r>
      <w:r w:rsidRPr="004F3CDB">
        <w:rPr>
          <w:rFonts w:cstheme="minorHAnsi"/>
          <w:sz w:val="18"/>
          <w:szCs w:val="18"/>
        </w:rPr>
        <w:t xml:space="preserve"> przyjętej uchwałą nr XXVIII/399/20 Sejmiku Województwa Kujawsko-Pomorskiego z dnia 21 grudnia 2020 r.</w:t>
      </w:r>
    </w:p>
  </w:footnote>
  <w:footnote w:id="3">
    <w:p w14:paraId="0D177EB6" w14:textId="77777777" w:rsidR="00AD1E85" w:rsidRPr="000F382C" w:rsidRDefault="00AD1E85" w:rsidP="00A10B15">
      <w:pPr>
        <w:pStyle w:val="Tekstprzypisudolnego"/>
        <w:rPr>
          <w:sz w:val="18"/>
          <w:szCs w:val="18"/>
        </w:rPr>
      </w:pPr>
      <w:r w:rsidRPr="000F382C">
        <w:rPr>
          <w:rStyle w:val="Odwoanieprzypisudolnego"/>
          <w:sz w:val="18"/>
          <w:szCs w:val="18"/>
        </w:rPr>
        <w:footnoteRef/>
      </w:r>
      <w:r w:rsidRPr="000F382C">
        <w:rPr>
          <w:sz w:val="18"/>
          <w:szCs w:val="18"/>
        </w:rPr>
        <w:t xml:space="preserve"> </w:t>
      </w:r>
      <w:r w:rsidRPr="000F382C">
        <w:rPr>
          <w:rFonts w:eastAsia="Times New Roman" w:cs="Times New Roman"/>
          <w:sz w:val="18"/>
          <w:szCs w:val="18"/>
          <w:lang w:eastAsia="pl-PL"/>
        </w:rPr>
        <w:t>Zgodnie z danymi z gminnych rejestrów mieszkańców</w:t>
      </w:r>
    </w:p>
  </w:footnote>
  <w:footnote w:id="4">
    <w:p w14:paraId="04AD4A9E" w14:textId="77777777" w:rsidR="00AD1E85" w:rsidRPr="009419DB" w:rsidRDefault="00AD1E85" w:rsidP="007B72C6">
      <w:pPr>
        <w:pStyle w:val="Tekstprzypisudolnego"/>
        <w:rPr>
          <w:sz w:val="18"/>
          <w:szCs w:val="18"/>
        </w:rPr>
      </w:pPr>
      <w:r w:rsidRPr="009419DB">
        <w:rPr>
          <w:rStyle w:val="Odwoanieprzypisudolnego"/>
          <w:sz w:val="18"/>
          <w:szCs w:val="18"/>
        </w:rPr>
        <w:footnoteRef/>
      </w:r>
      <w:r w:rsidRPr="009419DB">
        <w:rPr>
          <w:sz w:val="18"/>
          <w:szCs w:val="18"/>
        </w:rPr>
        <w:t xml:space="preserve"> Na podstawie informacji z Raportów o stanie Miasta Włocławek</w:t>
      </w:r>
    </w:p>
  </w:footnote>
  <w:footnote w:id="5">
    <w:p w14:paraId="071437CA" w14:textId="0ADF8BDE" w:rsidR="00AD1E85" w:rsidRPr="009419DB" w:rsidRDefault="00AD1E85" w:rsidP="007B72C6">
      <w:pPr>
        <w:pStyle w:val="Tekstprzypisudolnego"/>
        <w:rPr>
          <w:sz w:val="18"/>
          <w:szCs w:val="18"/>
        </w:rPr>
      </w:pPr>
      <w:r w:rsidRPr="009419DB">
        <w:rPr>
          <w:rStyle w:val="Odwoanieprzypisudolnego"/>
          <w:sz w:val="18"/>
          <w:szCs w:val="18"/>
        </w:rPr>
        <w:footnoteRef/>
      </w:r>
      <w:r w:rsidRPr="009419DB">
        <w:rPr>
          <w:sz w:val="18"/>
          <w:szCs w:val="18"/>
        </w:rPr>
        <w:t xml:space="preserve"> </w:t>
      </w:r>
      <w:r>
        <w:rPr>
          <w:sz w:val="18"/>
          <w:szCs w:val="18"/>
        </w:rPr>
        <w:t>Uchwała</w:t>
      </w:r>
      <w:r w:rsidRPr="009419DB">
        <w:rPr>
          <w:sz w:val="18"/>
          <w:szCs w:val="18"/>
        </w:rPr>
        <w:t xml:space="preserve"> </w:t>
      </w:r>
      <w:r>
        <w:rPr>
          <w:sz w:val="18"/>
          <w:szCs w:val="18"/>
        </w:rPr>
        <w:t>nr</w:t>
      </w:r>
      <w:r w:rsidRPr="009419DB">
        <w:rPr>
          <w:sz w:val="18"/>
          <w:szCs w:val="18"/>
        </w:rPr>
        <w:t xml:space="preserve"> XXXV/71/2021 </w:t>
      </w:r>
      <w:r>
        <w:rPr>
          <w:sz w:val="18"/>
          <w:szCs w:val="18"/>
        </w:rPr>
        <w:t>Rady Miasta Włocławek</w:t>
      </w:r>
      <w:r w:rsidRPr="009419DB">
        <w:rPr>
          <w:sz w:val="18"/>
          <w:szCs w:val="18"/>
        </w:rPr>
        <w:t xml:space="preserve"> z dnia 22 czerwca 2021</w:t>
      </w:r>
      <w:r>
        <w:rPr>
          <w:sz w:val="18"/>
          <w:szCs w:val="18"/>
        </w:rPr>
        <w:t> </w:t>
      </w:r>
      <w:r w:rsidRPr="009419DB">
        <w:rPr>
          <w:sz w:val="18"/>
          <w:szCs w:val="18"/>
        </w:rPr>
        <w:t>r.</w:t>
      </w:r>
    </w:p>
  </w:footnote>
  <w:footnote w:id="6">
    <w:p w14:paraId="01CAD172" w14:textId="77777777" w:rsidR="00AD1E85" w:rsidRPr="00EF09F3" w:rsidRDefault="00AD1E85" w:rsidP="00081B27">
      <w:pPr>
        <w:pStyle w:val="Tekstprzypisudolnego"/>
        <w:rPr>
          <w:sz w:val="18"/>
          <w:szCs w:val="18"/>
        </w:rPr>
      </w:pPr>
      <w:r w:rsidRPr="00EF09F3">
        <w:rPr>
          <w:rStyle w:val="Odwoanieprzypisudolnego"/>
          <w:sz w:val="18"/>
          <w:szCs w:val="18"/>
        </w:rPr>
        <w:footnoteRef/>
      </w:r>
      <w:r w:rsidRPr="00EF09F3" w:rsidDel="00475AD3">
        <w:rPr>
          <w:sz w:val="18"/>
          <w:szCs w:val="18"/>
        </w:rPr>
        <w:t xml:space="preserve"> </w:t>
      </w:r>
      <w:r w:rsidRPr="00EF09F3">
        <w:rPr>
          <w:sz w:val="18"/>
          <w:szCs w:val="18"/>
        </w:rPr>
        <w:t>Ścieżki redukcji emisji CO</w:t>
      </w:r>
      <w:r w:rsidRPr="00EF09F3">
        <w:rPr>
          <w:sz w:val="18"/>
          <w:szCs w:val="18"/>
          <w:vertAlign w:val="subscript"/>
        </w:rPr>
        <w:t>2</w:t>
      </w:r>
      <w:r w:rsidRPr="00EF09F3">
        <w:rPr>
          <w:sz w:val="18"/>
          <w:szCs w:val="18"/>
        </w:rPr>
        <w:t xml:space="preserve"> w sektorze transportu w Polsce w kontekście „Europejskiego Zielonego Ładu”, Centrum Analiz Klimatyczno-Energetycznych, 2020.</w:t>
      </w:r>
    </w:p>
  </w:footnote>
  <w:footnote w:id="7">
    <w:p w14:paraId="5CD1B105" w14:textId="77777777" w:rsidR="00AD1E85" w:rsidRPr="001A09C3" w:rsidRDefault="00AD1E85" w:rsidP="00081B27">
      <w:pPr>
        <w:pStyle w:val="Tekstprzypisudolnego"/>
        <w:rPr>
          <w:sz w:val="18"/>
          <w:szCs w:val="18"/>
        </w:rPr>
      </w:pPr>
      <w:r w:rsidRPr="001A09C3">
        <w:rPr>
          <w:rStyle w:val="Odwoanieprzypisudolnego"/>
          <w:sz w:val="18"/>
          <w:szCs w:val="18"/>
        </w:rPr>
        <w:footnoteRef/>
      </w:r>
      <w:r w:rsidRPr="001A09C3" w:rsidDel="000E2A51">
        <w:rPr>
          <w:sz w:val="18"/>
          <w:szCs w:val="18"/>
        </w:rPr>
        <w:t xml:space="preserve"> </w:t>
      </w:r>
      <w:r w:rsidRPr="001A09C3">
        <w:rPr>
          <w:sz w:val="18"/>
          <w:szCs w:val="18"/>
        </w:rPr>
        <w:t>5,8 mld zł oszczędziłyby polskie gminy, gdyby ograniczono zjawisko chaosu przestrzennego, Polski Instytut Ekonomiczny; https://pie.net.pl/58-mld-zl-oszczedzilyby-polskie-gminy-gdyby-ograniczono-zjawisko-chaosu-przestrzennego/.</w:t>
      </w:r>
    </w:p>
  </w:footnote>
  <w:footnote w:id="8">
    <w:p w14:paraId="3C685BC7" w14:textId="77777777" w:rsidR="00AD1E85" w:rsidRPr="00CA70FC" w:rsidRDefault="00AD1E85" w:rsidP="00874564">
      <w:pPr>
        <w:pStyle w:val="Tekstprzypisudolnego"/>
        <w:rPr>
          <w:sz w:val="18"/>
          <w:szCs w:val="18"/>
        </w:rPr>
      </w:pPr>
      <w:r w:rsidRPr="00CA70FC">
        <w:rPr>
          <w:rStyle w:val="Odwoanieprzypisudolnego"/>
          <w:sz w:val="18"/>
          <w:szCs w:val="18"/>
        </w:rPr>
        <w:footnoteRef/>
      </w:r>
      <w:r w:rsidRPr="00CA70FC">
        <w:rPr>
          <w:sz w:val="18"/>
          <w:szCs w:val="18"/>
        </w:rPr>
        <w:t xml:space="preserve"> W porównaniu ze stanem liczby ludności na rok 2020 przewidzianym w prognozie.</w:t>
      </w:r>
    </w:p>
  </w:footnote>
  <w:footnote w:id="9">
    <w:p w14:paraId="0A95B43E" w14:textId="77777777" w:rsidR="00AD1E85" w:rsidRPr="00CA70FC" w:rsidRDefault="00AD1E85" w:rsidP="00874564">
      <w:pPr>
        <w:pStyle w:val="Tekstprzypisudolnego"/>
        <w:rPr>
          <w:sz w:val="18"/>
          <w:szCs w:val="18"/>
        </w:rPr>
      </w:pPr>
      <w:r w:rsidRPr="00CA70FC">
        <w:rPr>
          <w:rStyle w:val="Odwoanieprzypisudolnego"/>
          <w:sz w:val="18"/>
          <w:szCs w:val="18"/>
        </w:rPr>
        <w:footnoteRef/>
      </w:r>
      <w:r w:rsidRPr="00CA70FC">
        <w:rPr>
          <w:sz w:val="18"/>
          <w:szCs w:val="18"/>
        </w:rPr>
        <w:t xml:space="preserve"> Analizowano migracje na pobyt stały w ujęciu gminnym zarówno w ruchu wewnętrznym jak i zagranicznym – co oznacza, że liczone są także migracje pomiędzy jednostkami w obrębie analizowanego obszaru. Jednocześnie z uwagi na brak danych w Banku Danych Lokalnych GUS o migracjach długookresowych za rok 2015, w niniejszej analizie pominięto tenże rok.</w:t>
      </w:r>
    </w:p>
  </w:footnote>
  <w:footnote w:id="10">
    <w:p w14:paraId="2C3064EC" w14:textId="77777777" w:rsidR="00AD1E85" w:rsidRPr="00ED25D1" w:rsidRDefault="00AD1E85" w:rsidP="00874564">
      <w:pPr>
        <w:pStyle w:val="Tekstprzypisudolnego"/>
        <w:rPr>
          <w:sz w:val="18"/>
          <w:szCs w:val="18"/>
        </w:rPr>
      </w:pPr>
      <w:r w:rsidRPr="00ED25D1">
        <w:rPr>
          <w:rStyle w:val="Odwoanieprzypisudolnego"/>
          <w:sz w:val="18"/>
          <w:szCs w:val="18"/>
        </w:rPr>
        <w:footnoteRef/>
      </w:r>
      <w:r w:rsidRPr="00ED25D1">
        <w:rPr>
          <w:sz w:val="18"/>
          <w:szCs w:val="18"/>
        </w:rPr>
        <w:t xml:space="preserve"> Dotyczą one migracji pomiędzy wszystkimi gminami w kraju, uwzględniając tym samym także migracje wewnątrz MOF.</w:t>
      </w:r>
    </w:p>
  </w:footnote>
  <w:footnote w:id="11">
    <w:p w14:paraId="2AE5A09C" w14:textId="77777777" w:rsidR="00AD1E85" w:rsidRPr="00ED25D1" w:rsidRDefault="00AD1E85" w:rsidP="00A22ADA">
      <w:pPr>
        <w:pStyle w:val="Tekstprzypisudolnego"/>
        <w:rPr>
          <w:sz w:val="18"/>
          <w:szCs w:val="18"/>
        </w:rPr>
      </w:pPr>
      <w:r w:rsidRPr="00ED25D1">
        <w:rPr>
          <w:rStyle w:val="Odwoanieprzypisudolnego"/>
          <w:sz w:val="18"/>
          <w:szCs w:val="18"/>
        </w:rPr>
        <w:footnoteRef/>
      </w:r>
      <w:r w:rsidRPr="00ED25D1">
        <w:rPr>
          <w:sz w:val="18"/>
          <w:szCs w:val="18"/>
        </w:rPr>
        <w:t xml:space="preserve"> Wyróżniono tylko sekcje/działy, które przekraczały udział 0,2% na obszarze MOF</w:t>
      </w:r>
    </w:p>
  </w:footnote>
  <w:footnote w:id="12">
    <w:p w14:paraId="7E2B5666" w14:textId="7F75929D" w:rsidR="00AD1E85" w:rsidRPr="006B5B20" w:rsidRDefault="00AD1E85">
      <w:pPr>
        <w:pStyle w:val="Tekstprzypisudolnego"/>
        <w:rPr>
          <w:sz w:val="18"/>
          <w:szCs w:val="18"/>
        </w:rPr>
      </w:pPr>
      <w:r w:rsidRPr="006B5B20">
        <w:rPr>
          <w:rStyle w:val="Odwoanieprzypisudolnego"/>
          <w:sz w:val="18"/>
          <w:szCs w:val="18"/>
        </w:rPr>
        <w:footnoteRef/>
      </w:r>
      <w:r w:rsidRPr="006B5B20">
        <w:rPr>
          <w:sz w:val="18"/>
          <w:szCs w:val="18"/>
        </w:rPr>
        <w:t xml:space="preserve"> Regionalne Obserwatorium Gospodarcze Województwa Kujawsko-Pomorskiego (stan na wrzesień 2022 r.)</w:t>
      </w:r>
    </w:p>
  </w:footnote>
  <w:footnote w:id="13">
    <w:p w14:paraId="2768633B" w14:textId="77777777" w:rsidR="00AD1E85" w:rsidRPr="007602F3" w:rsidRDefault="00AD1E85" w:rsidP="0050243D">
      <w:pPr>
        <w:pStyle w:val="Tekstprzypisudolnego"/>
        <w:rPr>
          <w:sz w:val="18"/>
          <w:szCs w:val="18"/>
        </w:rPr>
      </w:pPr>
      <w:r w:rsidRPr="007602F3">
        <w:rPr>
          <w:rStyle w:val="Odwoanieprzypisudolnego"/>
          <w:sz w:val="18"/>
          <w:szCs w:val="18"/>
        </w:rPr>
        <w:footnoteRef/>
      </w:r>
      <w:r w:rsidRPr="007602F3">
        <w:rPr>
          <w:sz w:val="18"/>
          <w:szCs w:val="18"/>
        </w:rPr>
        <w:t xml:space="preserve"> Opracowano na podstawie wyników Powszechnego Spisu Rolnego 2020 (dane wstępne)</w:t>
      </w:r>
    </w:p>
  </w:footnote>
  <w:footnote w:id="14">
    <w:p w14:paraId="71B2E05A" w14:textId="77777777" w:rsidR="00AD1E85" w:rsidRPr="00D359EC" w:rsidRDefault="00AD1E85" w:rsidP="00803B5F">
      <w:pPr>
        <w:pStyle w:val="Tekstprzypisudolnego"/>
        <w:rPr>
          <w:sz w:val="18"/>
          <w:szCs w:val="18"/>
        </w:rPr>
      </w:pPr>
      <w:r w:rsidRPr="00D359EC">
        <w:rPr>
          <w:rStyle w:val="Odwoanieprzypisudolnego"/>
          <w:sz w:val="18"/>
          <w:szCs w:val="18"/>
        </w:rPr>
        <w:footnoteRef/>
      </w:r>
      <w:r w:rsidRPr="00D359EC">
        <w:rPr>
          <w:sz w:val="18"/>
          <w:szCs w:val="18"/>
        </w:rPr>
        <w:t xml:space="preserve"> Zagadnienie opracowano na podstawie danych pochodzących z publikacji „Informacja o bezrobociu w miastach i gminach województwa kujawsko-pomorskiego w 2021 roku” (WUP Toruń) oraz BDL GUS.</w:t>
      </w:r>
    </w:p>
  </w:footnote>
  <w:footnote w:id="15">
    <w:p w14:paraId="7655E057" w14:textId="77777777" w:rsidR="00AD1E85" w:rsidRPr="00D359EC" w:rsidRDefault="00AD1E85" w:rsidP="00803B5F">
      <w:pPr>
        <w:pStyle w:val="Tekstprzypisudolnego"/>
        <w:rPr>
          <w:sz w:val="18"/>
          <w:szCs w:val="18"/>
        </w:rPr>
      </w:pPr>
      <w:r w:rsidRPr="00D359EC">
        <w:rPr>
          <w:rStyle w:val="Odwoanieprzypisudolnego"/>
          <w:sz w:val="18"/>
          <w:szCs w:val="18"/>
        </w:rPr>
        <w:footnoteRef/>
      </w:r>
      <w:r w:rsidRPr="00D359EC">
        <w:rPr>
          <w:sz w:val="18"/>
          <w:szCs w:val="18"/>
        </w:rPr>
        <w:t xml:space="preserve"> Powyżej 12 miesięcy.</w:t>
      </w:r>
    </w:p>
  </w:footnote>
  <w:footnote w:id="16">
    <w:p w14:paraId="578C6F5A" w14:textId="77777777" w:rsidR="00AD1E85" w:rsidRPr="00D359EC" w:rsidRDefault="00AD1E85" w:rsidP="00803B5F">
      <w:pPr>
        <w:pStyle w:val="Tekstprzypisudolnego"/>
        <w:rPr>
          <w:sz w:val="18"/>
          <w:szCs w:val="18"/>
        </w:rPr>
      </w:pPr>
      <w:r w:rsidRPr="00D359EC">
        <w:rPr>
          <w:rStyle w:val="Odwoanieprzypisudolnego"/>
          <w:sz w:val="18"/>
          <w:szCs w:val="18"/>
        </w:rPr>
        <w:footnoteRef/>
      </w:r>
      <w:r w:rsidRPr="00D359EC">
        <w:rPr>
          <w:sz w:val="18"/>
          <w:szCs w:val="18"/>
        </w:rPr>
        <w:t xml:space="preserve"> Kobiety w wieku 50-59 lat i mężczyźni w wieku 50-64 lata.</w:t>
      </w:r>
    </w:p>
  </w:footnote>
  <w:footnote w:id="17">
    <w:p w14:paraId="65E47B3A" w14:textId="77777777" w:rsidR="00AD1E85" w:rsidRPr="00BF7646" w:rsidRDefault="00AD1E85" w:rsidP="00F77D0E">
      <w:pPr>
        <w:pStyle w:val="Tekstprzypisudolnego"/>
        <w:rPr>
          <w:sz w:val="18"/>
          <w:szCs w:val="18"/>
        </w:rPr>
      </w:pPr>
      <w:r w:rsidRPr="00BF7646">
        <w:rPr>
          <w:rStyle w:val="Odwoanieprzypisudolnego"/>
          <w:sz w:val="18"/>
          <w:szCs w:val="18"/>
        </w:rPr>
        <w:footnoteRef/>
      </w:r>
      <w:r w:rsidRPr="00BF7646">
        <w:rPr>
          <w:sz w:val="18"/>
          <w:szCs w:val="18"/>
        </w:rPr>
        <w:t xml:space="preserve"> Stan na 30.07.2021 r. wg https://gsl.nfz.gov.pl/GSL/GSL/POZ</w:t>
      </w:r>
    </w:p>
  </w:footnote>
  <w:footnote w:id="18">
    <w:p w14:paraId="0958509E" w14:textId="77777777" w:rsidR="00AD1E85" w:rsidRPr="00BF7646" w:rsidRDefault="00AD1E85" w:rsidP="00F77D0E">
      <w:pPr>
        <w:pStyle w:val="Tekstprzypisudolnego"/>
        <w:rPr>
          <w:sz w:val="18"/>
          <w:szCs w:val="18"/>
        </w:rPr>
      </w:pPr>
      <w:r w:rsidRPr="00BF7646">
        <w:rPr>
          <w:rStyle w:val="Odwoanieprzypisudolnego"/>
          <w:sz w:val="18"/>
          <w:szCs w:val="18"/>
        </w:rPr>
        <w:footnoteRef/>
      </w:r>
      <w:r w:rsidRPr="00BF7646">
        <w:rPr>
          <w:sz w:val="18"/>
          <w:szCs w:val="18"/>
        </w:rPr>
        <w:t xml:space="preserve"> https://basiw.mz.gov.pl/index.html#/visualization?id=3404</w:t>
      </w:r>
    </w:p>
  </w:footnote>
  <w:footnote w:id="19">
    <w:p w14:paraId="198D529F" w14:textId="77777777" w:rsidR="00AD1E85" w:rsidRPr="00BF7646" w:rsidRDefault="00AD1E85" w:rsidP="006437CD">
      <w:pPr>
        <w:pStyle w:val="Tekstprzypisudolnego"/>
        <w:rPr>
          <w:sz w:val="18"/>
          <w:szCs w:val="18"/>
        </w:rPr>
      </w:pPr>
      <w:r w:rsidRPr="00BF7646">
        <w:rPr>
          <w:rStyle w:val="Odwoanieprzypisudolnego"/>
          <w:sz w:val="18"/>
          <w:szCs w:val="18"/>
        </w:rPr>
        <w:footnoteRef/>
      </w:r>
      <w:r w:rsidRPr="00BF7646">
        <w:rPr>
          <w:sz w:val="18"/>
          <w:szCs w:val="18"/>
        </w:rPr>
        <w:t xml:space="preserve"> https://basiw.mz.gov.pl/index.html#/visualization?id=3409 (dostęp 26.07.2021 r.)</w:t>
      </w:r>
    </w:p>
  </w:footnote>
  <w:footnote w:id="20">
    <w:p w14:paraId="5DA74CD1" w14:textId="77777777" w:rsidR="00AD1E85" w:rsidRPr="00BF7646" w:rsidRDefault="00AD1E85" w:rsidP="006437CD">
      <w:pPr>
        <w:pStyle w:val="Tekstprzypisudolnego"/>
        <w:rPr>
          <w:sz w:val="18"/>
          <w:szCs w:val="18"/>
        </w:rPr>
      </w:pPr>
      <w:r w:rsidRPr="00BF7646">
        <w:rPr>
          <w:rStyle w:val="Odwoanieprzypisudolnego"/>
          <w:sz w:val="18"/>
          <w:szCs w:val="18"/>
        </w:rPr>
        <w:footnoteRef/>
      </w:r>
      <w:r w:rsidRPr="00BF7646">
        <w:rPr>
          <w:sz w:val="18"/>
          <w:szCs w:val="18"/>
        </w:rPr>
        <w:t xml:space="preserve"> https://basiw.mz.gov.pl/index.html#/visualization?id=3361 (dostęp 06.08.2021 r.)</w:t>
      </w:r>
    </w:p>
  </w:footnote>
  <w:footnote w:id="21">
    <w:p w14:paraId="763AE176" w14:textId="77777777" w:rsidR="00AD1E85" w:rsidRPr="00BF7646" w:rsidRDefault="00AD1E85" w:rsidP="006437CD">
      <w:pPr>
        <w:pStyle w:val="Tekstprzypisudolnego"/>
        <w:rPr>
          <w:sz w:val="18"/>
          <w:szCs w:val="18"/>
        </w:rPr>
      </w:pPr>
      <w:r w:rsidRPr="00BF7646">
        <w:rPr>
          <w:rStyle w:val="Odwoanieprzypisudolnego"/>
          <w:sz w:val="18"/>
          <w:szCs w:val="18"/>
        </w:rPr>
        <w:footnoteRef/>
      </w:r>
      <w:r w:rsidRPr="00BF7646">
        <w:rPr>
          <w:sz w:val="18"/>
          <w:szCs w:val="18"/>
        </w:rPr>
        <w:t xml:space="preserve"> https://basiw.mz.gov.pl/index.html#/visualization?id=3368 (dostęp 06.08.2021 r.)</w:t>
      </w:r>
    </w:p>
  </w:footnote>
  <w:footnote w:id="22">
    <w:p w14:paraId="4BE86F84" w14:textId="77777777" w:rsidR="00AD1E85" w:rsidRPr="00BF7646" w:rsidRDefault="00AD1E85" w:rsidP="006437CD">
      <w:pPr>
        <w:pStyle w:val="Tekstprzypisudolnego"/>
        <w:rPr>
          <w:sz w:val="18"/>
          <w:szCs w:val="18"/>
        </w:rPr>
      </w:pPr>
      <w:r w:rsidRPr="00BF7646">
        <w:rPr>
          <w:rStyle w:val="Odwoanieprzypisudolnego"/>
          <w:sz w:val="18"/>
          <w:szCs w:val="18"/>
        </w:rPr>
        <w:footnoteRef/>
      </w:r>
      <w:r w:rsidRPr="00BF7646">
        <w:rPr>
          <w:sz w:val="18"/>
          <w:szCs w:val="18"/>
        </w:rPr>
        <w:t xml:space="preserve"> https://basiw.mz.gov.pl/index.html#/visualization?id=3365 (dostęp 24.08.2021 r.)</w:t>
      </w:r>
    </w:p>
  </w:footnote>
  <w:footnote w:id="23">
    <w:p w14:paraId="2F0AFA57" w14:textId="3EF94F04" w:rsidR="00AD1E85" w:rsidRPr="00BF7646" w:rsidRDefault="00AD1E85" w:rsidP="006437CD">
      <w:pPr>
        <w:pStyle w:val="Tekstprzypisudolnego"/>
        <w:rPr>
          <w:sz w:val="18"/>
          <w:szCs w:val="18"/>
        </w:rPr>
      </w:pPr>
      <w:r w:rsidRPr="00BF7646">
        <w:rPr>
          <w:rStyle w:val="Odwoanieprzypisudolnego"/>
          <w:sz w:val="18"/>
          <w:szCs w:val="18"/>
        </w:rPr>
        <w:footnoteRef/>
      </w:r>
      <w:r w:rsidRPr="00BF7646">
        <w:rPr>
          <w:sz w:val="18"/>
          <w:szCs w:val="18"/>
        </w:rPr>
        <w:t xml:space="preserve"> https://gsl.nfz.gov.pl/GSL/GSL/PrzychodnieSpecjalistyczne (dostęp 4.10.2021r.)</w:t>
      </w:r>
    </w:p>
  </w:footnote>
  <w:footnote w:id="24">
    <w:p w14:paraId="1AAC4FDD" w14:textId="77777777" w:rsidR="00AD1E85" w:rsidRPr="00BF7646" w:rsidRDefault="00AD1E85" w:rsidP="009B64D6">
      <w:pPr>
        <w:pStyle w:val="Tekstprzypisudolnego"/>
        <w:rPr>
          <w:sz w:val="18"/>
          <w:szCs w:val="18"/>
        </w:rPr>
      </w:pPr>
      <w:r w:rsidRPr="00BF7646">
        <w:rPr>
          <w:rStyle w:val="Odwoanieprzypisudolnego"/>
          <w:sz w:val="18"/>
          <w:szCs w:val="18"/>
        </w:rPr>
        <w:footnoteRef/>
      </w:r>
      <w:r w:rsidRPr="00BF7646">
        <w:rPr>
          <w:sz w:val="18"/>
          <w:szCs w:val="18"/>
        </w:rPr>
        <w:t xml:space="preserve"> https://basiw.mz.gov.pl/index.html#/visualization?id=3404</w:t>
      </w:r>
    </w:p>
  </w:footnote>
  <w:footnote w:id="25">
    <w:p w14:paraId="0A879D8B" w14:textId="77777777" w:rsidR="00AD1E85" w:rsidRPr="00BF7646" w:rsidRDefault="00AD1E85" w:rsidP="00A624A9">
      <w:pPr>
        <w:pStyle w:val="Tekstprzypisudolnego"/>
        <w:rPr>
          <w:sz w:val="18"/>
          <w:szCs w:val="18"/>
        </w:rPr>
      </w:pPr>
      <w:r w:rsidRPr="00BF7646">
        <w:rPr>
          <w:rStyle w:val="Odwoanieprzypisudolnego"/>
          <w:sz w:val="18"/>
          <w:szCs w:val="18"/>
        </w:rPr>
        <w:footnoteRef/>
      </w:r>
      <w:r w:rsidRPr="00BF7646">
        <w:rPr>
          <w:sz w:val="18"/>
          <w:szCs w:val="18"/>
        </w:rPr>
        <w:t xml:space="preserve"> Stan na 31 XII</w:t>
      </w:r>
    </w:p>
  </w:footnote>
  <w:footnote w:id="26">
    <w:p w14:paraId="0FB38B35" w14:textId="77777777" w:rsidR="00AD1E85" w:rsidRPr="00BF7646" w:rsidRDefault="00AD1E85" w:rsidP="00A624A9">
      <w:pPr>
        <w:pStyle w:val="Tekstprzypisudolnego"/>
        <w:rPr>
          <w:sz w:val="18"/>
          <w:szCs w:val="18"/>
        </w:rPr>
      </w:pPr>
      <w:r w:rsidRPr="00BF7646">
        <w:rPr>
          <w:rStyle w:val="Odwoanieprzypisudolnego"/>
          <w:sz w:val="18"/>
          <w:szCs w:val="18"/>
        </w:rPr>
        <w:footnoteRef/>
      </w:r>
      <w:r w:rsidRPr="00BF7646">
        <w:rPr>
          <w:sz w:val="18"/>
          <w:szCs w:val="18"/>
        </w:rPr>
        <w:t xml:space="preserve"> Rejestr żłobków i klubów dziecięcych https://dane. gov.pl, dostęp z dnia 13.04.2022 r.</w:t>
      </w:r>
    </w:p>
  </w:footnote>
  <w:footnote w:id="27">
    <w:p w14:paraId="75F01C16" w14:textId="77777777" w:rsidR="00AD1E85" w:rsidRPr="0033339A" w:rsidRDefault="00AD1E85" w:rsidP="00E732C2">
      <w:pPr>
        <w:pStyle w:val="Tekstprzypisudolnego"/>
        <w:rPr>
          <w:sz w:val="18"/>
          <w:szCs w:val="18"/>
        </w:rPr>
      </w:pPr>
      <w:r w:rsidRPr="0033339A">
        <w:rPr>
          <w:rStyle w:val="Odwoanieprzypisudolnego"/>
          <w:sz w:val="18"/>
          <w:szCs w:val="18"/>
        </w:rPr>
        <w:footnoteRef/>
      </w:r>
      <w:r w:rsidRPr="0033339A">
        <w:rPr>
          <w:sz w:val="18"/>
          <w:szCs w:val="18"/>
        </w:rPr>
        <w:t xml:space="preserve"> </w:t>
      </w:r>
      <w:r w:rsidRPr="0033339A">
        <w:rPr>
          <w:rFonts w:cstheme="minorHAnsi"/>
          <w:iCs/>
          <w:sz w:val="18"/>
          <w:szCs w:val="18"/>
        </w:rPr>
        <w:t>dostęp z dnia 23.03.2022 r.</w:t>
      </w:r>
    </w:p>
  </w:footnote>
  <w:footnote w:id="28">
    <w:p w14:paraId="1E89B713" w14:textId="77777777" w:rsidR="00AD1E85" w:rsidRPr="001D1757" w:rsidRDefault="00AD1E85" w:rsidP="00EE29F8">
      <w:pPr>
        <w:pStyle w:val="Tekstprzypisudolnego"/>
        <w:rPr>
          <w:sz w:val="18"/>
          <w:szCs w:val="18"/>
        </w:rPr>
      </w:pPr>
      <w:r w:rsidRPr="001D1757">
        <w:rPr>
          <w:rStyle w:val="Odwoanieprzypisudolnego"/>
          <w:sz w:val="18"/>
          <w:szCs w:val="18"/>
        </w:rPr>
        <w:footnoteRef/>
      </w:r>
      <w:r w:rsidRPr="001D1757">
        <w:rPr>
          <w:sz w:val="18"/>
          <w:szCs w:val="18"/>
        </w:rPr>
        <w:t xml:space="preserve"> Rejestr Szkół i Placówek Oświatowych https://rspo.gov.pl, dostęp z dnia 23.03.2022 r.</w:t>
      </w:r>
    </w:p>
  </w:footnote>
  <w:footnote w:id="29">
    <w:p w14:paraId="17725BCD" w14:textId="77777777" w:rsidR="00AD1E85" w:rsidRPr="00D10A07" w:rsidRDefault="00AD1E85" w:rsidP="00BC2682">
      <w:pPr>
        <w:pStyle w:val="Tekstprzypisudolnego"/>
        <w:rPr>
          <w:sz w:val="18"/>
          <w:szCs w:val="18"/>
        </w:rPr>
      </w:pPr>
      <w:r w:rsidRPr="00D10A07">
        <w:rPr>
          <w:rStyle w:val="Odwoanieprzypisudolnego"/>
          <w:sz w:val="18"/>
          <w:szCs w:val="18"/>
        </w:rPr>
        <w:footnoteRef/>
      </w:r>
      <w:r w:rsidRPr="00D10A07">
        <w:rPr>
          <w:sz w:val="18"/>
          <w:szCs w:val="18"/>
        </w:rPr>
        <w:t xml:space="preserve"> Rejestr Szkół i Placówek Oświatowych https://rspo.gov.pl, dostęp z dnia 23.03.2022 r.</w:t>
      </w:r>
    </w:p>
  </w:footnote>
  <w:footnote w:id="30">
    <w:p w14:paraId="2F979A6E" w14:textId="77777777" w:rsidR="00AD1E85" w:rsidRPr="00636BD9" w:rsidRDefault="00AD1E85" w:rsidP="00132082">
      <w:pPr>
        <w:pStyle w:val="Tekstprzypisudolnego"/>
        <w:rPr>
          <w:sz w:val="18"/>
          <w:szCs w:val="18"/>
        </w:rPr>
      </w:pPr>
      <w:r w:rsidRPr="00636BD9">
        <w:rPr>
          <w:rStyle w:val="Odwoanieprzypisudolnego"/>
          <w:sz w:val="18"/>
          <w:szCs w:val="18"/>
        </w:rPr>
        <w:footnoteRef/>
      </w:r>
      <w:r w:rsidRPr="00636BD9">
        <w:rPr>
          <w:sz w:val="18"/>
          <w:szCs w:val="18"/>
        </w:rPr>
        <w:t xml:space="preserve"> Lista zawodów deficytowych, na poziomie kraju, województwa lub powiatu, publikowana jest na podstawie badania „Barometr zawodów”.</w:t>
      </w:r>
    </w:p>
  </w:footnote>
  <w:footnote w:id="31">
    <w:p w14:paraId="498DD38F" w14:textId="77777777" w:rsidR="00AD1E85" w:rsidRPr="00636BD9" w:rsidRDefault="00AD1E85" w:rsidP="00A201B3">
      <w:pPr>
        <w:pStyle w:val="Tekstprzypisudolnego"/>
        <w:rPr>
          <w:sz w:val="18"/>
          <w:szCs w:val="18"/>
          <w:lang w:eastAsia="pl-PL"/>
        </w:rPr>
      </w:pPr>
      <w:r w:rsidRPr="00636BD9">
        <w:rPr>
          <w:rStyle w:val="Odwoanieprzypisudolnego"/>
          <w:sz w:val="18"/>
          <w:szCs w:val="18"/>
        </w:rPr>
        <w:footnoteRef/>
      </w:r>
      <w:r w:rsidRPr="00636BD9">
        <w:rPr>
          <w:sz w:val="18"/>
          <w:szCs w:val="18"/>
        </w:rPr>
        <w:t xml:space="preserve"> </w:t>
      </w:r>
      <w:r w:rsidRPr="00636BD9">
        <w:rPr>
          <w:sz w:val="18"/>
          <w:szCs w:val="18"/>
          <w:lang w:eastAsia="pl-PL"/>
        </w:rPr>
        <w:t>Rejestr Instytucji Kultury, dla których organizatorem jest Województwo Kujawsko-Pomorskie (stan na 27 października 2021 r.)</w:t>
      </w:r>
    </w:p>
  </w:footnote>
  <w:footnote w:id="32">
    <w:p w14:paraId="60F9DE61" w14:textId="77777777" w:rsidR="00AD1E85" w:rsidRPr="00636BD9" w:rsidRDefault="00AD1E85" w:rsidP="00A201B3">
      <w:pPr>
        <w:pStyle w:val="Tekstprzypisudolnego"/>
        <w:rPr>
          <w:sz w:val="18"/>
          <w:szCs w:val="18"/>
          <w:lang w:eastAsia="pl-PL"/>
        </w:rPr>
      </w:pPr>
      <w:r w:rsidRPr="00636BD9">
        <w:rPr>
          <w:sz w:val="18"/>
          <w:szCs w:val="18"/>
          <w:vertAlign w:val="superscript"/>
          <w:lang w:eastAsia="pl-PL"/>
        </w:rPr>
        <w:footnoteRef/>
      </w:r>
      <w:r w:rsidRPr="00636BD9">
        <w:rPr>
          <w:sz w:val="18"/>
          <w:szCs w:val="18"/>
          <w:vertAlign w:val="superscript"/>
          <w:lang w:eastAsia="pl-PL"/>
        </w:rPr>
        <w:t xml:space="preserve"> </w:t>
      </w:r>
      <w:r w:rsidRPr="00636BD9">
        <w:rPr>
          <w:sz w:val="18"/>
          <w:szCs w:val="18"/>
          <w:lang w:eastAsia="pl-PL"/>
        </w:rPr>
        <w:t>na podstawie „Strategii Przyspieszenia 2030+”</w:t>
      </w:r>
    </w:p>
  </w:footnote>
  <w:footnote w:id="33">
    <w:p w14:paraId="6CD50960" w14:textId="67B87B17" w:rsidR="00AD1E85" w:rsidRPr="00636BD9" w:rsidRDefault="00AD1E85" w:rsidP="00A201B3">
      <w:pPr>
        <w:pStyle w:val="Tekstprzypisudolnego"/>
        <w:rPr>
          <w:sz w:val="18"/>
          <w:szCs w:val="18"/>
        </w:rPr>
      </w:pPr>
      <w:r w:rsidRPr="00636BD9">
        <w:rPr>
          <w:rStyle w:val="Odwoanieprzypisudolnego"/>
          <w:sz w:val="18"/>
          <w:szCs w:val="18"/>
        </w:rPr>
        <w:footnoteRef/>
      </w:r>
      <w:r w:rsidRPr="00636BD9">
        <w:rPr>
          <w:sz w:val="18"/>
          <w:szCs w:val="18"/>
        </w:rPr>
        <w:t xml:space="preserve"> </w:t>
      </w:r>
      <w:r w:rsidRPr="00636BD9">
        <w:rPr>
          <w:sz w:val="18"/>
          <w:szCs w:val="18"/>
          <w:lang w:eastAsia="pl-PL"/>
        </w:rPr>
        <w:t>GUS do grupy tej nie zalicza jednostek, zwyczajowo określanych "świetlicami", nieprowadzących działalności kulturalnej, których pomieszczenia służą do innych celów oraz świetlic szkolnych</w:t>
      </w:r>
      <w:r w:rsidRPr="00636BD9">
        <w:rPr>
          <w:sz w:val="18"/>
          <w:szCs w:val="18"/>
        </w:rPr>
        <w:t xml:space="preserve"> </w:t>
      </w:r>
    </w:p>
  </w:footnote>
  <w:footnote w:id="34">
    <w:p w14:paraId="193878DA" w14:textId="77777777" w:rsidR="00AD1E85" w:rsidRPr="00636BD9" w:rsidRDefault="00AD1E85" w:rsidP="000009B4">
      <w:pPr>
        <w:pStyle w:val="Tekstprzypisudolnego"/>
        <w:rPr>
          <w:sz w:val="18"/>
          <w:szCs w:val="18"/>
        </w:rPr>
      </w:pPr>
      <w:r w:rsidRPr="00636BD9">
        <w:rPr>
          <w:rStyle w:val="Odwoanieprzypisudolnego"/>
          <w:sz w:val="18"/>
          <w:szCs w:val="18"/>
        </w:rPr>
        <w:footnoteRef/>
      </w:r>
      <w:r w:rsidRPr="00636BD9">
        <w:rPr>
          <w:sz w:val="18"/>
          <w:szCs w:val="18"/>
        </w:rPr>
        <w:t xml:space="preserve"> Pełen cykl szczepie</w:t>
      </w:r>
      <w:r w:rsidRPr="00636BD9">
        <w:rPr>
          <w:rFonts w:cs="Calibri"/>
          <w:sz w:val="18"/>
          <w:szCs w:val="18"/>
        </w:rPr>
        <w:t>ń</w:t>
      </w:r>
      <w:r w:rsidRPr="00636BD9">
        <w:rPr>
          <w:sz w:val="18"/>
          <w:szCs w:val="18"/>
        </w:rPr>
        <w:t xml:space="preserve"> przeciw COVID-19 dotyczy dw</w:t>
      </w:r>
      <w:r w:rsidRPr="00636BD9">
        <w:rPr>
          <w:rFonts w:cs="Lato"/>
          <w:sz w:val="18"/>
          <w:szCs w:val="18"/>
        </w:rPr>
        <w:t>ó</w:t>
      </w:r>
      <w:r w:rsidRPr="00636BD9">
        <w:rPr>
          <w:sz w:val="18"/>
          <w:szCs w:val="18"/>
        </w:rPr>
        <w:t>ch dawek preparat</w:t>
      </w:r>
      <w:r w:rsidRPr="00636BD9">
        <w:rPr>
          <w:rFonts w:cs="Lato"/>
          <w:sz w:val="18"/>
          <w:szCs w:val="18"/>
        </w:rPr>
        <w:t>ó</w:t>
      </w:r>
      <w:r w:rsidRPr="00636BD9">
        <w:rPr>
          <w:sz w:val="18"/>
          <w:szCs w:val="18"/>
        </w:rPr>
        <w:t>w dwudawkowych (AstraZeneca, Moderna, Pfizer) lub jednaj dawki preparatu jednodawkowego (Johnson&amp;Johnson)</w:t>
      </w:r>
    </w:p>
  </w:footnote>
  <w:footnote w:id="35">
    <w:p w14:paraId="69DB97D6" w14:textId="47A3C614" w:rsidR="00AD1E85" w:rsidRPr="00C74863" w:rsidRDefault="00AD1E85">
      <w:pPr>
        <w:pStyle w:val="Tekstprzypisudolnego"/>
        <w:rPr>
          <w:sz w:val="18"/>
          <w:szCs w:val="18"/>
        </w:rPr>
      </w:pPr>
      <w:r w:rsidRPr="00C74863">
        <w:rPr>
          <w:rStyle w:val="Odwoanieprzypisudolnego"/>
          <w:sz w:val="18"/>
          <w:szCs w:val="18"/>
        </w:rPr>
        <w:footnoteRef/>
      </w:r>
      <w:r w:rsidRPr="00C74863">
        <w:rPr>
          <w:sz w:val="18"/>
          <w:szCs w:val="18"/>
        </w:rPr>
        <w:t>Opracowano na podstawie danych BDL GUS (aktualność na koniec 2020 roku); wg danych MPWiK z usług zbiorowego zaopatrzenia w wodę korzysta 99% ludności zamieszkałej w granicach administracyjnych Włocławka</w:t>
      </w:r>
    </w:p>
  </w:footnote>
  <w:footnote w:id="36">
    <w:p w14:paraId="754A86E6" w14:textId="6F4DA25C" w:rsidR="00AD1E85" w:rsidRDefault="00AD1E85">
      <w:pPr>
        <w:pStyle w:val="Tekstprzypisudolnego"/>
      </w:pPr>
      <w:r>
        <w:rPr>
          <w:rStyle w:val="Odwoanieprzypisudolnego"/>
        </w:rPr>
        <w:footnoteRef/>
      </w:r>
      <w:r>
        <w:t xml:space="preserve"> </w:t>
      </w:r>
      <w:r w:rsidRPr="00C74863">
        <w:rPr>
          <w:sz w:val="18"/>
          <w:szCs w:val="18"/>
        </w:rPr>
        <w:t xml:space="preserve">Opracowano na podstawie danych BDL GUS (aktualność na koniec 2020 roku); wg danych MPWiK </w:t>
      </w:r>
      <w:r w:rsidRPr="00510C94">
        <w:rPr>
          <w:sz w:val="18"/>
          <w:szCs w:val="18"/>
        </w:rPr>
        <w:t xml:space="preserve">96% mieszkańców </w:t>
      </w:r>
      <w:r w:rsidR="00F660DB">
        <w:rPr>
          <w:sz w:val="18"/>
          <w:szCs w:val="18"/>
        </w:rPr>
        <w:br/>
      </w:r>
      <w:r w:rsidRPr="00510C94">
        <w:rPr>
          <w:sz w:val="18"/>
          <w:szCs w:val="18"/>
        </w:rPr>
        <w:t>w granicach administracyjnych miasta jest objęta systemem kanalizacji zbiorczej</w:t>
      </w:r>
    </w:p>
  </w:footnote>
  <w:footnote w:id="37">
    <w:p w14:paraId="4E338D86" w14:textId="77777777" w:rsidR="00AD1E85" w:rsidRPr="00636BD9" w:rsidRDefault="00AD1E85" w:rsidP="00D0565E">
      <w:pPr>
        <w:pStyle w:val="Tekstprzypisudolnego"/>
        <w:rPr>
          <w:sz w:val="18"/>
          <w:szCs w:val="18"/>
        </w:rPr>
      </w:pPr>
      <w:r w:rsidRPr="00636BD9">
        <w:rPr>
          <w:rStyle w:val="Odwoanieprzypisudolnego"/>
          <w:sz w:val="18"/>
          <w:szCs w:val="18"/>
        </w:rPr>
        <w:footnoteRef/>
      </w:r>
      <w:r w:rsidRPr="00636BD9">
        <w:rPr>
          <w:sz w:val="18"/>
          <w:szCs w:val="18"/>
        </w:rPr>
        <w:t xml:space="preserve"> https://susza.iung.pulawy.pl</w:t>
      </w:r>
    </w:p>
  </w:footnote>
  <w:footnote w:id="38">
    <w:p w14:paraId="2AC922BA" w14:textId="77777777" w:rsidR="00AD1E85" w:rsidRPr="00636BD9" w:rsidRDefault="00AD1E85" w:rsidP="00D0565E">
      <w:pPr>
        <w:pStyle w:val="Tekstprzypisudolnego"/>
        <w:rPr>
          <w:sz w:val="18"/>
          <w:szCs w:val="18"/>
        </w:rPr>
      </w:pPr>
      <w:r w:rsidRPr="00636BD9">
        <w:rPr>
          <w:rStyle w:val="Odwoanieprzypisudolnego"/>
          <w:sz w:val="18"/>
          <w:szCs w:val="18"/>
        </w:rPr>
        <w:footnoteRef/>
      </w:r>
      <w:r w:rsidRPr="00636BD9">
        <w:rPr>
          <w:sz w:val="18"/>
          <w:szCs w:val="18"/>
        </w:rPr>
        <w:t xml:space="preserve"> https://klimat.imgw.pl</w:t>
      </w:r>
    </w:p>
  </w:footnote>
  <w:footnote w:id="39">
    <w:p w14:paraId="0145F345" w14:textId="1982FB02" w:rsidR="00AD1E85" w:rsidRPr="00636BD9" w:rsidRDefault="00AD1E85" w:rsidP="00D0565E">
      <w:pPr>
        <w:pStyle w:val="Tekstprzypisudolnego"/>
        <w:rPr>
          <w:sz w:val="18"/>
          <w:szCs w:val="18"/>
        </w:rPr>
      </w:pPr>
      <w:r w:rsidRPr="00636BD9">
        <w:rPr>
          <w:rStyle w:val="Odwoanieprzypisudolnego"/>
          <w:sz w:val="18"/>
          <w:szCs w:val="18"/>
        </w:rPr>
        <w:footnoteRef/>
      </w:r>
      <w:r w:rsidRPr="00636BD9">
        <w:rPr>
          <w:sz w:val="18"/>
          <w:szCs w:val="18"/>
        </w:rPr>
        <w:t xml:space="preserve"> Gospodarka energetyczna i gazownictwo w 2021</w:t>
      </w:r>
      <w:r w:rsidR="00C851F5">
        <w:rPr>
          <w:sz w:val="18"/>
          <w:szCs w:val="18"/>
        </w:rPr>
        <w:t> </w:t>
      </w:r>
      <w:r w:rsidRPr="00636BD9">
        <w:rPr>
          <w:sz w:val="18"/>
          <w:szCs w:val="18"/>
        </w:rPr>
        <w:t>r. GUS, 2022</w:t>
      </w:r>
    </w:p>
  </w:footnote>
  <w:footnote w:id="40">
    <w:p w14:paraId="73924C4B" w14:textId="77777777" w:rsidR="00AD1E85" w:rsidRPr="00636BD9" w:rsidRDefault="00AD1E85" w:rsidP="00D0565E">
      <w:pPr>
        <w:pStyle w:val="Tekstprzypisudolnego"/>
        <w:rPr>
          <w:sz w:val="18"/>
          <w:szCs w:val="18"/>
        </w:rPr>
      </w:pPr>
      <w:r w:rsidRPr="00636BD9">
        <w:rPr>
          <w:rStyle w:val="Odwoanieprzypisudolnego"/>
          <w:sz w:val="18"/>
          <w:szCs w:val="18"/>
        </w:rPr>
        <w:footnoteRef/>
      </w:r>
      <w:r w:rsidRPr="00636BD9">
        <w:rPr>
          <w:sz w:val="18"/>
          <w:szCs w:val="18"/>
        </w:rPr>
        <w:t xml:space="preserve"> Opracowanie metodologii i przeprowadzenie badania skali działań termomodernizacyjnych budynków mieszkalnych wielomieszkaniowych. GUS, 2018</w:t>
      </w:r>
    </w:p>
  </w:footnote>
  <w:footnote w:id="41">
    <w:p w14:paraId="66AE4908" w14:textId="77777777" w:rsidR="00AD1E85" w:rsidRPr="00840577" w:rsidRDefault="00AD1E85" w:rsidP="00A10B15">
      <w:pPr>
        <w:pStyle w:val="Tekstprzypisudolnego"/>
        <w:rPr>
          <w:sz w:val="18"/>
          <w:szCs w:val="18"/>
        </w:rPr>
      </w:pPr>
      <w:r w:rsidRPr="00840577">
        <w:rPr>
          <w:rStyle w:val="Odwoanieprzypisudolnego"/>
          <w:sz w:val="18"/>
          <w:szCs w:val="18"/>
        </w:rPr>
        <w:footnoteRef/>
      </w:r>
      <w:r w:rsidRPr="00840577">
        <w:rPr>
          <w:sz w:val="18"/>
          <w:szCs w:val="18"/>
        </w:rPr>
        <w:t xml:space="preserve"> na podstawie delimitacji wykonanej na potrzeby „Strategii Przyspieszenia 2030+”</w:t>
      </w:r>
    </w:p>
  </w:footnote>
  <w:footnote w:id="42">
    <w:p w14:paraId="47349471" w14:textId="77777777" w:rsidR="00AD1E85" w:rsidRPr="00840577" w:rsidRDefault="00AD1E85" w:rsidP="00A10B15">
      <w:pPr>
        <w:pStyle w:val="Tekstprzypisudolnego"/>
        <w:rPr>
          <w:sz w:val="18"/>
          <w:szCs w:val="18"/>
        </w:rPr>
      </w:pPr>
      <w:r w:rsidRPr="00840577">
        <w:rPr>
          <w:rStyle w:val="Odwoanieprzypisudolnego"/>
          <w:sz w:val="18"/>
          <w:szCs w:val="18"/>
        </w:rPr>
        <w:footnoteRef/>
      </w:r>
      <w:r w:rsidRPr="00840577">
        <w:rPr>
          <w:sz w:val="18"/>
          <w:szCs w:val="18"/>
        </w:rPr>
        <w:t xml:space="preserve"> wskaźniki, względem których gminy uznano za problemowe tj. w przypadku których gmina wykazała negatywne wartości (poniżej lub powyżej przyjętego kryterium)</w:t>
      </w:r>
    </w:p>
    <w:p w14:paraId="472F9967" w14:textId="77777777" w:rsidR="00AD1E85" w:rsidRPr="00840577" w:rsidRDefault="00AD1E85" w:rsidP="00F31639">
      <w:pPr>
        <w:pStyle w:val="Tekstprzypisudolnego"/>
        <w:numPr>
          <w:ilvl w:val="0"/>
          <w:numId w:val="1"/>
        </w:numPr>
        <w:jc w:val="left"/>
        <w:rPr>
          <w:sz w:val="18"/>
          <w:szCs w:val="18"/>
        </w:rPr>
      </w:pPr>
      <w:r w:rsidRPr="00840577">
        <w:rPr>
          <w:sz w:val="18"/>
          <w:szCs w:val="18"/>
        </w:rPr>
        <w:t>saldo migracji wewnętrznych na 1 tys. mieszkańców (wartość uśredniona z lat 2014-2018) (</w:t>
      </w:r>
      <w:r w:rsidRPr="00840577">
        <w:rPr>
          <w:b/>
          <w:sz w:val="18"/>
          <w:szCs w:val="18"/>
        </w:rPr>
        <w:t>Baruchowo, Boniewo, Chodecz, Lubanie, Lubień Kujawski, Lubraniec</w:t>
      </w:r>
      <w:r w:rsidRPr="00840577">
        <w:rPr>
          <w:sz w:val="18"/>
          <w:szCs w:val="18"/>
        </w:rPr>
        <w:t>)</w:t>
      </w:r>
    </w:p>
    <w:p w14:paraId="081CE2E8" w14:textId="77777777" w:rsidR="00AD1E85" w:rsidRPr="00840577" w:rsidRDefault="00AD1E85" w:rsidP="00F31639">
      <w:pPr>
        <w:pStyle w:val="Tekstprzypisudolnego"/>
        <w:numPr>
          <w:ilvl w:val="0"/>
          <w:numId w:val="1"/>
        </w:numPr>
        <w:jc w:val="left"/>
        <w:rPr>
          <w:sz w:val="18"/>
          <w:szCs w:val="18"/>
        </w:rPr>
      </w:pPr>
      <w:r w:rsidRPr="00840577">
        <w:rPr>
          <w:sz w:val="18"/>
          <w:szCs w:val="18"/>
        </w:rPr>
        <w:t>zmiana liczby ludności w latach 2010-2018 (2010=100%) (</w:t>
      </w:r>
      <w:r w:rsidRPr="00840577">
        <w:rPr>
          <w:b/>
          <w:sz w:val="18"/>
          <w:szCs w:val="18"/>
        </w:rPr>
        <w:t>Baruchowo, Boniewo, Choceń, Chodecz, Lubanie, Lubień Kujawski, Lubraniec</w:t>
      </w:r>
      <w:r w:rsidRPr="00840577">
        <w:rPr>
          <w:sz w:val="18"/>
          <w:szCs w:val="18"/>
        </w:rPr>
        <w:t>)</w:t>
      </w:r>
    </w:p>
    <w:p w14:paraId="573993A1" w14:textId="77777777" w:rsidR="00AD1E85" w:rsidRPr="00840577" w:rsidRDefault="00AD1E85" w:rsidP="00F31639">
      <w:pPr>
        <w:pStyle w:val="Tekstprzypisudolnego"/>
        <w:numPr>
          <w:ilvl w:val="0"/>
          <w:numId w:val="1"/>
        </w:numPr>
        <w:jc w:val="left"/>
        <w:rPr>
          <w:sz w:val="18"/>
          <w:szCs w:val="18"/>
        </w:rPr>
      </w:pPr>
      <w:r w:rsidRPr="00840577">
        <w:rPr>
          <w:sz w:val="18"/>
          <w:szCs w:val="18"/>
        </w:rPr>
        <w:t>wyniki egzaminów z matematyki i języka angielskiego na poziomie szkoły podstawowej (wartość uśredniona dla lat 2015-2016) oraz gimnazjum (wartość uśredniona dla lat 2016-2018) jako procent średniej krajowej (</w:t>
      </w:r>
      <w:r w:rsidRPr="00840577">
        <w:rPr>
          <w:b/>
          <w:sz w:val="18"/>
          <w:szCs w:val="18"/>
        </w:rPr>
        <w:t>Choceń, Chodecz, Lubanie</w:t>
      </w:r>
      <w:r w:rsidRPr="00840577">
        <w:rPr>
          <w:sz w:val="18"/>
          <w:szCs w:val="18"/>
        </w:rPr>
        <w:t>)</w:t>
      </w:r>
    </w:p>
    <w:p w14:paraId="56E16DEA" w14:textId="77777777" w:rsidR="00AD1E85" w:rsidRPr="00840577" w:rsidRDefault="00AD1E85" w:rsidP="00F31639">
      <w:pPr>
        <w:pStyle w:val="Tekstprzypisudolnego"/>
        <w:numPr>
          <w:ilvl w:val="0"/>
          <w:numId w:val="1"/>
        </w:numPr>
        <w:jc w:val="left"/>
        <w:rPr>
          <w:sz w:val="18"/>
          <w:szCs w:val="18"/>
        </w:rPr>
      </w:pPr>
      <w:r w:rsidRPr="00840577">
        <w:rPr>
          <w:sz w:val="18"/>
          <w:szCs w:val="18"/>
        </w:rPr>
        <w:t>udział zarejestrowanych osób bezrobotnych powyżej 12 miesięcy w ludności w wieku produkcyjnym w 2018 r. (</w:t>
      </w:r>
      <w:r w:rsidRPr="00840577">
        <w:rPr>
          <w:b/>
          <w:sz w:val="18"/>
          <w:szCs w:val="18"/>
        </w:rPr>
        <w:t>Baruchowo, Boniewo, Choceń, Chodecz, Lubanie, Lubień Kujawski, Lubraniec)</w:t>
      </w:r>
    </w:p>
    <w:p w14:paraId="21428F77" w14:textId="77777777" w:rsidR="00AD1E85" w:rsidRPr="00840577" w:rsidRDefault="00AD1E85" w:rsidP="00F31639">
      <w:pPr>
        <w:pStyle w:val="Tekstprzypisudolnego"/>
        <w:numPr>
          <w:ilvl w:val="0"/>
          <w:numId w:val="1"/>
        </w:numPr>
        <w:jc w:val="left"/>
        <w:rPr>
          <w:sz w:val="18"/>
          <w:szCs w:val="18"/>
        </w:rPr>
      </w:pPr>
      <w:r w:rsidRPr="00840577">
        <w:rPr>
          <w:sz w:val="18"/>
          <w:szCs w:val="18"/>
        </w:rPr>
        <w:t>udział bezrobotnych kobiet w liczbie kobiet w wieku produkcyjnym w 2018 r. (</w:t>
      </w:r>
      <w:r w:rsidRPr="00840577">
        <w:rPr>
          <w:b/>
          <w:sz w:val="18"/>
          <w:szCs w:val="18"/>
        </w:rPr>
        <w:t>Baruchowo, Boniewo, Choceń, Chodecz, Lubanie, Lubień Kujawski, Lubraniec</w:t>
      </w:r>
      <w:r w:rsidRPr="00840577">
        <w:rPr>
          <w:sz w:val="18"/>
          <w:szCs w:val="18"/>
        </w:rPr>
        <w:t xml:space="preserve">) </w:t>
      </w:r>
    </w:p>
    <w:p w14:paraId="11867976" w14:textId="77777777" w:rsidR="00AD1E85" w:rsidRPr="004F3CDB" w:rsidRDefault="00AD1E85" w:rsidP="00F31639">
      <w:pPr>
        <w:pStyle w:val="Tekstprzypisudolnego"/>
        <w:numPr>
          <w:ilvl w:val="0"/>
          <w:numId w:val="1"/>
        </w:numPr>
        <w:jc w:val="left"/>
        <w:rPr>
          <w:sz w:val="18"/>
          <w:szCs w:val="18"/>
        </w:rPr>
      </w:pPr>
      <w:r w:rsidRPr="004F3CDB">
        <w:rPr>
          <w:sz w:val="18"/>
          <w:szCs w:val="18"/>
        </w:rPr>
        <w:t>udział beneficjentów środowiskowej pomocy społecznej w liczbie ludności ogółem w 2017 r. (</w:t>
      </w:r>
      <w:r w:rsidRPr="004F3CDB">
        <w:rPr>
          <w:b/>
          <w:sz w:val="18"/>
          <w:szCs w:val="18"/>
        </w:rPr>
        <w:t>Baruchowo, Boniewo, Choceń, Chodecz, Lubień Kujawski</w:t>
      </w:r>
      <w:r w:rsidRPr="004F3CDB">
        <w:rPr>
          <w:sz w:val="18"/>
          <w:szCs w:val="18"/>
        </w:rPr>
        <w:t xml:space="preserve">) </w:t>
      </w:r>
    </w:p>
    <w:p w14:paraId="6EEE644E" w14:textId="54088D75" w:rsidR="00AD1E85" w:rsidRPr="004F3CDB" w:rsidRDefault="00AD1E85" w:rsidP="00F31639">
      <w:pPr>
        <w:pStyle w:val="Tekstprzypisudolnego"/>
        <w:numPr>
          <w:ilvl w:val="0"/>
          <w:numId w:val="1"/>
        </w:numPr>
        <w:jc w:val="left"/>
        <w:rPr>
          <w:sz w:val="18"/>
          <w:szCs w:val="18"/>
        </w:rPr>
      </w:pPr>
      <w:r w:rsidRPr="004F3CDB">
        <w:rPr>
          <w:sz w:val="18"/>
          <w:szCs w:val="18"/>
        </w:rPr>
        <w:t xml:space="preserve">udział dzieci w wieku do 17 lat, na które rodzice otrzymują zasiłek rodzinny w ogólnej liczbie dzieci w tym wieku </w:t>
      </w:r>
      <w:r w:rsidR="00A4605F">
        <w:rPr>
          <w:sz w:val="18"/>
          <w:szCs w:val="18"/>
        </w:rPr>
        <w:t xml:space="preserve">  </w:t>
      </w:r>
      <w:r w:rsidRPr="004F3CDB">
        <w:rPr>
          <w:sz w:val="18"/>
          <w:szCs w:val="18"/>
        </w:rPr>
        <w:t>w 2017 r. (</w:t>
      </w:r>
      <w:r w:rsidRPr="004F3CDB">
        <w:rPr>
          <w:b/>
          <w:sz w:val="18"/>
          <w:szCs w:val="18"/>
        </w:rPr>
        <w:t>Baruchowo, Boniewo, Choceń, Chodecz, Lubraniec</w:t>
      </w:r>
      <w:r w:rsidRPr="004F3CDB">
        <w:rPr>
          <w:sz w:val="18"/>
          <w:szCs w:val="18"/>
        </w:rPr>
        <w:t xml:space="preserve">) </w:t>
      </w:r>
    </w:p>
    <w:p w14:paraId="4A8AE644" w14:textId="77777777" w:rsidR="00AD1E85" w:rsidRPr="004F3CDB" w:rsidRDefault="00AD1E85" w:rsidP="00F31639">
      <w:pPr>
        <w:pStyle w:val="Tekstprzypisudolnego"/>
        <w:numPr>
          <w:ilvl w:val="0"/>
          <w:numId w:val="1"/>
        </w:numPr>
        <w:jc w:val="left"/>
        <w:rPr>
          <w:sz w:val="18"/>
          <w:szCs w:val="18"/>
        </w:rPr>
      </w:pPr>
      <w:r w:rsidRPr="004F3CDB">
        <w:rPr>
          <w:sz w:val="18"/>
          <w:szCs w:val="18"/>
        </w:rPr>
        <w:t>udział dzieci w wieku 3-5 lat objętych wychowaniem przedszkolnym w 2017 r. (</w:t>
      </w:r>
      <w:r w:rsidRPr="004F3CDB">
        <w:rPr>
          <w:b/>
          <w:sz w:val="18"/>
          <w:szCs w:val="18"/>
        </w:rPr>
        <w:t>Boniewo, Lubień Kujawski, Lubraniec</w:t>
      </w:r>
      <w:r w:rsidRPr="004F3CDB">
        <w:rPr>
          <w:sz w:val="18"/>
          <w:szCs w:val="18"/>
        </w:rPr>
        <w:t xml:space="preserve">) </w:t>
      </w:r>
    </w:p>
    <w:p w14:paraId="4DB0A820" w14:textId="77777777" w:rsidR="00AD1E85" w:rsidRPr="004F3CDB" w:rsidRDefault="00AD1E85" w:rsidP="00F31639">
      <w:pPr>
        <w:pStyle w:val="Tekstprzypisudolnego"/>
        <w:numPr>
          <w:ilvl w:val="0"/>
          <w:numId w:val="1"/>
        </w:numPr>
        <w:jc w:val="left"/>
        <w:rPr>
          <w:sz w:val="18"/>
          <w:szCs w:val="18"/>
        </w:rPr>
      </w:pPr>
      <w:r w:rsidRPr="004F3CDB">
        <w:rPr>
          <w:sz w:val="18"/>
          <w:szCs w:val="18"/>
        </w:rPr>
        <w:t>udział osób uprawnionych do głosowania, które oddały głos w I turze wyborów samorządowych w latach 2010, 2014 i 2018 (%) (</w:t>
      </w:r>
      <w:r w:rsidRPr="004F3CDB">
        <w:rPr>
          <w:b/>
          <w:sz w:val="18"/>
          <w:szCs w:val="18"/>
        </w:rPr>
        <w:t>Baruchowo)</w:t>
      </w:r>
    </w:p>
    <w:p w14:paraId="0D2EC346" w14:textId="77777777" w:rsidR="00AD1E85" w:rsidRPr="004F3CDB" w:rsidRDefault="00AD1E85" w:rsidP="00F31639">
      <w:pPr>
        <w:pStyle w:val="Tekstprzypisudolnego"/>
        <w:numPr>
          <w:ilvl w:val="0"/>
          <w:numId w:val="1"/>
        </w:numPr>
        <w:jc w:val="left"/>
        <w:rPr>
          <w:sz w:val="18"/>
          <w:szCs w:val="18"/>
        </w:rPr>
      </w:pPr>
      <w:r w:rsidRPr="004F3CDB">
        <w:rPr>
          <w:sz w:val="18"/>
          <w:szCs w:val="18"/>
        </w:rPr>
        <w:t>liczba podmiotów wpisanych do rejestru REGON na 1 tys. ludności w 2018 r. (</w:t>
      </w:r>
      <w:r w:rsidRPr="004F3CDB">
        <w:rPr>
          <w:b/>
          <w:sz w:val="18"/>
          <w:szCs w:val="18"/>
        </w:rPr>
        <w:t>Baruchowo, Boniewo, Choceń, Chodecz, Lubanie, Lubień Kujawski, Lubraniec</w:t>
      </w:r>
      <w:r w:rsidRPr="004F3CDB">
        <w:rPr>
          <w:sz w:val="18"/>
          <w:szCs w:val="18"/>
        </w:rPr>
        <w:t>)</w:t>
      </w:r>
    </w:p>
    <w:p w14:paraId="5605FA44" w14:textId="77777777" w:rsidR="00AD1E85" w:rsidRPr="004F3CDB" w:rsidRDefault="00AD1E85" w:rsidP="00F31639">
      <w:pPr>
        <w:pStyle w:val="Tekstprzypisudolnego"/>
        <w:numPr>
          <w:ilvl w:val="0"/>
          <w:numId w:val="1"/>
        </w:numPr>
        <w:jc w:val="left"/>
        <w:rPr>
          <w:sz w:val="18"/>
          <w:szCs w:val="18"/>
        </w:rPr>
      </w:pPr>
      <w:r w:rsidRPr="004F3CDB">
        <w:rPr>
          <w:sz w:val="18"/>
          <w:szCs w:val="18"/>
        </w:rPr>
        <w:t xml:space="preserve">liczba osób fizycznych prowadzących działalność gospodarczą na 100 osób w wieku produkcyjnym w 2018 r. </w:t>
      </w:r>
      <w:r w:rsidRPr="004F3CDB">
        <w:rPr>
          <w:b/>
          <w:sz w:val="18"/>
          <w:szCs w:val="18"/>
        </w:rPr>
        <w:t>(Baruchowo, Boniewo, Choceń, Chodecz, Lubanie, Lubień Kujawski, Lubraniec</w:t>
      </w:r>
      <w:r w:rsidRPr="004F3CDB">
        <w:rPr>
          <w:sz w:val="18"/>
          <w:szCs w:val="18"/>
        </w:rPr>
        <w:t>)</w:t>
      </w:r>
    </w:p>
  </w:footnote>
  <w:footnote w:id="43">
    <w:p w14:paraId="3E5EF87E" w14:textId="77777777" w:rsidR="00AD1E85" w:rsidRPr="004F3CDB" w:rsidRDefault="00AD1E85" w:rsidP="00A10B15">
      <w:pPr>
        <w:pStyle w:val="Tekstprzypisudolnego"/>
        <w:rPr>
          <w:sz w:val="18"/>
          <w:szCs w:val="18"/>
        </w:rPr>
      </w:pPr>
      <w:r w:rsidRPr="004F3CDB">
        <w:rPr>
          <w:rStyle w:val="Odwoanieprzypisudolnego"/>
          <w:sz w:val="18"/>
          <w:szCs w:val="18"/>
        </w:rPr>
        <w:footnoteRef/>
      </w:r>
      <w:r w:rsidRPr="004F3CDB">
        <w:rPr>
          <w:sz w:val="18"/>
          <w:szCs w:val="18"/>
        </w:rPr>
        <w:t xml:space="preserve"> wskaźniki, względem których gminy uznano za problemowe tj. w przypadku których gmina wykazała negatywne wartości (poniżej lub powyżej przyjętego kryterium)</w:t>
      </w:r>
    </w:p>
    <w:p w14:paraId="5C6FC1EE" w14:textId="77777777" w:rsidR="00AD1E85" w:rsidRPr="004F3CDB" w:rsidRDefault="00AD1E85" w:rsidP="00F31639">
      <w:pPr>
        <w:pStyle w:val="Tekstprzypisudolnego"/>
        <w:numPr>
          <w:ilvl w:val="0"/>
          <w:numId w:val="2"/>
        </w:numPr>
        <w:jc w:val="left"/>
        <w:rPr>
          <w:sz w:val="18"/>
          <w:szCs w:val="18"/>
        </w:rPr>
      </w:pPr>
      <w:r w:rsidRPr="004F3CDB">
        <w:rPr>
          <w:sz w:val="18"/>
          <w:szCs w:val="18"/>
        </w:rPr>
        <w:t>saldo migracji wewnętrznych na 1 tys. mieszkańców (wartość uśredniona z lat 2014-2018) (</w:t>
      </w:r>
      <w:r w:rsidRPr="004F3CDB">
        <w:rPr>
          <w:b/>
          <w:sz w:val="18"/>
          <w:szCs w:val="18"/>
        </w:rPr>
        <w:t>Włocławek gm. miejska, Izbica Kujawska</w:t>
      </w:r>
      <w:r w:rsidRPr="004F3CDB">
        <w:rPr>
          <w:sz w:val="18"/>
          <w:szCs w:val="18"/>
        </w:rPr>
        <w:t>)</w:t>
      </w:r>
    </w:p>
    <w:p w14:paraId="466F9E3A" w14:textId="77777777" w:rsidR="00AD1E85" w:rsidRPr="004F3CDB" w:rsidRDefault="00AD1E85" w:rsidP="00F31639">
      <w:pPr>
        <w:pStyle w:val="Tekstprzypisudolnego"/>
        <w:numPr>
          <w:ilvl w:val="0"/>
          <w:numId w:val="1"/>
        </w:numPr>
        <w:jc w:val="left"/>
        <w:rPr>
          <w:sz w:val="18"/>
          <w:szCs w:val="18"/>
        </w:rPr>
      </w:pPr>
      <w:r w:rsidRPr="004F3CDB">
        <w:rPr>
          <w:sz w:val="18"/>
          <w:szCs w:val="18"/>
        </w:rPr>
        <w:t>zmiana liczby ludności w latach 2010-2018 (2010=100%) (</w:t>
      </w:r>
      <w:r w:rsidRPr="004F3CDB">
        <w:rPr>
          <w:b/>
          <w:sz w:val="18"/>
          <w:szCs w:val="18"/>
        </w:rPr>
        <w:t>Włocławek gm. miejska, Izbica Kujawska)</w:t>
      </w:r>
    </w:p>
    <w:p w14:paraId="4315FDF2" w14:textId="77777777" w:rsidR="00AD1E85" w:rsidRPr="004F3CDB" w:rsidRDefault="00AD1E85" w:rsidP="00F31639">
      <w:pPr>
        <w:pStyle w:val="Tekstprzypisudolnego"/>
        <w:numPr>
          <w:ilvl w:val="0"/>
          <w:numId w:val="1"/>
        </w:numPr>
        <w:jc w:val="left"/>
        <w:rPr>
          <w:sz w:val="18"/>
          <w:szCs w:val="18"/>
        </w:rPr>
      </w:pPr>
      <w:r w:rsidRPr="004F3CDB">
        <w:rPr>
          <w:sz w:val="18"/>
          <w:szCs w:val="18"/>
        </w:rPr>
        <w:t>udział zarejestrowanych osób bezrobotnych powyżej 12 miesięcy w ludności w wieku produkcyjnym w 2018 r. (</w:t>
      </w:r>
      <w:r w:rsidRPr="004F3CDB">
        <w:rPr>
          <w:b/>
          <w:sz w:val="18"/>
          <w:szCs w:val="18"/>
        </w:rPr>
        <w:t>Włocławek gm. miejska, Izbica Kujawska)</w:t>
      </w:r>
    </w:p>
    <w:p w14:paraId="3DBC15D0" w14:textId="77777777" w:rsidR="00AD1E85" w:rsidRPr="004F3CDB" w:rsidRDefault="00AD1E85" w:rsidP="00F31639">
      <w:pPr>
        <w:pStyle w:val="Tekstprzypisudolnego"/>
        <w:numPr>
          <w:ilvl w:val="0"/>
          <w:numId w:val="1"/>
        </w:numPr>
        <w:jc w:val="left"/>
        <w:rPr>
          <w:sz w:val="18"/>
          <w:szCs w:val="18"/>
        </w:rPr>
      </w:pPr>
      <w:r w:rsidRPr="004F3CDB">
        <w:rPr>
          <w:sz w:val="18"/>
          <w:szCs w:val="18"/>
        </w:rPr>
        <w:t>udział bezrobotnych kobiet w liczbie kobiet w wieku produkcyjnym w 2018 r.  (</w:t>
      </w:r>
      <w:r w:rsidRPr="004F3CDB">
        <w:rPr>
          <w:b/>
          <w:sz w:val="18"/>
          <w:szCs w:val="18"/>
        </w:rPr>
        <w:t>Włocławek gm. miejska, Izbica Kujawska)</w:t>
      </w:r>
    </w:p>
    <w:p w14:paraId="739DB1CA" w14:textId="50C7852A" w:rsidR="00AD1E85" w:rsidRPr="004F3CDB" w:rsidRDefault="00AD1E85" w:rsidP="00F31639">
      <w:pPr>
        <w:pStyle w:val="Tekstprzypisudolnego"/>
        <w:numPr>
          <w:ilvl w:val="0"/>
          <w:numId w:val="1"/>
        </w:numPr>
        <w:jc w:val="left"/>
        <w:rPr>
          <w:sz w:val="18"/>
          <w:szCs w:val="18"/>
        </w:rPr>
      </w:pPr>
      <w:r w:rsidRPr="004F3CDB">
        <w:rPr>
          <w:sz w:val="18"/>
          <w:szCs w:val="18"/>
        </w:rPr>
        <w:t>udział beneficjentów środowiskowej pomocy społecznej w liczbie ludności ogółem w 2017 r.</w:t>
      </w:r>
      <w:r w:rsidRPr="004F3CDB">
        <w:rPr>
          <w:b/>
          <w:sz w:val="18"/>
          <w:szCs w:val="18"/>
        </w:rPr>
        <w:t xml:space="preserve"> (Włocławek</w:t>
      </w:r>
      <w:r w:rsidRPr="004F3CDB">
        <w:rPr>
          <w:sz w:val="18"/>
          <w:szCs w:val="18"/>
        </w:rPr>
        <w:t xml:space="preserve"> </w:t>
      </w:r>
      <w:r w:rsidRPr="004F3CDB">
        <w:rPr>
          <w:b/>
          <w:sz w:val="18"/>
          <w:szCs w:val="18"/>
        </w:rPr>
        <w:t>gm. miejska)</w:t>
      </w:r>
    </w:p>
    <w:p w14:paraId="03BA7B70" w14:textId="77063F0D" w:rsidR="00AD1E85" w:rsidRPr="004F3CDB" w:rsidRDefault="00AD1E85" w:rsidP="00F31639">
      <w:pPr>
        <w:pStyle w:val="Tekstprzypisudolnego"/>
        <w:numPr>
          <w:ilvl w:val="0"/>
          <w:numId w:val="1"/>
        </w:numPr>
        <w:jc w:val="left"/>
        <w:rPr>
          <w:sz w:val="18"/>
          <w:szCs w:val="18"/>
        </w:rPr>
      </w:pPr>
      <w:r w:rsidRPr="004F3CDB">
        <w:rPr>
          <w:sz w:val="18"/>
          <w:szCs w:val="18"/>
        </w:rPr>
        <w:t xml:space="preserve">udział dzieci w wieku do 17 lat, na które rodzice otrzymują zasiłek rodzinny w ogólnej liczbie dzieci w tym wieku </w:t>
      </w:r>
      <w:r w:rsidR="00A4605F">
        <w:rPr>
          <w:sz w:val="18"/>
          <w:szCs w:val="18"/>
        </w:rPr>
        <w:t xml:space="preserve">  </w:t>
      </w:r>
      <w:r w:rsidRPr="004F3CDB">
        <w:rPr>
          <w:sz w:val="18"/>
          <w:szCs w:val="18"/>
        </w:rPr>
        <w:t>w 2017 r. (</w:t>
      </w:r>
      <w:r w:rsidRPr="004F3CDB">
        <w:rPr>
          <w:b/>
          <w:sz w:val="18"/>
          <w:szCs w:val="18"/>
        </w:rPr>
        <w:t>Izbica Kujawska)</w:t>
      </w:r>
    </w:p>
    <w:p w14:paraId="241E1E47" w14:textId="77777777" w:rsidR="00AD1E85" w:rsidRPr="004F3CDB" w:rsidRDefault="00AD1E85" w:rsidP="00F31639">
      <w:pPr>
        <w:pStyle w:val="Tekstprzypisudolnego"/>
        <w:numPr>
          <w:ilvl w:val="0"/>
          <w:numId w:val="1"/>
        </w:numPr>
        <w:jc w:val="left"/>
        <w:rPr>
          <w:sz w:val="18"/>
          <w:szCs w:val="18"/>
        </w:rPr>
      </w:pPr>
      <w:r w:rsidRPr="004F3CDB">
        <w:rPr>
          <w:sz w:val="18"/>
          <w:szCs w:val="18"/>
        </w:rPr>
        <w:t>udział dzieci w wieku 3-5 lat objętych wychowaniem przedszkolnym w 2017 r. (</w:t>
      </w:r>
      <w:r w:rsidRPr="004F3CDB">
        <w:rPr>
          <w:b/>
          <w:sz w:val="18"/>
          <w:szCs w:val="18"/>
        </w:rPr>
        <w:t>Izbica Kujawska</w:t>
      </w:r>
      <w:r w:rsidRPr="004F3CDB">
        <w:rPr>
          <w:sz w:val="18"/>
          <w:szCs w:val="18"/>
        </w:rPr>
        <w:t>)</w:t>
      </w:r>
    </w:p>
    <w:p w14:paraId="327C522D" w14:textId="77777777" w:rsidR="00AD1E85" w:rsidRPr="004F3CDB" w:rsidRDefault="00AD1E85" w:rsidP="00F31639">
      <w:pPr>
        <w:pStyle w:val="Tekstprzypisudolnego"/>
        <w:numPr>
          <w:ilvl w:val="0"/>
          <w:numId w:val="1"/>
        </w:numPr>
        <w:jc w:val="left"/>
        <w:rPr>
          <w:sz w:val="18"/>
          <w:szCs w:val="18"/>
        </w:rPr>
      </w:pPr>
      <w:r w:rsidRPr="004F3CDB">
        <w:rPr>
          <w:sz w:val="18"/>
          <w:szCs w:val="18"/>
        </w:rPr>
        <w:t>udział osób uprawnionych do głosowania, które oddały głos w I turze wyborów samorządowych w latach 2010, 2014 i 2018 (%) (</w:t>
      </w:r>
      <w:r w:rsidRPr="004F3CDB">
        <w:rPr>
          <w:b/>
          <w:sz w:val="18"/>
          <w:szCs w:val="18"/>
        </w:rPr>
        <w:t>Włocławek gm. miejska)</w:t>
      </w:r>
    </w:p>
  </w:footnote>
  <w:footnote w:id="44">
    <w:p w14:paraId="66694DA8" w14:textId="77777777" w:rsidR="00AD1E85" w:rsidRPr="004F3CDB" w:rsidRDefault="00AD1E85" w:rsidP="00A10B15">
      <w:pPr>
        <w:pStyle w:val="Tekstprzypisudolnego"/>
        <w:rPr>
          <w:sz w:val="18"/>
          <w:szCs w:val="18"/>
        </w:rPr>
      </w:pPr>
      <w:r w:rsidRPr="004F3CDB">
        <w:rPr>
          <w:rStyle w:val="Odwoanieprzypisudolnego"/>
          <w:sz w:val="18"/>
          <w:szCs w:val="18"/>
        </w:rPr>
        <w:footnoteRef/>
      </w:r>
      <w:r w:rsidRPr="004F3CDB">
        <w:rPr>
          <w:sz w:val="18"/>
          <w:szCs w:val="18"/>
        </w:rPr>
        <w:t xml:space="preserve"> wskaźniki, względem których gminę uznano za problemową tj. w przypadku których gmina wykazała negatywne wartości (poniżej przyjętego kryterium)</w:t>
      </w:r>
    </w:p>
    <w:p w14:paraId="70D5008B" w14:textId="77777777" w:rsidR="00AD1E85" w:rsidRPr="004F3CDB" w:rsidRDefault="00AD1E85" w:rsidP="00F31639">
      <w:pPr>
        <w:pStyle w:val="Tekstprzypisudolnego"/>
        <w:numPr>
          <w:ilvl w:val="0"/>
          <w:numId w:val="3"/>
        </w:numPr>
        <w:jc w:val="left"/>
        <w:rPr>
          <w:sz w:val="18"/>
          <w:szCs w:val="18"/>
        </w:rPr>
      </w:pPr>
      <w:r w:rsidRPr="004F3CDB">
        <w:rPr>
          <w:sz w:val="18"/>
          <w:szCs w:val="18"/>
        </w:rPr>
        <w:t xml:space="preserve">liczba podmiotów wpisanych do rejestru REGON na 1 tys. ludności w 2018 r. </w:t>
      </w:r>
    </w:p>
    <w:p w14:paraId="3682BE85" w14:textId="77777777" w:rsidR="00AD1E85" w:rsidRPr="004F3CDB" w:rsidRDefault="00AD1E85" w:rsidP="00F31639">
      <w:pPr>
        <w:pStyle w:val="Tekstprzypisudolnego"/>
        <w:numPr>
          <w:ilvl w:val="0"/>
          <w:numId w:val="1"/>
        </w:numPr>
        <w:jc w:val="left"/>
        <w:rPr>
          <w:sz w:val="18"/>
          <w:szCs w:val="18"/>
        </w:rPr>
      </w:pPr>
      <w:r w:rsidRPr="004F3CDB">
        <w:rPr>
          <w:sz w:val="18"/>
          <w:szCs w:val="18"/>
        </w:rPr>
        <w:t xml:space="preserve">liczba osób fizycznych prowadzących działalność gospodarczą na 100 osób w wieku produkcyjnym w 2018 r. </w:t>
      </w:r>
    </w:p>
  </w:footnote>
  <w:footnote w:id="45">
    <w:p w14:paraId="50D3CF0E" w14:textId="114C76B3" w:rsidR="00AD1E85" w:rsidRPr="004F3CDB" w:rsidRDefault="00AD1E85" w:rsidP="00A10B15">
      <w:pPr>
        <w:pStyle w:val="Tekstprzypisudolnego"/>
        <w:rPr>
          <w:sz w:val="18"/>
          <w:szCs w:val="18"/>
        </w:rPr>
      </w:pPr>
      <w:r w:rsidRPr="004F3CDB">
        <w:rPr>
          <w:rStyle w:val="Odwoanieprzypisudolnego"/>
          <w:sz w:val="18"/>
          <w:szCs w:val="18"/>
        </w:rPr>
        <w:footnoteRef/>
      </w:r>
      <w:r w:rsidRPr="004F3CDB">
        <w:rPr>
          <w:sz w:val="18"/>
          <w:szCs w:val="18"/>
        </w:rPr>
        <w:t xml:space="preserve"> na podstawie delimitacji wykonanej na potrzeby „Strategii na Rzecz Odpowiedzialnego Rozwoju” a następnie zaktualizowanej w roku 2020 („Zaktualizowana lista gmin zagrożonych trwałą marginalizacją, programowanie 2021-2027” oraz „Zaktualizowana imienna lista 139 miast średnich tracących funkcje społeczno-gospodarcze”)</w:t>
      </w:r>
    </w:p>
  </w:footnote>
  <w:footnote w:id="46">
    <w:p w14:paraId="58FAFB36" w14:textId="77777777" w:rsidR="00AD1E85" w:rsidRPr="00332B8D" w:rsidRDefault="00AD1E85" w:rsidP="00A45C37">
      <w:pPr>
        <w:pStyle w:val="Default"/>
        <w:rPr>
          <w:rFonts w:asciiTheme="minorHAnsi" w:hAnsiTheme="minorHAnsi" w:cstheme="minorHAnsi"/>
          <w:sz w:val="18"/>
          <w:szCs w:val="18"/>
        </w:rPr>
      </w:pPr>
      <w:r w:rsidRPr="00332B8D">
        <w:rPr>
          <w:rStyle w:val="Odwoanieprzypisudolnego"/>
          <w:rFonts w:asciiTheme="minorHAnsi" w:hAnsiTheme="minorHAnsi" w:cstheme="minorHAnsi"/>
          <w:sz w:val="18"/>
          <w:szCs w:val="18"/>
        </w:rPr>
        <w:footnoteRef/>
      </w:r>
      <w:r w:rsidRPr="00332B8D">
        <w:rPr>
          <w:rFonts w:asciiTheme="minorHAnsi" w:hAnsiTheme="minorHAnsi" w:cstheme="minorHAnsi"/>
          <w:sz w:val="18"/>
          <w:szCs w:val="18"/>
        </w:rPr>
        <w:t xml:space="preserve"> Załącznik do Uchwały nr 9/312/23 Zarządu Województwa Kujawsko-Pomorskiego z dnia 1 marca 2023 r.</w:t>
      </w:r>
    </w:p>
  </w:footnote>
  <w:footnote w:id="47">
    <w:p w14:paraId="4C340D97" w14:textId="77777777" w:rsidR="000C37F2" w:rsidRDefault="000C37F2" w:rsidP="000C37F2">
      <w:pPr>
        <w:pStyle w:val="Tekstprzypisudolnego"/>
        <w:ind w:left="142" w:hanging="142"/>
        <w:rPr>
          <w:sz w:val="18"/>
          <w:szCs w:val="18"/>
        </w:rPr>
      </w:pPr>
      <w:r w:rsidRPr="000C37F2">
        <w:rPr>
          <w:rStyle w:val="Odwoanieprzypisudolnego"/>
          <w:sz w:val="18"/>
          <w:szCs w:val="18"/>
        </w:rPr>
        <w:footnoteRef/>
      </w:r>
      <w:r w:rsidRPr="000C37F2">
        <w:rPr>
          <w:sz w:val="18"/>
          <w:szCs w:val="18"/>
        </w:rPr>
        <w:t xml:space="preserve"> Organy statutowe zarządzające partnerstwem</w:t>
      </w:r>
    </w:p>
    <w:p w14:paraId="06B60697" w14:textId="77777777" w:rsidR="00AC0378" w:rsidRPr="000C37F2" w:rsidRDefault="00AC0378" w:rsidP="000C37F2">
      <w:pPr>
        <w:pStyle w:val="Tekstprzypisudolnego"/>
        <w:ind w:left="142" w:hanging="142"/>
        <w:rPr>
          <w:sz w:val="18"/>
          <w:szCs w:val="18"/>
        </w:rPr>
      </w:pPr>
    </w:p>
  </w:footnote>
  <w:footnote w:id="48">
    <w:p w14:paraId="54B2F16A" w14:textId="77777777" w:rsidR="00EC6FFF" w:rsidRPr="00ED3FCB" w:rsidRDefault="00EC6FFF" w:rsidP="00EC6FFF">
      <w:pPr>
        <w:pStyle w:val="Tekstprzypisudolnego"/>
        <w:ind w:left="142" w:hanging="142"/>
        <w:rPr>
          <w:sz w:val="18"/>
          <w:szCs w:val="18"/>
        </w:rPr>
      </w:pPr>
      <w:r w:rsidRPr="00ED3FCB">
        <w:rPr>
          <w:rStyle w:val="Odwoanieprzypisudolnego"/>
          <w:sz w:val="18"/>
          <w:szCs w:val="18"/>
        </w:rPr>
        <w:footnoteRef/>
      </w:r>
      <w:r w:rsidRPr="00ED3FCB">
        <w:rPr>
          <w:sz w:val="18"/>
          <w:szCs w:val="18"/>
        </w:rPr>
        <w:t xml:space="preserve"> Organy statutowe zarządzające partnerstwem</w:t>
      </w:r>
    </w:p>
  </w:footnote>
  <w:footnote w:id="49">
    <w:p w14:paraId="268570EC" w14:textId="77777777" w:rsidR="0081249F" w:rsidRPr="00154FB2" w:rsidRDefault="0081249F" w:rsidP="0081249F">
      <w:pPr>
        <w:pStyle w:val="Tekstprzypisudolnego"/>
        <w:rPr>
          <w:sz w:val="18"/>
          <w:szCs w:val="18"/>
        </w:rPr>
      </w:pPr>
      <w:r w:rsidRPr="00154FB2">
        <w:rPr>
          <w:rStyle w:val="Odwoanieprzypisudolnego"/>
          <w:sz w:val="18"/>
          <w:szCs w:val="18"/>
        </w:rPr>
        <w:footnoteRef/>
      </w:r>
      <w:r w:rsidRPr="00154FB2">
        <w:rPr>
          <w:sz w:val="18"/>
          <w:szCs w:val="18"/>
        </w:rPr>
        <w:t xml:space="preserve"> Jeżeli w danym roku raportowym w przypadku opisywanego projektu nie były prowadzone żadne działania, w tym polu należy o tym poinformować </w:t>
      </w:r>
    </w:p>
  </w:footnote>
  <w:footnote w:id="50">
    <w:p w14:paraId="6849D6DD" w14:textId="77777777" w:rsidR="0081249F" w:rsidRPr="00154FB2" w:rsidRDefault="0081249F" w:rsidP="0081249F">
      <w:pPr>
        <w:pStyle w:val="Tekstprzypisudolnego"/>
        <w:ind w:left="142" w:hanging="142"/>
        <w:rPr>
          <w:sz w:val="18"/>
          <w:szCs w:val="18"/>
        </w:rPr>
      </w:pPr>
      <w:r w:rsidRPr="00154FB2">
        <w:rPr>
          <w:rStyle w:val="Odwoanieprzypisudolnego"/>
          <w:sz w:val="18"/>
          <w:szCs w:val="18"/>
        </w:rPr>
        <w:footnoteRef/>
      </w:r>
      <w:r w:rsidRPr="00154FB2">
        <w:rPr>
          <w:sz w:val="18"/>
          <w:szCs w:val="18"/>
        </w:rPr>
        <w:t xml:space="preserve"> Patrz wyjaśnienia poniżej tabeli.</w:t>
      </w:r>
    </w:p>
  </w:footnote>
  <w:footnote w:id="51">
    <w:p w14:paraId="73C4C0E9" w14:textId="77777777" w:rsidR="0081249F" w:rsidRDefault="0081249F" w:rsidP="0081249F">
      <w:pPr>
        <w:pStyle w:val="Tekstprzypisudolnego"/>
        <w:ind w:left="142" w:hanging="142"/>
      </w:pPr>
      <w:r w:rsidRPr="00154FB2">
        <w:rPr>
          <w:rStyle w:val="Odwoanieprzypisudolnego"/>
          <w:sz w:val="18"/>
          <w:szCs w:val="18"/>
        </w:rPr>
        <w:footnoteRef/>
      </w:r>
      <w:r w:rsidRPr="00154FB2">
        <w:rPr>
          <w:sz w:val="18"/>
          <w:szCs w:val="18"/>
        </w:rPr>
        <w:t xml:space="preserve"> W tym polu należy podać informację, jeśli projekt został usunięty lub wprowadzony do strategii w wyniku zmiany strategii</w:t>
      </w:r>
      <w:r>
        <w:t>.</w:t>
      </w:r>
    </w:p>
  </w:footnote>
  <w:footnote w:id="52">
    <w:p w14:paraId="59804D4E" w14:textId="77777777" w:rsidR="00154FB2" w:rsidRDefault="00154FB2" w:rsidP="00154FB2">
      <w:pPr>
        <w:pStyle w:val="Tekstprzypisudolnego"/>
        <w:ind w:left="142" w:hanging="142"/>
      </w:pPr>
      <w:r w:rsidRPr="00154FB2">
        <w:rPr>
          <w:rStyle w:val="Odwoanieprzypisudolnego"/>
          <w:sz w:val="18"/>
          <w:szCs w:val="18"/>
        </w:rPr>
        <w:footnoteRef/>
      </w:r>
      <w:r w:rsidRPr="00154FB2">
        <w:rPr>
          <w:sz w:val="18"/>
          <w:szCs w:val="18"/>
        </w:rPr>
        <w:t xml:space="preserve"> Ta część tabeli jest wypełniana, jeśli w zakresie realizacji poszczególnych wskaźników miały miejsce szczególne uwarunkowania, wpływające na nietypowy przebieg realizacji projektów, a więc narastania wartości wskaźników (np. nastąpiła zmiana strategii polegająca na usunięciu lub dodaniu projektów, co wpływa na wartość docelową danego wskaźnika), lub są to informacje istotne dla zrozumienia procesu realizacji strategii; w tym miejscu należy także podać informacje, jeśli wszystkie projekty składające się na dany wskaźnik zostały zrealizowane i wskaźnik nie będzie już w przyszłości podlegał zmianom; w tym miejscu należy także podać informacje, jeśli projekty składające się na dany wskaźnik nie zostały zrealizowane w całości, a więc wskaźnik docelowy dla strategii także nie zostanie zrealizowany w pierwotnie planowanej skali</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64A63" w14:textId="77777777" w:rsidR="00751BE8" w:rsidRDefault="00751BE8" w:rsidP="00DC3D02">
    <w:pPr>
      <w:pStyle w:val="Nagwek"/>
      <w:spacing w:after="120" w:line="280" w:lineRule="exact"/>
      <w:rPr>
        <w:b/>
        <w:color w:val="auto"/>
      </w:rPr>
    </w:pPr>
  </w:p>
  <w:p w14:paraId="4C499170" w14:textId="586836AC" w:rsidR="00AD1E85" w:rsidRPr="00DC3D02" w:rsidRDefault="00C32980" w:rsidP="00DC3D02">
    <w:pPr>
      <w:pStyle w:val="Nagwek"/>
      <w:spacing w:after="120" w:line="280" w:lineRule="exact"/>
      <w:rPr>
        <w:b/>
        <w:color w:val="auto"/>
      </w:rPr>
    </w:pPr>
    <w:r>
      <w:rPr>
        <w:b/>
        <w:noProof/>
        <w:color w:val="auto"/>
        <w:lang w:eastAsia="pl-PL"/>
      </w:rPr>
      <mc:AlternateContent>
        <mc:Choice Requires="wps">
          <w:drawing>
            <wp:anchor distT="0" distB="0" distL="114300" distR="114300" simplePos="0" relativeHeight="251660288" behindDoc="0" locked="0" layoutInCell="1" allowOverlap="1" wp14:anchorId="185EB8CA" wp14:editId="69376BDB">
              <wp:simplePos x="0" y="0"/>
              <wp:positionH relativeFrom="margin">
                <wp:align>left</wp:align>
              </wp:positionH>
              <wp:positionV relativeFrom="paragraph">
                <wp:posOffset>-179705</wp:posOffset>
              </wp:positionV>
              <wp:extent cx="5838825" cy="638175"/>
              <wp:effectExtent l="0" t="0" r="0" b="0"/>
              <wp:wrapNone/>
              <wp:docPr id="6" name="Pole tekstow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38825" cy="638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2133A4" w14:textId="77777777" w:rsidR="007F15DD" w:rsidRPr="00B97B1A" w:rsidRDefault="00AD1E85" w:rsidP="007F15DD">
                          <w:pPr>
                            <w:spacing w:after="0"/>
                            <w:rPr>
                              <w:rFonts w:cstheme="minorHAnsi"/>
                              <w:color w:val="10328F"/>
                              <w:sz w:val="24"/>
                              <w:szCs w:val="24"/>
                            </w:rPr>
                          </w:pPr>
                          <w:r w:rsidRPr="00B97B1A">
                            <w:rPr>
                              <w:rFonts w:cstheme="minorHAnsi"/>
                              <w:b/>
                              <w:color w:val="10328F"/>
                              <w:sz w:val="24"/>
                              <w:szCs w:val="24"/>
                            </w:rPr>
                            <w:t>Strategia Terytorialna MOF Włocławka</w:t>
                          </w:r>
                        </w:p>
                        <w:p w14:paraId="35594805" w14:textId="6AC6EB0C" w:rsidR="00AD1E85" w:rsidRPr="00B97B1A" w:rsidRDefault="00AD1E85" w:rsidP="006F32FF">
                          <w:pPr>
                            <w:spacing w:after="0"/>
                            <w:rPr>
                              <w:rFonts w:cstheme="minorHAnsi"/>
                              <w:color w:val="10328F"/>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5EB8CA" id="_x0000_t202" coordsize="21600,21600" o:spt="202" path="m,l,21600r21600,l21600,xe">
              <v:stroke joinstyle="miter"/>
              <v:path gradientshapeok="t" o:connecttype="rect"/>
            </v:shapetype>
            <v:shape id="Pole tekstowe 6" o:spid="_x0000_s1036" type="#_x0000_t202" style="position:absolute;left:0;text-align:left;margin-left:0;margin-top:-14.15pt;width:459.75pt;height:50.2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" filled="f" stroked="f" strokeweight=".5pt">
              <v:textbox>
                <w:txbxContent>
                  <w:p w14:paraId="4E2133A4" w14:textId="77777777" w:rsidR="007F15DD" w:rsidRPr="00B97B1A" w:rsidRDefault="00AD1E85" w:rsidP="007F15DD">
                    <w:pPr>
                      <w:spacing w:after="0"/>
                      <w:rPr>
                        <w:rFonts w:cstheme="minorHAnsi"/>
                        <w:color w:val="10328F"/>
                        <w:sz w:val="24"/>
                        <w:szCs w:val="24"/>
                      </w:rPr>
                    </w:pPr>
                    <w:r w:rsidRPr="00B97B1A">
                      <w:rPr>
                        <w:rFonts w:cstheme="minorHAnsi"/>
                        <w:b/>
                        <w:color w:val="10328F"/>
                        <w:sz w:val="24"/>
                        <w:szCs w:val="24"/>
                      </w:rPr>
                      <w:t>Strategia Terytorialna MOF Włocławka</w:t>
                    </w:r>
                  </w:p>
                  <w:p w14:paraId="35594805" w14:textId="6AC6EB0C" w:rsidR="00AD1E85" w:rsidRPr="00B97B1A" w:rsidRDefault="00AD1E85" w:rsidP="006F32FF">
                    <w:pPr>
                      <w:spacing w:after="0"/>
                      <w:rPr>
                        <w:rFonts w:cstheme="minorHAnsi"/>
                        <w:color w:val="10328F"/>
                        <w:sz w:val="24"/>
                        <w:szCs w:val="24"/>
                      </w:rPr>
                    </w:pPr>
                  </w:p>
                </w:txbxContent>
              </v:textbox>
              <w10:wrap anchorx="margin"/>
            </v:shape>
          </w:pict>
        </mc:Fallback>
      </mc:AlternateContent>
    </w:r>
    <w:r w:rsidR="00F31639">
      <w:rPr>
        <w:b/>
        <w:noProof/>
        <w:color w:val="auto"/>
        <w:lang w:eastAsia="pl-PL"/>
      </w:rPr>
      <mc:AlternateContent>
        <mc:Choice Requires="wps">
          <w:drawing>
            <wp:anchor distT="0" distB="0" distL="114300" distR="114300" simplePos="0" relativeHeight="251659264" behindDoc="1" locked="0" layoutInCell="1" allowOverlap="1" wp14:anchorId="4E2FBC7C" wp14:editId="0413689F">
              <wp:simplePos x="0" y="0"/>
              <wp:positionH relativeFrom="page">
                <wp:align>right</wp:align>
              </wp:positionH>
              <wp:positionV relativeFrom="paragraph">
                <wp:posOffset>-284480</wp:posOffset>
              </wp:positionV>
              <wp:extent cx="15125700" cy="733425"/>
              <wp:effectExtent l="0" t="0" r="19050" b="28575"/>
              <wp:wrapNone/>
              <wp:docPr id="7" name="Prostokąt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25700" cy="733425"/>
                      </a:xfrm>
                      <a:prstGeom prst="rect">
                        <a:avLst/>
                      </a:prstGeom>
                      <a:solidFill>
                        <a:schemeClr val="bg1">
                          <a:lumMod val="8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1060F22C" id="Prostokąt 6" o:spid="_x0000_s1026" style="position:absolute;margin-left:1139.8pt;margin-top:-22.4pt;width:1191pt;height:57.75pt;z-index:-25165721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" fillcolor="#d8d8d8 [2732]" strokecolor="#f2f2f2 [3052]" strokeweight="2pt">
              <v:path arrowok="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8A167F" w14:textId="4066D4E1" w:rsidR="007F15DD" w:rsidRPr="00B97B1A" w:rsidRDefault="007F15DD" w:rsidP="007F15DD">
    <w:pPr>
      <w:spacing w:after="0"/>
      <w:rPr>
        <w:rFonts w:cstheme="minorHAnsi"/>
        <w:color w:val="10328F"/>
        <w:sz w:val="24"/>
        <w:szCs w:val="24"/>
      </w:rPr>
    </w:pPr>
    <w:r w:rsidRPr="007F15DD">
      <w:rPr>
        <w:noProof/>
      </w:rPr>
      <w:drawing>
        <wp:inline distT="0" distB="0" distL="0" distR="0" wp14:anchorId="2EE4FF12" wp14:editId="433EDE31">
          <wp:extent cx="5759450" cy="198120"/>
          <wp:effectExtent l="0" t="0" r="0" b="0"/>
          <wp:docPr id="2095288404" name="Obraz 2095288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198120"/>
                  </a:xfrm>
                  <a:prstGeom prst="rect">
                    <a:avLst/>
                  </a:prstGeom>
                  <a:noFill/>
                  <a:ln>
                    <a:noFill/>
                  </a:ln>
                </pic:spPr>
              </pic:pic>
            </a:graphicData>
          </a:graphic>
        </wp:inline>
      </w:drawing>
    </w:r>
  </w:p>
  <w:p w14:paraId="55B907B0" w14:textId="77777777" w:rsidR="007F15DD" w:rsidRPr="00B97B1A" w:rsidRDefault="007F15DD" w:rsidP="007F15DD">
    <w:pPr>
      <w:spacing w:after="0"/>
      <w:rPr>
        <w:rFonts w:cstheme="minorHAnsi"/>
        <w:color w:val="10328F"/>
        <w:sz w:val="24"/>
        <w:szCs w:val="24"/>
      </w:rPr>
    </w:pPr>
  </w:p>
  <w:p w14:paraId="09CFC960" w14:textId="77777777" w:rsidR="00271C96" w:rsidRDefault="00271C96">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057F0"/>
    <w:multiLevelType w:val="multilevel"/>
    <w:tmpl w:val="FFFFFFFF"/>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Letter"/>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 w15:restartNumberingAfterBreak="0">
    <w:nsid w:val="08A679A4"/>
    <w:multiLevelType w:val="hybridMultilevel"/>
    <w:tmpl w:val="B2DA09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90B0F1F"/>
    <w:multiLevelType w:val="hybridMultilevel"/>
    <w:tmpl w:val="AF3896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92D34B2"/>
    <w:multiLevelType w:val="multilevel"/>
    <w:tmpl w:val="4022A9C0"/>
    <w:styleLink w:val="Biecalista6"/>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9846D9"/>
    <w:multiLevelType w:val="multilevel"/>
    <w:tmpl w:val="4022A9C0"/>
    <w:styleLink w:val="Biecalista16"/>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BCF3F0B"/>
    <w:multiLevelType w:val="multilevel"/>
    <w:tmpl w:val="4022A9C0"/>
    <w:styleLink w:val="Biecalista17"/>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D5D5FF2"/>
    <w:multiLevelType w:val="hybridMultilevel"/>
    <w:tmpl w:val="096007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E8E1885"/>
    <w:multiLevelType w:val="multilevel"/>
    <w:tmpl w:val="4022A9C0"/>
    <w:styleLink w:val="Biecalista7"/>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6410046"/>
    <w:multiLevelType w:val="hybridMultilevel"/>
    <w:tmpl w:val="83442DEA"/>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9" w15:restartNumberingAfterBreak="0">
    <w:nsid w:val="18C1575D"/>
    <w:multiLevelType w:val="multilevel"/>
    <w:tmpl w:val="4022A9C0"/>
    <w:styleLink w:val="Biecalista3"/>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96C01DF"/>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B5C4804"/>
    <w:multiLevelType w:val="multilevel"/>
    <w:tmpl w:val="C1B82F3C"/>
    <w:styleLink w:val="Biecalista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BB51C49"/>
    <w:multiLevelType w:val="hybridMultilevel"/>
    <w:tmpl w:val="C88A02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C6E512E"/>
    <w:multiLevelType w:val="multilevel"/>
    <w:tmpl w:val="1326F5C2"/>
    <w:lvl w:ilvl="0">
      <w:start w:val="9"/>
      <w:numFmt w:val="decimal"/>
      <w:lvlText w:val="%1"/>
      <w:lvlJc w:val="left"/>
      <w:pPr>
        <w:ind w:left="375" w:hanging="37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1D521A21"/>
    <w:multiLevelType w:val="multilevel"/>
    <w:tmpl w:val="7D8AA84A"/>
    <w:lvl w:ilvl="0">
      <w:start w:val="1"/>
      <w:numFmt w:val="decimal"/>
      <w:pStyle w:val="Nagwek1"/>
      <w:lvlText w:val="%1."/>
      <w:lvlJc w:val="left"/>
      <w:rPr>
        <w:b/>
        <w:bCs w:val="0"/>
        <w:i w:val="0"/>
        <w:iCs w:val="0"/>
        <w:caps w:val="0"/>
        <w:smallCaps w:val="0"/>
        <w:strike w:val="0"/>
        <w:dstrike w:val="0"/>
        <w:noProof w:val="0"/>
        <w:vanish w:val="0"/>
        <w:color w:val="10328F"/>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6"/>
      <w:numFmt w:val="decimal"/>
      <w:isLgl/>
      <w:lvlText w:val="%1.%2"/>
      <w:lvlJc w:val="left"/>
      <w:pPr>
        <w:ind w:left="1358" w:hanging="750"/>
      </w:pPr>
      <w:rPr>
        <w:rFonts w:hint="default"/>
      </w:rPr>
    </w:lvl>
    <w:lvl w:ilvl="2">
      <w:start w:val="1"/>
      <w:numFmt w:val="decimal"/>
      <w:pStyle w:val="Poziomost"/>
      <w:isLgl/>
      <w:lvlText w:val="%1.%2.%3"/>
      <w:lvlJc w:val="left"/>
      <w:pPr>
        <w:ind w:left="1541" w:hanging="750"/>
      </w:pPr>
      <w:rPr>
        <w:rFonts w:hint="default"/>
      </w:rPr>
    </w:lvl>
    <w:lvl w:ilvl="3">
      <w:start w:val="1"/>
      <w:numFmt w:val="decimal"/>
      <w:isLgl/>
      <w:lvlText w:val="%1.%2.%3.%4"/>
      <w:lvlJc w:val="left"/>
      <w:pPr>
        <w:ind w:left="2054" w:hanging="1080"/>
      </w:pPr>
      <w:rPr>
        <w:rFonts w:hint="default"/>
      </w:rPr>
    </w:lvl>
    <w:lvl w:ilvl="4">
      <w:start w:val="1"/>
      <w:numFmt w:val="decimal"/>
      <w:isLgl/>
      <w:lvlText w:val="%1.%2.%3.%4.%5"/>
      <w:lvlJc w:val="left"/>
      <w:pPr>
        <w:ind w:left="2237" w:hanging="1080"/>
      </w:pPr>
      <w:rPr>
        <w:rFonts w:hint="default"/>
      </w:rPr>
    </w:lvl>
    <w:lvl w:ilvl="5">
      <w:start w:val="1"/>
      <w:numFmt w:val="decimal"/>
      <w:isLgl/>
      <w:lvlText w:val="%1.%2.%3.%4.%5.%6"/>
      <w:lvlJc w:val="left"/>
      <w:pPr>
        <w:ind w:left="2780" w:hanging="1440"/>
      </w:pPr>
      <w:rPr>
        <w:rFonts w:hint="default"/>
      </w:rPr>
    </w:lvl>
    <w:lvl w:ilvl="6">
      <w:start w:val="1"/>
      <w:numFmt w:val="decimal"/>
      <w:isLgl/>
      <w:lvlText w:val="%1.%2.%3.%4.%5.%6.%7"/>
      <w:lvlJc w:val="left"/>
      <w:pPr>
        <w:ind w:left="3323" w:hanging="1800"/>
      </w:pPr>
      <w:rPr>
        <w:rFonts w:hint="default"/>
      </w:rPr>
    </w:lvl>
    <w:lvl w:ilvl="7">
      <w:start w:val="1"/>
      <w:numFmt w:val="decimal"/>
      <w:isLgl/>
      <w:lvlText w:val="%1.%2.%3.%4.%5.%6.%7.%8"/>
      <w:lvlJc w:val="left"/>
      <w:pPr>
        <w:ind w:left="3506" w:hanging="1800"/>
      </w:pPr>
      <w:rPr>
        <w:rFonts w:hint="default"/>
      </w:rPr>
    </w:lvl>
    <w:lvl w:ilvl="8">
      <w:start w:val="1"/>
      <w:numFmt w:val="decimal"/>
      <w:isLgl/>
      <w:lvlText w:val="%1.%2.%3.%4.%5.%6.%7.%8.%9"/>
      <w:lvlJc w:val="left"/>
      <w:pPr>
        <w:ind w:left="4049" w:hanging="2160"/>
      </w:pPr>
      <w:rPr>
        <w:rFonts w:hint="default"/>
      </w:rPr>
    </w:lvl>
  </w:abstractNum>
  <w:abstractNum w:abstractNumId="15" w15:restartNumberingAfterBreak="0">
    <w:nsid w:val="1F6405FA"/>
    <w:multiLevelType w:val="hybridMultilevel"/>
    <w:tmpl w:val="FFFFFFFF"/>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 w15:restartNumberingAfterBreak="0">
    <w:nsid w:val="25501937"/>
    <w:multiLevelType w:val="multilevel"/>
    <w:tmpl w:val="4022A9C0"/>
    <w:styleLink w:val="Biecalista13"/>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5DB7FC2"/>
    <w:multiLevelType w:val="hybridMultilevel"/>
    <w:tmpl w:val="EE9424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7D54332"/>
    <w:multiLevelType w:val="hybridMultilevel"/>
    <w:tmpl w:val="13F2A4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F6914C1"/>
    <w:multiLevelType w:val="multilevel"/>
    <w:tmpl w:val="C1B82F3C"/>
    <w:styleLink w:val="Biecalista2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F8A07B0"/>
    <w:multiLevelType w:val="hybridMultilevel"/>
    <w:tmpl w:val="141E0D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1FB2756"/>
    <w:multiLevelType w:val="multilevel"/>
    <w:tmpl w:val="86E481C6"/>
    <w:lvl w:ilvl="0">
      <w:start w:val="2"/>
      <w:numFmt w:val="decimal"/>
      <w:lvlText w:val="%1"/>
      <w:lvlJc w:val="left"/>
      <w:pPr>
        <w:ind w:left="375" w:hanging="375"/>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22" w15:restartNumberingAfterBreak="0">
    <w:nsid w:val="320529EB"/>
    <w:multiLevelType w:val="multilevel"/>
    <w:tmpl w:val="4022A9C0"/>
    <w:styleLink w:val="Biecalista10"/>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2162C7E"/>
    <w:multiLevelType w:val="multilevel"/>
    <w:tmpl w:val="4022A9C0"/>
    <w:styleLink w:val="Biecalista2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9A94904"/>
    <w:multiLevelType w:val="hybridMultilevel"/>
    <w:tmpl w:val="45508B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D0A77B4"/>
    <w:multiLevelType w:val="multilevel"/>
    <w:tmpl w:val="2F46EF92"/>
    <w:lvl w:ilvl="0">
      <w:start w:val="2"/>
      <w:numFmt w:val="decimal"/>
      <w:lvlText w:val="%1"/>
      <w:lvlJc w:val="left"/>
      <w:pPr>
        <w:ind w:left="750" w:hanging="750"/>
      </w:pPr>
      <w:rPr>
        <w:rFonts w:hint="default"/>
      </w:rPr>
    </w:lvl>
    <w:lvl w:ilvl="1">
      <w:start w:val="14"/>
      <w:numFmt w:val="decimal"/>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 w15:restartNumberingAfterBreak="0">
    <w:nsid w:val="41290CD9"/>
    <w:multiLevelType w:val="hybridMultilevel"/>
    <w:tmpl w:val="326845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2533318"/>
    <w:multiLevelType w:val="hybridMultilevel"/>
    <w:tmpl w:val="FFFFFFFF"/>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8" w15:restartNumberingAfterBreak="0">
    <w:nsid w:val="47345ED0"/>
    <w:multiLevelType w:val="hybridMultilevel"/>
    <w:tmpl w:val="C1B82F3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05E718A"/>
    <w:multiLevelType w:val="hybridMultilevel"/>
    <w:tmpl w:val="180E1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0E533F2"/>
    <w:multiLevelType w:val="hybridMultilevel"/>
    <w:tmpl w:val="07E681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4BA33B4"/>
    <w:multiLevelType w:val="hybridMultilevel"/>
    <w:tmpl w:val="FFFFFFFF"/>
    <w:lvl w:ilvl="0" w:tplc="04150001">
      <w:start w:val="1"/>
      <w:numFmt w:val="bullet"/>
      <w:lvlText w:val=""/>
      <w:lvlJc w:val="left"/>
      <w:pPr>
        <w:ind w:left="1428" w:hanging="360"/>
      </w:pPr>
      <w:rPr>
        <w:rFonts w:ascii="Symbol" w:hAnsi="Symbol" w:hint="default"/>
      </w:rPr>
    </w:lvl>
    <w:lvl w:ilvl="1" w:tplc="04150003" w:tentative="1">
      <w:start w:val="1"/>
      <w:numFmt w:val="bullet"/>
      <w:pStyle w:val="tyturozdziau"/>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2" w15:restartNumberingAfterBreak="0">
    <w:nsid w:val="565D6D7D"/>
    <w:multiLevelType w:val="hybridMultilevel"/>
    <w:tmpl w:val="371815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669527D"/>
    <w:multiLevelType w:val="multilevel"/>
    <w:tmpl w:val="4022A9C0"/>
    <w:styleLink w:val="Biecalista11"/>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76B776B"/>
    <w:multiLevelType w:val="multilevel"/>
    <w:tmpl w:val="4022A9C0"/>
    <w:styleLink w:val="Biecalista1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8394751"/>
    <w:multiLevelType w:val="hybridMultilevel"/>
    <w:tmpl w:val="FFFFFFFF"/>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6" w15:restartNumberingAfterBreak="0">
    <w:nsid w:val="5BC611D5"/>
    <w:multiLevelType w:val="multilevel"/>
    <w:tmpl w:val="CFD81188"/>
    <w:lvl w:ilvl="0">
      <w:start w:val="2"/>
      <w:numFmt w:val="decimal"/>
      <w:lvlText w:val="%1."/>
      <w:lvlJc w:val="left"/>
      <w:pPr>
        <w:ind w:left="643" w:hanging="360"/>
      </w:pPr>
      <w:rPr>
        <w:rFonts w:hint="default"/>
      </w:rPr>
    </w:lvl>
    <w:lvl w:ilvl="1">
      <w:start w:val="1"/>
      <w:numFmt w:val="decimal"/>
      <w:pStyle w:val="2poziom"/>
      <w:lvlText w:val="%1.%2."/>
      <w:lvlJc w:val="left"/>
      <w:pPr>
        <w:ind w:left="574" w:hanging="432"/>
      </w:pPr>
      <w:rPr>
        <w:rFonts w:hint="default"/>
        <w:color w:val="1F497D" w:themeColor="text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5D28079F"/>
    <w:multiLevelType w:val="multilevel"/>
    <w:tmpl w:val="4022A9C0"/>
    <w:styleLink w:val="Biecalista15"/>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60E5007C"/>
    <w:multiLevelType w:val="hybridMultilevel"/>
    <w:tmpl w:val="A47E0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633F2C36"/>
    <w:multiLevelType w:val="multilevel"/>
    <w:tmpl w:val="4022A9C0"/>
    <w:styleLink w:val="Biecalista1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652808E4"/>
    <w:multiLevelType w:val="hybridMultilevel"/>
    <w:tmpl w:val="679409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5623DC4"/>
    <w:multiLevelType w:val="multilevel"/>
    <w:tmpl w:val="4022A9C0"/>
    <w:styleLink w:val="Biecalista9"/>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84F6776"/>
    <w:multiLevelType w:val="hybridMultilevel"/>
    <w:tmpl w:val="ED46441E"/>
    <w:lvl w:ilvl="0" w:tplc="04150001">
      <w:start w:val="1"/>
      <w:numFmt w:val="bullet"/>
      <w:lvlText w:val=""/>
      <w:lvlJc w:val="left"/>
      <w:pPr>
        <w:ind w:left="5039" w:hanging="360"/>
      </w:pPr>
      <w:rPr>
        <w:rFonts w:ascii="Symbol" w:hAnsi="Symbol" w:hint="default"/>
      </w:rPr>
    </w:lvl>
    <w:lvl w:ilvl="1" w:tplc="04150003" w:tentative="1">
      <w:start w:val="1"/>
      <w:numFmt w:val="bullet"/>
      <w:lvlText w:val="o"/>
      <w:lvlJc w:val="left"/>
      <w:pPr>
        <w:ind w:left="5759" w:hanging="360"/>
      </w:pPr>
      <w:rPr>
        <w:rFonts w:ascii="Courier New" w:hAnsi="Courier New" w:cs="Courier New" w:hint="default"/>
      </w:rPr>
    </w:lvl>
    <w:lvl w:ilvl="2" w:tplc="04150005" w:tentative="1">
      <w:start w:val="1"/>
      <w:numFmt w:val="bullet"/>
      <w:lvlText w:val=""/>
      <w:lvlJc w:val="left"/>
      <w:pPr>
        <w:ind w:left="6479" w:hanging="360"/>
      </w:pPr>
      <w:rPr>
        <w:rFonts w:ascii="Wingdings" w:hAnsi="Wingdings" w:hint="default"/>
      </w:rPr>
    </w:lvl>
    <w:lvl w:ilvl="3" w:tplc="04150001" w:tentative="1">
      <w:start w:val="1"/>
      <w:numFmt w:val="bullet"/>
      <w:lvlText w:val=""/>
      <w:lvlJc w:val="left"/>
      <w:pPr>
        <w:ind w:left="7199" w:hanging="360"/>
      </w:pPr>
      <w:rPr>
        <w:rFonts w:ascii="Symbol" w:hAnsi="Symbol" w:hint="default"/>
      </w:rPr>
    </w:lvl>
    <w:lvl w:ilvl="4" w:tplc="04150003" w:tentative="1">
      <w:start w:val="1"/>
      <w:numFmt w:val="bullet"/>
      <w:lvlText w:val="o"/>
      <w:lvlJc w:val="left"/>
      <w:pPr>
        <w:ind w:left="7919" w:hanging="360"/>
      </w:pPr>
      <w:rPr>
        <w:rFonts w:ascii="Courier New" w:hAnsi="Courier New" w:cs="Courier New" w:hint="default"/>
      </w:rPr>
    </w:lvl>
    <w:lvl w:ilvl="5" w:tplc="04150005" w:tentative="1">
      <w:start w:val="1"/>
      <w:numFmt w:val="bullet"/>
      <w:lvlText w:val=""/>
      <w:lvlJc w:val="left"/>
      <w:pPr>
        <w:ind w:left="8639" w:hanging="360"/>
      </w:pPr>
      <w:rPr>
        <w:rFonts w:ascii="Wingdings" w:hAnsi="Wingdings" w:hint="default"/>
      </w:rPr>
    </w:lvl>
    <w:lvl w:ilvl="6" w:tplc="04150001" w:tentative="1">
      <w:start w:val="1"/>
      <w:numFmt w:val="bullet"/>
      <w:lvlText w:val=""/>
      <w:lvlJc w:val="left"/>
      <w:pPr>
        <w:ind w:left="9359" w:hanging="360"/>
      </w:pPr>
      <w:rPr>
        <w:rFonts w:ascii="Symbol" w:hAnsi="Symbol" w:hint="default"/>
      </w:rPr>
    </w:lvl>
    <w:lvl w:ilvl="7" w:tplc="04150003" w:tentative="1">
      <w:start w:val="1"/>
      <w:numFmt w:val="bullet"/>
      <w:lvlText w:val="o"/>
      <w:lvlJc w:val="left"/>
      <w:pPr>
        <w:ind w:left="10079" w:hanging="360"/>
      </w:pPr>
      <w:rPr>
        <w:rFonts w:ascii="Courier New" w:hAnsi="Courier New" w:cs="Courier New" w:hint="default"/>
      </w:rPr>
    </w:lvl>
    <w:lvl w:ilvl="8" w:tplc="04150005" w:tentative="1">
      <w:start w:val="1"/>
      <w:numFmt w:val="bullet"/>
      <w:lvlText w:val=""/>
      <w:lvlJc w:val="left"/>
      <w:pPr>
        <w:ind w:left="10799" w:hanging="360"/>
      </w:pPr>
      <w:rPr>
        <w:rFonts w:ascii="Wingdings" w:hAnsi="Wingdings" w:hint="default"/>
      </w:rPr>
    </w:lvl>
  </w:abstractNum>
  <w:abstractNum w:abstractNumId="43" w15:restartNumberingAfterBreak="0">
    <w:nsid w:val="68694941"/>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8DD2BB6"/>
    <w:multiLevelType w:val="multilevel"/>
    <w:tmpl w:val="4022A9C0"/>
    <w:styleLink w:val="Biecalista1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69D31BDD"/>
    <w:multiLevelType w:val="hybridMultilevel"/>
    <w:tmpl w:val="4348B2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B143EFC"/>
    <w:multiLevelType w:val="hybridMultilevel"/>
    <w:tmpl w:val="FDFA229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CE12FD7"/>
    <w:multiLevelType w:val="hybridMultilevel"/>
    <w:tmpl w:val="FFFFFFFF"/>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8" w15:restartNumberingAfterBreak="0">
    <w:nsid w:val="6D3266E7"/>
    <w:multiLevelType w:val="multilevel"/>
    <w:tmpl w:val="4022A9C0"/>
    <w:styleLink w:val="Biecalista5"/>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6D757DA6"/>
    <w:multiLevelType w:val="multilevel"/>
    <w:tmpl w:val="4022A9C0"/>
    <w:styleLink w:val="Biecalista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6D9F28BF"/>
    <w:multiLevelType w:val="multilevel"/>
    <w:tmpl w:val="4022A9C0"/>
    <w:styleLink w:val="Biecalista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724642A1"/>
    <w:multiLevelType w:val="multilevel"/>
    <w:tmpl w:val="FDBC9C74"/>
    <w:styleLink w:val="Biecalista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74C921B3"/>
    <w:multiLevelType w:val="multilevel"/>
    <w:tmpl w:val="4022A9C0"/>
    <w:styleLink w:val="Biecalista19"/>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764D4B8C"/>
    <w:multiLevelType w:val="hybridMultilevel"/>
    <w:tmpl w:val="E9D4F4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68A5B6A"/>
    <w:multiLevelType w:val="hybridMultilevel"/>
    <w:tmpl w:val="96466C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79A04073"/>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7DAD204F"/>
    <w:multiLevelType w:val="multilevel"/>
    <w:tmpl w:val="FDBC9C74"/>
    <w:styleLink w:val="Biecalista1"/>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499925028">
    <w:abstractNumId w:val="24"/>
  </w:num>
  <w:num w:numId="2" w16cid:durableId="1853490037">
    <w:abstractNumId w:val="17"/>
  </w:num>
  <w:num w:numId="3" w16cid:durableId="1142891604">
    <w:abstractNumId w:val="53"/>
  </w:num>
  <w:num w:numId="4" w16cid:durableId="1786003114">
    <w:abstractNumId w:val="42"/>
  </w:num>
  <w:num w:numId="5" w16cid:durableId="1963228046">
    <w:abstractNumId w:val="36"/>
  </w:num>
  <w:num w:numId="6" w16cid:durableId="311376118">
    <w:abstractNumId w:val="14"/>
  </w:num>
  <w:num w:numId="7" w16cid:durableId="1130975823">
    <w:abstractNumId w:val="47"/>
  </w:num>
  <w:num w:numId="8" w16cid:durableId="520625187">
    <w:abstractNumId w:val="27"/>
  </w:num>
  <w:num w:numId="9" w16cid:durableId="140774597">
    <w:abstractNumId w:val="31"/>
  </w:num>
  <w:num w:numId="10" w16cid:durableId="589200408">
    <w:abstractNumId w:val="55"/>
  </w:num>
  <w:num w:numId="11" w16cid:durableId="1273513197">
    <w:abstractNumId w:val="43"/>
  </w:num>
  <w:num w:numId="12" w16cid:durableId="1306206493">
    <w:abstractNumId w:val="46"/>
  </w:num>
  <w:num w:numId="13" w16cid:durableId="192108909">
    <w:abstractNumId w:val="15"/>
  </w:num>
  <w:num w:numId="14" w16cid:durableId="570773261">
    <w:abstractNumId w:val="35"/>
  </w:num>
  <w:num w:numId="15" w16cid:durableId="1046640714">
    <w:abstractNumId w:val="0"/>
  </w:num>
  <w:num w:numId="16" w16cid:durableId="85883150">
    <w:abstractNumId w:val="10"/>
  </w:num>
  <w:num w:numId="17" w16cid:durableId="1640109567">
    <w:abstractNumId w:val="54"/>
  </w:num>
  <w:num w:numId="18" w16cid:durableId="136999081">
    <w:abstractNumId w:val="38"/>
  </w:num>
  <w:num w:numId="19" w16cid:durableId="1665932168">
    <w:abstractNumId w:val="2"/>
  </w:num>
  <w:num w:numId="20" w16cid:durableId="243221900">
    <w:abstractNumId w:val="12"/>
  </w:num>
  <w:num w:numId="21" w16cid:durableId="1545872012">
    <w:abstractNumId w:val="26"/>
  </w:num>
  <w:num w:numId="22" w16cid:durableId="169417604">
    <w:abstractNumId w:val="32"/>
  </w:num>
  <w:num w:numId="23" w16cid:durableId="1262371422">
    <w:abstractNumId w:val="45"/>
  </w:num>
  <w:num w:numId="24" w16cid:durableId="1267419455">
    <w:abstractNumId w:val="8"/>
  </w:num>
  <w:num w:numId="25" w16cid:durableId="926574395">
    <w:abstractNumId w:val="30"/>
  </w:num>
  <w:num w:numId="26" w16cid:durableId="200944712">
    <w:abstractNumId w:val="29"/>
  </w:num>
  <w:num w:numId="27" w16cid:durableId="2006207883">
    <w:abstractNumId w:val="18"/>
  </w:num>
  <w:num w:numId="28" w16cid:durableId="424226395">
    <w:abstractNumId w:val="1"/>
  </w:num>
  <w:num w:numId="29" w16cid:durableId="604308420">
    <w:abstractNumId w:val="20"/>
  </w:num>
  <w:num w:numId="30" w16cid:durableId="669211046">
    <w:abstractNumId w:val="6"/>
  </w:num>
  <w:num w:numId="31" w16cid:durableId="361394475">
    <w:abstractNumId w:val="28"/>
  </w:num>
  <w:num w:numId="32" w16cid:durableId="173032923">
    <w:abstractNumId w:val="21"/>
  </w:num>
  <w:num w:numId="33" w16cid:durableId="704139324">
    <w:abstractNumId w:val="56"/>
  </w:num>
  <w:num w:numId="34" w16cid:durableId="1783113786">
    <w:abstractNumId w:val="51"/>
  </w:num>
  <w:num w:numId="35" w16cid:durableId="1118795238">
    <w:abstractNumId w:val="9"/>
  </w:num>
  <w:num w:numId="36" w16cid:durableId="736054466">
    <w:abstractNumId w:val="49"/>
  </w:num>
  <w:num w:numId="37" w16cid:durableId="1793598791">
    <w:abstractNumId w:val="48"/>
  </w:num>
  <w:num w:numId="38" w16cid:durableId="1093739667">
    <w:abstractNumId w:val="3"/>
  </w:num>
  <w:num w:numId="39" w16cid:durableId="1626080185">
    <w:abstractNumId w:val="7"/>
  </w:num>
  <w:num w:numId="40" w16cid:durableId="1555041038">
    <w:abstractNumId w:val="50"/>
  </w:num>
  <w:num w:numId="41" w16cid:durableId="1345282332">
    <w:abstractNumId w:val="41"/>
  </w:num>
  <w:num w:numId="42" w16cid:durableId="1776244548">
    <w:abstractNumId w:val="22"/>
  </w:num>
  <w:num w:numId="43" w16cid:durableId="1516918623">
    <w:abstractNumId w:val="33"/>
  </w:num>
  <w:num w:numId="44" w16cid:durableId="922955575">
    <w:abstractNumId w:val="25"/>
  </w:num>
  <w:num w:numId="45" w16cid:durableId="1314601058">
    <w:abstractNumId w:val="39"/>
  </w:num>
  <w:num w:numId="46" w16cid:durableId="160048165">
    <w:abstractNumId w:val="16"/>
  </w:num>
  <w:num w:numId="47" w16cid:durableId="478687653">
    <w:abstractNumId w:val="44"/>
  </w:num>
  <w:num w:numId="48" w16cid:durableId="472866247">
    <w:abstractNumId w:val="37"/>
  </w:num>
  <w:num w:numId="49" w16cid:durableId="727842883">
    <w:abstractNumId w:val="4"/>
  </w:num>
  <w:num w:numId="50" w16cid:durableId="1291663795">
    <w:abstractNumId w:val="5"/>
  </w:num>
  <w:num w:numId="51" w16cid:durableId="348486756">
    <w:abstractNumId w:val="34"/>
  </w:num>
  <w:num w:numId="52" w16cid:durableId="106511195">
    <w:abstractNumId w:val="52"/>
  </w:num>
  <w:num w:numId="53" w16cid:durableId="1481924681">
    <w:abstractNumId w:val="19"/>
  </w:num>
  <w:num w:numId="54" w16cid:durableId="192155400">
    <w:abstractNumId w:val="11"/>
  </w:num>
  <w:num w:numId="55" w16cid:durableId="806046473">
    <w:abstractNumId w:val="36"/>
  </w:num>
  <w:num w:numId="56" w16cid:durableId="120849965">
    <w:abstractNumId w:val="36"/>
  </w:num>
  <w:num w:numId="57" w16cid:durableId="618607722">
    <w:abstractNumId w:val="23"/>
  </w:num>
  <w:num w:numId="58" w16cid:durableId="1452090726">
    <w:abstractNumId w:val="13"/>
  </w:num>
  <w:num w:numId="59" w16cid:durableId="230116704">
    <w:abstractNumId w:val="36"/>
    <w:lvlOverride w:ilvl="0">
      <w:startOverride w:val="9"/>
    </w:lvlOverride>
    <w:lvlOverride w:ilvl="1">
      <w:startOverride w:val="4"/>
    </w:lvlOverride>
  </w:num>
  <w:num w:numId="60" w16cid:durableId="234975791">
    <w:abstractNumId w:val="40"/>
  </w:num>
  <w:num w:numId="61" w16cid:durableId="1385788691">
    <w:abstractNumId w:val="36"/>
    <w:lvlOverride w:ilvl="0">
      <w:startOverride w:val="9"/>
    </w:lvlOverride>
    <w:lvlOverride w:ilvl="1">
      <w:startOverride w:val="3"/>
    </w:lvlOverride>
  </w:num>
  <w:num w:numId="62" w16cid:durableId="1788112834">
    <w:abstractNumId w:val="36"/>
    <w:lvlOverride w:ilvl="0">
      <w:startOverride w:val="3"/>
    </w:lvlOverride>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68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6AA"/>
    <w:rsid w:val="000008D4"/>
    <w:rsid w:val="000009B4"/>
    <w:rsid w:val="0000289F"/>
    <w:rsid w:val="0000329F"/>
    <w:rsid w:val="00003613"/>
    <w:rsid w:val="00003A68"/>
    <w:rsid w:val="0000406E"/>
    <w:rsid w:val="0000457D"/>
    <w:rsid w:val="000077BD"/>
    <w:rsid w:val="00007C3C"/>
    <w:rsid w:val="00007CDF"/>
    <w:rsid w:val="000127C0"/>
    <w:rsid w:val="00012908"/>
    <w:rsid w:val="00012FEE"/>
    <w:rsid w:val="000136AA"/>
    <w:rsid w:val="00013D54"/>
    <w:rsid w:val="00014145"/>
    <w:rsid w:val="0002009B"/>
    <w:rsid w:val="00020205"/>
    <w:rsid w:val="000204B6"/>
    <w:rsid w:val="00020CCB"/>
    <w:rsid w:val="00020E13"/>
    <w:rsid w:val="00021077"/>
    <w:rsid w:val="00021EBA"/>
    <w:rsid w:val="00022259"/>
    <w:rsid w:val="000224EC"/>
    <w:rsid w:val="00022523"/>
    <w:rsid w:val="00022644"/>
    <w:rsid w:val="00024C0F"/>
    <w:rsid w:val="00024CDD"/>
    <w:rsid w:val="000254FD"/>
    <w:rsid w:val="00025E7E"/>
    <w:rsid w:val="000278CB"/>
    <w:rsid w:val="00030810"/>
    <w:rsid w:val="00031AF0"/>
    <w:rsid w:val="00031C99"/>
    <w:rsid w:val="000329C5"/>
    <w:rsid w:val="00032F81"/>
    <w:rsid w:val="00033F3E"/>
    <w:rsid w:val="00036225"/>
    <w:rsid w:val="00036B18"/>
    <w:rsid w:val="000373E1"/>
    <w:rsid w:val="0004435C"/>
    <w:rsid w:val="00044A59"/>
    <w:rsid w:val="00046B20"/>
    <w:rsid w:val="00046E7F"/>
    <w:rsid w:val="00047E44"/>
    <w:rsid w:val="00051702"/>
    <w:rsid w:val="0005271B"/>
    <w:rsid w:val="000537A7"/>
    <w:rsid w:val="000549FF"/>
    <w:rsid w:val="000553AF"/>
    <w:rsid w:val="00055C40"/>
    <w:rsid w:val="00056C13"/>
    <w:rsid w:val="00057026"/>
    <w:rsid w:val="00057823"/>
    <w:rsid w:val="000607C2"/>
    <w:rsid w:val="00060E0C"/>
    <w:rsid w:val="00061B68"/>
    <w:rsid w:val="000628AC"/>
    <w:rsid w:val="0006355F"/>
    <w:rsid w:val="0006404A"/>
    <w:rsid w:val="000664D9"/>
    <w:rsid w:val="0006652F"/>
    <w:rsid w:val="00067BF1"/>
    <w:rsid w:val="00067F97"/>
    <w:rsid w:val="0007128D"/>
    <w:rsid w:val="00073120"/>
    <w:rsid w:val="000736DB"/>
    <w:rsid w:val="00073CBF"/>
    <w:rsid w:val="00073F55"/>
    <w:rsid w:val="000761E6"/>
    <w:rsid w:val="00076397"/>
    <w:rsid w:val="0007685E"/>
    <w:rsid w:val="00080298"/>
    <w:rsid w:val="0008087E"/>
    <w:rsid w:val="00080B6F"/>
    <w:rsid w:val="00081B27"/>
    <w:rsid w:val="00082126"/>
    <w:rsid w:val="00084341"/>
    <w:rsid w:val="0008583D"/>
    <w:rsid w:val="0008646E"/>
    <w:rsid w:val="00086E86"/>
    <w:rsid w:val="00087B00"/>
    <w:rsid w:val="0009005A"/>
    <w:rsid w:val="000901CB"/>
    <w:rsid w:val="000904F4"/>
    <w:rsid w:val="00090D57"/>
    <w:rsid w:val="00090E7F"/>
    <w:rsid w:val="000918F0"/>
    <w:rsid w:val="00092300"/>
    <w:rsid w:val="000923AB"/>
    <w:rsid w:val="00094AFA"/>
    <w:rsid w:val="00094D2B"/>
    <w:rsid w:val="00095702"/>
    <w:rsid w:val="00095D2A"/>
    <w:rsid w:val="00096286"/>
    <w:rsid w:val="00097AFF"/>
    <w:rsid w:val="00097C47"/>
    <w:rsid w:val="000A02B0"/>
    <w:rsid w:val="000A02B5"/>
    <w:rsid w:val="000A114A"/>
    <w:rsid w:val="000A12BC"/>
    <w:rsid w:val="000A1882"/>
    <w:rsid w:val="000A1D49"/>
    <w:rsid w:val="000A28F7"/>
    <w:rsid w:val="000A39D4"/>
    <w:rsid w:val="000A3DB3"/>
    <w:rsid w:val="000A43E6"/>
    <w:rsid w:val="000A461B"/>
    <w:rsid w:val="000A5D1A"/>
    <w:rsid w:val="000A6942"/>
    <w:rsid w:val="000B1EC6"/>
    <w:rsid w:val="000B3AA7"/>
    <w:rsid w:val="000B5813"/>
    <w:rsid w:val="000B5D2F"/>
    <w:rsid w:val="000B5EE2"/>
    <w:rsid w:val="000B62A7"/>
    <w:rsid w:val="000B638E"/>
    <w:rsid w:val="000B673B"/>
    <w:rsid w:val="000C22ED"/>
    <w:rsid w:val="000C266F"/>
    <w:rsid w:val="000C37F2"/>
    <w:rsid w:val="000C37F7"/>
    <w:rsid w:val="000C47B2"/>
    <w:rsid w:val="000C4902"/>
    <w:rsid w:val="000C5FDB"/>
    <w:rsid w:val="000C6CF8"/>
    <w:rsid w:val="000D1087"/>
    <w:rsid w:val="000D19A5"/>
    <w:rsid w:val="000D19E2"/>
    <w:rsid w:val="000D2607"/>
    <w:rsid w:val="000D341C"/>
    <w:rsid w:val="000D35A5"/>
    <w:rsid w:val="000D3C86"/>
    <w:rsid w:val="000D4542"/>
    <w:rsid w:val="000D7C8A"/>
    <w:rsid w:val="000E120C"/>
    <w:rsid w:val="000E1555"/>
    <w:rsid w:val="000E2EC9"/>
    <w:rsid w:val="000E2EEA"/>
    <w:rsid w:val="000E3D00"/>
    <w:rsid w:val="000E3F90"/>
    <w:rsid w:val="000E4924"/>
    <w:rsid w:val="000E5664"/>
    <w:rsid w:val="000E5D77"/>
    <w:rsid w:val="000E60C3"/>
    <w:rsid w:val="000E6449"/>
    <w:rsid w:val="000E69E9"/>
    <w:rsid w:val="000E6FFA"/>
    <w:rsid w:val="000E7983"/>
    <w:rsid w:val="000F0316"/>
    <w:rsid w:val="000F1678"/>
    <w:rsid w:val="000F17FB"/>
    <w:rsid w:val="000F2E55"/>
    <w:rsid w:val="000F382C"/>
    <w:rsid w:val="000F3F25"/>
    <w:rsid w:val="000F4ADC"/>
    <w:rsid w:val="000F5FE5"/>
    <w:rsid w:val="000F6268"/>
    <w:rsid w:val="000F695F"/>
    <w:rsid w:val="000F6C24"/>
    <w:rsid w:val="000F79E2"/>
    <w:rsid w:val="0010151B"/>
    <w:rsid w:val="00101538"/>
    <w:rsid w:val="00102A9C"/>
    <w:rsid w:val="0010588F"/>
    <w:rsid w:val="0010596A"/>
    <w:rsid w:val="00105BF7"/>
    <w:rsid w:val="0010628F"/>
    <w:rsid w:val="00106616"/>
    <w:rsid w:val="00106BD9"/>
    <w:rsid w:val="00106D2B"/>
    <w:rsid w:val="00107795"/>
    <w:rsid w:val="00110A23"/>
    <w:rsid w:val="001113E9"/>
    <w:rsid w:val="00111F0B"/>
    <w:rsid w:val="00112313"/>
    <w:rsid w:val="00112C90"/>
    <w:rsid w:val="00112DF3"/>
    <w:rsid w:val="0011459E"/>
    <w:rsid w:val="001174C4"/>
    <w:rsid w:val="00117A27"/>
    <w:rsid w:val="00117D1F"/>
    <w:rsid w:val="00117F5A"/>
    <w:rsid w:val="00120B33"/>
    <w:rsid w:val="001210D7"/>
    <w:rsid w:val="00121D1D"/>
    <w:rsid w:val="001222BA"/>
    <w:rsid w:val="001225D3"/>
    <w:rsid w:val="0012260E"/>
    <w:rsid w:val="00122742"/>
    <w:rsid w:val="001235BB"/>
    <w:rsid w:val="00123CFF"/>
    <w:rsid w:val="00123F8C"/>
    <w:rsid w:val="00124A10"/>
    <w:rsid w:val="00126C83"/>
    <w:rsid w:val="00127793"/>
    <w:rsid w:val="00127AD0"/>
    <w:rsid w:val="00127D08"/>
    <w:rsid w:val="00127DCA"/>
    <w:rsid w:val="0013064E"/>
    <w:rsid w:val="00132082"/>
    <w:rsid w:val="001320F7"/>
    <w:rsid w:val="00133E71"/>
    <w:rsid w:val="00134D6B"/>
    <w:rsid w:val="00137A12"/>
    <w:rsid w:val="00137D65"/>
    <w:rsid w:val="00137F9C"/>
    <w:rsid w:val="00140451"/>
    <w:rsid w:val="0014174C"/>
    <w:rsid w:val="00141A09"/>
    <w:rsid w:val="00142B97"/>
    <w:rsid w:val="0014394B"/>
    <w:rsid w:val="00143F56"/>
    <w:rsid w:val="0014445A"/>
    <w:rsid w:val="001449DF"/>
    <w:rsid w:val="00144ABF"/>
    <w:rsid w:val="00145AC8"/>
    <w:rsid w:val="00147A44"/>
    <w:rsid w:val="00147B33"/>
    <w:rsid w:val="00147BB3"/>
    <w:rsid w:val="001508E4"/>
    <w:rsid w:val="00150C65"/>
    <w:rsid w:val="00152602"/>
    <w:rsid w:val="00152983"/>
    <w:rsid w:val="001539E3"/>
    <w:rsid w:val="001548CF"/>
    <w:rsid w:val="00154FB2"/>
    <w:rsid w:val="00156A0D"/>
    <w:rsid w:val="00156D76"/>
    <w:rsid w:val="00160702"/>
    <w:rsid w:val="00160878"/>
    <w:rsid w:val="00162726"/>
    <w:rsid w:val="0016457D"/>
    <w:rsid w:val="00164ADC"/>
    <w:rsid w:val="00165316"/>
    <w:rsid w:val="00165E9C"/>
    <w:rsid w:val="001679A2"/>
    <w:rsid w:val="00170D78"/>
    <w:rsid w:val="001737BC"/>
    <w:rsid w:val="00175623"/>
    <w:rsid w:val="001760B3"/>
    <w:rsid w:val="00176436"/>
    <w:rsid w:val="00177088"/>
    <w:rsid w:val="00177EAF"/>
    <w:rsid w:val="00180CEC"/>
    <w:rsid w:val="00183E5D"/>
    <w:rsid w:val="0018581D"/>
    <w:rsid w:val="00186AE1"/>
    <w:rsid w:val="001874A4"/>
    <w:rsid w:val="00187F1D"/>
    <w:rsid w:val="001902F0"/>
    <w:rsid w:val="0019106B"/>
    <w:rsid w:val="001945A5"/>
    <w:rsid w:val="0019460C"/>
    <w:rsid w:val="00196023"/>
    <w:rsid w:val="00196240"/>
    <w:rsid w:val="001A09C3"/>
    <w:rsid w:val="001A0F1C"/>
    <w:rsid w:val="001A19CE"/>
    <w:rsid w:val="001A3207"/>
    <w:rsid w:val="001A4008"/>
    <w:rsid w:val="001A423F"/>
    <w:rsid w:val="001A492F"/>
    <w:rsid w:val="001A4CC8"/>
    <w:rsid w:val="001A59C7"/>
    <w:rsid w:val="001A7083"/>
    <w:rsid w:val="001A78E4"/>
    <w:rsid w:val="001A7BDB"/>
    <w:rsid w:val="001B0742"/>
    <w:rsid w:val="001B372A"/>
    <w:rsid w:val="001B3AC5"/>
    <w:rsid w:val="001B479B"/>
    <w:rsid w:val="001B4869"/>
    <w:rsid w:val="001B544A"/>
    <w:rsid w:val="001B60DC"/>
    <w:rsid w:val="001C00DB"/>
    <w:rsid w:val="001C0291"/>
    <w:rsid w:val="001C0A44"/>
    <w:rsid w:val="001C11B4"/>
    <w:rsid w:val="001C1275"/>
    <w:rsid w:val="001C12DD"/>
    <w:rsid w:val="001C2849"/>
    <w:rsid w:val="001C2DB3"/>
    <w:rsid w:val="001C370A"/>
    <w:rsid w:val="001C413B"/>
    <w:rsid w:val="001C4A95"/>
    <w:rsid w:val="001C5D21"/>
    <w:rsid w:val="001C67DE"/>
    <w:rsid w:val="001C6C69"/>
    <w:rsid w:val="001C7271"/>
    <w:rsid w:val="001C78E6"/>
    <w:rsid w:val="001D0B95"/>
    <w:rsid w:val="001D1757"/>
    <w:rsid w:val="001D3A77"/>
    <w:rsid w:val="001D4A37"/>
    <w:rsid w:val="001D57C4"/>
    <w:rsid w:val="001D5E6A"/>
    <w:rsid w:val="001D69DB"/>
    <w:rsid w:val="001D6AC9"/>
    <w:rsid w:val="001D7165"/>
    <w:rsid w:val="001E10FD"/>
    <w:rsid w:val="001E2273"/>
    <w:rsid w:val="001E3DE3"/>
    <w:rsid w:val="001E3E2E"/>
    <w:rsid w:val="001E423D"/>
    <w:rsid w:val="001E5268"/>
    <w:rsid w:val="001E70A1"/>
    <w:rsid w:val="001F06EA"/>
    <w:rsid w:val="001F1192"/>
    <w:rsid w:val="001F1FEF"/>
    <w:rsid w:val="001F2A80"/>
    <w:rsid w:val="001F345A"/>
    <w:rsid w:val="001F40A9"/>
    <w:rsid w:val="001F552E"/>
    <w:rsid w:val="001F5762"/>
    <w:rsid w:val="001F5EBF"/>
    <w:rsid w:val="001F65C7"/>
    <w:rsid w:val="001F73F2"/>
    <w:rsid w:val="001F752E"/>
    <w:rsid w:val="001F7641"/>
    <w:rsid w:val="00200286"/>
    <w:rsid w:val="00201064"/>
    <w:rsid w:val="0020440E"/>
    <w:rsid w:val="002063F2"/>
    <w:rsid w:val="00206FDA"/>
    <w:rsid w:val="0020783A"/>
    <w:rsid w:val="00207E09"/>
    <w:rsid w:val="00212241"/>
    <w:rsid w:val="0021239A"/>
    <w:rsid w:val="00212930"/>
    <w:rsid w:val="002149C4"/>
    <w:rsid w:val="0021527A"/>
    <w:rsid w:val="002165ED"/>
    <w:rsid w:val="00216A3B"/>
    <w:rsid w:val="00217E16"/>
    <w:rsid w:val="0022370F"/>
    <w:rsid w:val="00224365"/>
    <w:rsid w:val="0022480D"/>
    <w:rsid w:val="00225396"/>
    <w:rsid w:val="00225AAB"/>
    <w:rsid w:val="00225B7F"/>
    <w:rsid w:val="00230201"/>
    <w:rsid w:val="0023033C"/>
    <w:rsid w:val="00231E9B"/>
    <w:rsid w:val="002326B0"/>
    <w:rsid w:val="002327D1"/>
    <w:rsid w:val="00233E5F"/>
    <w:rsid w:val="00234293"/>
    <w:rsid w:val="00234BC3"/>
    <w:rsid w:val="002362EF"/>
    <w:rsid w:val="002372AC"/>
    <w:rsid w:val="00240335"/>
    <w:rsid w:val="002405AF"/>
    <w:rsid w:val="00242972"/>
    <w:rsid w:val="00243916"/>
    <w:rsid w:val="00243BF6"/>
    <w:rsid w:val="00243F3E"/>
    <w:rsid w:val="00246F7A"/>
    <w:rsid w:val="002477D4"/>
    <w:rsid w:val="0025117C"/>
    <w:rsid w:val="00251291"/>
    <w:rsid w:val="002519E1"/>
    <w:rsid w:val="00252005"/>
    <w:rsid w:val="00253B5D"/>
    <w:rsid w:val="00253E9E"/>
    <w:rsid w:val="00254950"/>
    <w:rsid w:val="00254ACF"/>
    <w:rsid w:val="00254E80"/>
    <w:rsid w:val="00255576"/>
    <w:rsid w:val="00255813"/>
    <w:rsid w:val="00255845"/>
    <w:rsid w:val="00255AFD"/>
    <w:rsid w:val="00255BD7"/>
    <w:rsid w:val="0026028A"/>
    <w:rsid w:val="0026088A"/>
    <w:rsid w:val="00260DA2"/>
    <w:rsid w:val="00261638"/>
    <w:rsid w:val="002631FC"/>
    <w:rsid w:val="00264591"/>
    <w:rsid w:val="0026588D"/>
    <w:rsid w:val="0026632D"/>
    <w:rsid w:val="002670C6"/>
    <w:rsid w:val="00270DAA"/>
    <w:rsid w:val="0027104C"/>
    <w:rsid w:val="002710EC"/>
    <w:rsid w:val="00271C96"/>
    <w:rsid w:val="00271D35"/>
    <w:rsid w:val="00273D73"/>
    <w:rsid w:val="00274C01"/>
    <w:rsid w:val="00275594"/>
    <w:rsid w:val="00275DFA"/>
    <w:rsid w:val="0027613C"/>
    <w:rsid w:val="00277766"/>
    <w:rsid w:val="0027776A"/>
    <w:rsid w:val="0027796D"/>
    <w:rsid w:val="0027796F"/>
    <w:rsid w:val="002801F2"/>
    <w:rsid w:val="00280C86"/>
    <w:rsid w:val="00281841"/>
    <w:rsid w:val="00283B39"/>
    <w:rsid w:val="002853F5"/>
    <w:rsid w:val="002859A5"/>
    <w:rsid w:val="002871C4"/>
    <w:rsid w:val="00287C61"/>
    <w:rsid w:val="002906BF"/>
    <w:rsid w:val="002906F2"/>
    <w:rsid w:val="002907ED"/>
    <w:rsid w:val="00292705"/>
    <w:rsid w:val="002933D0"/>
    <w:rsid w:val="00293426"/>
    <w:rsid w:val="00294872"/>
    <w:rsid w:val="002958E7"/>
    <w:rsid w:val="002A09C1"/>
    <w:rsid w:val="002A14F1"/>
    <w:rsid w:val="002A18FB"/>
    <w:rsid w:val="002A29A8"/>
    <w:rsid w:val="002A378E"/>
    <w:rsid w:val="002A4A01"/>
    <w:rsid w:val="002A4D66"/>
    <w:rsid w:val="002A6637"/>
    <w:rsid w:val="002A69FC"/>
    <w:rsid w:val="002A7A4D"/>
    <w:rsid w:val="002B02ED"/>
    <w:rsid w:val="002B26ED"/>
    <w:rsid w:val="002B2CDE"/>
    <w:rsid w:val="002B3E9A"/>
    <w:rsid w:val="002B5791"/>
    <w:rsid w:val="002B62D6"/>
    <w:rsid w:val="002B6FCA"/>
    <w:rsid w:val="002B79B9"/>
    <w:rsid w:val="002B7E31"/>
    <w:rsid w:val="002C244A"/>
    <w:rsid w:val="002C2554"/>
    <w:rsid w:val="002C26A2"/>
    <w:rsid w:val="002C3167"/>
    <w:rsid w:val="002C3944"/>
    <w:rsid w:val="002C4593"/>
    <w:rsid w:val="002C4675"/>
    <w:rsid w:val="002C58D7"/>
    <w:rsid w:val="002C5B69"/>
    <w:rsid w:val="002D04A5"/>
    <w:rsid w:val="002D3600"/>
    <w:rsid w:val="002D4BA6"/>
    <w:rsid w:val="002D4D0A"/>
    <w:rsid w:val="002D5409"/>
    <w:rsid w:val="002D622E"/>
    <w:rsid w:val="002D6487"/>
    <w:rsid w:val="002D6790"/>
    <w:rsid w:val="002D684C"/>
    <w:rsid w:val="002D77FD"/>
    <w:rsid w:val="002D7CF2"/>
    <w:rsid w:val="002E098E"/>
    <w:rsid w:val="002E0D72"/>
    <w:rsid w:val="002E0F30"/>
    <w:rsid w:val="002E1F05"/>
    <w:rsid w:val="002E2800"/>
    <w:rsid w:val="002E6608"/>
    <w:rsid w:val="002E68F1"/>
    <w:rsid w:val="002E7BC2"/>
    <w:rsid w:val="002F0A9D"/>
    <w:rsid w:val="002F1D81"/>
    <w:rsid w:val="002F2EA9"/>
    <w:rsid w:val="002F2F77"/>
    <w:rsid w:val="00300DDC"/>
    <w:rsid w:val="00301D75"/>
    <w:rsid w:val="00302E4A"/>
    <w:rsid w:val="00303B20"/>
    <w:rsid w:val="003049CF"/>
    <w:rsid w:val="00304A8F"/>
    <w:rsid w:val="00305064"/>
    <w:rsid w:val="00306501"/>
    <w:rsid w:val="00306EE1"/>
    <w:rsid w:val="00307908"/>
    <w:rsid w:val="003114DB"/>
    <w:rsid w:val="00311527"/>
    <w:rsid w:val="00312ACF"/>
    <w:rsid w:val="00313371"/>
    <w:rsid w:val="003146D5"/>
    <w:rsid w:val="003149C5"/>
    <w:rsid w:val="00315C5A"/>
    <w:rsid w:val="00317163"/>
    <w:rsid w:val="0031780C"/>
    <w:rsid w:val="00317B21"/>
    <w:rsid w:val="00321157"/>
    <w:rsid w:val="00322022"/>
    <w:rsid w:val="00322C50"/>
    <w:rsid w:val="00322DEA"/>
    <w:rsid w:val="00322E69"/>
    <w:rsid w:val="00323295"/>
    <w:rsid w:val="003237C0"/>
    <w:rsid w:val="00324185"/>
    <w:rsid w:val="00326040"/>
    <w:rsid w:val="00327A2E"/>
    <w:rsid w:val="00327CCE"/>
    <w:rsid w:val="00330045"/>
    <w:rsid w:val="003327FF"/>
    <w:rsid w:val="00332B8D"/>
    <w:rsid w:val="00332D3C"/>
    <w:rsid w:val="003332F2"/>
    <w:rsid w:val="0033339A"/>
    <w:rsid w:val="00333AA7"/>
    <w:rsid w:val="003346B5"/>
    <w:rsid w:val="00334A6E"/>
    <w:rsid w:val="00334DFE"/>
    <w:rsid w:val="003351FD"/>
    <w:rsid w:val="0033524F"/>
    <w:rsid w:val="003357AD"/>
    <w:rsid w:val="00335BCA"/>
    <w:rsid w:val="00335C47"/>
    <w:rsid w:val="003361C7"/>
    <w:rsid w:val="00336CF4"/>
    <w:rsid w:val="00336D6F"/>
    <w:rsid w:val="00336F94"/>
    <w:rsid w:val="003377F4"/>
    <w:rsid w:val="003378C3"/>
    <w:rsid w:val="0034138F"/>
    <w:rsid w:val="00341B14"/>
    <w:rsid w:val="003423B3"/>
    <w:rsid w:val="003425BF"/>
    <w:rsid w:val="00343388"/>
    <w:rsid w:val="003435F2"/>
    <w:rsid w:val="00343EA1"/>
    <w:rsid w:val="00343F56"/>
    <w:rsid w:val="0034428E"/>
    <w:rsid w:val="00344D25"/>
    <w:rsid w:val="00344F35"/>
    <w:rsid w:val="003455C0"/>
    <w:rsid w:val="003511D4"/>
    <w:rsid w:val="0035204D"/>
    <w:rsid w:val="0035317C"/>
    <w:rsid w:val="003531DC"/>
    <w:rsid w:val="0035333D"/>
    <w:rsid w:val="00354B04"/>
    <w:rsid w:val="00354B10"/>
    <w:rsid w:val="00354D15"/>
    <w:rsid w:val="00355350"/>
    <w:rsid w:val="00355472"/>
    <w:rsid w:val="00355C43"/>
    <w:rsid w:val="00356C87"/>
    <w:rsid w:val="00357990"/>
    <w:rsid w:val="003604F1"/>
    <w:rsid w:val="003619D0"/>
    <w:rsid w:val="00361D76"/>
    <w:rsid w:val="0036274E"/>
    <w:rsid w:val="00362902"/>
    <w:rsid w:val="00363A96"/>
    <w:rsid w:val="003676B7"/>
    <w:rsid w:val="003704CF"/>
    <w:rsid w:val="0037166C"/>
    <w:rsid w:val="00371E35"/>
    <w:rsid w:val="00373186"/>
    <w:rsid w:val="00374018"/>
    <w:rsid w:val="00375C92"/>
    <w:rsid w:val="0037712B"/>
    <w:rsid w:val="003776C3"/>
    <w:rsid w:val="00380178"/>
    <w:rsid w:val="00380251"/>
    <w:rsid w:val="003825AD"/>
    <w:rsid w:val="00382B1A"/>
    <w:rsid w:val="00382CE6"/>
    <w:rsid w:val="00383838"/>
    <w:rsid w:val="00384DB9"/>
    <w:rsid w:val="003856D8"/>
    <w:rsid w:val="00386327"/>
    <w:rsid w:val="0038738A"/>
    <w:rsid w:val="003875C9"/>
    <w:rsid w:val="00387DE3"/>
    <w:rsid w:val="00387EC8"/>
    <w:rsid w:val="003903B7"/>
    <w:rsid w:val="003912EE"/>
    <w:rsid w:val="00391715"/>
    <w:rsid w:val="00392176"/>
    <w:rsid w:val="00392651"/>
    <w:rsid w:val="00393601"/>
    <w:rsid w:val="00394126"/>
    <w:rsid w:val="00394531"/>
    <w:rsid w:val="0039460B"/>
    <w:rsid w:val="00394697"/>
    <w:rsid w:val="003959FA"/>
    <w:rsid w:val="00396164"/>
    <w:rsid w:val="00397957"/>
    <w:rsid w:val="003A0E71"/>
    <w:rsid w:val="003A0EAF"/>
    <w:rsid w:val="003A2703"/>
    <w:rsid w:val="003A4626"/>
    <w:rsid w:val="003A5730"/>
    <w:rsid w:val="003A5EF8"/>
    <w:rsid w:val="003A6C05"/>
    <w:rsid w:val="003A78CE"/>
    <w:rsid w:val="003B0405"/>
    <w:rsid w:val="003B1622"/>
    <w:rsid w:val="003B181C"/>
    <w:rsid w:val="003B1D3B"/>
    <w:rsid w:val="003B2275"/>
    <w:rsid w:val="003B22E0"/>
    <w:rsid w:val="003B2979"/>
    <w:rsid w:val="003B29D1"/>
    <w:rsid w:val="003B2AEA"/>
    <w:rsid w:val="003B2F3E"/>
    <w:rsid w:val="003B3183"/>
    <w:rsid w:val="003B37D8"/>
    <w:rsid w:val="003B3D6D"/>
    <w:rsid w:val="003B5439"/>
    <w:rsid w:val="003B76B5"/>
    <w:rsid w:val="003B7B48"/>
    <w:rsid w:val="003C0953"/>
    <w:rsid w:val="003C0ABD"/>
    <w:rsid w:val="003C116D"/>
    <w:rsid w:val="003C193A"/>
    <w:rsid w:val="003C2581"/>
    <w:rsid w:val="003C3C6E"/>
    <w:rsid w:val="003C47D7"/>
    <w:rsid w:val="003C4901"/>
    <w:rsid w:val="003C5663"/>
    <w:rsid w:val="003C6746"/>
    <w:rsid w:val="003D10AB"/>
    <w:rsid w:val="003D3D13"/>
    <w:rsid w:val="003D4763"/>
    <w:rsid w:val="003D53F6"/>
    <w:rsid w:val="003D5F54"/>
    <w:rsid w:val="003D6E29"/>
    <w:rsid w:val="003D7513"/>
    <w:rsid w:val="003D79D1"/>
    <w:rsid w:val="003E2752"/>
    <w:rsid w:val="003E46D3"/>
    <w:rsid w:val="003E4DCF"/>
    <w:rsid w:val="003E6872"/>
    <w:rsid w:val="003E78CA"/>
    <w:rsid w:val="003F0512"/>
    <w:rsid w:val="003F1378"/>
    <w:rsid w:val="003F2D38"/>
    <w:rsid w:val="003F2DF3"/>
    <w:rsid w:val="003F2E7A"/>
    <w:rsid w:val="003F2FB2"/>
    <w:rsid w:val="003F3564"/>
    <w:rsid w:val="003F48B9"/>
    <w:rsid w:val="003F4AB1"/>
    <w:rsid w:val="003F4F03"/>
    <w:rsid w:val="003F51B3"/>
    <w:rsid w:val="003F783F"/>
    <w:rsid w:val="003F7F01"/>
    <w:rsid w:val="0040176E"/>
    <w:rsid w:val="00402B3F"/>
    <w:rsid w:val="00402B92"/>
    <w:rsid w:val="00402F48"/>
    <w:rsid w:val="00403747"/>
    <w:rsid w:val="00403F80"/>
    <w:rsid w:val="0040511E"/>
    <w:rsid w:val="00406B2A"/>
    <w:rsid w:val="0040772D"/>
    <w:rsid w:val="0040799A"/>
    <w:rsid w:val="00407DE9"/>
    <w:rsid w:val="004119AA"/>
    <w:rsid w:val="004125D3"/>
    <w:rsid w:val="0041323B"/>
    <w:rsid w:val="00413675"/>
    <w:rsid w:val="00413F2D"/>
    <w:rsid w:val="00415091"/>
    <w:rsid w:val="00416CE5"/>
    <w:rsid w:val="0042189D"/>
    <w:rsid w:val="00422066"/>
    <w:rsid w:val="00422154"/>
    <w:rsid w:val="004221AA"/>
    <w:rsid w:val="00422CA3"/>
    <w:rsid w:val="00425943"/>
    <w:rsid w:val="00427638"/>
    <w:rsid w:val="004279BE"/>
    <w:rsid w:val="004300DC"/>
    <w:rsid w:val="00430FD1"/>
    <w:rsid w:val="00432539"/>
    <w:rsid w:val="00432D3E"/>
    <w:rsid w:val="00433BA6"/>
    <w:rsid w:val="00434359"/>
    <w:rsid w:val="0043465A"/>
    <w:rsid w:val="00434FAD"/>
    <w:rsid w:val="00435105"/>
    <w:rsid w:val="0043550F"/>
    <w:rsid w:val="00436642"/>
    <w:rsid w:val="004374EE"/>
    <w:rsid w:val="004404C3"/>
    <w:rsid w:val="004406C3"/>
    <w:rsid w:val="00440F17"/>
    <w:rsid w:val="00441669"/>
    <w:rsid w:val="00441FC4"/>
    <w:rsid w:val="004438A7"/>
    <w:rsid w:val="00444F96"/>
    <w:rsid w:val="00445219"/>
    <w:rsid w:val="004458D5"/>
    <w:rsid w:val="00446133"/>
    <w:rsid w:val="004465B1"/>
    <w:rsid w:val="004500D0"/>
    <w:rsid w:val="0045121C"/>
    <w:rsid w:val="004513BA"/>
    <w:rsid w:val="004517A5"/>
    <w:rsid w:val="00452885"/>
    <w:rsid w:val="00453052"/>
    <w:rsid w:val="004536CD"/>
    <w:rsid w:val="00453F5A"/>
    <w:rsid w:val="004548AF"/>
    <w:rsid w:val="00454A3E"/>
    <w:rsid w:val="00456370"/>
    <w:rsid w:val="00456CDF"/>
    <w:rsid w:val="00457D19"/>
    <w:rsid w:val="00460009"/>
    <w:rsid w:val="004614A0"/>
    <w:rsid w:val="004619D1"/>
    <w:rsid w:val="00461B6E"/>
    <w:rsid w:val="004625BB"/>
    <w:rsid w:val="00463259"/>
    <w:rsid w:val="00463447"/>
    <w:rsid w:val="00465283"/>
    <w:rsid w:val="004665D4"/>
    <w:rsid w:val="00466870"/>
    <w:rsid w:val="00467629"/>
    <w:rsid w:val="0046767E"/>
    <w:rsid w:val="004676E0"/>
    <w:rsid w:val="00470F01"/>
    <w:rsid w:val="00471B55"/>
    <w:rsid w:val="00472160"/>
    <w:rsid w:val="00473554"/>
    <w:rsid w:val="004746BF"/>
    <w:rsid w:val="004746F5"/>
    <w:rsid w:val="00474856"/>
    <w:rsid w:val="00474916"/>
    <w:rsid w:val="00474B5D"/>
    <w:rsid w:val="00475775"/>
    <w:rsid w:val="004758B2"/>
    <w:rsid w:val="00477008"/>
    <w:rsid w:val="004774BF"/>
    <w:rsid w:val="004807F0"/>
    <w:rsid w:val="00480A78"/>
    <w:rsid w:val="00481643"/>
    <w:rsid w:val="00481E8F"/>
    <w:rsid w:val="004853A7"/>
    <w:rsid w:val="0048724F"/>
    <w:rsid w:val="004878A2"/>
    <w:rsid w:val="00487DB2"/>
    <w:rsid w:val="0049143E"/>
    <w:rsid w:val="00492590"/>
    <w:rsid w:val="00494E03"/>
    <w:rsid w:val="00494F4E"/>
    <w:rsid w:val="00495157"/>
    <w:rsid w:val="00497D6B"/>
    <w:rsid w:val="00497F2A"/>
    <w:rsid w:val="004A02CD"/>
    <w:rsid w:val="004A050C"/>
    <w:rsid w:val="004A0CEE"/>
    <w:rsid w:val="004A0F5A"/>
    <w:rsid w:val="004A2B8F"/>
    <w:rsid w:val="004A2D64"/>
    <w:rsid w:val="004A32BC"/>
    <w:rsid w:val="004A4A26"/>
    <w:rsid w:val="004A6221"/>
    <w:rsid w:val="004A72B7"/>
    <w:rsid w:val="004A7BF8"/>
    <w:rsid w:val="004B1DB8"/>
    <w:rsid w:val="004B45D6"/>
    <w:rsid w:val="004B4870"/>
    <w:rsid w:val="004B6415"/>
    <w:rsid w:val="004B67EA"/>
    <w:rsid w:val="004B686D"/>
    <w:rsid w:val="004C06F6"/>
    <w:rsid w:val="004C09AA"/>
    <w:rsid w:val="004C0CA8"/>
    <w:rsid w:val="004C171D"/>
    <w:rsid w:val="004C182D"/>
    <w:rsid w:val="004C2B9C"/>
    <w:rsid w:val="004C306B"/>
    <w:rsid w:val="004C3872"/>
    <w:rsid w:val="004C3880"/>
    <w:rsid w:val="004C3AB4"/>
    <w:rsid w:val="004C4722"/>
    <w:rsid w:val="004C48FB"/>
    <w:rsid w:val="004C5749"/>
    <w:rsid w:val="004C6C34"/>
    <w:rsid w:val="004C7AFF"/>
    <w:rsid w:val="004C7E3C"/>
    <w:rsid w:val="004D12BC"/>
    <w:rsid w:val="004D15EB"/>
    <w:rsid w:val="004D217E"/>
    <w:rsid w:val="004D2DF4"/>
    <w:rsid w:val="004D425E"/>
    <w:rsid w:val="004D50FC"/>
    <w:rsid w:val="004D61EA"/>
    <w:rsid w:val="004D7955"/>
    <w:rsid w:val="004E161D"/>
    <w:rsid w:val="004E2956"/>
    <w:rsid w:val="004E3F5B"/>
    <w:rsid w:val="004E4540"/>
    <w:rsid w:val="004E55B5"/>
    <w:rsid w:val="004E6347"/>
    <w:rsid w:val="004F18FA"/>
    <w:rsid w:val="004F3CDB"/>
    <w:rsid w:val="004F40D0"/>
    <w:rsid w:val="004F4BAC"/>
    <w:rsid w:val="004F5B66"/>
    <w:rsid w:val="004F69AC"/>
    <w:rsid w:val="004F74D9"/>
    <w:rsid w:val="004F7803"/>
    <w:rsid w:val="004F7982"/>
    <w:rsid w:val="005001A3"/>
    <w:rsid w:val="005007C4"/>
    <w:rsid w:val="00500DD5"/>
    <w:rsid w:val="00500DED"/>
    <w:rsid w:val="0050243D"/>
    <w:rsid w:val="005029A6"/>
    <w:rsid w:val="00503AF2"/>
    <w:rsid w:val="00503F9D"/>
    <w:rsid w:val="005046B0"/>
    <w:rsid w:val="005066BD"/>
    <w:rsid w:val="00506775"/>
    <w:rsid w:val="00506817"/>
    <w:rsid w:val="005068CD"/>
    <w:rsid w:val="005076C5"/>
    <w:rsid w:val="00507B0F"/>
    <w:rsid w:val="00507E99"/>
    <w:rsid w:val="00510C94"/>
    <w:rsid w:val="005142DE"/>
    <w:rsid w:val="0051516C"/>
    <w:rsid w:val="00515C37"/>
    <w:rsid w:val="0051619E"/>
    <w:rsid w:val="00516AE7"/>
    <w:rsid w:val="0051743B"/>
    <w:rsid w:val="00520E4F"/>
    <w:rsid w:val="00521D3E"/>
    <w:rsid w:val="00523246"/>
    <w:rsid w:val="005234A4"/>
    <w:rsid w:val="00523A51"/>
    <w:rsid w:val="00523F92"/>
    <w:rsid w:val="0052485B"/>
    <w:rsid w:val="005256CC"/>
    <w:rsid w:val="00525963"/>
    <w:rsid w:val="00525EB2"/>
    <w:rsid w:val="00526599"/>
    <w:rsid w:val="00526CA3"/>
    <w:rsid w:val="0052787F"/>
    <w:rsid w:val="005303A3"/>
    <w:rsid w:val="00530414"/>
    <w:rsid w:val="00530EFF"/>
    <w:rsid w:val="0053148A"/>
    <w:rsid w:val="005318E8"/>
    <w:rsid w:val="005321F4"/>
    <w:rsid w:val="005330B3"/>
    <w:rsid w:val="00533DF9"/>
    <w:rsid w:val="00536336"/>
    <w:rsid w:val="005376BA"/>
    <w:rsid w:val="005402D7"/>
    <w:rsid w:val="00540518"/>
    <w:rsid w:val="00542477"/>
    <w:rsid w:val="005439C2"/>
    <w:rsid w:val="00543A20"/>
    <w:rsid w:val="00543BE0"/>
    <w:rsid w:val="00543FF5"/>
    <w:rsid w:val="00544279"/>
    <w:rsid w:val="00544707"/>
    <w:rsid w:val="00544ED3"/>
    <w:rsid w:val="00545990"/>
    <w:rsid w:val="00546544"/>
    <w:rsid w:val="0054779D"/>
    <w:rsid w:val="00550CFF"/>
    <w:rsid w:val="00551AF2"/>
    <w:rsid w:val="005522BF"/>
    <w:rsid w:val="0055285E"/>
    <w:rsid w:val="00553259"/>
    <w:rsid w:val="005536D0"/>
    <w:rsid w:val="005541AB"/>
    <w:rsid w:val="00554264"/>
    <w:rsid w:val="00554495"/>
    <w:rsid w:val="00555355"/>
    <w:rsid w:val="005573F6"/>
    <w:rsid w:val="005575DE"/>
    <w:rsid w:val="005575F9"/>
    <w:rsid w:val="005576A7"/>
    <w:rsid w:val="005576F3"/>
    <w:rsid w:val="005604F9"/>
    <w:rsid w:val="0056273D"/>
    <w:rsid w:val="0056416B"/>
    <w:rsid w:val="005645D1"/>
    <w:rsid w:val="0056640D"/>
    <w:rsid w:val="00571027"/>
    <w:rsid w:val="0057136C"/>
    <w:rsid w:val="00572A6E"/>
    <w:rsid w:val="00572CF2"/>
    <w:rsid w:val="00572E1B"/>
    <w:rsid w:val="00572F55"/>
    <w:rsid w:val="00574040"/>
    <w:rsid w:val="005741E0"/>
    <w:rsid w:val="005773F6"/>
    <w:rsid w:val="00581F5C"/>
    <w:rsid w:val="00583B4C"/>
    <w:rsid w:val="00583D41"/>
    <w:rsid w:val="0058469C"/>
    <w:rsid w:val="00584D94"/>
    <w:rsid w:val="005872CE"/>
    <w:rsid w:val="0058755F"/>
    <w:rsid w:val="00590329"/>
    <w:rsid w:val="00591E87"/>
    <w:rsid w:val="0059320A"/>
    <w:rsid w:val="0059519D"/>
    <w:rsid w:val="00597DE1"/>
    <w:rsid w:val="005A011A"/>
    <w:rsid w:val="005A1479"/>
    <w:rsid w:val="005A16CB"/>
    <w:rsid w:val="005A3229"/>
    <w:rsid w:val="005A4397"/>
    <w:rsid w:val="005A53B6"/>
    <w:rsid w:val="005A5AD4"/>
    <w:rsid w:val="005A66F0"/>
    <w:rsid w:val="005A6C41"/>
    <w:rsid w:val="005A6F47"/>
    <w:rsid w:val="005A7AE9"/>
    <w:rsid w:val="005B0BA4"/>
    <w:rsid w:val="005B190F"/>
    <w:rsid w:val="005B2DA4"/>
    <w:rsid w:val="005B6FAA"/>
    <w:rsid w:val="005B725F"/>
    <w:rsid w:val="005B7A5F"/>
    <w:rsid w:val="005C0986"/>
    <w:rsid w:val="005C2076"/>
    <w:rsid w:val="005C2D91"/>
    <w:rsid w:val="005C46B1"/>
    <w:rsid w:val="005C567E"/>
    <w:rsid w:val="005C5C78"/>
    <w:rsid w:val="005C7285"/>
    <w:rsid w:val="005D0526"/>
    <w:rsid w:val="005D110E"/>
    <w:rsid w:val="005D1C73"/>
    <w:rsid w:val="005D20EC"/>
    <w:rsid w:val="005D5DB4"/>
    <w:rsid w:val="005D60A7"/>
    <w:rsid w:val="005D68EE"/>
    <w:rsid w:val="005D7A55"/>
    <w:rsid w:val="005E0849"/>
    <w:rsid w:val="005E0BC9"/>
    <w:rsid w:val="005E1641"/>
    <w:rsid w:val="005E1BDA"/>
    <w:rsid w:val="005E510F"/>
    <w:rsid w:val="005E5F06"/>
    <w:rsid w:val="005E7367"/>
    <w:rsid w:val="005E751B"/>
    <w:rsid w:val="005E7985"/>
    <w:rsid w:val="005F0426"/>
    <w:rsid w:val="005F0B80"/>
    <w:rsid w:val="005F1FAA"/>
    <w:rsid w:val="005F2296"/>
    <w:rsid w:val="005F22DF"/>
    <w:rsid w:val="005F26D7"/>
    <w:rsid w:val="005F286C"/>
    <w:rsid w:val="005F36C4"/>
    <w:rsid w:val="005F3722"/>
    <w:rsid w:val="005F39EA"/>
    <w:rsid w:val="005F4613"/>
    <w:rsid w:val="005F541F"/>
    <w:rsid w:val="005F605C"/>
    <w:rsid w:val="005F61EF"/>
    <w:rsid w:val="005F68BB"/>
    <w:rsid w:val="005F7B96"/>
    <w:rsid w:val="005F7D93"/>
    <w:rsid w:val="006009C6"/>
    <w:rsid w:val="0060231F"/>
    <w:rsid w:val="00602801"/>
    <w:rsid w:val="00602EC6"/>
    <w:rsid w:val="00603538"/>
    <w:rsid w:val="00605EFB"/>
    <w:rsid w:val="00606FE4"/>
    <w:rsid w:val="00607E4A"/>
    <w:rsid w:val="00607F66"/>
    <w:rsid w:val="00610615"/>
    <w:rsid w:val="00610F02"/>
    <w:rsid w:val="00611550"/>
    <w:rsid w:val="00613CD0"/>
    <w:rsid w:val="0061799E"/>
    <w:rsid w:val="0062126E"/>
    <w:rsid w:val="00621689"/>
    <w:rsid w:val="006217F3"/>
    <w:rsid w:val="00623EE3"/>
    <w:rsid w:val="00623FFF"/>
    <w:rsid w:val="0062505B"/>
    <w:rsid w:val="006251EB"/>
    <w:rsid w:val="00625A35"/>
    <w:rsid w:val="00625CB2"/>
    <w:rsid w:val="00627359"/>
    <w:rsid w:val="006273DB"/>
    <w:rsid w:val="00630591"/>
    <w:rsid w:val="0063086F"/>
    <w:rsid w:val="00630BCD"/>
    <w:rsid w:val="00630D93"/>
    <w:rsid w:val="00631167"/>
    <w:rsid w:val="006315A3"/>
    <w:rsid w:val="00632046"/>
    <w:rsid w:val="006325DF"/>
    <w:rsid w:val="00633591"/>
    <w:rsid w:val="00633D25"/>
    <w:rsid w:val="0063580B"/>
    <w:rsid w:val="00636B0C"/>
    <w:rsid w:val="00636BD9"/>
    <w:rsid w:val="0064016F"/>
    <w:rsid w:val="0064134B"/>
    <w:rsid w:val="00642A8A"/>
    <w:rsid w:val="006437CD"/>
    <w:rsid w:val="0065219C"/>
    <w:rsid w:val="00652626"/>
    <w:rsid w:val="00653CCF"/>
    <w:rsid w:val="006555AA"/>
    <w:rsid w:val="006558FD"/>
    <w:rsid w:val="0065669A"/>
    <w:rsid w:val="00657D27"/>
    <w:rsid w:val="00660418"/>
    <w:rsid w:val="0066186D"/>
    <w:rsid w:val="00663509"/>
    <w:rsid w:val="00665250"/>
    <w:rsid w:val="00665326"/>
    <w:rsid w:val="00665CC0"/>
    <w:rsid w:val="00666179"/>
    <w:rsid w:val="00666236"/>
    <w:rsid w:val="00666550"/>
    <w:rsid w:val="00667636"/>
    <w:rsid w:val="0066781B"/>
    <w:rsid w:val="00670343"/>
    <w:rsid w:val="00670B8E"/>
    <w:rsid w:val="00671759"/>
    <w:rsid w:val="0067299F"/>
    <w:rsid w:val="00674340"/>
    <w:rsid w:val="00674F74"/>
    <w:rsid w:val="006751ED"/>
    <w:rsid w:val="006751FF"/>
    <w:rsid w:val="00675DBC"/>
    <w:rsid w:val="00676133"/>
    <w:rsid w:val="006763CE"/>
    <w:rsid w:val="00680CA8"/>
    <w:rsid w:val="00680DD3"/>
    <w:rsid w:val="006836CA"/>
    <w:rsid w:val="00683F5C"/>
    <w:rsid w:val="00684C67"/>
    <w:rsid w:val="006858B6"/>
    <w:rsid w:val="00686726"/>
    <w:rsid w:val="006871C4"/>
    <w:rsid w:val="00687633"/>
    <w:rsid w:val="00687AD1"/>
    <w:rsid w:val="00690E00"/>
    <w:rsid w:val="00691DA7"/>
    <w:rsid w:val="00692F90"/>
    <w:rsid w:val="00694B14"/>
    <w:rsid w:val="00694EA6"/>
    <w:rsid w:val="00696247"/>
    <w:rsid w:val="00696FE3"/>
    <w:rsid w:val="00697B27"/>
    <w:rsid w:val="006A15BA"/>
    <w:rsid w:val="006A1AAE"/>
    <w:rsid w:val="006A1E0E"/>
    <w:rsid w:val="006A1F0D"/>
    <w:rsid w:val="006A20FB"/>
    <w:rsid w:val="006A24DA"/>
    <w:rsid w:val="006A4349"/>
    <w:rsid w:val="006A4DAB"/>
    <w:rsid w:val="006A5BD8"/>
    <w:rsid w:val="006A619C"/>
    <w:rsid w:val="006A6772"/>
    <w:rsid w:val="006A7B62"/>
    <w:rsid w:val="006B01F7"/>
    <w:rsid w:val="006B0FAD"/>
    <w:rsid w:val="006B1640"/>
    <w:rsid w:val="006B2A60"/>
    <w:rsid w:val="006B5773"/>
    <w:rsid w:val="006B5B20"/>
    <w:rsid w:val="006B5BEC"/>
    <w:rsid w:val="006B6C99"/>
    <w:rsid w:val="006B744B"/>
    <w:rsid w:val="006C049D"/>
    <w:rsid w:val="006C0898"/>
    <w:rsid w:val="006C15D3"/>
    <w:rsid w:val="006C266E"/>
    <w:rsid w:val="006C3B35"/>
    <w:rsid w:val="006C40B2"/>
    <w:rsid w:val="006C474D"/>
    <w:rsid w:val="006C5268"/>
    <w:rsid w:val="006C733C"/>
    <w:rsid w:val="006C7A6A"/>
    <w:rsid w:val="006D0FD3"/>
    <w:rsid w:val="006D2BFF"/>
    <w:rsid w:val="006D317C"/>
    <w:rsid w:val="006D3C92"/>
    <w:rsid w:val="006D5CD8"/>
    <w:rsid w:val="006D6E00"/>
    <w:rsid w:val="006D7721"/>
    <w:rsid w:val="006D7BE2"/>
    <w:rsid w:val="006E06C0"/>
    <w:rsid w:val="006E09FA"/>
    <w:rsid w:val="006E0B6D"/>
    <w:rsid w:val="006E0D3B"/>
    <w:rsid w:val="006E0F4F"/>
    <w:rsid w:val="006E1584"/>
    <w:rsid w:val="006E1983"/>
    <w:rsid w:val="006E1D9E"/>
    <w:rsid w:val="006E1F04"/>
    <w:rsid w:val="006E451F"/>
    <w:rsid w:val="006E4794"/>
    <w:rsid w:val="006E55EF"/>
    <w:rsid w:val="006E7E90"/>
    <w:rsid w:val="006F0562"/>
    <w:rsid w:val="006F28F5"/>
    <w:rsid w:val="006F2DC4"/>
    <w:rsid w:val="006F32FF"/>
    <w:rsid w:val="006F3581"/>
    <w:rsid w:val="006F4414"/>
    <w:rsid w:val="006F5372"/>
    <w:rsid w:val="00700E4E"/>
    <w:rsid w:val="00700E7F"/>
    <w:rsid w:val="00701341"/>
    <w:rsid w:val="0070203F"/>
    <w:rsid w:val="007025A1"/>
    <w:rsid w:val="00703997"/>
    <w:rsid w:val="00704DEB"/>
    <w:rsid w:val="007051AA"/>
    <w:rsid w:val="00705EF2"/>
    <w:rsid w:val="00705F2D"/>
    <w:rsid w:val="0070705A"/>
    <w:rsid w:val="007075E8"/>
    <w:rsid w:val="007104D0"/>
    <w:rsid w:val="00710FA2"/>
    <w:rsid w:val="0071157C"/>
    <w:rsid w:val="007177E2"/>
    <w:rsid w:val="007213E9"/>
    <w:rsid w:val="007219F1"/>
    <w:rsid w:val="00722450"/>
    <w:rsid w:val="0072252D"/>
    <w:rsid w:val="0072442B"/>
    <w:rsid w:val="007253AD"/>
    <w:rsid w:val="007274E7"/>
    <w:rsid w:val="00727AD7"/>
    <w:rsid w:val="0073066E"/>
    <w:rsid w:val="00730A59"/>
    <w:rsid w:val="00732E8D"/>
    <w:rsid w:val="00732EEA"/>
    <w:rsid w:val="00734518"/>
    <w:rsid w:val="00734A2D"/>
    <w:rsid w:val="00735E23"/>
    <w:rsid w:val="00736B62"/>
    <w:rsid w:val="00736BC1"/>
    <w:rsid w:val="00736E0D"/>
    <w:rsid w:val="00737140"/>
    <w:rsid w:val="007374CA"/>
    <w:rsid w:val="007374F9"/>
    <w:rsid w:val="007402C8"/>
    <w:rsid w:val="0074319D"/>
    <w:rsid w:val="00743866"/>
    <w:rsid w:val="00744D58"/>
    <w:rsid w:val="00746987"/>
    <w:rsid w:val="00747112"/>
    <w:rsid w:val="007477E5"/>
    <w:rsid w:val="00750233"/>
    <w:rsid w:val="0075028B"/>
    <w:rsid w:val="00751BE8"/>
    <w:rsid w:val="00752254"/>
    <w:rsid w:val="007535AB"/>
    <w:rsid w:val="00753D5B"/>
    <w:rsid w:val="00753F49"/>
    <w:rsid w:val="00755788"/>
    <w:rsid w:val="00756B42"/>
    <w:rsid w:val="00756DF9"/>
    <w:rsid w:val="007602F3"/>
    <w:rsid w:val="0076399E"/>
    <w:rsid w:val="00765A28"/>
    <w:rsid w:val="00767083"/>
    <w:rsid w:val="0076733A"/>
    <w:rsid w:val="00767675"/>
    <w:rsid w:val="00767945"/>
    <w:rsid w:val="007703ED"/>
    <w:rsid w:val="00771F03"/>
    <w:rsid w:val="00772B63"/>
    <w:rsid w:val="0077310E"/>
    <w:rsid w:val="00774F1C"/>
    <w:rsid w:val="00775804"/>
    <w:rsid w:val="00775E1B"/>
    <w:rsid w:val="00777360"/>
    <w:rsid w:val="007811C4"/>
    <w:rsid w:val="007827B6"/>
    <w:rsid w:val="007836EE"/>
    <w:rsid w:val="007847AB"/>
    <w:rsid w:val="00784890"/>
    <w:rsid w:val="00786DE8"/>
    <w:rsid w:val="0078798B"/>
    <w:rsid w:val="007903A9"/>
    <w:rsid w:val="007905D6"/>
    <w:rsid w:val="00793DAC"/>
    <w:rsid w:val="00794F2E"/>
    <w:rsid w:val="00796489"/>
    <w:rsid w:val="00797294"/>
    <w:rsid w:val="007973A4"/>
    <w:rsid w:val="007A259F"/>
    <w:rsid w:val="007A2B02"/>
    <w:rsid w:val="007A34A7"/>
    <w:rsid w:val="007A36E8"/>
    <w:rsid w:val="007A3EFA"/>
    <w:rsid w:val="007A43E3"/>
    <w:rsid w:val="007A587A"/>
    <w:rsid w:val="007A5C92"/>
    <w:rsid w:val="007A5F5C"/>
    <w:rsid w:val="007A6A1C"/>
    <w:rsid w:val="007A7133"/>
    <w:rsid w:val="007B0F15"/>
    <w:rsid w:val="007B2AE6"/>
    <w:rsid w:val="007B409E"/>
    <w:rsid w:val="007B452C"/>
    <w:rsid w:val="007B4E1C"/>
    <w:rsid w:val="007B51A0"/>
    <w:rsid w:val="007B552A"/>
    <w:rsid w:val="007B5AF7"/>
    <w:rsid w:val="007B60EB"/>
    <w:rsid w:val="007B66F8"/>
    <w:rsid w:val="007B72C6"/>
    <w:rsid w:val="007B76DC"/>
    <w:rsid w:val="007B7B94"/>
    <w:rsid w:val="007C17C7"/>
    <w:rsid w:val="007C1FA6"/>
    <w:rsid w:val="007C30A2"/>
    <w:rsid w:val="007C408C"/>
    <w:rsid w:val="007C446D"/>
    <w:rsid w:val="007C45BC"/>
    <w:rsid w:val="007C4F71"/>
    <w:rsid w:val="007C5167"/>
    <w:rsid w:val="007C5867"/>
    <w:rsid w:val="007C6742"/>
    <w:rsid w:val="007C6E70"/>
    <w:rsid w:val="007C76D7"/>
    <w:rsid w:val="007C7D5A"/>
    <w:rsid w:val="007D0142"/>
    <w:rsid w:val="007D04AD"/>
    <w:rsid w:val="007D16A4"/>
    <w:rsid w:val="007D1CC5"/>
    <w:rsid w:val="007D2B1B"/>
    <w:rsid w:val="007D2F8E"/>
    <w:rsid w:val="007D38DE"/>
    <w:rsid w:val="007D3D82"/>
    <w:rsid w:val="007D4B9A"/>
    <w:rsid w:val="007D4CC9"/>
    <w:rsid w:val="007D4E21"/>
    <w:rsid w:val="007D6308"/>
    <w:rsid w:val="007D677D"/>
    <w:rsid w:val="007D6C98"/>
    <w:rsid w:val="007D6EED"/>
    <w:rsid w:val="007D6F90"/>
    <w:rsid w:val="007E117C"/>
    <w:rsid w:val="007E139F"/>
    <w:rsid w:val="007E261E"/>
    <w:rsid w:val="007E2E1C"/>
    <w:rsid w:val="007E2F4F"/>
    <w:rsid w:val="007E2FE0"/>
    <w:rsid w:val="007E5035"/>
    <w:rsid w:val="007E6170"/>
    <w:rsid w:val="007E61EC"/>
    <w:rsid w:val="007E61F3"/>
    <w:rsid w:val="007E71D4"/>
    <w:rsid w:val="007E75AE"/>
    <w:rsid w:val="007E77C2"/>
    <w:rsid w:val="007F15DD"/>
    <w:rsid w:val="007F18A5"/>
    <w:rsid w:val="007F1C62"/>
    <w:rsid w:val="007F2416"/>
    <w:rsid w:val="007F2FFA"/>
    <w:rsid w:val="007F556E"/>
    <w:rsid w:val="007F6AA2"/>
    <w:rsid w:val="007F6B23"/>
    <w:rsid w:val="007F713F"/>
    <w:rsid w:val="008008B3"/>
    <w:rsid w:val="00801893"/>
    <w:rsid w:val="008023BB"/>
    <w:rsid w:val="008028C9"/>
    <w:rsid w:val="00803B5F"/>
    <w:rsid w:val="008051EF"/>
    <w:rsid w:val="008061B8"/>
    <w:rsid w:val="00806667"/>
    <w:rsid w:val="00807CC4"/>
    <w:rsid w:val="00810092"/>
    <w:rsid w:val="00811487"/>
    <w:rsid w:val="0081196A"/>
    <w:rsid w:val="00811AFA"/>
    <w:rsid w:val="0081249F"/>
    <w:rsid w:val="00813038"/>
    <w:rsid w:val="00813517"/>
    <w:rsid w:val="00816078"/>
    <w:rsid w:val="008165F1"/>
    <w:rsid w:val="0081672C"/>
    <w:rsid w:val="00816DB7"/>
    <w:rsid w:val="00820134"/>
    <w:rsid w:val="00820161"/>
    <w:rsid w:val="008203D9"/>
    <w:rsid w:val="008206AE"/>
    <w:rsid w:val="0082075C"/>
    <w:rsid w:val="00821A9A"/>
    <w:rsid w:val="0082392F"/>
    <w:rsid w:val="00823C5A"/>
    <w:rsid w:val="00823D2A"/>
    <w:rsid w:val="00824AE8"/>
    <w:rsid w:val="00827379"/>
    <w:rsid w:val="00827AB1"/>
    <w:rsid w:val="00830BD7"/>
    <w:rsid w:val="00831CAA"/>
    <w:rsid w:val="00831CD0"/>
    <w:rsid w:val="0083257E"/>
    <w:rsid w:val="00832F06"/>
    <w:rsid w:val="00833B45"/>
    <w:rsid w:val="00837323"/>
    <w:rsid w:val="00837930"/>
    <w:rsid w:val="00840067"/>
    <w:rsid w:val="00840577"/>
    <w:rsid w:val="0084112B"/>
    <w:rsid w:val="00841AE6"/>
    <w:rsid w:val="00844253"/>
    <w:rsid w:val="00844991"/>
    <w:rsid w:val="00844EAB"/>
    <w:rsid w:val="0084677D"/>
    <w:rsid w:val="00846D56"/>
    <w:rsid w:val="00847363"/>
    <w:rsid w:val="008475E9"/>
    <w:rsid w:val="00847E93"/>
    <w:rsid w:val="00850647"/>
    <w:rsid w:val="00850BEF"/>
    <w:rsid w:val="00852F1F"/>
    <w:rsid w:val="00854B54"/>
    <w:rsid w:val="00855456"/>
    <w:rsid w:val="00855508"/>
    <w:rsid w:val="008560E5"/>
    <w:rsid w:val="0085615C"/>
    <w:rsid w:val="00856F49"/>
    <w:rsid w:val="00860FF3"/>
    <w:rsid w:val="008615E9"/>
    <w:rsid w:val="008628EA"/>
    <w:rsid w:val="00862FE4"/>
    <w:rsid w:val="0086325E"/>
    <w:rsid w:val="00863AA3"/>
    <w:rsid w:val="00863D83"/>
    <w:rsid w:val="00865940"/>
    <w:rsid w:val="008673C3"/>
    <w:rsid w:val="008674ED"/>
    <w:rsid w:val="00867B55"/>
    <w:rsid w:val="0087019C"/>
    <w:rsid w:val="008718D2"/>
    <w:rsid w:val="00871E5F"/>
    <w:rsid w:val="00872A1B"/>
    <w:rsid w:val="00872B49"/>
    <w:rsid w:val="00872D76"/>
    <w:rsid w:val="00874564"/>
    <w:rsid w:val="00874630"/>
    <w:rsid w:val="00875984"/>
    <w:rsid w:val="0087687A"/>
    <w:rsid w:val="00877170"/>
    <w:rsid w:val="00877DE9"/>
    <w:rsid w:val="00880E8F"/>
    <w:rsid w:val="00880F45"/>
    <w:rsid w:val="00881099"/>
    <w:rsid w:val="00881992"/>
    <w:rsid w:val="00882839"/>
    <w:rsid w:val="00882B58"/>
    <w:rsid w:val="0088435E"/>
    <w:rsid w:val="00884F2F"/>
    <w:rsid w:val="00885570"/>
    <w:rsid w:val="00885CFB"/>
    <w:rsid w:val="00887D88"/>
    <w:rsid w:val="00887FD8"/>
    <w:rsid w:val="00890847"/>
    <w:rsid w:val="00891ECC"/>
    <w:rsid w:val="008943AC"/>
    <w:rsid w:val="008943B9"/>
    <w:rsid w:val="008946A4"/>
    <w:rsid w:val="008947BC"/>
    <w:rsid w:val="00895147"/>
    <w:rsid w:val="0089527A"/>
    <w:rsid w:val="00897ABE"/>
    <w:rsid w:val="008A0156"/>
    <w:rsid w:val="008A120A"/>
    <w:rsid w:val="008A2E65"/>
    <w:rsid w:val="008A3032"/>
    <w:rsid w:val="008A31FE"/>
    <w:rsid w:val="008A381F"/>
    <w:rsid w:val="008A4325"/>
    <w:rsid w:val="008A4346"/>
    <w:rsid w:val="008A71F8"/>
    <w:rsid w:val="008A7401"/>
    <w:rsid w:val="008A7805"/>
    <w:rsid w:val="008B0709"/>
    <w:rsid w:val="008B14BE"/>
    <w:rsid w:val="008B1923"/>
    <w:rsid w:val="008B1A94"/>
    <w:rsid w:val="008B2CF1"/>
    <w:rsid w:val="008B4064"/>
    <w:rsid w:val="008B42DF"/>
    <w:rsid w:val="008B49A8"/>
    <w:rsid w:val="008B5C59"/>
    <w:rsid w:val="008B5F46"/>
    <w:rsid w:val="008B6649"/>
    <w:rsid w:val="008C0643"/>
    <w:rsid w:val="008C0846"/>
    <w:rsid w:val="008C09DB"/>
    <w:rsid w:val="008C12A2"/>
    <w:rsid w:val="008C24A3"/>
    <w:rsid w:val="008C2F90"/>
    <w:rsid w:val="008C4F83"/>
    <w:rsid w:val="008C5882"/>
    <w:rsid w:val="008C75E8"/>
    <w:rsid w:val="008C7660"/>
    <w:rsid w:val="008D0395"/>
    <w:rsid w:val="008D40E0"/>
    <w:rsid w:val="008D41D7"/>
    <w:rsid w:val="008D47C3"/>
    <w:rsid w:val="008D5768"/>
    <w:rsid w:val="008D797C"/>
    <w:rsid w:val="008E0250"/>
    <w:rsid w:val="008E0F3E"/>
    <w:rsid w:val="008E3CFA"/>
    <w:rsid w:val="008E480D"/>
    <w:rsid w:val="008E61AE"/>
    <w:rsid w:val="008E6D2F"/>
    <w:rsid w:val="008F0CBD"/>
    <w:rsid w:val="008F2E66"/>
    <w:rsid w:val="008F3703"/>
    <w:rsid w:val="008F4351"/>
    <w:rsid w:val="008F4887"/>
    <w:rsid w:val="008F5911"/>
    <w:rsid w:val="008F63FA"/>
    <w:rsid w:val="008F7343"/>
    <w:rsid w:val="009002D2"/>
    <w:rsid w:val="009013C1"/>
    <w:rsid w:val="009024B9"/>
    <w:rsid w:val="0090358F"/>
    <w:rsid w:val="00903A11"/>
    <w:rsid w:val="00905ADB"/>
    <w:rsid w:val="00905C6B"/>
    <w:rsid w:val="009062FF"/>
    <w:rsid w:val="009078D5"/>
    <w:rsid w:val="00907AF3"/>
    <w:rsid w:val="00910127"/>
    <w:rsid w:val="00910B52"/>
    <w:rsid w:val="0091147D"/>
    <w:rsid w:val="00912AD2"/>
    <w:rsid w:val="00912CEE"/>
    <w:rsid w:val="0091603D"/>
    <w:rsid w:val="0091725F"/>
    <w:rsid w:val="00922478"/>
    <w:rsid w:val="00922F66"/>
    <w:rsid w:val="00923A6C"/>
    <w:rsid w:val="00927602"/>
    <w:rsid w:val="00930412"/>
    <w:rsid w:val="009319A3"/>
    <w:rsid w:val="00932416"/>
    <w:rsid w:val="00933907"/>
    <w:rsid w:val="009340FC"/>
    <w:rsid w:val="00934CE8"/>
    <w:rsid w:val="009357F6"/>
    <w:rsid w:val="0093711A"/>
    <w:rsid w:val="009379B9"/>
    <w:rsid w:val="0094064D"/>
    <w:rsid w:val="009419DB"/>
    <w:rsid w:val="00941AFC"/>
    <w:rsid w:val="00942EF2"/>
    <w:rsid w:val="00944765"/>
    <w:rsid w:val="00944D38"/>
    <w:rsid w:val="00944D43"/>
    <w:rsid w:val="00951AD0"/>
    <w:rsid w:val="009525A3"/>
    <w:rsid w:val="00952B5F"/>
    <w:rsid w:val="00953184"/>
    <w:rsid w:val="009531E2"/>
    <w:rsid w:val="00953C18"/>
    <w:rsid w:val="00954D61"/>
    <w:rsid w:val="00955C34"/>
    <w:rsid w:val="00956BD2"/>
    <w:rsid w:val="00957E00"/>
    <w:rsid w:val="00960FA5"/>
    <w:rsid w:val="00962399"/>
    <w:rsid w:val="00964680"/>
    <w:rsid w:val="00964D42"/>
    <w:rsid w:val="00965B7A"/>
    <w:rsid w:val="0096643B"/>
    <w:rsid w:val="00967C16"/>
    <w:rsid w:val="00967DE2"/>
    <w:rsid w:val="009706CA"/>
    <w:rsid w:val="00970B96"/>
    <w:rsid w:val="00972ABF"/>
    <w:rsid w:val="00974C72"/>
    <w:rsid w:val="00975544"/>
    <w:rsid w:val="00975666"/>
    <w:rsid w:val="009801B2"/>
    <w:rsid w:val="0098086A"/>
    <w:rsid w:val="00980BF0"/>
    <w:rsid w:val="00980DD6"/>
    <w:rsid w:val="00983758"/>
    <w:rsid w:val="0098379D"/>
    <w:rsid w:val="0098584F"/>
    <w:rsid w:val="00986D67"/>
    <w:rsid w:val="0099082E"/>
    <w:rsid w:val="00993F7B"/>
    <w:rsid w:val="00994B3B"/>
    <w:rsid w:val="00996209"/>
    <w:rsid w:val="009966CE"/>
    <w:rsid w:val="0099691E"/>
    <w:rsid w:val="009A027B"/>
    <w:rsid w:val="009A0594"/>
    <w:rsid w:val="009A0721"/>
    <w:rsid w:val="009A0EA9"/>
    <w:rsid w:val="009A10F2"/>
    <w:rsid w:val="009A247E"/>
    <w:rsid w:val="009A2AC7"/>
    <w:rsid w:val="009A381B"/>
    <w:rsid w:val="009A5167"/>
    <w:rsid w:val="009A5826"/>
    <w:rsid w:val="009A65A6"/>
    <w:rsid w:val="009A7555"/>
    <w:rsid w:val="009A7E73"/>
    <w:rsid w:val="009B0C50"/>
    <w:rsid w:val="009B153B"/>
    <w:rsid w:val="009B2BF0"/>
    <w:rsid w:val="009B518D"/>
    <w:rsid w:val="009B63CC"/>
    <w:rsid w:val="009B64D6"/>
    <w:rsid w:val="009B7C81"/>
    <w:rsid w:val="009C04D1"/>
    <w:rsid w:val="009C1FED"/>
    <w:rsid w:val="009C3BD2"/>
    <w:rsid w:val="009C3F92"/>
    <w:rsid w:val="009C4B6C"/>
    <w:rsid w:val="009C5042"/>
    <w:rsid w:val="009C52D7"/>
    <w:rsid w:val="009C6A4E"/>
    <w:rsid w:val="009C71AD"/>
    <w:rsid w:val="009C7DA8"/>
    <w:rsid w:val="009C7E82"/>
    <w:rsid w:val="009D045B"/>
    <w:rsid w:val="009D0D67"/>
    <w:rsid w:val="009D1CB0"/>
    <w:rsid w:val="009D252C"/>
    <w:rsid w:val="009D27FD"/>
    <w:rsid w:val="009D2AB6"/>
    <w:rsid w:val="009D2FCF"/>
    <w:rsid w:val="009D3C13"/>
    <w:rsid w:val="009D442F"/>
    <w:rsid w:val="009D5252"/>
    <w:rsid w:val="009D68EB"/>
    <w:rsid w:val="009D6BFD"/>
    <w:rsid w:val="009E057A"/>
    <w:rsid w:val="009E0697"/>
    <w:rsid w:val="009E2835"/>
    <w:rsid w:val="009E42D5"/>
    <w:rsid w:val="009E4F7B"/>
    <w:rsid w:val="009E57AC"/>
    <w:rsid w:val="009E7ACC"/>
    <w:rsid w:val="009F1AEB"/>
    <w:rsid w:val="009F2272"/>
    <w:rsid w:val="009F34DC"/>
    <w:rsid w:val="009F4B65"/>
    <w:rsid w:val="009F4CEB"/>
    <w:rsid w:val="009F7066"/>
    <w:rsid w:val="009F7CC6"/>
    <w:rsid w:val="009F7D4B"/>
    <w:rsid w:val="00A0008A"/>
    <w:rsid w:val="00A00A6F"/>
    <w:rsid w:val="00A00B98"/>
    <w:rsid w:val="00A01078"/>
    <w:rsid w:val="00A01714"/>
    <w:rsid w:val="00A01953"/>
    <w:rsid w:val="00A01A0F"/>
    <w:rsid w:val="00A03A75"/>
    <w:rsid w:val="00A0404B"/>
    <w:rsid w:val="00A04A5B"/>
    <w:rsid w:val="00A04C3B"/>
    <w:rsid w:val="00A06DCE"/>
    <w:rsid w:val="00A071A4"/>
    <w:rsid w:val="00A07223"/>
    <w:rsid w:val="00A07CE3"/>
    <w:rsid w:val="00A1069B"/>
    <w:rsid w:val="00A108E8"/>
    <w:rsid w:val="00A10B15"/>
    <w:rsid w:val="00A10E40"/>
    <w:rsid w:val="00A11880"/>
    <w:rsid w:val="00A11F11"/>
    <w:rsid w:val="00A12EB7"/>
    <w:rsid w:val="00A13B18"/>
    <w:rsid w:val="00A14996"/>
    <w:rsid w:val="00A14BD6"/>
    <w:rsid w:val="00A154F3"/>
    <w:rsid w:val="00A158A5"/>
    <w:rsid w:val="00A15E2C"/>
    <w:rsid w:val="00A16642"/>
    <w:rsid w:val="00A16846"/>
    <w:rsid w:val="00A179B7"/>
    <w:rsid w:val="00A17DBA"/>
    <w:rsid w:val="00A17F8C"/>
    <w:rsid w:val="00A201B3"/>
    <w:rsid w:val="00A20302"/>
    <w:rsid w:val="00A20B97"/>
    <w:rsid w:val="00A215E7"/>
    <w:rsid w:val="00A22ADA"/>
    <w:rsid w:val="00A23FAD"/>
    <w:rsid w:val="00A254D2"/>
    <w:rsid w:val="00A2550D"/>
    <w:rsid w:val="00A25CE8"/>
    <w:rsid w:val="00A30D01"/>
    <w:rsid w:val="00A31BE8"/>
    <w:rsid w:val="00A33A61"/>
    <w:rsid w:val="00A361B9"/>
    <w:rsid w:val="00A36C33"/>
    <w:rsid w:val="00A37049"/>
    <w:rsid w:val="00A37DAF"/>
    <w:rsid w:val="00A40457"/>
    <w:rsid w:val="00A41719"/>
    <w:rsid w:val="00A42642"/>
    <w:rsid w:val="00A4450F"/>
    <w:rsid w:val="00A45168"/>
    <w:rsid w:val="00A45C37"/>
    <w:rsid w:val="00A45F1E"/>
    <w:rsid w:val="00A4605F"/>
    <w:rsid w:val="00A47136"/>
    <w:rsid w:val="00A47430"/>
    <w:rsid w:val="00A50305"/>
    <w:rsid w:val="00A50EA0"/>
    <w:rsid w:val="00A514F0"/>
    <w:rsid w:val="00A525CA"/>
    <w:rsid w:val="00A528F6"/>
    <w:rsid w:val="00A52F66"/>
    <w:rsid w:val="00A53C81"/>
    <w:rsid w:val="00A5444B"/>
    <w:rsid w:val="00A56653"/>
    <w:rsid w:val="00A56CC7"/>
    <w:rsid w:val="00A56FAF"/>
    <w:rsid w:val="00A57281"/>
    <w:rsid w:val="00A60566"/>
    <w:rsid w:val="00A609CC"/>
    <w:rsid w:val="00A60FA5"/>
    <w:rsid w:val="00A6103F"/>
    <w:rsid w:val="00A611FD"/>
    <w:rsid w:val="00A61CA7"/>
    <w:rsid w:val="00A624A9"/>
    <w:rsid w:val="00A62693"/>
    <w:rsid w:val="00A63B8B"/>
    <w:rsid w:val="00A643B6"/>
    <w:rsid w:val="00A64F39"/>
    <w:rsid w:val="00A65DB3"/>
    <w:rsid w:val="00A67650"/>
    <w:rsid w:val="00A700D6"/>
    <w:rsid w:val="00A71F0D"/>
    <w:rsid w:val="00A75DF3"/>
    <w:rsid w:val="00A760DC"/>
    <w:rsid w:val="00A80215"/>
    <w:rsid w:val="00A81172"/>
    <w:rsid w:val="00A81756"/>
    <w:rsid w:val="00A81950"/>
    <w:rsid w:val="00A82B03"/>
    <w:rsid w:val="00A84BFF"/>
    <w:rsid w:val="00A84C9D"/>
    <w:rsid w:val="00A86878"/>
    <w:rsid w:val="00A87D24"/>
    <w:rsid w:val="00A903C9"/>
    <w:rsid w:val="00A91EEE"/>
    <w:rsid w:val="00A9207C"/>
    <w:rsid w:val="00A923F1"/>
    <w:rsid w:val="00A933DC"/>
    <w:rsid w:val="00A93BA3"/>
    <w:rsid w:val="00A9592E"/>
    <w:rsid w:val="00A95AE8"/>
    <w:rsid w:val="00A95E04"/>
    <w:rsid w:val="00A95F96"/>
    <w:rsid w:val="00A96045"/>
    <w:rsid w:val="00A96B18"/>
    <w:rsid w:val="00A96F60"/>
    <w:rsid w:val="00A97CC7"/>
    <w:rsid w:val="00A97FF5"/>
    <w:rsid w:val="00AA1AD9"/>
    <w:rsid w:val="00AA2F47"/>
    <w:rsid w:val="00AA34B9"/>
    <w:rsid w:val="00AA3EFE"/>
    <w:rsid w:val="00AA5436"/>
    <w:rsid w:val="00AA5A18"/>
    <w:rsid w:val="00AA7AE3"/>
    <w:rsid w:val="00AB09E9"/>
    <w:rsid w:val="00AB1A89"/>
    <w:rsid w:val="00AB3A7F"/>
    <w:rsid w:val="00AB45D9"/>
    <w:rsid w:val="00AB494A"/>
    <w:rsid w:val="00AB4F8E"/>
    <w:rsid w:val="00AB5A32"/>
    <w:rsid w:val="00AB7083"/>
    <w:rsid w:val="00AC0378"/>
    <w:rsid w:val="00AC0BDD"/>
    <w:rsid w:val="00AC1710"/>
    <w:rsid w:val="00AC184F"/>
    <w:rsid w:val="00AC39D8"/>
    <w:rsid w:val="00AC594A"/>
    <w:rsid w:val="00AC5B90"/>
    <w:rsid w:val="00AC5D1F"/>
    <w:rsid w:val="00AC7472"/>
    <w:rsid w:val="00AC7A41"/>
    <w:rsid w:val="00AD0448"/>
    <w:rsid w:val="00AD0D24"/>
    <w:rsid w:val="00AD10C9"/>
    <w:rsid w:val="00AD1E85"/>
    <w:rsid w:val="00AD1EE1"/>
    <w:rsid w:val="00AD3F99"/>
    <w:rsid w:val="00AD43F6"/>
    <w:rsid w:val="00AE1F90"/>
    <w:rsid w:val="00AE2460"/>
    <w:rsid w:val="00AE2E92"/>
    <w:rsid w:val="00AE39A4"/>
    <w:rsid w:val="00AE405C"/>
    <w:rsid w:val="00AE452B"/>
    <w:rsid w:val="00AE475F"/>
    <w:rsid w:val="00AE5720"/>
    <w:rsid w:val="00AE5865"/>
    <w:rsid w:val="00AE6452"/>
    <w:rsid w:val="00AF2022"/>
    <w:rsid w:val="00AF23EB"/>
    <w:rsid w:val="00AF28E8"/>
    <w:rsid w:val="00AF2C11"/>
    <w:rsid w:val="00AF34C7"/>
    <w:rsid w:val="00AF46B0"/>
    <w:rsid w:val="00AF47A7"/>
    <w:rsid w:val="00AF4CB0"/>
    <w:rsid w:val="00AF5B91"/>
    <w:rsid w:val="00AF6711"/>
    <w:rsid w:val="00AF691D"/>
    <w:rsid w:val="00B04909"/>
    <w:rsid w:val="00B05032"/>
    <w:rsid w:val="00B0567F"/>
    <w:rsid w:val="00B064A1"/>
    <w:rsid w:val="00B0666C"/>
    <w:rsid w:val="00B06872"/>
    <w:rsid w:val="00B072DB"/>
    <w:rsid w:val="00B107E4"/>
    <w:rsid w:val="00B10CD9"/>
    <w:rsid w:val="00B1270B"/>
    <w:rsid w:val="00B12A1C"/>
    <w:rsid w:val="00B1507B"/>
    <w:rsid w:val="00B159B4"/>
    <w:rsid w:val="00B15B94"/>
    <w:rsid w:val="00B1613F"/>
    <w:rsid w:val="00B171B6"/>
    <w:rsid w:val="00B20C33"/>
    <w:rsid w:val="00B21AA6"/>
    <w:rsid w:val="00B220DD"/>
    <w:rsid w:val="00B22521"/>
    <w:rsid w:val="00B2411D"/>
    <w:rsid w:val="00B2436B"/>
    <w:rsid w:val="00B24B0C"/>
    <w:rsid w:val="00B24FA2"/>
    <w:rsid w:val="00B2546F"/>
    <w:rsid w:val="00B25A98"/>
    <w:rsid w:val="00B26CE8"/>
    <w:rsid w:val="00B2793A"/>
    <w:rsid w:val="00B27C6C"/>
    <w:rsid w:val="00B31D41"/>
    <w:rsid w:val="00B355C6"/>
    <w:rsid w:val="00B35C1B"/>
    <w:rsid w:val="00B35D7F"/>
    <w:rsid w:val="00B3603F"/>
    <w:rsid w:val="00B36F5C"/>
    <w:rsid w:val="00B4004A"/>
    <w:rsid w:val="00B423E8"/>
    <w:rsid w:val="00B43666"/>
    <w:rsid w:val="00B44096"/>
    <w:rsid w:val="00B44293"/>
    <w:rsid w:val="00B446B3"/>
    <w:rsid w:val="00B475A7"/>
    <w:rsid w:val="00B47E25"/>
    <w:rsid w:val="00B51113"/>
    <w:rsid w:val="00B52890"/>
    <w:rsid w:val="00B52A0C"/>
    <w:rsid w:val="00B5324B"/>
    <w:rsid w:val="00B53367"/>
    <w:rsid w:val="00B535D7"/>
    <w:rsid w:val="00B540E1"/>
    <w:rsid w:val="00B54770"/>
    <w:rsid w:val="00B557F2"/>
    <w:rsid w:val="00B56312"/>
    <w:rsid w:val="00B565F7"/>
    <w:rsid w:val="00B6136A"/>
    <w:rsid w:val="00B61725"/>
    <w:rsid w:val="00B6254F"/>
    <w:rsid w:val="00B62F2E"/>
    <w:rsid w:val="00B633F7"/>
    <w:rsid w:val="00B6658C"/>
    <w:rsid w:val="00B66E36"/>
    <w:rsid w:val="00B70191"/>
    <w:rsid w:val="00B7044C"/>
    <w:rsid w:val="00B70EFD"/>
    <w:rsid w:val="00B7166C"/>
    <w:rsid w:val="00B716BB"/>
    <w:rsid w:val="00B7346F"/>
    <w:rsid w:val="00B7368A"/>
    <w:rsid w:val="00B75CC2"/>
    <w:rsid w:val="00B801E6"/>
    <w:rsid w:val="00B80B18"/>
    <w:rsid w:val="00B80B91"/>
    <w:rsid w:val="00B836F7"/>
    <w:rsid w:val="00B8423A"/>
    <w:rsid w:val="00B84A40"/>
    <w:rsid w:val="00B84D99"/>
    <w:rsid w:val="00B85A0C"/>
    <w:rsid w:val="00B87156"/>
    <w:rsid w:val="00B921C2"/>
    <w:rsid w:val="00B92633"/>
    <w:rsid w:val="00B92884"/>
    <w:rsid w:val="00B93E67"/>
    <w:rsid w:val="00B949FE"/>
    <w:rsid w:val="00B9540D"/>
    <w:rsid w:val="00B95463"/>
    <w:rsid w:val="00B95737"/>
    <w:rsid w:val="00B959D8"/>
    <w:rsid w:val="00B962D3"/>
    <w:rsid w:val="00B9657C"/>
    <w:rsid w:val="00B9674F"/>
    <w:rsid w:val="00B96B82"/>
    <w:rsid w:val="00B974D4"/>
    <w:rsid w:val="00B97871"/>
    <w:rsid w:val="00B97B1A"/>
    <w:rsid w:val="00BA0F5A"/>
    <w:rsid w:val="00BA1B02"/>
    <w:rsid w:val="00BA2F1A"/>
    <w:rsid w:val="00BA309E"/>
    <w:rsid w:val="00BA4785"/>
    <w:rsid w:val="00BA4A0B"/>
    <w:rsid w:val="00BA4E53"/>
    <w:rsid w:val="00BA5DE8"/>
    <w:rsid w:val="00BB03FD"/>
    <w:rsid w:val="00BB07D4"/>
    <w:rsid w:val="00BB2060"/>
    <w:rsid w:val="00BB2093"/>
    <w:rsid w:val="00BB31EB"/>
    <w:rsid w:val="00BB3E32"/>
    <w:rsid w:val="00BB54E4"/>
    <w:rsid w:val="00BC0A41"/>
    <w:rsid w:val="00BC2682"/>
    <w:rsid w:val="00BC3060"/>
    <w:rsid w:val="00BC33BF"/>
    <w:rsid w:val="00BC391D"/>
    <w:rsid w:val="00BC3FE1"/>
    <w:rsid w:val="00BC4281"/>
    <w:rsid w:val="00BC4595"/>
    <w:rsid w:val="00BC4BD0"/>
    <w:rsid w:val="00BC55A2"/>
    <w:rsid w:val="00BC6C08"/>
    <w:rsid w:val="00BC7A43"/>
    <w:rsid w:val="00BD085F"/>
    <w:rsid w:val="00BD0FC0"/>
    <w:rsid w:val="00BD1793"/>
    <w:rsid w:val="00BD20C0"/>
    <w:rsid w:val="00BD4679"/>
    <w:rsid w:val="00BD4EB8"/>
    <w:rsid w:val="00BD55AD"/>
    <w:rsid w:val="00BD6274"/>
    <w:rsid w:val="00BD6D65"/>
    <w:rsid w:val="00BD7113"/>
    <w:rsid w:val="00BE0A83"/>
    <w:rsid w:val="00BE1B4D"/>
    <w:rsid w:val="00BE1E8E"/>
    <w:rsid w:val="00BE2500"/>
    <w:rsid w:val="00BE4F8C"/>
    <w:rsid w:val="00BE58F7"/>
    <w:rsid w:val="00BE5A57"/>
    <w:rsid w:val="00BF1040"/>
    <w:rsid w:val="00BF1437"/>
    <w:rsid w:val="00BF1E2E"/>
    <w:rsid w:val="00BF2CB8"/>
    <w:rsid w:val="00BF618C"/>
    <w:rsid w:val="00BF6433"/>
    <w:rsid w:val="00BF74A1"/>
    <w:rsid w:val="00BF7646"/>
    <w:rsid w:val="00C004AC"/>
    <w:rsid w:val="00C006AA"/>
    <w:rsid w:val="00C00AB9"/>
    <w:rsid w:val="00C0278D"/>
    <w:rsid w:val="00C02D3E"/>
    <w:rsid w:val="00C0320F"/>
    <w:rsid w:val="00C03436"/>
    <w:rsid w:val="00C03CBE"/>
    <w:rsid w:val="00C051DA"/>
    <w:rsid w:val="00C053D7"/>
    <w:rsid w:val="00C0561F"/>
    <w:rsid w:val="00C06EA9"/>
    <w:rsid w:val="00C07D2F"/>
    <w:rsid w:val="00C12693"/>
    <w:rsid w:val="00C12765"/>
    <w:rsid w:val="00C135A8"/>
    <w:rsid w:val="00C14E5E"/>
    <w:rsid w:val="00C15C47"/>
    <w:rsid w:val="00C1641D"/>
    <w:rsid w:val="00C1661B"/>
    <w:rsid w:val="00C16AEC"/>
    <w:rsid w:val="00C17391"/>
    <w:rsid w:val="00C20B42"/>
    <w:rsid w:val="00C21920"/>
    <w:rsid w:val="00C21BC8"/>
    <w:rsid w:val="00C22B91"/>
    <w:rsid w:val="00C23C21"/>
    <w:rsid w:val="00C24396"/>
    <w:rsid w:val="00C2478B"/>
    <w:rsid w:val="00C24EF2"/>
    <w:rsid w:val="00C2598F"/>
    <w:rsid w:val="00C2634C"/>
    <w:rsid w:val="00C26E40"/>
    <w:rsid w:val="00C26F3A"/>
    <w:rsid w:val="00C275C3"/>
    <w:rsid w:val="00C30311"/>
    <w:rsid w:val="00C30B69"/>
    <w:rsid w:val="00C30FE3"/>
    <w:rsid w:val="00C310B3"/>
    <w:rsid w:val="00C310CA"/>
    <w:rsid w:val="00C31BCE"/>
    <w:rsid w:val="00C32980"/>
    <w:rsid w:val="00C34130"/>
    <w:rsid w:val="00C34132"/>
    <w:rsid w:val="00C34165"/>
    <w:rsid w:val="00C341CC"/>
    <w:rsid w:val="00C34285"/>
    <w:rsid w:val="00C348BD"/>
    <w:rsid w:val="00C34961"/>
    <w:rsid w:val="00C36303"/>
    <w:rsid w:val="00C36907"/>
    <w:rsid w:val="00C3694F"/>
    <w:rsid w:val="00C37D31"/>
    <w:rsid w:val="00C37EAA"/>
    <w:rsid w:val="00C414EE"/>
    <w:rsid w:val="00C423B3"/>
    <w:rsid w:val="00C4599C"/>
    <w:rsid w:val="00C464A4"/>
    <w:rsid w:val="00C47899"/>
    <w:rsid w:val="00C50A5C"/>
    <w:rsid w:val="00C513E7"/>
    <w:rsid w:val="00C51D63"/>
    <w:rsid w:val="00C52B7F"/>
    <w:rsid w:val="00C52C2C"/>
    <w:rsid w:val="00C54199"/>
    <w:rsid w:val="00C55F41"/>
    <w:rsid w:val="00C57DF5"/>
    <w:rsid w:val="00C62379"/>
    <w:rsid w:val="00C62575"/>
    <w:rsid w:val="00C63006"/>
    <w:rsid w:val="00C6339B"/>
    <w:rsid w:val="00C63D7A"/>
    <w:rsid w:val="00C648AA"/>
    <w:rsid w:val="00C663F8"/>
    <w:rsid w:val="00C664D6"/>
    <w:rsid w:val="00C71D79"/>
    <w:rsid w:val="00C72D5B"/>
    <w:rsid w:val="00C72EFF"/>
    <w:rsid w:val="00C73AEF"/>
    <w:rsid w:val="00C74863"/>
    <w:rsid w:val="00C74F6C"/>
    <w:rsid w:val="00C7587E"/>
    <w:rsid w:val="00C764F9"/>
    <w:rsid w:val="00C76CAC"/>
    <w:rsid w:val="00C76F81"/>
    <w:rsid w:val="00C7737D"/>
    <w:rsid w:val="00C800FF"/>
    <w:rsid w:val="00C806CB"/>
    <w:rsid w:val="00C80EB8"/>
    <w:rsid w:val="00C81323"/>
    <w:rsid w:val="00C81CD6"/>
    <w:rsid w:val="00C823F7"/>
    <w:rsid w:val="00C84D86"/>
    <w:rsid w:val="00C851F5"/>
    <w:rsid w:val="00C86515"/>
    <w:rsid w:val="00C913F2"/>
    <w:rsid w:val="00C91935"/>
    <w:rsid w:val="00C92679"/>
    <w:rsid w:val="00C92ABC"/>
    <w:rsid w:val="00C92BF6"/>
    <w:rsid w:val="00C94E59"/>
    <w:rsid w:val="00C95BB1"/>
    <w:rsid w:val="00C96343"/>
    <w:rsid w:val="00C96374"/>
    <w:rsid w:val="00CA0133"/>
    <w:rsid w:val="00CA1294"/>
    <w:rsid w:val="00CA278F"/>
    <w:rsid w:val="00CA28D9"/>
    <w:rsid w:val="00CA40A2"/>
    <w:rsid w:val="00CA42F8"/>
    <w:rsid w:val="00CA47B5"/>
    <w:rsid w:val="00CA5139"/>
    <w:rsid w:val="00CA5D5C"/>
    <w:rsid w:val="00CA70FC"/>
    <w:rsid w:val="00CA7D32"/>
    <w:rsid w:val="00CA7DC1"/>
    <w:rsid w:val="00CB0073"/>
    <w:rsid w:val="00CB0842"/>
    <w:rsid w:val="00CB2613"/>
    <w:rsid w:val="00CB2F40"/>
    <w:rsid w:val="00CB3DBF"/>
    <w:rsid w:val="00CB41D4"/>
    <w:rsid w:val="00CB5E6A"/>
    <w:rsid w:val="00CB72C3"/>
    <w:rsid w:val="00CC0FC1"/>
    <w:rsid w:val="00CC2022"/>
    <w:rsid w:val="00CC25E7"/>
    <w:rsid w:val="00CC288E"/>
    <w:rsid w:val="00CC29DF"/>
    <w:rsid w:val="00CC60D4"/>
    <w:rsid w:val="00CC6910"/>
    <w:rsid w:val="00CD1727"/>
    <w:rsid w:val="00CD27B7"/>
    <w:rsid w:val="00CD2B3E"/>
    <w:rsid w:val="00CD35A6"/>
    <w:rsid w:val="00CD3FBC"/>
    <w:rsid w:val="00CD4D70"/>
    <w:rsid w:val="00CE094A"/>
    <w:rsid w:val="00CE3B50"/>
    <w:rsid w:val="00CE4CB5"/>
    <w:rsid w:val="00CE65CD"/>
    <w:rsid w:val="00CE6C81"/>
    <w:rsid w:val="00CE7C4E"/>
    <w:rsid w:val="00CF00F2"/>
    <w:rsid w:val="00CF3D81"/>
    <w:rsid w:val="00CF698B"/>
    <w:rsid w:val="00CF790E"/>
    <w:rsid w:val="00CF7E0E"/>
    <w:rsid w:val="00D004D1"/>
    <w:rsid w:val="00D01D25"/>
    <w:rsid w:val="00D02467"/>
    <w:rsid w:val="00D048A8"/>
    <w:rsid w:val="00D0565E"/>
    <w:rsid w:val="00D05CBD"/>
    <w:rsid w:val="00D05F34"/>
    <w:rsid w:val="00D07308"/>
    <w:rsid w:val="00D0769E"/>
    <w:rsid w:val="00D07AEF"/>
    <w:rsid w:val="00D10472"/>
    <w:rsid w:val="00D1076A"/>
    <w:rsid w:val="00D10A07"/>
    <w:rsid w:val="00D122B4"/>
    <w:rsid w:val="00D12657"/>
    <w:rsid w:val="00D1297B"/>
    <w:rsid w:val="00D12CF8"/>
    <w:rsid w:val="00D14D8B"/>
    <w:rsid w:val="00D14F26"/>
    <w:rsid w:val="00D15F7C"/>
    <w:rsid w:val="00D161F0"/>
    <w:rsid w:val="00D169CE"/>
    <w:rsid w:val="00D16C2E"/>
    <w:rsid w:val="00D1786A"/>
    <w:rsid w:val="00D17BFF"/>
    <w:rsid w:val="00D20459"/>
    <w:rsid w:val="00D22068"/>
    <w:rsid w:val="00D2241F"/>
    <w:rsid w:val="00D22A9A"/>
    <w:rsid w:val="00D22DEF"/>
    <w:rsid w:val="00D24811"/>
    <w:rsid w:val="00D259DE"/>
    <w:rsid w:val="00D25BF8"/>
    <w:rsid w:val="00D25C92"/>
    <w:rsid w:val="00D261CE"/>
    <w:rsid w:val="00D272BB"/>
    <w:rsid w:val="00D275C4"/>
    <w:rsid w:val="00D307C9"/>
    <w:rsid w:val="00D309BB"/>
    <w:rsid w:val="00D30E43"/>
    <w:rsid w:val="00D31C28"/>
    <w:rsid w:val="00D32F68"/>
    <w:rsid w:val="00D33029"/>
    <w:rsid w:val="00D33786"/>
    <w:rsid w:val="00D3426A"/>
    <w:rsid w:val="00D35377"/>
    <w:rsid w:val="00D359EC"/>
    <w:rsid w:val="00D36BA2"/>
    <w:rsid w:val="00D3731B"/>
    <w:rsid w:val="00D3759B"/>
    <w:rsid w:val="00D40BA0"/>
    <w:rsid w:val="00D41725"/>
    <w:rsid w:val="00D41C9A"/>
    <w:rsid w:val="00D428E1"/>
    <w:rsid w:val="00D44213"/>
    <w:rsid w:val="00D469BA"/>
    <w:rsid w:val="00D46DB9"/>
    <w:rsid w:val="00D471CB"/>
    <w:rsid w:val="00D475DF"/>
    <w:rsid w:val="00D52AD4"/>
    <w:rsid w:val="00D52C7E"/>
    <w:rsid w:val="00D52E53"/>
    <w:rsid w:val="00D54DDF"/>
    <w:rsid w:val="00D559DC"/>
    <w:rsid w:val="00D568E6"/>
    <w:rsid w:val="00D576F3"/>
    <w:rsid w:val="00D6009C"/>
    <w:rsid w:val="00D6084D"/>
    <w:rsid w:val="00D60C6F"/>
    <w:rsid w:val="00D6115E"/>
    <w:rsid w:val="00D6180C"/>
    <w:rsid w:val="00D63549"/>
    <w:rsid w:val="00D63923"/>
    <w:rsid w:val="00D64B1B"/>
    <w:rsid w:val="00D66C28"/>
    <w:rsid w:val="00D66FA0"/>
    <w:rsid w:val="00D679D5"/>
    <w:rsid w:val="00D70EDC"/>
    <w:rsid w:val="00D72001"/>
    <w:rsid w:val="00D72C2E"/>
    <w:rsid w:val="00D73E06"/>
    <w:rsid w:val="00D740FA"/>
    <w:rsid w:val="00D74445"/>
    <w:rsid w:val="00D751E1"/>
    <w:rsid w:val="00D75C9F"/>
    <w:rsid w:val="00D764EE"/>
    <w:rsid w:val="00D76CBE"/>
    <w:rsid w:val="00D8010C"/>
    <w:rsid w:val="00D81C6A"/>
    <w:rsid w:val="00D824C0"/>
    <w:rsid w:val="00D82EFD"/>
    <w:rsid w:val="00D8418F"/>
    <w:rsid w:val="00D845C4"/>
    <w:rsid w:val="00D84EA2"/>
    <w:rsid w:val="00D85A05"/>
    <w:rsid w:val="00D8654B"/>
    <w:rsid w:val="00D87412"/>
    <w:rsid w:val="00D87424"/>
    <w:rsid w:val="00D87EAC"/>
    <w:rsid w:val="00D91741"/>
    <w:rsid w:val="00D9224D"/>
    <w:rsid w:val="00D92B53"/>
    <w:rsid w:val="00D92C2E"/>
    <w:rsid w:val="00D93B50"/>
    <w:rsid w:val="00D95488"/>
    <w:rsid w:val="00D95BDD"/>
    <w:rsid w:val="00D976E7"/>
    <w:rsid w:val="00DA0A54"/>
    <w:rsid w:val="00DA0B01"/>
    <w:rsid w:val="00DA13C9"/>
    <w:rsid w:val="00DA29D9"/>
    <w:rsid w:val="00DA39C3"/>
    <w:rsid w:val="00DA3E3A"/>
    <w:rsid w:val="00DA3E5D"/>
    <w:rsid w:val="00DA5B77"/>
    <w:rsid w:val="00DA6025"/>
    <w:rsid w:val="00DB0979"/>
    <w:rsid w:val="00DB1075"/>
    <w:rsid w:val="00DB19A1"/>
    <w:rsid w:val="00DB221B"/>
    <w:rsid w:val="00DB2E78"/>
    <w:rsid w:val="00DB382B"/>
    <w:rsid w:val="00DB4FC8"/>
    <w:rsid w:val="00DB5C34"/>
    <w:rsid w:val="00DB62C5"/>
    <w:rsid w:val="00DB6FB6"/>
    <w:rsid w:val="00DC0FC3"/>
    <w:rsid w:val="00DC2A55"/>
    <w:rsid w:val="00DC3D02"/>
    <w:rsid w:val="00DC4286"/>
    <w:rsid w:val="00DC435D"/>
    <w:rsid w:val="00DC46ED"/>
    <w:rsid w:val="00DC4D87"/>
    <w:rsid w:val="00DC565E"/>
    <w:rsid w:val="00DC5937"/>
    <w:rsid w:val="00DC6376"/>
    <w:rsid w:val="00DC7A5B"/>
    <w:rsid w:val="00DD0EA4"/>
    <w:rsid w:val="00DD1813"/>
    <w:rsid w:val="00DD243A"/>
    <w:rsid w:val="00DD4453"/>
    <w:rsid w:val="00DD50CD"/>
    <w:rsid w:val="00DD5818"/>
    <w:rsid w:val="00DD6AC3"/>
    <w:rsid w:val="00DD7537"/>
    <w:rsid w:val="00DD79FE"/>
    <w:rsid w:val="00DD7E64"/>
    <w:rsid w:val="00DD7EB9"/>
    <w:rsid w:val="00DD7F1E"/>
    <w:rsid w:val="00DE0AF1"/>
    <w:rsid w:val="00DE1300"/>
    <w:rsid w:val="00DE1D12"/>
    <w:rsid w:val="00DE3F7E"/>
    <w:rsid w:val="00DE40C1"/>
    <w:rsid w:val="00DE4141"/>
    <w:rsid w:val="00DE41F3"/>
    <w:rsid w:val="00DE455A"/>
    <w:rsid w:val="00DE48B8"/>
    <w:rsid w:val="00DE5425"/>
    <w:rsid w:val="00DE54D1"/>
    <w:rsid w:val="00DF00D6"/>
    <w:rsid w:val="00DF1313"/>
    <w:rsid w:val="00DF1C32"/>
    <w:rsid w:val="00DF26CF"/>
    <w:rsid w:val="00DF2D6D"/>
    <w:rsid w:val="00DF2EC8"/>
    <w:rsid w:val="00DF3547"/>
    <w:rsid w:val="00DF36BD"/>
    <w:rsid w:val="00DF3AF4"/>
    <w:rsid w:val="00DF6CB5"/>
    <w:rsid w:val="00E02C1D"/>
    <w:rsid w:val="00E02CBE"/>
    <w:rsid w:val="00E033A4"/>
    <w:rsid w:val="00E0347D"/>
    <w:rsid w:val="00E04498"/>
    <w:rsid w:val="00E05133"/>
    <w:rsid w:val="00E05AF0"/>
    <w:rsid w:val="00E05D84"/>
    <w:rsid w:val="00E11DD5"/>
    <w:rsid w:val="00E13542"/>
    <w:rsid w:val="00E15432"/>
    <w:rsid w:val="00E175B4"/>
    <w:rsid w:val="00E17721"/>
    <w:rsid w:val="00E17EDB"/>
    <w:rsid w:val="00E209DF"/>
    <w:rsid w:val="00E23028"/>
    <w:rsid w:val="00E23584"/>
    <w:rsid w:val="00E2391A"/>
    <w:rsid w:val="00E2400B"/>
    <w:rsid w:val="00E25047"/>
    <w:rsid w:val="00E254AC"/>
    <w:rsid w:val="00E25FB9"/>
    <w:rsid w:val="00E263AD"/>
    <w:rsid w:val="00E27534"/>
    <w:rsid w:val="00E30E5D"/>
    <w:rsid w:val="00E31936"/>
    <w:rsid w:val="00E32414"/>
    <w:rsid w:val="00E329C1"/>
    <w:rsid w:val="00E32A2D"/>
    <w:rsid w:val="00E349D8"/>
    <w:rsid w:val="00E34B68"/>
    <w:rsid w:val="00E352ED"/>
    <w:rsid w:val="00E35A17"/>
    <w:rsid w:val="00E36BF2"/>
    <w:rsid w:val="00E370EE"/>
    <w:rsid w:val="00E37BEC"/>
    <w:rsid w:val="00E40E05"/>
    <w:rsid w:val="00E41DED"/>
    <w:rsid w:val="00E423D6"/>
    <w:rsid w:val="00E42470"/>
    <w:rsid w:val="00E428F3"/>
    <w:rsid w:val="00E4354A"/>
    <w:rsid w:val="00E4471D"/>
    <w:rsid w:val="00E45951"/>
    <w:rsid w:val="00E47962"/>
    <w:rsid w:val="00E507DA"/>
    <w:rsid w:val="00E51475"/>
    <w:rsid w:val="00E5331A"/>
    <w:rsid w:val="00E5337F"/>
    <w:rsid w:val="00E53C09"/>
    <w:rsid w:val="00E5492D"/>
    <w:rsid w:val="00E549DE"/>
    <w:rsid w:val="00E5544C"/>
    <w:rsid w:val="00E55AEE"/>
    <w:rsid w:val="00E571B4"/>
    <w:rsid w:val="00E6011E"/>
    <w:rsid w:val="00E6035A"/>
    <w:rsid w:val="00E615E6"/>
    <w:rsid w:val="00E61826"/>
    <w:rsid w:val="00E62C4A"/>
    <w:rsid w:val="00E6372C"/>
    <w:rsid w:val="00E64BD8"/>
    <w:rsid w:val="00E651D2"/>
    <w:rsid w:val="00E665BA"/>
    <w:rsid w:val="00E671B7"/>
    <w:rsid w:val="00E706FE"/>
    <w:rsid w:val="00E732C2"/>
    <w:rsid w:val="00E74053"/>
    <w:rsid w:val="00E7479B"/>
    <w:rsid w:val="00E754DD"/>
    <w:rsid w:val="00E80572"/>
    <w:rsid w:val="00E806CA"/>
    <w:rsid w:val="00E825E0"/>
    <w:rsid w:val="00E838CC"/>
    <w:rsid w:val="00E83E3D"/>
    <w:rsid w:val="00E83EB7"/>
    <w:rsid w:val="00E85B2E"/>
    <w:rsid w:val="00E8667E"/>
    <w:rsid w:val="00E86BB7"/>
    <w:rsid w:val="00E9019F"/>
    <w:rsid w:val="00E9038A"/>
    <w:rsid w:val="00E91E2E"/>
    <w:rsid w:val="00E92312"/>
    <w:rsid w:val="00E934E3"/>
    <w:rsid w:val="00E942AF"/>
    <w:rsid w:val="00E942EC"/>
    <w:rsid w:val="00E9486F"/>
    <w:rsid w:val="00E95B49"/>
    <w:rsid w:val="00EA1A08"/>
    <w:rsid w:val="00EA289D"/>
    <w:rsid w:val="00EA299C"/>
    <w:rsid w:val="00EA3E6A"/>
    <w:rsid w:val="00EA5EE0"/>
    <w:rsid w:val="00EA6422"/>
    <w:rsid w:val="00EA6817"/>
    <w:rsid w:val="00EA6909"/>
    <w:rsid w:val="00EA6A56"/>
    <w:rsid w:val="00EA7586"/>
    <w:rsid w:val="00EB15A9"/>
    <w:rsid w:val="00EB1A33"/>
    <w:rsid w:val="00EB1F5D"/>
    <w:rsid w:val="00EB3D1A"/>
    <w:rsid w:val="00EB3F62"/>
    <w:rsid w:val="00EB5CD5"/>
    <w:rsid w:val="00EB6E87"/>
    <w:rsid w:val="00EB7620"/>
    <w:rsid w:val="00EB7AB8"/>
    <w:rsid w:val="00EC025C"/>
    <w:rsid w:val="00EC02A2"/>
    <w:rsid w:val="00EC0B21"/>
    <w:rsid w:val="00EC315E"/>
    <w:rsid w:val="00EC37FE"/>
    <w:rsid w:val="00EC4F02"/>
    <w:rsid w:val="00EC508F"/>
    <w:rsid w:val="00EC5838"/>
    <w:rsid w:val="00EC6FFF"/>
    <w:rsid w:val="00ED01E8"/>
    <w:rsid w:val="00ED14E5"/>
    <w:rsid w:val="00ED22FF"/>
    <w:rsid w:val="00ED25D1"/>
    <w:rsid w:val="00ED2BE1"/>
    <w:rsid w:val="00ED3FCB"/>
    <w:rsid w:val="00ED515D"/>
    <w:rsid w:val="00ED5163"/>
    <w:rsid w:val="00EE1274"/>
    <w:rsid w:val="00EE1A4D"/>
    <w:rsid w:val="00EE2741"/>
    <w:rsid w:val="00EE29F8"/>
    <w:rsid w:val="00EE2A78"/>
    <w:rsid w:val="00EE2DA4"/>
    <w:rsid w:val="00EE3237"/>
    <w:rsid w:val="00EE3975"/>
    <w:rsid w:val="00EE4AAF"/>
    <w:rsid w:val="00EE5211"/>
    <w:rsid w:val="00EE557E"/>
    <w:rsid w:val="00EE5C1B"/>
    <w:rsid w:val="00EE60B3"/>
    <w:rsid w:val="00EE615B"/>
    <w:rsid w:val="00EF0886"/>
    <w:rsid w:val="00EF09F3"/>
    <w:rsid w:val="00EF0E61"/>
    <w:rsid w:val="00EF3FAA"/>
    <w:rsid w:val="00EF42A5"/>
    <w:rsid w:val="00EF67CE"/>
    <w:rsid w:val="00EF68D3"/>
    <w:rsid w:val="00EF71D6"/>
    <w:rsid w:val="00EF7E87"/>
    <w:rsid w:val="00F006C6"/>
    <w:rsid w:val="00F006E2"/>
    <w:rsid w:val="00F00863"/>
    <w:rsid w:val="00F00CC3"/>
    <w:rsid w:val="00F02C90"/>
    <w:rsid w:val="00F04EB7"/>
    <w:rsid w:val="00F06215"/>
    <w:rsid w:val="00F07E28"/>
    <w:rsid w:val="00F10447"/>
    <w:rsid w:val="00F10B29"/>
    <w:rsid w:val="00F11B48"/>
    <w:rsid w:val="00F124D4"/>
    <w:rsid w:val="00F12938"/>
    <w:rsid w:val="00F13138"/>
    <w:rsid w:val="00F13C5D"/>
    <w:rsid w:val="00F142A7"/>
    <w:rsid w:val="00F14D37"/>
    <w:rsid w:val="00F16E21"/>
    <w:rsid w:val="00F1738C"/>
    <w:rsid w:val="00F1755D"/>
    <w:rsid w:val="00F20E20"/>
    <w:rsid w:val="00F22250"/>
    <w:rsid w:val="00F2315A"/>
    <w:rsid w:val="00F23661"/>
    <w:rsid w:val="00F24119"/>
    <w:rsid w:val="00F2472B"/>
    <w:rsid w:val="00F24C8B"/>
    <w:rsid w:val="00F25BCA"/>
    <w:rsid w:val="00F25FC3"/>
    <w:rsid w:val="00F267E0"/>
    <w:rsid w:val="00F26DDB"/>
    <w:rsid w:val="00F26ED2"/>
    <w:rsid w:val="00F27C94"/>
    <w:rsid w:val="00F31639"/>
    <w:rsid w:val="00F31797"/>
    <w:rsid w:val="00F32484"/>
    <w:rsid w:val="00F325E2"/>
    <w:rsid w:val="00F32F12"/>
    <w:rsid w:val="00F33522"/>
    <w:rsid w:val="00F35122"/>
    <w:rsid w:val="00F35E46"/>
    <w:rsid w:val="00F361C9"/>
    <w:rsid w:val="00F37F28"/>
    <w:rsid w:val="00F4015D"/>
    <w:rsid w:val="00F4171C"/>
    <w:rsid w:val="00F41760"/>
    <w:rsid w:val="00F41EB1"/>
    <w:rsid w:val="00F41F03"/>
    <w:rsid w:val="00F420FF"/>
    <w:rsid w:val="00F42F34"/>
    <w:rsid w:val="00F439A1"/>
    <w:rsid w:val="00F47308"/>
    <w:rsid w:val="00F47309"/>
    <w:rsid w:val="00F50025"/>
    <w:rsid w:val="00F50217"/>
    <w:rsid w:val="00F514E5"/>
    <w:rsid w:val="00F52CC3"/>
    <w:rsid w:val="00F53323"/>
    <w:rsid w:val="00F53575"/>
    <w:rsid w:val="00F5386E"/>
    <w:rsid w:val="00F55302"/>
    <w:rsid w:val="00F55466"/>
    <w:rsid w:val="00F62355"/>
    <w:rsid w:val="00F63257"/>
    <w:rsid w:val="00F64618"/>
    <w:rsid w:val="00F657DE"/>
    <w:rsid w:val="00F660DB"/>
    <w:rsid w:val="00F673C5"/>
    <w:rsid w:val="00F675C5"/>
    <w:rsid w:val="00F678A4"/>
    <w:rsid w:val="00F70670"/>
    <w:rsid w:val="00F70942"/>
    <w:rsid w:val="00F723F4"/>
    <w:rsid w:val="00F7255B"/>
    <w:rsid w:val="00F72586"/>
    <w:rsid w:val="00F72791"/>
    <w:rsid w:val="00F7312F"/>
    <w:rsid w:val="00F7561E"/>
    <w:rsid w:val="00F7564C"/>
    <w:rsid w:val="00F763C2"/>
    <w:rsid w:val="00F77123"/>
    <w:rsid w:val="00F77690"/>
    <w:rsid w:val="00F776C5"/>
    <w:rsid w:val="00F77969"/>
    <w:rsid w:val="00F77D0E"/>
    <w:rsid w:val="00F77DE5"/>
    <w:rsid w:val="00F80660"/>
    <w:rsid w:val="00F825CD"/>
    <w:rsid w:val="00F82643"/>
    <w:rsid w:val="00F82828"/>
    <w:rsid w:val="00F83316"/>
    <w:rsid w:val="00F8363B"/>
    <w:rsid w:val="00F83ADE"/>
    <w:rsid w:val="00F83F44"/>
    <w:rsid w:val="00F859D3"/>
    <w:rsid w:val="00F86A59"/>
    <w:rsid w:val="00F87385"/>
    <w:rsid w:val="00F8769B"/>
    <w:rsid w:val="00F904AB"/>
    <w:rsid w:val="00F914F0"/>
    <w:rsid w:val="00F91953"/>
    <w:rsid w:val="00F92D9E"/>
    <w:rsid w:val="00F93614"/>
    <w:rsid w:val="00F93957"/>
    <w:rsid w:val="00F939B1"/>
    <w:rsid w:val="00F94425"/>
    <w:rsid w:val="00F95CC1"/>
    <w:rsid w:val="00F968CD"/>
    <w:rsid w:val="00F97D53"/>
    <w:rsid w:val="00FA1592"/>
    <w:rsid w:val="00FA446B"/>
    <w:rsid w:val="00FA55AF"/>
    <w:rsid w:val="00FA5C24"/>
    <w:rsid w:val="00FA716C"/>
    <w:rsid w:val="00FA7524"/>
    <w:rsid w:val="00FB04CF"/>
    <w:rsid w:val="00FB0AD1"/>
    <w:rsid w:val="00FB1C5B"/>
    <w:rsid w:val="00FB2B81"/>
    <w:rsid w:val="00FB31E7"/>
    <w:rsid w:val="00FB3D60"/>
    <w:rsid w:val="00FB41AC"/>
    <w:rsid w:val="00FB58F3"/>
    <w:rsid w:val="00FB7181"/>
    <w:rsid w:val="00FB735C"/>
    <w:rsid w:val="00FB7716"/>
    <w:rsid w:val="00FC09C7"/>
    <w:rsid w:val="00FC12E8"/>
    <w:rsid w:val="00FC17AC"/>
    <w:rsid w:val="00FC2649"/>
    <w:rsid w:val="00FC535E"/>
    <w:rsid w:val="00FC60C3"/>
    <w:rsid w:val="00FC6A04"/>
    <w:rsid w:val="00FC6A53"/>
    <w:rsid w:val="00FC6F22"/>
    <w:rsid w:val="00FC70A9"/>
    <w:rsid w:val="00FC7F80"/>
    <w:rsid w:val="00FD1811"/>
    <w:rsid w:val="00FD67B4"/>
    <w:rsid w:val="00FD7A89"/>
    <w:rsid w:val="00FE1500"/>
    <w:rsid w:val="00FE166C"/>
    <w:rsid w:val="00FE2C61"/>
    <w:rsid w:val="00FE2EED"/>
    <w:rsid w:val="00FE3E6A"/>
    <w:rsid w:val="00FE517A"/>
    <w:rsid w:val="00FE56FB"/>
    <w:rsid w:val="00FE6259"/>
    <w:rsid w:val="00FE6F0B"/>
    <w:rsid w:val="00FF043D"/>
    <w:rsid w:val="00FF0DFF"/>
    <w:rsid w:val="00FF1A0A"/>
    <w:rsid w:val="00FF2193"/>
    <w:rsid w:val="00FF28B0"/>
    <w:rsid w:val="00FF2C88"/>
    <w:rsid w:val="00FF4717"/>
    <w:rsid w:val="00FF4DE1"/>
    <w:rsid w:val="00FF6718"/>
    <w:rsid w:val="00FF699D"/>
    <w:rsid w:val="00FF6C17"/>
    <w:rsid w:val="00FF6C64"/>
    <w:rsid w:val="00FF76FA"/>
    <w:rsid w:val="00FF7A8E"/>
    <w:rsid w:val="00FF7DB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46C29B"/>
  <w15:docId w15:val="{49A75860-5E5F-4478-B7AB-3DA5C19BB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A66F0"/>
    <w:pPr>
      <w:spacing w:after="160" w:line="256" w:lineRule="auto"/>
    </w:pPr>
    <w:rPr>
      <w:rFonts w:eastAsiaTheme="minorHAnsi"/>
    </w:rPr>
  </w:style>
  <w:style w:type="paragraph" w:styleId="Nagwek1">
    <w:name w:val="heading 1"/>
    <w:basedOn w:val="Normalny"/>
    <w:next w:val="Normalny"/>
    <w:link w:val="Nagwek1Znak"/>
    <w:uiPriority w:val="9"/>
    <w:qFormat/>
    <w:rsid w:val="00B97B1A"/>
    <w:pPr>
      <w:keepNext/>
      <w:keepLines/>
      <w:numPr>
        <w:numId w:val="6"/>
      </w:numPr>
      <w:spacing w:after="280" w:line="280" w:lineRule="exact"/>
      <w:jc w:val="both"/>
      <w:outlineLvl w:val="0"/>
    </w:pPr>
    <w:rPr>
      <w:rFonts w:eastAsiaTheme="majorEastAsia" w:cstheme="majorBidi"/>
      <w:b/>
      <w:bCs/>
      <w:color w:val="10328F"/>
      <w:sz w:val="32"/>
      <w:szCs w:val="28"/>
    </w:rPr>
  </w:style>
  <w:style w:type="paragraph" w:styleId="Nagwek2">
    <w:name w:val="heading 2"/>
    <w:basedOn w:val="Normalny"/>
    <w:next w:val="Normalny"/>
    <w:link w:val="Nagwek2Znak"/>
    <w:uiPriority w:val="9"/>
    <w:unhideWhenUsed/>
    <w:qFormat/>
    <w:rsid w:val="00B31D41"/>
    <w:pPr>
      <w:keepNext/>
      <w:keepLines/>
      <w:spacing w:before="200" w:after="120" w:line="280" w:lineRule="exact"/>
      <w:jc w:val="both"/>
      <w:outlineLvl w:val="1"/>
    </w:pPr>
    <w:rPr>
      <w:rFonts w:eastAsiaTheme="majorEastAsia" w:cstheme="majorBidi"/>
      <w:b/>
      <w:bCs/>
      <w:color w:val="FF0032"/>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136AA"/>
    <w:pPr>
      <w:tabs>
        <w:tab w:val="center" w:pos="4536"/>
        <w:tab w:val="right" w:pos="9072"/>
      </w:tabs>
      <w:spacing w:after="0" w:line="240" w:lineRule="auto"/>
      <w:jc w:val="both"/>
    </w:pPr>
    <w:rPr>
      <w:rFonts w:eastAsia="Batang"/>
      <w:color w:val="000000" w:themeColor="text1"/>
    </w:rPr>
  </w:style>
  <w:style w:type="character" w:customStyle="1" w:styleId="NagwekZnak">
    <w:name w:val="Nagłówek Znak"/>
    <w:basedOn w:val="Domylnaczcionkaakapitu"/>
    <w:link w:val="Nagwek"/>
    <w:uiPriority w:val="99"/>
    <w:rsid w:val="000136AA"/>
  </w:style>
  <w:style w:type="paragraph" w:styleId="Stopka">
    <w:name w:val="footer"/>
    <w:basedOn w:val="Normalny"/>
    <w:link w:val="StopkaZnak"/>
    <w:uiPriority w:val="99"/>
    <w:unhideWhenUsed/>
    <w:rsid w:val="000136AA"/>
    <w:pPr>
      <w:tabs>
        <w:tab w:val="center" w:pos="4536"/>
        <w:tab w:val="right" w:pos="9072"/>
      </w:tabs>
      <w:spacing w:after="0" w:line="240" w:lineRule="auto"/>
      <w:jc w:val="both"/>
    </w:pPr>
    <w:rPr>
      <w:rFonts w:eastAsia="Batang"/>
      <w:color w:val="000000" w:themeColor="text1"/>
    </w:rPr>
  </w:style>
  <w:style w:type="character" w:customStyle="1" w:styleId="StopkaZnak">
    <w:name w:val="Stopka Znak"/>
    <w:basedOn w:val="Domylnaczcionkaakapitu"/>
    <w:link w:val="Stopka"/>
    <w:uiPriority w:val="99"/>
    <w:rsid w:val="000136AA"/>
  </w:style>
  <w:style w:type="paragraph" w:customStyle="1" w:styleId="Default">
    <w:name w:val="Default"/>
    <w:rsid w:val="000136AA"/>
    <w:pPr>
      <w:autoSpaceDE w:val="0"/>
      <w:autoSpaceDN w:val="0"/>
      <w:adjustRightInd w:val="0"/>
      <w:spacing w:after="0" w:line="240" w:lineRule="auto"/>
    </w:pPr>
    <w:rPr>
      <w:rFonts w:ascii="Times New Roman" w:hAnsi="Times New Roman" w:cs="Times New Roman"/>
      <w:color w:val="000000"/>
      <w:sz w:val="24"/>
      <w:szCs w:val="24"/>
    </w:rPr>
  </w:style>
  <w:style w:type="paragraph" w:styleId="Akapitzlist">
    <w:name w:val="List Paragraph"/>
    <w:aliases w:val="Wypunktowanie,Resume Title,Citation List,Ha,List Paragraph1,Body,List Paragraph_Table bullets,Bullet List Paragraph,Listes,Paragraphe de liste 2,Reference list,Lettre d'introduction,Paragrafo elenco,1st level - Bullet List Paragraph"/>
    <w:basedOn w:val="Normalny"/>
    <w:link w:val="AkapitzlistZnak"/>
    <w:uiPriority w:val="34"/>
    <w:qFormat/>
    <w:rsid w:val="000136AA"/>
    <w:pPr>
      <w:spacing w:after="120" w:line="280" w:lineRule="exact"/>
      <w:ind w:left="720"/>
      <w:jc w:val="both"/>
    </w:pPr>
    <w:rPr>
      <w:rFonts w:eastAsia="Batang"/>
      <w:color w:val="000000" w:themeColor="text1"/>
    </w:rPr>
  </w:style>
  <w:style w:type="paragraph" w:styleId="Spistreci2">
    <w:name w:val="toc 2"/>
    <w:basedOn w:val="Normalny"/>
    <w:next w:val="Normalny"/>
    <w:autoRedefine/>
    <w:uiPriority w:val="39"/>
    <w:unhideWhenUsed/>
    <w:rsid w:val="000136AA"/>
    <w:pPr>
      <w:spacing w:after="100" w:line="259" w:lineRule="auto"/>
      <w:ind w:left="720" w:hanging="360"/>
      <w:jc w:val="both"/>
    </w:pPr>
    <w:rPr>
      <w:rFonts w:eastAsiaTheme="minorEastAsia" w:cs="Times New Roman"/>
      <w:color w:val="FF0000"/>
      <w:lang w:eastAsia="pl-PL"/>
    </w:rPr>
  </w:style>
  <w:style w:type="paragraph" w:styleId="Spistreci1">
    <w:name w:val="toc 1"/>
    <w:basedOn w:val="Normalny"/>
    <w:next w:val="Normalny"/>
    <w:autoRedefine/>
    <w:uiPriority w:val="39"/>
    <w:unhideWhenUsed/>
    <w:rsid w:val="00C26F3A"/>
    <w:pPr>
      <w:spacing w:after="0" w:line="280" w:lineRule="exact"/>
      <w:jc w:val="both"/>
    </w:pPr>
    <w:rPr>
      <w:rFonts w:eastAsiaTheme="minorEastAsia" w:cs="Times New Roman"/>
      <w:color w:val="4F6228" w:themeColor="accent3" w:themeShade="80"/>
      <w:lang w:eastAsia="pl-PL"/>
    </w:rPr>
  </w:style>
  <w:style w:type="character" w:customStyle="1" w:styleId="Nagwek1Znak">
    <w:name w:val="Nagłówek 1 Znak"/>
    <w:basedOn w:val="Domylnaczcionkaakapitu"/>
    <w:link w:val="Nagwek1"/>
    <w:uiPriority w:val="9"/>
    <w:rsid w:val="00B97B1A"/>
    <w:rPr>
      <w:rFonts w:eastAsiaTheme="majorEastAsia" w:cstheme="majorBidi"/>
      <w:b/>
      <w:bCs/>
      <w:color w:val="10328F"/>
      <w:sz w:val="32"/>
      <w:szCs w:val="28"/>
    </w:rPr>
  </w:style>
  <w:style w:type="paragraph" w:styleId="Nagwekspisutreci">
    <w:name w:val="TOC Heading"/>
    <w:basedOn w:val="Nagwek1"/>
    <w:next w:val="Normalny"/>
    <w:uiPriority w:val="39"/>
    <w:unhideWhenUsed/>
    <w:qFormat/>
    <w:rsid w:val="00DB19A1"/>
    <w:pPr>
      <w:outlineLvl w:val="9"/>
    </w:pPr>
  </w:style>
  <w:style w:type="character" w:styleId="Hipercze">
    <w:name w:val="Hyperlink"/>
    <w:basedOn w:val="Domylnaczcionkaakapitu"/>
    <w:uiPriority w:val="99"/>
    <w:unhideWhenUsed/>
    <w:rsid w:val="00DB19A1"/>
    <w:rPr>
      <w:color w:val="0000FF" w:themeColor="hyperlink"/>
      <w:u w:val="single"/>
    </w:rPr>
  </w:style>
  <w:style w:type="paragraph" w:styleId="Tekstdymka">
    <w:name w:val="Balloon Text"/>
    <w:basedOn w:val="Normalny"/>
    <w:link w:val="TekstdymkaZnak"/>
    <w:uiPriority w:val="99"/>
    <w:semiHidden/>
    <w:unhideWhenUsed/>
    <w:rsid w:val="00DB19A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B19A1"/>
    <w:rPr>
      <w:rFonts w:ascii="Tahoma" w:hAnsi="Tahoma" w:cs="Tahoma"/>
      <w:sz w:val="16"/>
      <w:szCs w:val="16"/>
    </w:rPr>
  </w:style>
  <w:style w:type="character" w:customStyle="1" w:styleId="Nagwek2Znak">
    <w:name w:val="Nagłówek 2 Znak"/>
    <w:basedOn w:val="Domylnaczcionkaakapitu"/>
    <w:link w:val="Nagwek2"/>
    <w:uiPriority w:val="9"/>
    <w:rsid w:val="00B31D41"/>
    <w:rPr>
      <w:rFonts w:ascii="Lato" w:eastAsiaTheme="majorEastAsia" w:hAnsi="Lato" w:cstheme="majorBidi"/>
      <w:b/>
      <w:bCs/>
      <w:color w:val="FF0032"/>
      <w:sz w:val="20"/>
      <w:szCs w:val="26"/>
    </w:rPr>
  </w:style>
  <w:style w:type="table" w:styleId="Tabela-Siatka">
    <w:name w:val="Table Grid"/>
    <w:basedOn w:val="Standardowy"/>
    <w:uiPriority w:val="39"/>
    <w:rsid w:val="00D469B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Jasnalista">
    <w:name w:val="Light List"/>
    <w:basedOn w:val="Standardowy"/>
    <w:uiPriority w:val="61"/>
    <w:rsid w:val="00D469B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redniecieniowanie1">
    <w:name w:val="Medium Shading 1"/>
    <w:basedOn w:val="Standardowy"/>
    <w:uiPriority w:val="63"/>
    <w:rsid w:val="00D469BA"/>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redniasiatka3">
    <w:name w:val="Medium Grid 3"/>
    <w:basedOn w:val="Standardowy"/>
    <w:uiPriority w:val="69"/>
    <w:rsid w:val="00D469BA"/>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uiPriority w:val="99"/>
    <w:unhideWhenUsed/>
    <w:rsid w:val="00F94425"/>
    <w:pPr>
      <w:spacing w:after="0" w:line="240" w:lineRule="auto"/>
      <w:jc w:val="both"/>
    </w:pPr>
    <w:rPr>
      <w:rFonts w:eastAsia="Batang"/>
      <w:color w:val="000000" w:themeColor="text1"/>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basedOn w:val="Domylnaczcionkaakapitu"/>
    <w:link w:val="Tekstprzypisudolnego"/>
    <w:uiPriority w:val="99"/>
    <w:rsid w:val="00F94425"/>
    <w:rPr>
      <w:rFonts w:ascii="Lato" w:hAnsi="Lato"/>
      <w:color w:val="000000" w:themeColor="text1"/>
      <w:sz w:val="20"/>
      <w:szCs w:val="20"/>
    </w:rPr>
  </w:style>
  <w:style w:type="character" w:styleId="Odwoanieprzypisudolnego">
    <w:name w:val="footnote reference"/>
    <w:aliases w:val="Footnote Reference Number,Footnote symbol,Odwołanie przypisu,Footnote reference number,note TESI,SUPERS,EN Footnote Reference,Footnote number,Ref,de nota al pie,Odwo3anie przypisu,Times 10 Point,Exposant 3 Point,number,16 Poi"/>
    <w:basedOn w:val="Domylnaczcionkaakapitu"/>
    <w:uiPriority w:val="99"/>
    <w:unhideWhenUsed/>
    <w:rsid w:val="00F94425"/>
    <w:rPr>
      <w:vertAlign w:val="superscript"/>
    </w:rPr>
  </w:style>
  <w:style w:type="paragraph" w:styleId="Bezodstpw">
    <w:name w:val="No Spacing"/>
    <w:link w:val="BezodstpwZnak"/>
    <w:uiPriority w:val="1"/>
    <w:qFormat/>
    <w:rsid w:val="00A0404B"/>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A0404B"/>
    <w:rPr>
      <w:rFonts w:eastAsiaTheme="minorEastAsia"/>
      <w:lang w:eastAsia="pl-PL"/>
    </w:rPr>
  </w:style>
  <w:style w:type="paragraph" w:styleId="Tekstprzypisukocowego">
    <w:name w:val="endnote text"/>
    <w:basedOn w:val="Normalny"/>
    <w:link w:val="TekstprzypisukocowegoZnak"/>
    <w:uiPriority w:val="99"/>
    <w:semiHidden/>
    <w:unhideWhenUsed/>
    <w:rsid w:val="003346B5"/>
    <w:pPr>
      <w:spacing w:after="0" w:line="240" w:lineRule="auto"/>
    </w:pPr>
    <w:rPr>
      <w:szCs w:val="20"/>
    </w:rPr>
  </w:style>
  <w:style w:type="character" w:customStyle="1" w:styleId="TekstprzypisukocowegoZnak">
    <w:name w:val="Tekst przypisu końcowego Znak"/>
    <w:basedOn w:val="Domylnaczcionkaakapitu"/>
    <w:link w:val="Tekstprzypisukocowego"/>
    <w:uiPriority w:val="99"/>
    <w:semiHidden/>
    <w:rsid w:val="003346B5"/>
    <w:rPr>
      <w:rFonts w:ascii="Lato" w:hAnsi="Lato"/>
      <w:color w:val="000000" w:themeColor="text1"/>
      <w:sz w:val="20"/>
      <w:szCs w:val="20"/>
    </w:rPr>
  </w:style>
  <w:style w:type="character" w:styleId="Odwoanieprzypisukocowego">
    <w:name w:val="endnote reference"/>
    <w:basedOn w:val="Domylnaczcionkaakapitu"/>
    <w:uiPriority w:val="99"/>
    <w:semiHidden/>
    <w:unhideWhenUsed/>
    <w:rsid w:val="003346B5"/>
    <w:rPr>
      <w:vertAlign w:val="superscript"/>
    </w:rPr>
  </w:style>
  <w:style w:type="paragraph" w:customStyle="1" w:styleId="przypis">
    <w:name w:val="przypis"/>
    <w:basedOn w:val="Tekstprzypisudolnego"/>
    <w:link w:val="przypisZnak"/>
    <w:rsid w:val="006C474D"/>
    <w:pPr>
      <w:spacing w:after="40"/>
    </w:pPr>
    <w:rPr>
      <w:sz w:val="16"/>
    </w:rPr>
  </w:style>
  <w:style w:type="character" w:customStyle="1" w:styleId="przypisZnak">
    <w:name w:val="przypis Znak"/>
    <w:basedOn w:val="Domylnaczcionkaakapitu"/>
    <w:link w:val="przypis"/>
    <w:rsid w:val="006C474D"/>
    <w:rPr>
      <w:rFonts w:ascii="Lato" w:hAnsi="Lato"/>
      <w:color w:val="000000" w:themeColor="text1"/>
      <w:sz w:val="16"/>
      <w:szCs w:val="20"/>
    </w:rPr>
  </w:style>
  <w:style w:type="character" w:styleId="Odwoaniedokomentarza">
    <w:name w:val="annotation reference"/>
    <w:basedOn w:val="Domylnaczcionkaakapitu"/>
    <w:uiPriority w:val="99"/>
    <w:semiHidden/>
    <w:unhideWhenUsed/>
    <w:rsid w:val="002477D4"/>
    <w:rPr>
      <w:sz w:val="16"/>
      <w:szCs w:val="16"/>
    </w:rPr>
  </w:style>
  <w:style w:type="paragraph" w:styleId="Tekstkomentarza">
    <w:name w:val="annotation text"/>
    <w:basedOn w:val="Normalny"/>
    <w:link w:val="TekstkomentarzaZnak"/>
    <w:uiPriority w:val="99"/>
    <w:unhideWhenUsed/>
    <w:rsid w:val="002477D4"/>
    <w:pPr>
      <w:spacing w:after="120" w:line="240" w:lineRule="auto"/>
      <w:jc w:val="both"/>
    </w:pPr>
    <w:rPr>
      <w:rFonts w:eastAsia="Batang"/>
      <w:color w:val="000000" w:themeColor="text1"/>
      <w:szCs w:val="20"/>
    </w:rPr>
  </w:style>
  <w:style w:type="character" w:customStyle="1" w:styleId="TekstkomentarzaZnak">
    <w:name w:val="Tekst komentarza Znak"/>
    <w:basedOn w:val="Domylnaczcionkaakapitu"/>
    <w:link w:val="Tekstkomentarza"/>
    <w:uiPriority w:val="99"/>
    <w:rsid w:val="002477D4"/>
    <w:rPr>
      <w:rFonts w:ascii="Lato" w:hAnsi="Lato"/>
      <w:color w:val="000000" w:themeColor="text1"/>
      <w:sz w:val="20"/>
      <w:szCs w:val="20"/>
    </w:rPr>
  </w:style>
  <w:style w:type="paragraph" w:styleId="Tematkomentarza">
    <w:name w:val="annotation subject"/>
    <w:basedOn w:val="Tekstkomentarza"/>
    <w:next w:val="Tekstkomentarza"/>
    <w:link w:val="TematkomentarzaZnak"/>
    <w:uiPriority w:val="99"/>
    <w:semiHidden/>
    <w:unhideWhenUsed/>
    <w:rsid w:val="002477D4"/>
    <w:rPr>
      <w:b/>
      <w:bCs/>
    </w:rPr>
  </w:style>
  <w:style w:type="character" w:customStyle="1" w:styleId="TematkomentarzaZnak">
    <w:name w:val="Temat komentarza Znak"/>
    <w:basedOn w:val="TekstkomentarzaZnak"/>
    <w:link w:val="Tematkomentarza"/>
    <w:uiPriority w:val="99"/>
    <w:semiHidden/>
    <w:rsid w:val="002477D4"/>
    <w:rPr>
      <w:rFonts w:ascii="Lato" w:hAnsi="Lato"/>
      <w:b/>
      <w:bCs/>
      <w:color w:val="000000" w:themeColor="text1"/>
      <w:sz w:val="20"/>
      <w:szCs w:val="20"/>
    </w:rPr>
  </w:style>
  <w:style w:type="paragraph" w:styleId="Poprawka">
    <w:name w:val="Revision"/>
    <w:hidden/>
    <w:uiPriority w:val="99"/>
    <w:semiHidden/>
    <w:rsid w:val="00C913F2"/>
    <w:pPr>
      <w:spacing w:after="0" w:line="240" w:lineRule="auto"/>
    </w:pPr>
    <w:rPr>
      <w:rFonts w:ascii="Lato" w:hAnsi="Lato"/>
      <w:color w:val="000000" w:themeColor="text1"/>
      <w:sz w:val="20"/>
    </w:rPr>
  </w:style>
  <w:style w:type="character" w:customStyle="1" w:styleId="mw-headline">
    <w:name w:val="mw-headline"/>
    <w:basedOn w:val="Domylnaczcionkaakapitu"/>
    <w:rsid w:val="00007CDF"/>
  </w:style>
  <w:style w:type="table" w:customStyle="1" w:styleId="Tabela-Siatka1">
    <w:name w:val="Tabela - Siatka1"/>
    <w:basedOn w:val="Standardowy"/>
    <w:next w:val="Tabela-Siatka"/>
    <w:uiPriority w:val="39"/>
    <w:rsid w:val="00A22ADA"/>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padokumentu">
    <w:name w:val="Document Map"/>
    <w:basedOn w:val="Normalny"/>
    <w:link w:val="MapadokumentuZnak"/>
    <w:uiPriority w:val="99"/>
    <w:semiHidden/>
    <w:unhideWhenUsed/>
    <w:rsid w:val="00FD7A89"/>
    <w:pPr>
      <w:spacing w:after="0" w:line="240" w:lineRule="auto"/>
    </w:pPr>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FD7A89"/>
    <w:rPr>
      <w:rFonts w:ascii="Tahoma" w:hAnsi="Tahoma" w:cs="Tahoma"/>
      <w:color w:val="000000" w:themeColor="text1"/>
      <w:sz w:val="16"/>
      <w:szCs w:val="16"/>
    </w:rPr>
  </w:style>
  <w:style w:type="paragraph" w:customStyle="1" w:styleId="ALatoblokzasadniczy">
    <w:name w:val="A_Lato_blok zasadniczy"/>
    <w:basedOn w:val="Normalny"/>
    <w:qFormat/>
    <w:rsid w:val="006C266E"/>
    <w:pPr>
      <w:spacing w:after="120" w:line="260" w:lineRule="exact"/>
      <w:jc w:val="both"/>
    </w:pPr>
    <w:rPr>
      <w:szCs w:val="20"/>
    </w:rPr>
  </w:style>
  <w:style w:type="character" w:customStyle="1" w:styleId="Nierozpoznanawzmianka1">
    <w:name w:val="Nierozpoznana wzmianka1"/>
    <w:basedOn w:val="Domylnaczcionkaakapitu"/>
    <w:uiPriority w:val="99"/>
    <w:semiHidden/>
    <w:unhideWhenUsed/>
    <w:rsid w:val="00EB6E87"/>
    <w:rPr>
      <w:color w:val="605E5C"/>
      <w:shd w:val="clear" w:color="auto" w:fill="E1DFDD"/>
    </w:rPr>
  </w:style>
  <w:style w:type="character" w:customStyle="1" w:styleId="glowny">
    <w:name w:val="glowny"/>
    <w:basedOn w:val="Domylnaczcionkaakapitu"/>
    <w:rsid w:val="006437CD"/>
  </w:style>
  <w:style w:type="paragraph" w:customStyle="1" w:styleId="TytuMAPiTABEL">
    <w:name w:val="Tytuł MAP i TABEL"/>
    <w:basedOn w:val="Normalny"/>
    <w:link w:val="TytuMAPiTABELZnak"/>
    <w:qFormat/>
    <w:rsid w:val="00AC39D8"/>
    <w:pPr>
      <w:spacing w:before="60" w:after="60" w:line="240" w:lineRule="auto"/>
      <w:jc w:val="both"/>
    </w:pPr>
    <w:rPr>
      <w:rFonts w:eastAsia="MS Mincho" w:cstheme="minorHAnsi"/>
      <w:b/>
      <w:iCs/>
      <w:sz w:val="20"/>
      <w:szCs w:val="20"/>
    </w:rPr>
  </w:style>
  <w:style w:type="character" w:customStyle="1" w:styleId="TytuMAPiTABELZnak">
    <w:name w:val="Tytuł MAP i TABEL Znak"/>
    <w:basedOn w:val="Domylnaczcionkaakapitu"/>
    <w:link w:val="TytuMAPiTABEL"/>
    <w:rsid w:val="00AC39D8"/>
    <w:rPr>
      <w:rFonts w:eastAsia="MS Mincho" w:cstheme="minorHAnsi"/>
      <w:b/>
      <w:iCs/>
      <w:sz w:val="20"/>
      <w:szCs w:val="20"/>
    </w:rPr>
  </w:style>
  <w:style w:type="paragraph" w:customStyle="1" w:styleId="rdoTABEL">
    <w:name w:val="Źródło TABEL"/>
    <w:basedOn w:val="Normalny"/>
    <w:link w:val="rdoTABELZnak"/>
    <w:qFormat/>
    <w:rsid w:val="00AC39D8"/>
    <w:pPr>
      <w:spacing w:before="60" w:after="0" w:line="276" w:lineRule="auto"/>
      <w:jc w:val="both"/>
    </w:pPr>
    <w:rPr>
      <w:rFonts w:ascii="Calibri" w:eastAsia="Batang" w:hAnsi="Calibri" w:cs="Calibri"/>
      <w:color w:val="000000" w:themeColor="text1"/>
      <w:sz w:val="18"/>
      <w:szCs w:val="20"/>
    </w:rPr>
  </w:style>
  <w:style w:type="character" w:customStyle="1" w:styleId="rdoTABELZnak">
    <w:name w:val="Źródło TABEL Znak"/>
    <w:basedOn w:val="Domylnaczcionkaakapitu"/>
    <w:link w:val="rdoTABEL"/>
    <w:rsid w:val="00AC39D8"/>
    <w:rPr>
      <w:rFonts w:ascii="Calibri" w:hAnsi="Calibri" w:cs="Calibri"/>
      <w:color w:val="000000" w:themeColor="text1"/>
      <w:sz w:val="18"/>
      <w:szCs w:val="20"/>
    </w:rPr>
  </w:style>
  <w:style w:type="paragraph" w:customStyle="1" w:styleId="2poziom">
    <w:name w:val="2 poziom"/>
    <w:basedOn w:val="Nagwek1"/>
    <w:link w:val="2poziomZnak"/>
    <w:qFormat/>
    <w:rsid w:val="009C71AD"/>
    <w:pPr>
      <w:numPr>
        <w:ilvl w:val="1"/>
        <w:numId w:val="5"/>
      </w:numPr>
    </w:pPr>
    <w:rPr>
      <w:rFonts w:ascii="Calibri" w:hAnsi="Calibri"/>
      <w:sz w:val="30"/>
      <w:lang w:eastAsia="pl-PL"/>
    </w:rPr>
  </w:style>
  <w:style w:type="character" w:customStyle="1" w:styleId="2poziomZnak">
    <w:name w:val="2 poziom Znak"/>
    <w:basedOn w:val="Nagwek1Znak"/>
    <w:link w:val="2poziom"/>
    <w:rsid w:val="009C71AD"/>
    <w:rPr>
      <w:rFonts w:ascii="Calibri" w:eastAsiaTheme="majorEastAsia" w:hAnsi="Calibri" w:cstheme="majorBidi"/>
      <w:b/>
      <w:bCs/>
      <w:color w:val="10328F"/>
      <w:sz w:val="30"/>
      <w:szCs w:val="28"/>
      <w:lang w:eastAsia="pl-PL"/>
    </w:rPr>
  </w:style>
  <w:style w:type="paragraph" w:customStyle="1" w:styleId="Poziomost">
    <w:name w:val="Poziom ost"/>
    <w:basedOn w:val="2poziom"/>
    <w:link w:val="PoziomostZnak"/>
    <w:qFormat/>
    <w:rsid w:val="00D1786A"/>
    <w:pPr>
      <w:numPr>
        <w:ilvl w:val="2"/>
        <w:numId w:val="6"/>
      </w:numPr>
      <w:tabs>
        <w:tab w:val="num" w:pos="360"/>
      </w:tabs>
      <w:ind w:left="792" w:hanging="432"/>
    </w:pPr>
    <w:rPr>
      <w:sz w:val="28"/>
    </w:rPr>
  </w:style>
  <w:style w:type="character" w:customStyle="1" w:styleId="PoziomostZnak">
    <w:name w:val="Poziom ost Znak"/>
    <w:basedOn w:val="2poziomZnak"/>
    <w:link w:val="Poziomost"/>
    <w:rsid w:val="00D1786A"/>
    <w:rPr>
      <w:rFonts w:ascii="Calibri" w:eastAsiaTheme="majorEastAsia" w:hAnsi="Calibri" w:cstheme="majorBidi"/>
      <w:b/>
      <w:bCs/>
      <w:color w:val="10328F"/>
      <w:sz w:val="28"/>
      <w:szCs w:val="28"/>
      <w:lang w:eastAsia="pl-PL"/>
    </w:rPr>
  </w:style>
  <w:style w:type="paragraph" w:customStyle="1" w:styleId="wyrnienie1">
    <w:name w:val="wyróżnienie 1"/>
    <w:basedOn w:val="Normalny"/>
    <w:link w:val="wyrnienie1Znak"/>
    <w:qFormat/>
    <w:rsid w:val="00081B27"/>
    <w:pPr>
      <w:spacing w:before="120" w:after="120" w:line="276" w:lineRule="auto"/>
      <w:jc w:val="both"/>
    </w:pPr>
    <w:rPr>
      <w:rFonts w:ascii="Lato" w:eastAsia="Times New Roman" w:hAnsi="Lato" w:cs="Times New Roman"/>
      <w:b/>
      <w:color w:val="76923C" w:themeColor="accent3" w:themeShade="BF"/>
      <w:sz w:val="28"/>
    </w:rPr>
  </w:style>
  <w:style w:type="character" w:customStyle="1" w:styleId="wyrnienie1Znak">
    <w:name w:val="wyróżnienie 1 Znak"/>
    <w:basedOn w:val="Domylnaczcionkaakapitu"/>
    <w:link w:val="wyrnienie1"/>
    <w:locked/>
    <w:rsid w:val="00081B27"/>
    <w:rPr>
      <w:rFonts w:ascii="Lato" w:eastAsia="Times New Roman" w:hAnsi="Lato" w:cs="Times New Roman"/>
      <w:b/>
      <w:color w:val="76923C" w:themeColor="accent3" w:themeShade="BF"/>
      <w:sz w:val="28"/>
    </w:rPr>
  </w:style>
  <w:style w:type="paragraph" w:customStyle="1" w:styleId="obrazek">
    <w:name w:val="obrazek"/>
    <w:basedOn w:val="Normalny"/>
    <w:link w:val="obrazekZnak"/>
    <w:qFormat/>
    <w:rsid w:val="00081B27"/>
    <w:pPr>
      <w:spacing w:before="120" w:after="120" w:line="276" w:lineRule="auto"/>
      <w:jc w:val="center"/>
    </w:pPr>
    <w:rPr>
      <w:rFonts w:ascii="Calibri Light" w:eastAsia="Times New Roman" w:hAnsi="Calibri Light" w:cs="Open Sans"/>
      <w:sz w:val="24"/>
    </w:rPr>
  </w:style>
  <w:style w:type="character" w:customStyle="1" w:styleId="obrazekZnak">
    <w:name w:val="obrazek Znak"/>
    <w:basedOn w:val="Domylnaczcionkaakapitu"/>
    <w:link w:val="obrazek"/>
    <w:locked/>
    <w:rsid w:val="00081B27"/>
    <w:rPr>
      <w:rFonts w:ascii="Calibri Light" w:eastAsia="Times New Roman" w:hAnsi="Calibri Light" w:cs="Open Sans"/>
      <w:sz w:val="24"/>
    </w:rPr>
  </w:style>
  <w:style w:type="paragraph" w:styleId="Legenda">
    <w:name w:val="caption"/>
    <w:aliases w:val="PZRP_Podpis,Podpis nad obiektem,DS Podpis pod obiektem,Podpis pod rysunkiem,Nagłówek Tabeli,Nag3ówek Tabeli,Tabela nr,Legenda Znak Znak Znak,Legenda Znak Znak,Legenda Znak Znak Znak Znak,Legenda Znak Znak Znak Znak Znak Znak,Map,Caption Ch,Spis"/>
    <w:basedOn w:val="Normalny"/>
    <w:next w:val="Normalny"/>
    <w:link w:val="LegendaZnak"/>
    <w:uiPriority w:val="35"/>
    <w:unhideWhenUsed/>
    <w:qFormat/>
    <w:rsid w:val="00081B27"/>
    <w:pPr>
      <w:spacing w:before="200" w:after="200" w:line="240" w:lineRule="auto"/>
      <w:jc w:val="both"/>
    </w:pPr>
    <w:rPr>
      <w:rFonts w:ascii="Calibri Light" w:eastAsia="Times New Roman" w:hAnsi="Calibri Light" w:cs="Times New Roman"/>
      <w:b/>
      <w:iCs/>
      <w:sz w:val="24"/>
      <w:szCs w:val="18"/>
    </w:rPr>
  </w:style>
  <w:style w:type="character" w:styleId="Pogrubienie">
    <w:name w:val="Strong"/>
    <w:aliases w:val="żródło"/>
    <w:basedOn w:val="Domylnaczcionkaakapitu"/>
    <w:uiPriority w:val="22"/>
    <w:qFormat/>
    <w:rsid w:val="00081B27"/>
    <w:rPr>
      <w:rFonts w:cs="Times New Roman"/>
      <w:b/>
      <w:bCs/>
    </w:rPr>
  </w:style>
  <w:style w:type="character" w:customStyle="1" w:styleId="LegendaZnak">
    <w:name w:val="Legenda Znak"/>
    <w:aliases w:val="PZRP_Podpis Znak,Podpis nad obiektem Znak,DS Podpis pod obiektem Znak,Podpis pod rysunkiem Znak,Nagłówek Tabeli Znak,Nag3ówek Tabeli Znak,Tabela nr Znak,Legenda Znak Znak Znak Znak1,Legenda Znak Znak Znak1,Legenda Znak Znak Znak Znak Znak"/>
    <w:link w:val="Legenda"/>
    <w:uiPriority w:val="35"/>
    <w:qFormat/>
    <w:locked/>
    <w:rsid w:val="00081B27"/>
    <w:rPr>
      <w:rFonts w:ascii="Calibri Light" w:eastAsia="Times New Roman" w:hAnsi="Calibri Light" w:cs="Times New Roman"/>
      <w:b/>
      <w:iCs/>
      <w:sz w:val="24"/>
      <w:szCs w:val="18"/>
    </w:rPr>
  </w:style>
  <w:style w:type="paragraph" w:customStyle="1" w:styleId="rdo">
    <w:name w:val="Źródło"/>
    <w:basedOn w:val="Normalny"/>
    <w:next w:val="Normalny"/>
    <w:qFormat/>
    <w:rsid w:val="00081B27"/>
    <w:pPr>
      <w:spacing w:before="80" w:line="276" w:lineRule="auto"/>
      <w:jc w:val="both"/>
    </w:pPr>
    <w:rPr>
      <w:rFonts w:ascii="Calibri Light" w:eastAsia="Times New Roman" w:hAnsi="Calibri Light" w:cs="Times New Roman"/>
      <w:b/>
      <w:sz w:val="20"/>
    </w:rPr>
  </w:style>
  <w:style w:type="character" w:customStyle="1" w:styleId="markedcontent">
    <w:name w:val="markedcontent"/>
    <w:basedOn w:val="Domylnaczcionkaakapitu"/>
    <w:rsid w:val="005068CD"/>
    <w:rPr>
      <w:rFonts w:cs="Times New Roman"/>
    </w:rPr>
  </w:style>
  <w:style w:type="paragraph" w:customStyle="1" w:styleId="tretekst">
    <w:name w:val="treść tekst"/>
    <w:basedOn w:val="Normalny"/>
    <w:link w:val="tretekstChar"/>
    <w:qFormat/>
    <w:rsid w:val="005068CD"/>
    <w:pPr>
      <w:spacing w:before="120" w:after="120" w:line="276" w:lineRule="auto"/>
      <w:jc w:val="both"/>
    </w:pPr>
    <w:rPr>
      <w:rFonts w:ascii="Arial" w:eastAsiaTheme="minorEastAsia" w:hAnsi="Arial" w:cs="Times New Roman"/>
      <w:sz w:val="20"/>
      <w:szCs w:val="24"/>
    </w:rPr>
  </w:style>
  <w:style w:type="character" w:customStyle="1" w:styleId="tretekstChar">
    <w:name w:val="treść tekst Char"/>
    <w:basedOn w:val="Domylnaczcionkaakapitu"/>
    <w:link w:val="tretekst"/>
    <w:locked/>
    <w:rsid w:val="005068CD"/>
    <w:rPr>
      <w:rFonts w:ascii="Arial" w:eastAsiaTheme="minorEastAsia" w:hAnsi="Arial" w:cs="Times New Roman"/>
      <w:sz w:val="20"/>
      <w:szCs w:val="24"/>
    </w:rPr>
  </w:style>
  <w:style w:type="character" w:customStyle="1" w:styleId="AkapitzlistZnak">
    <w:name w:val="Akapit z listą Znak"/>
    <w:aliases w:val="Wypunktowanie Znak,Resume Title Znak,Citation List Znak,Ha Znak,List Paragraph1 Znak,Body Znak,List Paragraph_Table bullets Znak,Bullet List Paragraph Znak,Listes Znak,Paragraphe de liste 2 Znak,Reference list Znak"/>
    <w:basedOn w:val="Domylnaczcionkaakapitu"/>
    <w:link w:val="Akapitzlist"/>
    <w:uiPriority w:val="34"/>
    <w:locked/>
    <w:rsid w:val="005068CD"/>
    <w:rPr>
      <w:color w:val="000000" w:themeColor="text1"/>
    </w:rPr>
  </w:style>
  <w:style w:type="paragraph" w:customStyle="1" w:styleId="tyturozdziau">
    <w:name w:val="tytuł rozdziału"/>
    <w:basedOn w:val="Nagwek2"/>
    <w:autoRedefine/>
    <w:qFormat/>
    <w:rsid w:val="005068CD"/>
    <w:pPr>
      <w:keepNext w:val="0"/>
      <w:keepLines w:val="0"/>
      <w:numPr>
        <w:ilvl w:val="1"/>
        <w:numId w:val="9"/>
      </w:numPr>
      <w:spacing w:before="360" w:after="0" w:line="300" w:lineRule="exact"/>
    </w:pPr>
    <w:rPr>
      <w:rFonts w:ascii="Arial" w:hAnsi="Arial" w:cs="Arial"/>
      <w:smallCaps/>
      <w:color w:val="71BF4B"/>
      <w:sz w:val="32"/>
      <w:szCs w:val="32"/>
    </w:rPr>
  </w:style>
  <w:style w:type="paragraph" w:customStyle="1" w:styleId="teksttre">
    <w:name w:val="tekst treść"/>
    <w:basedOn w:val="Normalny"/>
    <w:link w:val="teksttreZnak"/>
    <w:autoRedefine/>
    <w:qFormat/>
    <w:rsid w:val="005068CD"/>
    <w:pPr>
      <w:spacing w:before="120" w:after="120" w:line="276" w:lineRule="auto"/>
      <w:jc w:val="both"/>
    </w:pPr>
    <w:rPr>
      <w:rFonts w:ascii="Arial" w:eastAsia="Times New Roman" w:hAnsi="Arial" w:cs="Arial"/>
      <w:sz w:val="20"/>
    </w:rPr>
  </w:style>
  <w:style w:type="character" w:customStyle="1" w:styleId="teksttreZnak">
    <w:name w:val="tekst treść Znak"/>
    <w:basedOn w:val="Domylnaczcionkaakapitu"/>
    <w:link w:val="teksttre"/>
    <w:locked/>
    <w:rsid w:val="005068CD"/>
    <w:rPr>
      <w:rFonts w:ascii="Arial" w:eastAsia="Times New Roman" w:hAnsi="Arial" w:cs="Arial"/>
      <w:sz w:val="20"/>
    </w:rPr>
  </w:style>
  <w:style w:type="character" w:customStyle="1" w:styleId="fontstyle01">
    <w:name w:val="fontstyle01"/>
    <w:basedOn w:val="Domylnaczcionkaakapitu"/>
    <w:rsid w:val="0081249F"/>
    <w:rPr>
      <w:rFonts w:ascii="Calibri" w:hAnsi="Calibri" w:cs="Calibri"/>
      <w:color w:val="000000"/>
      <w:sz w:val="22"/>
      <w:szCs w:val="22"/>
    </w:rPr>
  </w:style>
  <w:style w:type="character" w:customStyle="1" w:styleId="fontstyle21">
    <w:name w:val="fontstyle21"/>
    <w:basedOn w:val="Domylnaczcionkaakapitu"/>
    <w:rsid w:val="0081249F"/>
    <w:rPr>
      <w:rFonts w:ascii="Calibri" w:hAnsi="Calibri" w:cs="Calibri"/>
      <w:i/>
      <w:iCs/>
      <w:color w:val="000000"/>
      <w:sz w:val="22"/>
      <w:szCs w:val="22"/>
    </w:rPr>
  </w:style>
  <w:style w:type="paragraph" w:styleId="NormalnyWeb">
    <w:name w:val="Normal (Web)"/>
    <w:basedOn w:val="Normalny"/>
    <w:uiPriority w:val="99"/>
    <w:semiHidden/>
    <w:unhideWhenUsed/>
    <w:rsid w:val="00EF0E61"/>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andard">
    <w:name w:val="Standard"/>
    <w:rsid w:val="00941AFC"/>
    <w:pPr>
      <w:suppressAutoHyphens/>
      <w:autoSpaceDN w:val="0"/>
      <w:spacing w:before="200"/>
      <w:textAlignment w:val="baseline"/>
    </w:pPr>
    <w:rPr>
      <w:rFonts w:ascii="Calibri" w:eastAsia="SimSun" w:hAnsi="Calibri" w:cs="F"/>
      <w:kern w:val="3"/>
      <w:sz w:val="20"/>
      <w:szCs w:val="20"/>
    </w:rPr>
  </w:style>
  <w:style w:type="character" w:customStyle="1" w:styleId="lrzxr">
    <w:name w:val="lrzxr"/>
    <w:basedOn w:val="Domylnaczcionkaakapitu"/>
    <w:rsid w:val="00941AFC"/>
  </w:style>
  <w:style w:type="character" w:customStyle="1" w:styleId="hgkelc">
    <w:name w:val="hgkelc"/>
    <w:basedOn w:val="Domylnaczcionkaakapitu"/>
    <w:rsid w:val="006763CE"/>
  </w:style>
  <w:style w:type="paragraph" w:customStyle="1" w:styleId="xmsonormal">
    <w:name w:val="x_msonormal"/>
    <w:basedOn w:val="Normalny"/>
    <w:rsid w:val="005E7985"/>
    <w:pPr>
      <w:spacing w:after="0" w:line="240" w:lineRule="auto"/>
    </w:pPr>
    <w:rPr>
      <w:rFonts w:ascii="Calibri" w:hAnsi="Calibri" w:cs="Calibri"/>
      <w:lang w:eastAsia="pl-PL"/>
    </w:rPr>
  </w:style>
  <w:style w:type="paragraph" w:customStyle="1" w:styleId="xxmsonormal">
    <w:name w:val="x_xmsonormal"/>
    <w:basedOn w:val="Normalny"/>
    <w:rsid w:val="005E7985"/>
    <w:pPr>
      <w:spacing w:after="0" w:line="240" w:lineRule="auto"/>
    </w:pPr>
    <w:rPr>
      <w:rFonts w:ascii="Calibri" w:hAnsi="Calibri" w:cs="Calibri"/>
      <w:lang w:eastAsia="pl-PL"/>
    </w:rPr>
  </w:style>
  <w:style w:type="character" w:customStyle="1" w:styleId="xcontentpasted2">
    <w:name w:val="x_contentpasted2"/>
    <w:basedOn w:val="Domylnaczcionkaakapitu"/>
    <w:rsid w:val="005E7985"/>
  </w:style>
  <w:style w:type="numbering" w:customStyle="1" w:styleId="Biecalista1">
    <w:name w:val="Bieżąca lista1"/>
    <w:uiPriority w:val="99"/>
    <w:rsid w:val="006A1F0D"/>
    <w:pPr>
      <w:numPr>
        <w:numId w:val="33"/>
      </w:numPr>
    </w:pPr>
  </w:style>
  <w:style w:type="numbering" w:customStyle="1" w:styleId="Biecalista2">
    <w:name w:val="Bieżąca lista2"/>
    <w:uiPriority w:val="99"/>
    <w:rsid w:val="006A1F0D"/>
    <w:pPr>
      <w:numPr>
        <w:numId w:val="34"/>
      </w:numPr>
    </w:pPr>
  </w:style>
  <w:style w:type="numbering" w:customStyle="1" w:styleId="Biecalista3">
    <w:name w:val="Bieżąca lista3"/>
    <w:uiPriority w:val="99"/>
    <w:rsid w:val="006A1F0D"/>
    <w:pPr>
      <w:numPr>
        <w:numId w:val="35"/>
      </w:numPr>
    </w:pPr>
  </w:style>
  <w:style w:type="numbering" w:customStyle="1" w:styleId="Biecalista4">
    <w:name w:val="Bieżąca lista4"/>
    <w:uiPriority w:val="99"/>
    <w:rsid w:val="006A1F0D"/>
    <w:pPr>
      <w:numPr>
        <w:numId w:val="36"/>
      </w:numPr>
    </w:pPr>
  </w:style>
  <w:style w:type="numbering" w:customStyle="1" w:styleId="Biecalista5">
    <w:name w:val="Bieżąca lista5"/>
    <w:uiPriority w:val="99"/>
    <w:rsid w:val="002D5409"/>
    <w:pPr>
      <w:numPr>
        <w:numId w:val="37"/>
      </w:numPr>
    </w:pPr>
  </w:style>
  <w:style w:type="numbering" w:customStyle="1" w:styleId="Biecalista6">
    <w:name w:val="Bieżąca lista6"/>
    <w:uiPriority w:val="99"/>
    <w:rsid w:val="00402B92"/>
    <w:pPr>
      <w:numPr>
        <w:numId w:val="38"/>
      </w:numPr>
    </w:pPr>
  </w:style>
  <w:style w:type="numbering" w:customStyle="1" w:styleId="Biecalista7">
    <w:name w:val="Bieżąca lista7"/>
    <w:uiPriority w:val="99"/>
    <w:rsid w:val="00402B92"/>
    <w:pPr>
      <w:numPr>
        <w:numId w:val="39"/>
      </w:numPr>
    </w:pPr>
  </w:style>
  <w:style w:type="numbering" w:customStyle="1" w:styleId="Biecalista8">
    <w:name w:val="Bieżąca lista8"/>
    <w:uiPriority w:val="99"/>
    <w:rsid w:val="00F53575"/>
    <w:pPr>
      <w:numPr>
        <w:numId w:val="40"/>
      </w:numPr>
    </w:pPr>
  </w:style>
  <w:style w:type="numbering" w:customStyle="1" w:styleId="Biecalista9">
    <w:name w:val="Bieżąca lista9"/>
    <w:uiPriority w:val="99"/>
    <w:rsid w:val="00746987"/>
    <w:pPr>
      <w:numPr>
        <w:numId w:val="41"/>
      </w:numPr>
    </w:pPr>
  </w:style>
  <w:style w:type="numbering" w:customStyle="1" w:styleId="Biecalista10">
    <w:name w:val="Bieżąca lista10"/>
    <w:uiPriority w:val="99"/>
    <w:rsid w:val="00891ECC"/>
    <w:pPr>
      <w:numPr>
        <w:numId w:val="42"/>
      </w:numPr>
    </w:pPr>
  </w:style>
  <w:style w:type="numbering" w:customStyle="1" w:styleId="Biecalista11">
    <w:name w:val="Bieżąca lista11"/>
    <w:uiPriority w:val="99"/>
    <w:rsid w:val="007D6C98"/>
    <w:pPr>
      <w:numPr>
        <w:numId w:val="43"/>
      </w:numPr>
    </w:pPr>
  </w:style>
  <w:style w:type="numbering" w:customStyle="1" w:styleId="Biecalista12">
    <w:name w:val="Bieżąca lista12"/>
    <w:uiPriority w:val="99"/>
    <w:rsid w:val="00327CCE"/>
    <w:pPr>
      <w:numPr>
        <w:numId w:val="45"/>
      </w:numPr>
    </w:pPr>
  </w:style>
  <w:style w:type="numbering" w:customStyle="1" w:styleId="Biecalista13">
    <w:name w:val="Bieżąca lista13"/>
    <w:uiPriority w:val="99"/>
    <w:rsid w:val="00300DDC"/>
    <w:pPr>
      <w:numPr>
        <w:numId w:val="46"/>
      </w:numPr>
    </w:pPr>
  </w:style>
  <w:style w:type="numbering" w:customStyle="1" w:styleId="Biecalista14">
    <w:name w:val="Bieżąca lista14"/>
    <w:uiPriority w:val="99"/>
    <w:rsid w:val="00165316"/>
    <w:pPr>
      <w:numPr>
        <w:numId w:val="47"/>
      </w:numPr>
    </w:pPr>
  </w:style>
  <w:style w:type="numbering" w:customStyle="1" w:styleId="Biecalista15">
    <w:name w:val="Bieżąca lista15"/>
    <w:uiPriority w:val="99"/>
    <w:rsid w:val="0011459E"/>
    <w:pPr>
      <w:numPr>
        <w:numId w:val="48"/>
      </w:numPr>
    </w:pPr>
  </w:style>
  <w:style w:type="numbering" w:customStyle="1" w:styleId="Biecalista16">
    <w:name w:val="Bieżąca lista16"/>
    <w:uiPriority w:val="99"/>
    <w:rsid w:val="00394697"/>
    <w:pPr>
      <w:numPr>
        <w:numId w:val="49"/>
      </w:numPr>
    </w:pPr>
  </w:style>
  <w:style w:type="numbering" w:customStyle="1" w:styleId="Biecalista17">
    <w:name w:val="Bieżąca lista17"/>
    <w:uiPriority w:val="99"/>
    <w:rsid w:val="00394697"/>
    <w:pPr>
      <w:numPr>
        <w:numId w:val="50"/>
      </w:numPr>
    </w:pPr>
  </w:style>
  <w:style w:type="numbering" w:customStyle="1" w:styleId="Biecalista18">
    <w:name w:val="Bieżąca lista18"/>
    <w:uiPriority w:val="99"/>
    <w:rsid w:val="00394697"/>
    <w:pPr>
      <w:numPr>
        <w:numId w:val="51"/>
      </w:numPr>
    </w:pPr>
  </w:style>
  <w:style w:type="numbering" w:customStyle="1" w:styleId="Biecalista19">
    <w:name w:val="Bieżąca lista19"/>
    <w:uiPriority w:val="99"/>
    <w:rsid w:val="001C2849"/>
    <w:pPr>
      <w:numPr>
        <w:numId w:val="52"/>
      </w:numPr>
    </w:pPr>
  </w:style>
  <w:style w:type="numbering" w:customStyle="1" w:styleId="Biecalista20">
    <w:name w:val="Bieżąca lista20"/>
    <w:uiPriority w:val="99"/>
    <w:rsid w:val="00170D78"/>
    <w:pPr>
      <w:numPr>
        <w:numId w:val="53"/>
      </w:numPr>
    </w:pPr>
  </w:style>
  <w:style w:type="numbering" w:customStyle="1" w:styleId="Biecalista21">
    <w:name w:val="Bieżąca lista21"/>
    <w:uiPriority w:val="99"/>
    <w:rsid w:val="00170D78"/>
    <w:pPr>
      <w:numPr>
        <w:numId w:val="54"/>
      </w:numPr>
    </w:pPr>
  </w:style>
  <w:style w:type="numbering" w:customStyle="1" w:styleId="Biecalista22">
    <w:name w:val="Bieżąca lista22"/>
    <w:uiPriority w:val="99"/>
    <w:rsid w:val="00D60C6F"/>
    <w:pPr>
      <w:numPr>
        <w:numId w:val="5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6301">
      <w:bodyDiv w:val="1"/>
      <w:marLeft w:val="0"/>
      <w:marRight w:val="0"/>
      <w:marTop w:val="0"/>
      <w:marBottom w:val="0"/>
      <w:divBdr>
        <w:top w:val="none" w:sz="0" w:space="0" w:color="auto"/>
        <w:left w:val="none" w:sz="0" w:space="0" w:color="auto"/>
        <w:bottom w:val="none" w:sz="0" w:space="0" w:color="auto"/>
        <w:right w:val="none" w:sz="0" w:space="0" w:color="auto"/>
      </w:divBdr>
    </w:div>
    <w:div w:id="32967624">
      <w:bodyDiv w:val="1"/>
      <w:marLeft w:val="0"/>
      <w:marRight w:val="0"/>
      <w:marTop w:val="0"/>
      <w:marBottom w:val="0"/>
      <w:divBdr>
        <w:top w:val="none" w:sz="0" w:space="0" w:color="auto"/>
        <w:left w:val="none" w:sz="0" w:space="0" w:color="auto"/>
        <w:bottom w:val="none" w:sz="0" w:space="0" w:color="auto"/>
        <w:right w:val="none" w:sz="0" w:space="0" w:color="auto"/>
      </w:divBdr>
    </w:div>
    <w:div w:id="33697672">
      <w:bodyDiv w:val="1"/>
      <w:marLeft w:val="0"/>
      <w:marRight w:val="0"/>
      <w:marTop w:val="0"/>
      <w:marBottom w:val="0"/>
      <w:divBdr>
        <w:top w:val="none" w:sz="0" w:space="0" w:color="auto"/>
        <w:left w:val="none" w:sz="0" w:space="0" w:color="auto"/>
        <w:bottom w:val="none" w:sz="0" w:space="0" w:color="auto"/>
        <w:right w:val="none" w:sz="0" w:space="0" w:color="auto"/>
      </w:divBdr>
    </w:div>
    <w:div w:id="68159008">
      <w:bodyDiv w:val="1"/>
      <w:marLeft w:val="0"/>
      <w:marRight w:val="0"/>
      <w:marTop w:val="0"/>
      <w:marBottom w:val="0"/>
      <w:divBdr>
        <w:top w:val="none" w:sz="0" w:space="0" w:color="auto"/>
        <w:left w:val="none" w:sz="0" w:space="0" w:color="auto"/>
        <w:bottom w:val="none" w:sz="0" w:space="0" w:color="auto"/>
        <w:right w:val="none" w:sz="0" w:space="0" w:color="auto"/>
      </w:divBdr>
    </w:div>
    <w:div w:id="112678559">
      <w:bodyDiv w:val="1"/>
      <w:marLeft w:val="0"/>
      <w:marRight w:val="0"/>
      <w:marTop w:val="0"/>
      <w:marBottom w:val="0"/>
      <w:divBdr>
        <w:top w:val="none" w:sz="0" w:space="0" w:color="auto"/>
        <w:left w:val="none" w:sz="0" w:space="0" w:color="auto"/>
        <w:bottom w:val="none" w:sz="0" w:space="0" w:color="auto"/>
        <w:right w:val="none" w:sz="0" w:space="0" w:color="auto"/>
      </w:divBdr>
    </w:div>
    <w:div w:id="127237743">
      <w:bodyDiv w:val="1"/>
      <w:marLeft w:val="0"/>
      <w:marRight w:val="0"/>
      <w:marTop w:val="0"/>
      <w:marBottom w:val="0"/>
      <w:divBdr>
        <w:top w:val="none" w:sz="0" w:space="0" w:color="auto"/>
        <w:left w:val="none" w:sz="0" w:space="0" w:color="auto"/>
        <w:bottom w:val="none" w:sz="0" w:space="0" w:color="auto"/>
        <w:right w:val="none" w:sz="0" w:space="0" w:color="auto"/>
      </w:divBdr>
    </w:div>
    <w:div w:id="150492659">
      <w:bodyDiv w:val="1"/>
      <w:marLeft w:val="0"/>
      <w:marRight w:val="0"/>
      <w:marTop w:val="0"/>
      <w:marBottom w:val="0"/>
      <w:divBdr>
        <w:top w:val="none" w:sz="0" w:space="0" w:color="auto"/>
        <w:left w:val="none" w:sz="0" w:space="0" w:color="auto"/>
        <w:bottom w:val="none" w:sz="0" w:space="0" w:color="auto"/>
        <w:right w:val="none" w:sz="0" w:space="0" w:color="auto"/>
      </w:divBdr>
    </w:div>
    <w:div w:id="170997227">
      <w:bodyDiv w:val="1"/>
      <w:marLeft w:val="0"/>
      <w:marRight w:val="0"/>
      <w:marTop w:val="0"/>
      <w:marBottom w:val="0"/>
      <w:divBdr>
        <w:top w:val="none" w:sz="0" w:space="0" w:color="auto"/>
        <w:left w:val="none" w:sz="0" w:space="0" w:color="auto"/>
        <w:bottom w:val="none" w:sz="0" w:space="0" w:color="auto"/>
        <w:right w:val="none" w:sz="0" w:space="0" w:color="auto"/>
      </w:divBdr>
    </w:div>
    <w:div w:id="205681828">
      <w:bodyDiv w:val="1"/>
      <w:marLeft w:val="0"/>
      <w:marRight w:val="0"/>
      <w:marTop w:val="0"/>
      <w:marBottom w:val="0"/>
      <w:divBdr>
        <w:top w:val="none" w:sz="0" w:space="0" w:color="auto"/>
        <w:left w:val="none" w:sz="0" w:space="0" w:color="auto"/>
        <w:bottom w:val="none" w:sz="0" w:space="0" w:color="auto"/>
        <w:right w:val="none" w:sz="0" w:space="0" w:color="auto"/>
      </w:divBdr>
    </w:div>
    <w:div w:id="216161980">
      <w:bodyDiv w:val="1"/>
      <w:marLeft w:val="0"/>
      <w:marRight w:val="0"/>
      <w:marTop w:val="0"/>
      <w:marBottom w:val="0"/>
      <w:divBdr>
        <w:top w:val="none" w:sz="0" w:space="0" w:color="auto"/>
        <w:left w:val="none" w:sz="0" w:space="0" w:color="auto"/>
        <w:bottom w:val="none" w:sz="0" w:space="0" w:color="auto"/>
        <w:right w:val="none" w:sz="0" w:space="0" w:color="auto"/>
      </w:divBdr>
    </w:div>
    <w:div w:id="220680210">
      <w:bodyDiv w:val="1"/>
      <w:marLeft w:val="0"/>
      <w:marRight w:val="0"/>
      <w:marTop w:val="0"/>
      <w:marBottom w:val="0"/>
      <w:divBdr>
        <w:top w:val="none" w:sz="0" w:space="0" w:color="auto"/>
        <w:left w:val="none" w:sz="0" w:space="0" w:color="auto"/>
        <w:bottom w:val="none" w:sz="0" w:space="0" w:color="auto"/>
        <w:right w:val="none" w:sz="0" w:space="0" w:color="auto"/>
      </w:divBdr>
    </w:div>
    <w:div w:id="231240719">
      <w:bodyDiv w:val="1"/>
      <w:marLeft w:val="0"/>
      <w:marRight w:val="0"/>
      <w:marTop w:val="0"/>
      <w:marBottom w:val="0"/>
      <w:divBdr>
        <w:top w:val="none" w:sz="0" w:space="0" w:color="auto"/>
        <w:left w:val="none" w:sz="0" w:space="0" w:color="auto"/>
        <w:bottom w:val="none" w:sz="0" w:space="0" w:color="auto"/>
        <w:right w:val="none" w:sz="0" w:space="0" w:color="auto"/>
      </w:divBdr>
    </w:div>
    <w:div w:id="278804221">
      <w:bodyDiv w:val="1"/>
      <w:marLeft w:val="0"/>
      <w:marRight w:val="0"/>
      <w:marTop w:val="0"/>
      <w:marBottom w:val="0"/>
      <w:divBdr>
        <w:top w:val="none" w:sz="0" w:space="0" w:color="auto"/>
        <w:left w:val="none" w:sz="0" w:space="0" w:color="auto"/>
        <w:bottom w:val="none" w:sz="0" w:space="0" w:color="auto"/>
        <w:right w:val="none" w:sz="0" w:space="0" w:color="auto"/>
      </w:divBdr>
    </w:div>
    <w:div w:id="309599304">
      <w:bodyDiv w:val="1"/>
      <w:marLeft w:val="0"/>
      <w:marRight w:val="0"/>
      <w:marTop w:val="0"/>
      <w:marBottom w:val="0"/>
      <w:divBdr>
        <w:top w:val="none" w:sz="0" w:space="0" w:color="auto"/>
        <w:left w:val="none" w:sz="0" w:space="0" w:color="auto"/>
        <w:bottom w:val="none" w:sz="0" w:space="0" w:color="auto"/>
        <w:right w:val="none" w:sz="0" w:space="0" w:color="auto"/>
      </w:divBdr>
    </w:div>
    <w:div w:id="320082930">
      <w:bodyDiv w:val="1"/>
      <w:marLeft w:val="0"/>
      <w:marRight w:val="0"/>
      <w:marTop w:val="0"/>
      <w:marBottom w:val="0"/>
      <w:divBdr>
        <w:top w:val="none" w:sz="0" w:space="0" w:color="auto"/>
        <w:left w:val="none" w:sz="0" w:space="0" w:color="auto"/>
        <w:bottom w:val="none" w:sz="0" w:space="0" w:color="auto"/>
        <w:right w:val="none" w:sz="0" w:space="0" w:color="auto"/>
      </w:divBdr>
    </w:div>
    <w:div w:id="381172140">
      <w:bodyDiv w:val="1"/>
      <w:marLeft w:val="0"/>
      <w:marRight w:val="0"/>
      <w:marTop w:val="0"/>
      <w:marBottom w:val="0"/>
      <w:divBdr>
        <w:top w:val="none" w:sz="0" w:space="0" w:color="auto"/>
        <w:left w:val="none" w:sz="0" w:space="0" w:color="auto"/>
        <w:bottom w:val="none" w:sz="0" w:space="0" w:color="auto"/>
        <w:right w:val="none" w:sz="0" w:space="0" w:color="auto"/>
      </w:divBdr>
    </w:div>
    <w:div w:id="406853076">
      <w:bodyDiv w:val="1"/>
      <w:marLeft w:val="0"/>
      <w:marRight w:val="0"/>
      <w:marTop w:val="0"/>
      <w:marBottom w:val="0"/>
      <w:divBdr>
        <w:top w:val="none" w:sz="0" w:space="0" w:color="auto"/>
        <w:left w:val="none" w:sz="0" w:space="0" w:color="auto"/>
        <w:bottom w:val="none" w:sz="0" w:space="0" w:color="auto"/>
        <w:right w:val="none" w:sz="0" w:space="0" w:color="auto"/>
      </w:divBdr>
    </w:div>
    <w:div w:id="443887542">
      <w:bodyDiv w:val="1"/>
      <w:marLeft w:val="0"/>
      <w:marRight w:val="0"/>
      <w:marTop w:val="0"/>
      <w:marBottom w:val="0"/>
      <w:divBdr>
        <w:top w:val="none" w:sz="0" w:space="0" w:color="auto"/>
        <w:left w:val="none" w:sz="0" w:space="0" w:color="auto"/>
        <w:bottom w:val="none" w:sz="0" w:space="0" w:color="auto"/>
        <w:right w:val="none" w:sz="0" w:space="0" w:color="auto"/>
      </w:divBdr>
    </w:div>
    <w:div w:id="444539721">
      <w:bodyDiv w:val="1"/>
      <w:marLeft w:val="0"/>
      <w:marRight w:val="0"/>
      <w:marTop w:val="0"/>
      <w:marBottom w:val="0"/>
      <w:divBdr>
        <w:top w:val="none" w:sz="0" w:space="0" w:color="auto"/>
        <w:left w:val="none" w:sz="0" w:space="0" w:color="auto"/>
        <w:bottom w:val="none" w:sz="0" w:space="0" w:color="auto"/>
        <w:right w:val="none" w:sz="0" w:space="0" w:color="auto"/>
      </w:divBdr>
    </w:div>
    <w:div w:id="452092463">
      <w:bodyDiv w:val="1"/>
      <w:marLeft w:val="0"/>
      <w:marRight w:val="0"/>
      <w:marTop w:val="0"/>
      <w:marBottom w:val="0"/>
      <w:divBdr>
        <w:top w:val="none" w:sz="0" w:space="0" w:color="auto"/>
        <w:left w:val="none" w:sz="0" w:space="0" w:color="auto"/>
        <w:bottom w:val="none" w:sz="0" w:space="0" w:color="auto"/>
        <w:right w:val="none" w:sz="0" w:space="0" w:color="auto"/>
      </w:divBdr>
    </w:div>
    <w:div w:id="466435365">
      <w:bodyDiv w:val="1"/>
      <w:marLeft w:val="0"/>
      <w:marRight w:val="0"/>
      <w:marTop w:val="0"/>
      <w:marBottom w:val="0"/>
      <w:divBdr>
        <w:top w:val="none" w:sz="0" w:space="0" w:color="auto"/>
        <w:left w:val="none" w:sz="0" w:space="0" w:color="auto"/>
        <w:bottom w:val="none" w:sz="0" w:space="0" w:color="auto"/>
        <w:right w:val="none" w:sz="0" w:space="0" w:color="auto"/>
      </w:divBdr>
    </w:div>
    <w:div w:id="484316255">
      <w:bodyDiv w:val="1"/>
      <w:marLeft w:val="0"/>
      <w:marRight w:val="0"/>
      <w:marTop w:val="0"/>
      <w:marBottom w:val="0"/>
      <w:divBdr>
        <w:top w:val="none" w:sz="0" w:space="0" w:color="auto"/>
        <w:left w:val="none" w:sz="0" w:space="0" w:color="auto"/>
        <w:bottom w:val="none" w:sz="0" w:space="0" w:color="auto"/>
        <w:right w:val="none" w:sz="0" w:space="0" w:color="auto"/>
      </w:divBdr>
    </w:div>
    <w:div w:id="497113059">
      <w:bodyDiv w:val="1"/>
      <w:marLeft w:val="0"/>
      <w:marRight w:val="0"/>
      <w:marTop w:val="0"/>
      <w:marBottom w:val="0"/>
      <w:divBdr>
        <w:top w:val="none" w:sz="0" w:space="0" w:color="auto"/>
        <w:left w:val="none" w:sz="0" w:space="0" w:color="auto"/>
        <w:bottom w:val="none" w:sz="0" w:space="0" w:color="auto"/>
        <w:right w:val="none" w:sz="0" w:space="0" w:color="auto"/>
      </w:divBdr>
    </w:div>
    <w:div w:id="499657165">
      <w:bodyDiv w:val="1"/>
      <w:marLeft w:val="0"/>
      <w:marRight w:val="0"/>
      <w:marTop w:val="0"/>
      <w:marBottom w:val="0"/>
      <w:divBdr>
        <w:top w:val="none" w:sz="0" w:space="0" w:color="auto"/>
        <w:left w:val="none" w:sz="0" w:space="0" w:color="auto"/>
        <w:bottom w:val="none" w:sz="0" w:space="0" w:color="auto"/>
        <w:right w:val="none" w:sz="0" w:space="0" w:color="auto"/>
      </w:divBdr>
    </w:div>
    <w:div w:id="500236959">
      <w:bodyDiv w:val="1"/>
      <w:marLeft w:val="0"/>
      <w:marRight w:val="0"/>
      <w:marTop w:val="0"/>
      <w:marBottom w:val="0"/>
      <w:divBdr>
        <w:top w:val="none" w:sz="0" w:space="0" w:color="auto"/>
        <w:left w:val="none" w:sz="0" w:space="0" w:color="auto"/>
        <w:bottom w:val="none" w:sz="0" w:space="0" w:color="auto"/>
        <w:right w:val="none" w:sz="0" w:space="0" w:color="auto"/>
      </w:divBdr>
    </w:div>
    <w:div w:id="551887947">
      <w:bodyDiv w:val="1"/>
      <w:marLeft w:val="0"/>
      <w:marRight w:val="0"/>
      <w:marTop w:val="0"/>
      <w:marBottom w:val="0"/>
      <w:divBdr>
        <w:top w:val="none" w:sz="0" w:space="0" w:color="auto"/>
        <w:left w:val="none" w:sz="0" w:space="0" w:color="auto"/>
        <w:bottom w:val="none" w:sz="0" w:space="0" w:color="auto"/>
        <w:right w:val="none" w:sz="0" w:space="0" w:color="auto"/>
      </w:divBdr>
    </w:div>
    <w:div w:id="635571402">
      <w:bodyDiv w:val="1"/>
      <w:marLeft w:val="0"/>
      <w:marRight w:val="0"/>
      <w:marTop w:val="0"/>
      <w:marBottom w:val="0"/>
      <w:divBdr>
        <w:top w:val="none" w:sz="0" w:space="0" w:color="auto"/>
        <w:left w:val="none" w:sz="0" w:space="0" w:color="auto"/>
        <w:bottom w:val="none" w:sz="0" w:space="0" w:color="auto"/>
        <w:right w:val="none" w:sz="0" w:space="0" w:color="auto"/>
      </w:divBdr>
    </w:div>
    <w:div w:id="639262261">
      <w:bodyDiv w:val="1"/>
      <w:marLeft w:val="0"/>
      <w:marRight w:val="0"/>
      <w:marTop w:val="0"/>
      <w:marBottom w:val="0"/>
      <w:divBdr>
        <w:top w:val="none" w:sz="0" w:space="0" w:color="auto"/>
        <w:left w:val="none" w:sz="0" w:space="0" w:color="auto"/>
        <w:bottom w:val="none" w:sz="0" w:space="0" w:color="auto"/>
        <w:right w:val="none" w:sz="0" w:space="0" w:color="auto"/>
      </w:divBdr>
    </w:div>
    <w:div w:id="818619057">
      <w:bodyDiv w:val="1"/>
      <w:marLeft w:val="0"/>
      <w:marRight w:val="0"/>
      <w:marTop w:val="0"/>
      <w:marBottom w:val="0"/>
      <w:divBdr>
        <w:top w:val="none" w:sz="0" w:space="0" w:color="auto"/>
        <w:left w:val="none" w:sz="0" w:space="0" w:color="auto"/>
        <w:bottom w:val="none" w:sz="0" w:space="0" w:color="auto"/>
        <w:right w:val="none" w:sz="0" w:space="0" w:color="auto"/>
      </w:divBdr>
    </w:div>
    <w:div w:id="852262857">
      <w:bodyDiv w:val="1"/>
      <w:marLeft w:val="0"/>
      <w:marRight w:val="0"/>
      <w:marTop w:val="0"/>
      <w:marBottom w:val="0"/>
      <w:divBdr>
        <w:top w:val="none" w:sz="0" w:space="0" w:color="auto"/>
        <w:left w:val="none" w:sz="0" w:space="0" w:color="auto"/>
        <w:bottom w:val="none" w:sz="0" w:space="0" w:color="auto"/>
        <w:right w:val="none" w:sz="0" w:space="0" w:color="auto"/>
      </w:divBdr>
    </w:div>
    <w:div w:id="894126114">
      <w:bodyDiv w:val="1"/>
      <w:marLeft w:val="0"/>
      <w:marRight w:val="0"/>
      <w:marTop w:val="0"/>
      <w:marBottom w:val="0"/>
      <w:divBdr>
        <w:top w:val="none" w:sz="0" w:space="0" w:color="auto"/>
        <w:left w:val="none" w:sz="0" w:space="0" w:color="auto"/>
        <w:bottom w:val="none" w:sz="0" w:space="0" w:color="auto"/>
        <w:right w:val="none" w:sz="0" w:space="0" w:color="auto"/>
      </w:divBdr>
    </w:div>
    <w:div w:id="945428734">
      <w:bodyDiv w:val="1"/>
      <w:marLeft w:val="0"/>
      <w:marRight w:val="0"/>
      <w:marTop w:val="0"/>
      <w:marBottom w:val="0"/>
      <w:divBdr>
        <w:top w:val="none" w:sz="0" w:space="0" w:color="auto"/>
        <w:left w:val="none" w:sz="0" w:space="0" w:color="auto"/>
        <w:bottom w:val="none" w:sz="0" w:space="0" w:color="auto"/>
        <w:right w:val="none" w:sz="0" w:space="0" w:color="auto"/>
      </w:divBdr>
    </w:div>
    <w:div w:id="951673315">
      <w:bodyDiv w:val="1"/>
      <w:marLeft w:val="0"/>
      <w:marRight w:val="0"/>
      <w:marTop w:val="0"/>
      <w:marBottom w:val="0"/>
      <w:divBdr>
        <w:top w:val="none" w:sz="0" w:space="0" w:color="auto"/>
        <w:left w:val="none" w:sz="0" w:space="0" w:color="auto"/>
        <w:bottom w:val="none" w:sz="0" w:space="0" w:color="auto"/>
        <w:right w:val="none" w:sz="0" w:space="0" w:color="auto"/>
      </w:divBdr>
    </w:div>
    <w:div w:id="987174647">
      <w:bodyDiv w:val="1"/>
      <w:marLeft w:val="0"/>
      <w:marRight w:val="0"/>
      <w:marTop w:val="0"/>
      <w:marBottom w:val="0"/>
      <w:divBdr>
        <w:top w:val="none" w:sz="0" w:space="0" w:color="auto"/>
        <w:left w:val="none" w:sz="0" w:space="0" w:color="auto"/>
        <w:bottom w:val="none" w:sz="0" w:space="0" w:color="auto"/>
        <w:right w:val="none" w:sz="0" w:space="0" w:color="auto"/>
      </w:divBdr>
    </w:div>
    <w:div w:id="1020011670">
      <w:bodyDiv w:val="1"/>
      <w:marLeft w:val="0"/>
      <w:marRight w:val="0"/>
      <w:marTop w:val="0"/>
      <w:marBottom w:val="0"/>
      <w:divBdr>
        <w:top w:val="none" w:sz="0" w:space="0" w:color="auto"/>
        <w:left w:val="none" w:sz="0" w:space="0" w:color="auto"/>
        <w:bottom w:val="none" w:sz="0" w:space="0" w:color="auto"/>
        <w:right w:val="none" w:sz="0" w:space="0" w:color="auto"/>
      </w:divBdr>
    </w:div>
    <w:div w:id="1055786083">
      <w:bodyDiv w:val="1"/>
      <w:marLeft w:val="0"/>
      <w:marRight w:val="0"/>
      <w:marTop w:val="0"/>
      <w:marBottom w:val="0"/>
      <w:divBdr>
        <w:top w:val="none" w:sz="0" w:space="0" w:color="auto"/>
        <w:left w:val="none" w:sz="0" w:space="0" w:color="auto"/>
        <w:bottom w:val="none" w:sz="0" w:space="0" w:color="auto"/>
        <w:right w:val="none" w:sz="0" w:space="0" w:color="auto"/>
      </w:divBdr>
    </w:div>
    <w:div w:id="1056048261">
      <w:bodyDiv w:val="1"/>
      <w:marLeft w:val="0"/>
      <w:marRight w:val="0"/>
      <w:marTop w:val="0"/>
      <w:marBottom w:val="0"/>
      <w:divBdr>
        <w:top w:val="none" w:sz="0" w:space="0" w:color="auto"/>
        <w:left w:val="none" w:sz="0" w:space="0" w:color="auto"/>
        <w:bottom w:val="none" w:sz="0" w:space="0" w:color="auto"/>
        <w:right w:val="none" w:sz="0" w:space="0" w:color="auto"/>
      </w:divBdr>
    </w:div>
    <w:div w:id="1088042761">
      <w:bodyDiv w:val="1"/>
      <w:marLeft w:val="0"/>
      <w:marRight w:val="0"/>
      <w:marTop w:val="0"/>
      <w:marBottom w:val="0"/>
      <w:divBdr>
        <w:top w:val="none" w:sz="0" w:space="0" w:color="auto"/>
        <w:left w:val="none" w:sz="0" w:space="0" w:color="auto"/>
        <w:bottom w:val="none" w:sz="0" w:space="0" w:color="auto"/>
        <w:right w:val="none" w:sz="0" w:space="0" w:color="auto"/>
      </w:divBdr>
    </w:div>
    <w:div w:id="1102267247">
      <w:bodyDiv w:val="1"/>
      <w:marLeft w:val="0"/>
      <w:marRight w:val="0"/>
      <w:marTop w:val="0"/>
      <w:marBottom w:val="0"/>
      <w:divBdr>
        <w:top w:val="none" w:sz="0" w:space="0" w:color="auto"/>
        <w:left w:val="none" w:sz="0" w:space="0" w:color="auto"/>
        <w:bottom w:val="none" w:sz="0" w:space="0" w:color="auto"/>
        <w:right w:val="none" w:sz="0" w:space="0" w:color="auto"/>
      </w:divBdr>
    </w:div>
    <w:div w:id="1126117215">
      <w:bodyDiv w:val="1"/>
      <w:marLeft w:val="0"/>
      <w:marRight w:val="0"/>
      <w:marTop w:val="0"/>
      <w:marBottom w:val="0"/>
      <w:divBdr>
        <w:top w:val="none" w:sz="0" w:space="0" w:color="auto"/>
        <w:left w:val="none" w:sz="0" w:space="0" w:color="auto"/>
        <w:bottom w:val="none" w:sz="0" w:space="0" w:color="auto"/>
        <w:right w:val="none" w:sz="0" w:space="0" w:color="auto"/>
      </w:divBdr>
    </w:div>
    <w:div w:id="1227951612">
      <w:bodyDiv w:val="1"/>
      <w:marLeft w:val="0"/>
      <w:marRight w:val="0"/>
      <w:marTop w:val="0"/>
      <w:marBottom w:val="0"/>
      <w:divBdr>
        <w:top w:val="none" w:sz="0" w:space="0" w:color="auto"/>
        <w:left w:val="none" w:sz="0" w:space="0" w:color="auto"/>
        <w:bottom w:val="none" w:sz="0" w:space="0" w:color="auto"/>
        <w:right w:val="none" w:sz="0" w:space="0" w:color="auto"/>
      </w:divBdr>
    </w:div>
    <w:div w:id="1286422924">
      <w:bodyDiv w:val="1"/>
      <w:marLeft w:val="0"/>
      <w:marRight w:val="0"/>
      <w:marTop w:val="0"/>
      <w:marBottom w:val="0"/>
      <w:divBdr>
        <w:top w:val="none" w:sz="0" w:space="0" w:color="auto"/>
        <w:left w:val="none" w:sz="0" w:space="0" w:color="auto"/>
        <w:bottom w:val="none" w:sz="0" w:space="0" w:color="auto"/>
        <w:right w:val="none" w:sz="0" w:space="0" w:color="auto"/>
      </w:divBdr>
    </w:div>
    <w:div w:id="1334838346">
      <w:bodyDiv w:val="1"/>
      <w:marLeft w:val="0"/>
      <w:marRight w:val="0"/>
      <w:marTop w:val="0"/>
      <w:marBottom w:val="0"/>
      <w:divBdr>
        <w:top w:val="none" w:sz="0" w:space="0" w:color="auto"/>
        <w:left w:val="none" w:sz="0" w:space="0" w:color="auto"/>
        <w:bottom w:val="none" w:sz="0" w:space="0" w:color="auto"/>
        <w:right w:val="none" w:sz="0" w:space="0" w:color="auto"/>
      </w:divBdr>
    </w:div>
    <w:div w:id="1363170614">
      <w:bodyDiv w:val="1"/>
      <w:marLeft w:val="0"/>
      <w:marRight w:val="0"/>
      <w:marTop w:val="0"/>
      <w:marBottom w:val="0"/>
      <w:divBdr>
        <w:top w:val="none" w:sz="0" w:space="0" w:color="auto"/>
        <w:left w:val="none" w:sz="0" w:space="0" w:color="auto"/>
        <w:bottom w:val="none" w:sz="0" w:space="0" w:color="auto"/>
        <w:right w:val="none" w:sz="0" w:space="0" w:color="auto"/>
      </w:divBdr>
    </w:div>
    <w:div w:id="1413895361">
      <w:bodyDiv w:val="1"/>
      <w:marLeft w:val="0"/>
      <w:marRight w:val="0"/>
      <w:marTop w:val="0"/>
      <w:marBottom w:val="0"/>
      <w:divBdr>
        <w:top w:val="none" w:sz="0" w:space="0" w:color="auto"/>
        <w:left w:val="none" w:sz="0" w:space="0" w:color="auto"/>
        <w:bottom w:val="none" w:sz="0" w:space="0" w:color="auto"/>
        <w:right w:val="none" w:sz="0" w:space="0" w:color="auto"/>
      </w:divBdr>
    </w:div>
    <w:div w:id="1415198619">
      <w:bodyDiv w:val="1"/>
      <w:marLeft w:val="0"/>
      <w:marRight w:val="0"/>
      <w:marTop w:val="0"/>
      <w:marBottom w:val="0"/>
      <w:divBdr>
        <w:top w:val="none" w:sz="0" w:space="0" w:color="auto"/>
        <w:left w:val="none" w:sz="0" w:space="0" w:color="auto"/>
        <w:bottom w:val="none" w:sz="0" w:space="0" w:color="auto"/>
        <w:right w:val="none" w:sz="0" w:space="0" w:color="auto"/>
      </w:divBdr>
    </w:div>
    <w:div w:id="1436822491">
      <w:bodyDiv w:val="1"/>
      <w:marLeft w:val="0"/>
      <w:marRight w:val="0"/>
      <w:marTop w:val="0"/>
      <w:marBottom w:val="0"/>
      <w:divBdr>
        <w:top w:val="none" w:sz="0" w:space="0" w:color="auto"/>
        <w:left w:val="none" w:sz="0" w:space="0" w:color="auto"/>
        <w:bottom w:val="none" w:sz="0" w:space="0" w:color="auto"/>
        <w:right w:val="none" w:sz="0" w:space="0" w:color="auto"/>
      </w:divBdr>
    </w:div>
    <w:div w:id="1445231467">
      <w:bodyDiv w:val="1"/>
      <w:marLeft w:val="0"/>
      <w:marRight w:val="0"/>
      <w:marTop w:val="0"/>
      <w:marBottom w:val="0"/>
      <w:divBdr>
        <w:top w:val="none" w:sz="0" w:space="0" w:color="auto"/>
        <w:left w:val="none" w:sz="0" w:space="0" w:color="auto"/>
        <w:bottom w:val="none" w:sz="0" w:space="0" w:color="auto"/>
        <w:right w:val="none" w:sz="0" w:space="0" w:color="auto"/>
      </w:divBdr>
    </w:div>
    <w:div w:id="1463767480">
      <w:bodyDiv w:val="1"/>
      <w:marLeft w:val="0"/>
      <w:marRight w:val="0"/>
      <w:marTop w:val="0"/>
      <w:marBottom w:val="0"/>
      <w:divBdr>
        <w:top w:val="none" w:sz="0" w:space="0" w:color="auto"/>
        <w:left w:val="none" w:sz="0" w:space="0" w:color="auto"/>
        <w:bottom w:val="none" w:sz="0" w:space="0" w:color="auto"/>
        <w:right w:val="none" w:sz="0" w:space="0" w:color="auto"/>
      </w:divBdr>
    </w:div>
    <w:div w:id="1492868672">
      <w:bodyDiv w:val="1"/>
      <w:marLeft w:val="0"/>
      <w:marRight w:val="0"/>
      <w:marTop w:val="0"/>
      <w:marBottom w:val="0"/>
      <w:divBdr>
        <w:top w:val="none" w:sz="0" w:space="0" w:color="auto"/>
        <w:left w:val="none" w:sz="0" w:space="0" w:color="auto"/>
        <w:bottom w:val="none" w:sz="0" w:space="0" w:color="auto"/>
        <w:right w:val="none" w:sz="0" w:space="0" w:color="auto"/>
      </w:divBdr>
    </w:div>
    <w:div w:id="1506944222">
      <w:bodyDiv w:val="1"/>
      <w:marLeft w:val="0"/>
      <w:marRight w:val="0"/>
      <w:marTop w:val="0"/>
      <w:marBottom w:val="0"/>
      <w:divBdr>
        <w:top w:val="none" w:sz="0" w:space="0" w:color="auto"/>
        <w:left w:val="none" w:sz="0" w:space="0" w:color="auto"/>
        <w:bottom w:val="none" w:sz="0" w:space="0" w:color="auto"/>
        <w:right w:val="none" w:sz="0" w:space="0" w:color="auto"/>
      </w:divBdr>
    </w:div>
    <w:div w:id="1525905030">
      <w:bodyDiv w:val="1"/>
      <w:marLeft w:val="0"/>
      <w:marRight w:val="0"/>
      <w:marTop w:val="0"/>
      <w:marBottom w:val="0"/>
      <w:divBdr>
        <w:top w:val="none" w:sz="0" w:space="0" w:color="auto"/>
        <w:left w:val="none" w:sz="0" w:space="0" w:color="auto"/>
        <w:bottom w:val="none" w:sz="0" w:space="0" w:color="auto"/>
        <w:right w:val="none" w:sz="0" w:space="0" w:color="auto"/>
      </w:divBdr>
    </w:div>
    <w:div w:id="1655718568">
      <w:bodyDiv w:val="1"/>
      <w:marLeft w:val="0"/>
      <w:marRight w:val="0"/>
      <w:marTop w:val="0"/>
      <w:marBottom w:val="0"/>
      <w:divBdr>
        <w:top w:val="none" w:sz="0" w:space="0" w:color="auto"/>
        <w:left w:val="none" w:sz="0" w:space="0" w:color="auto"/>
        <w:bottom w:val="none" w:sz="0" w:space="0" w:color="auto"/>
        <w:right w:val="none" w:sz="0" w:space="0" w:color="auto"/>
      </w:divBdr>
    </w:div>
    <w:div w:id="1681541861">
      <w:bodyDiv w:val="1"/>
      <w:marLeft w:val="0"/>
      <w:marRight w:val="0"/>
      <w:marTop w:val="0"/>
      <w:marBottom w:val="0"/>
      <w:divBdr>
        <w:top w:val="none" w:sz="0" w:space="0" w:color="auto"/>
        <w:left w:val="none" w:sz="0" w:space="0" w:color="auto"/>
        <w:bottom w:val="none" w:sz="0" w:space="0" w:color="auto"/>
        <w:right w:val="none" w:sz="0" w:space="0" w:color="auto"/>
      </w:divBdr>
    </w:div>
    <w:div w:id="1715036257">
      <w:bodyDiv w:val="1"/>
      <w:marLeft w:val="0"/>
      <w:marRight w:val="0"/>
      <w:marTop w:val="0"/>
      <w:marBottom w:val="0"/>
      <w:divBdr>
        <w:top w:val="none" w:sz="0" w:space="0" w:color="auto"/>
        <w:left w:val="none" w:sz="0" w:space="0" w:color="auto"/>
        <w:bottom w:val="none" w:sz="0" w:space="0" w:color="auto"/>
        <w:right w:val="none" w:sz="0" w:space="0" w:color="auto"/>
      </w:divBdr>
    </w:div>
    <w:div w:id="1725636373">
      <w:bodyDiv w:val="1"/>
      <w:marLeft w:val="0"/>
      <w:marRight w:val="0"/>
      <w:marTop w:val="0"/>
      <w:marBottom w:val="0"/>
      <w:divBdr>
        <w:top w:val="none" w:sz="0" w:space="0" w:color="auto"/>
        <w:left w:val="none" w:sz="0" w:space="0" w:color="auto"/>
        <w:bottom w:val="none" w:sz="0" w:space="0" w:color="auto"/>
        <w:right w:val="none" w:sz="0" w:space="0" w:color="auto"/>
      </w:divBdr>
    </w:div>
    <w:div w:id="1801728837">
      <w:bodyDiv w:val="1"/>
      <w:marLeft w:val="0"/>
      <w:marRight w:val="0"/>
      <w:marTop w:val="0"/>
      <w:marBottom w:val="0"/>
      <w:divBdr>
        <w:top w:val="none" w:sz="0" w:space="0" w:color="auto"/>
        <w:left w:val="none" w:sz="0" w:space="0" w:color="auto"/>
        <w:bottom w:val="none" w:sz="0" w:space="0" w:color="auto"/>
        <w:right w:val="none" w:sz="0" w:space="0" w:color="auto"/>
      </w:divBdr>
    </w:div>
    <w:div w:id="1841576571">
      <w:bodyDiv w:val="1"/>
      <w:marLeft w:val="0"/>
      <w:marRight w:val="0"/>
      <w:marTop w:val="0"/>
      <w:marBottom w:val="0"/>
      <w:divBdr>
        <w:top w:val="none" w:sz="0" w:space="0" w:color="auto"/>
        <w:left w:val="none" w:sz="0" w:space="0" w:color="auto"/>
        <w:bottom w:val="none" w:sz="0" w:space="0" w:color="auto"/>
        <w:right w:val="none" w:sz="0" w:space="0" w:color="auto"/>
      </w:divBdr>
    </w:div>
    <w:div w:id="1896313194">
      <w:bodyDiv w:val="1"/>
      <w:marLeft w:val="0"/>
      <w:marRight w:val="0"/>
      <w:marTop w:val="0"/>
      <w:marBottom w:val="0"/>
      <w:divBdr>
        <w:top w:val="none" w:sz="0" w:space="0" w:color="auto"/>
        <w:left w:val="none" w:sz="0" w:space="0" w:color="auto"/>
        <w:bottom w:val="none" w:sz="0" w:space="0" w:color="auto"/>
        <w:right w:val="none" w:sz="0" w:space="0" w:color="auto"/>
      </w:divBdr>
    </w:div>
    <w:div w:id="1931816115">
      <w:bodyDiv w:val="1"/>
      <w:marLeft w:val="0"/>
      <w:marRight w:val="0"/>
      <w:marTop w:val="0"/>
      <w:marBottom w:val="0"/>
      <w:divBdr>
        <w:top w:val="none" w:sz="0" w:space="0" w:color="auto"/>
        <w:left w:val="none" w:sz="0" w:space="0" w:color="auto"/>
        <w:bottom w:val="none" w:sz="0" w:space="0" w:color="auto"/>
        <w:right w:val="none" w:sz="0" w:space="0" w:color="auto"/>
      </w:divBdr>
    </w:div>
    <w:div w:id="1992060024">
      <w:bodyDiv w:val="1"/>
      <w:marLeft w:val="0"/>
      <w:marRight w:val="0"/>
      <w:marTop w:val="0"/>
      <w:marBottom w:val="0"/>
      <w:divBdr>
        <w:top w:val="none" w:sz="0" w:space="0" w:color="auto"/>
        <w:left w:val="none" w:sz="0" w:space="0" w:color="auto"/>
        <w:bottom w:val="none" w:sz="0" w:space="0" w:color="auto"/>
        <w:right w:val="none" w:sz="0" w:space="0" w:color="auto"/>
      </w:divBdr>
    </w:div>
    <w:div w:id="2004313568">
      <w:bodyDiv w:val="1"/>
      <w:marLeft w:val="0"/>
      <w:marRight w:val="0"/>
      <w:marTop w:val="0"/>
      <w:marBottom w:val="0"/>
      <w:divBdr>
        <w:top w:val="none" w:sz="0" w:space="0" w:color="auto"/>
        <w:left w:val="none" w:sz="0" w:space="0" w:color="auto"/>
        <w:bottom w:val="none" w:sz="0" w:space="0" w:color="auto"/>
        <w:right w:val="none" w:sz="0" w:space="0" w:color="auto"/>
      </w:divBdr>
    </w:div>
    <w:div w:id="2009752437">
      <w:bodyDiv w:val="1"/>
      <w:marLeft w:val="0"/>
      <w:marRight w:val="0"/>
      <w:marTop w:val="0"/>
      <w:marBottom w:val="0"/>
      <w:divBdr>
        <w:top w:val="none" w:sz="0" w:space="0" w:color="auto"/>
        <w:left w:val="none" w:sz="0" w:space="0" w:color="auto"/>
        <w:bottom w:val="none" w:sz="0" w:space="0" w:color="auto"/>
        <w:right w:val="none" w:sz="0" w:space="0" w:color="auto"/>
      </w:divBdr>
    </w:div>
    <w:div w:id="2041709889">
      <w:bodyDiv w:val="1"/>
      <w:marLeft w:val="0"/>
      <w:marRight w:val="0"/>
      <w:marTop w:val="0"/>
      <w:marBottom w:val="0"/>
      <w:divBdr>
        <w:top w:val="none" w:sz="0" w:space="0" w:color="auto"/>
        <w:left w:val="none" w:sz="0" w:space="0" w:color="auto"/>
        <w:bottom w:val="none" w:sz="0" w:space="0" w:color="auto"/>
        <w:right w:val="none" w:sz="0" w:space="0" w:color="auto"/>
      </w:divBdr>
    </w:div>
    <w:div w:id="2042701528">
      <w:bodyDiv w:val="1"/>
      <w:marLeft w:val="0"/>
      <w:marRight w:val="0"/>
      <w:marTop w:val="0"/>
      <w:marBottom w:val="0"/>
      <w:divBdr>
        <w:top w:val="none" w:sz="0" w:space="0" w:color="auto"/>
        <w:left w:val="none" w:sz="0" w:space="0" w:color="auto"/>
        <w:bottom w:val="none" w:sz="0" w:space="0" w:color="auto"/>
        <w:right w:val="none" w:sz="0" w:space="0" w:color="auto"/>
      </w:divBdr>
    </w:div>
    <w:div w:id="2045521118">
      <w:bodyDiv w:val="1"/>
      <w:marLeft w:val="0"/>
      <w:marRight w:val="0"/>
      <w:marTop w:val="0"/>
      <w:marBottom w:val="0"/>
      <w:divBdr>
        <w:top w:val="none" w:sz="0" w:space="0" w:color="auto"/>
        <w:left w:val="none" w:sz="0" w:space="0" w:color="auto"/>
        <w:bottom w:val="none" w:sz="0" w:space="0" w:color="auto"/>
        <w:right w:val="none" w:sz="0" w:space="0" w:color="auto"/>
      </w:divBdr>
    </w:div>
    <w:div w:id="2086300468">
      <w:bodyDiv w:val="1"/>
      <w:marLeft w:val="0"/>
      <w:marRight w:val="0"/>
      <w:marTop w:val="0"/>
      <w:marBottom w:val="0"/>
      <w:divBdr>
        <w:top w:val="none" w:sz="0" w:space="0" w:color="auto"/>
        <w:left w:val="none" w:sz="0" w:space="0" w:color="auto"/>
        <w:bottom w:val="none" w:sz="0" w:space="0" w:color="auto"/>
        <w:right w:val="none" w:sz="0" w:space="0" w:color="auto"/>
      </w:divBdr>
    </w:div>
    <w:div w:id="2094890821">
      <w:bodyDiv w:val="1"/>
      <w:marLeft w:val="0"/>
      <w:marRight w:val="0"/>
      <w:marTop w:val="0"/>
      <w:marBottom w:val="0"/>
      <w:divBdr>
        <w:top w:val="none" w:sz="0" w:space="0" w:color="auto"/>
        <w:left w:val="none" w:sz="0" w:space="0" w:color="auto"/>
        <w:bottom w:val="none" w:sz="0" w:space="0" w:color="auto"/>
        <w:right w:val="none" w:sz="0" w:space="0" w:color="auto"/>
      </w:divBdr>
    </w:div>
    <w:div w:id="2127192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
	<Relationship Id="rId8" Type="http://schemas.openxmlformats.org/officeDocument/2006/relationships/image" Target="media/image1.png"/>
	<Relationship Id="rId13" Type="http://schemas.openxmlformats.org/officeDocument/2006/relationships/image" Target="media/image6.png"/>
	<Relationship Id="rId18" Type="http://schemas.openxmlformats.org/officeDocument/2006/relationships/chart" Target="charts/chart4.xml"/>
	<Relationship Id="rId26" Type="http://schemas.openxmlformats.org/officeDocument/2006/relationships/footer" Target="footer1.xml"/>
	<Relationship Id="rId3" Type="http://schemas.openxmlformats.org/officeDocument/2006/relationships/styles" Target="styles.xml"/>
	<Relationship Id="rId21" Type="http://schemas.openxmlformats.org/officeDocument/2006/relationships/image" Target="media/image9.png"/>
	<Relationship Id="rId7" Type="http://schemas.openxmlformats.org/officeDocument/2006/relationships/endnotes" Target="endnotes.xml"/>
	<Relationship Id="rId12" Type="http://schemas.openxmlformats.org/officeDocument/2006/relationships/image" Target="media/image5.png"/>
	<Relationship Id="rId17" Type="http://schemas.openxmlformats.org/officeDocument/2006/relationships/chart" Target="charts/chart3.xml"/>
	<Relationship Id="rId25" Type="http://schemas.openxmlformats.org/officeDocument/2006/relationships/header" Target="header1.xml"/>
	<Relationship Id="rId2" Type="http://schemas.openxmlformats.org/officeDocument/2006/relationships/numbering" Target="numbering.xml"/>
	<Relationship Id="rId16" Type="http://schemas.openxmlformats.org/officeDocument/2006/relationships/chart" Target="charts/chart2.xml"/>
	<Relationship Id="rId20" Type="http://schemas.openxmlformats.org/officeDocument/2006/relationships/image" Target="media/image8.png"/>
	<Relationship Id="rId29" Type="http://schemas.openxmlformats.org/officeDocument/2006/relationships/hyperlink" Target="http://?" TargetMode="External"/>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image" Target="media/image4.png"/>
	<Relationship Id="rId24" Type="http://schemas.openxmlformats.org/officeDocument/2006/relationships/image" Target="media/image12.png"/>
	<Relationship Id="rId5" Type="http://schemas.openxmlformats.org/officeDocument/2006/relationships/webSettings" Target="webSettings.xml"/>
	<Relationship Id="rId15" Type="http://schemas.openxmlformats.org/officeDocument/2006/relationships/chart" Target="charts/chart1.xml"/>
	<Relationship Id="rId23" Type="http://schemas.openxmlformats.org/officeDocument/2006/relationships/image" Target="media/image11.png"/>
	<Relationship Id="rId28" Type="http://schemas.openxmlformats.org/officeDocument/2006/relationships/footer" Target="footer2.xml"/>
	<Relationship Id="rId10" Type="http://schemas.openxmlformats.org/officeDocument/2006/relationships/image" Target="media/image3.png"/>
	<Relationship Id="rId19" Type="http://schemas.openxmlformats.org/officeDocument/2006/relationships/chart" Target="charts/chart5.xml"/>
	<Relationship Id="rId31" Type="http://schemas.openxmlformats.org/officeDocument/2006/relationships/theme" Target="theme/theme1.xml"/>
	<Relationship Id="rId4" Type="http://schemas.openxmlformats.org/officeDocument/2006/relationships/settings" Target="settings.xml"/>
	<Relationship Id="rId9" Type="http://schemas.openxmlformats.org/officeDocument/2006/relationships/image" Target="media/image2.png"/>
	<Relationship Id="rId14" Type="http://schemas.openxmlformats.org/officeDocument/2006/relationships/image" Target="media/image7.jpeg"/>
	<Relationship Id="rId22" Type="http://schemas.openxmlformats.org/officeDocument/2006/relationships/image" Target="media/image10.png"/>
	<Relationship Id="rId27" Type="http://schemas.openxmlformats.org/officeDocument/2006/relationships/header" Target="header2.xml"/>
	<Relationship Id="rId30" Type="http://schemas.openxmlformats.org/officeDocument/2006/relationships/fontTable" Target="fontTable.xml"/>
</Relationships>
</file>

<file path=word/_rels/header2.xml.rels><?xml version="1.0" encoding="UTF-8" standalone="yes"?>
<Relationships xmlns="http://schemas.openxmlformats.org/package/2006/relationships"><Relationship Id="rId1" Type="http://schemas.openxmlformats.org/officeDocument/2006/relationships/image" Target="media/image13.e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agnie\Desktop\W&#322;oc&#322;awek\wykresy.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agnie\Desktop\W&#322;oc&#322;awek\wykresy.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agnie\Desktop\W&#322;oc&#322;awek\wykresy.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agnie\Desktop\W&#322;oc&#322;awek\wykresy.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Arkusz1!$B$1</c:f>
              <c:strCache>
                <c:ptCount val="1"/>
                <c:pt idx="0">
                  <c:v>Kolumna1</c:v>
                </c:pt>
              </c:strCache>
            </c:strRef>
          </c:tx>
          <c:dPt>
            <c:idx val="0"/>
            <c:bubble3D val="0"/>
            <c:spPr>
              <a:solidFill>
                <a:schemeClr val="accent2"/>
              </a:solidFill>
              <a:ln w="19050">
                <a:solidFill>
                  <a:schemeClr val="lt1"/>
                </a:solidFill>
              </a:ln>
              <a:effectLst/>
            </c:spPr>
            <c:extLst>
              <c:ext xmlns:c16="http://schemas.microsoft.com/office/drawing/2014/chart" uri="{C3380CC4-5D6E-409C-BE32-E72D297353CC}">
                <c16:uniqueId val="{00000001-F0F4-42B9-88C1-FB90BB06C188}"/>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F0F4-42B9-88C1-FB90BB06C188}"/>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F0F4-42B9-88C1-FB90BB06C188}"/>
              </c:ext>
            </c:extLst>
          </c:dPt>
          <c:dPt>
            <c:idx val="3"/>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7-F0F4-42B9-88C1-FB90BB06C188}"/>
              </c:ext>
            </c:extLst>
          </c:dPt>
          <c:dPt>
            <c:idx val="4"/>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9-F0F4-42B9-88C1-FB90BB06C188}"/>
              </c:ext>
            </c:extLst>
          </c:dPt>
          <c:dPt>
            <c:idx val="5"/>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B-F0F4-42B9-88C1-FB90BB06C188}"/>
              </c:ext>
            </c:extLst>
          </c:dPt>
          <c:dPt>
            <c:idx val="6"/>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0D-F0F4-42B9-88C1-FB90BB06C188}"/>
              </c:ext>
            </c:extLst>
          </c:dPt>
          <c:dPt>
            <c:idx val="7"/>
            <c:bubble3D val="0"/>
            <c:spPr>
              <a:solidFill>
                <a:schemeClr val="accent4">
                  <a:lumMod val="80000"/>
                  <a:lumOff val="20000"/>
                </a:schemeClr>
              </a:solidFill>
              <a:ln w="19050">
                <a:solidFill>
                  <a:schemeClr val="lt1"/>
                </a:solidFill>
              </a:ln>
              <a:effectLst/>
            </c:spPr>
            <c:extLst>
              <c:ext xmlns:c16="http://schemas.microsoft.com/office/drawing/2014/chart" uri="{C3380CC4-5D6E-409C-BE32-E72D297353CC}">
                <c16:uniqueId val="{0000000F-F0F4-42B9-88C1-FB90BB06C188}"/>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pl-PL"/>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Arkusz1!$A$2:$A$9</c:f>
              <c:strCache>
                <c:ptCount val="8"/>
                <c:pt idx="0">
                  <c:v>Samochody osobowe</c:v>
                </c:pt>
                <c:pt idx="1">
                  <c:v>Samochody dostawcze</c:v>
                </c:pt>
                <c:pt idx="2">
                  <c:v>Samochody ciężarowe</c:v>
                </c:pt>
                <c:pt idx="3">
                  <c:v>Motocykle</c:v>
                </c:pt>
                <c:pt idx="4">
                  <c:v>Lotnictwo</c:v>
                </c:pt>
                <c:pt idx="5">
                  <c:v>Koleje</c:v>
                </c:pt>
                <c:pt idx="6">
                  <c:v>Transport wodny</c:v>
                </c:pt>
                <c:pt idx="7">
                  <c:v>Inne</c:v>
                </c:pt>
              </c:strCache>
            </c:strRef>
          </c:cat>
          <c:val>
            <c:numRef>
              <c:f>Arkusz1!$B$2:$B$9</c:f>
              <c:numCache>
                <c:formatCode>0.00%</c:formatCode>
                <c:ptCount val="8"/>
                <c:pt idx="0">
                  <c:v>0.60699999999999998</c:v>
                </c:pt>
                <c:pt idx="1">
                  <c:v>0.11899999999999999</c:v>
                </c:pt>
                <c:pt idx="2">
                  <c:v>0.26200000000000001</c:v>
                </c:pt>
                <c:pt idx="3">
                  <c:v>1.2E-2</c:v>
                </c:pt>
                <c:pt idx="4">
                  <c:v>0.13400000000000001</c:v>
                </c:pt>
                <c:pt idx="5">
                  <c:v>5.0000000000000001E-3</c:v>
                </c:pt>
                <c:pt idx="6">
                  <c:v>0.13600000000000001</c:v>
                </c:pt>
                <c:pt idx="7">
                  <c:v>5.0000000000000001E-3</c:v>
                </c:pt>
              </c:numCache>
            </c:numRef>
          </c:val>
          <c:extLst>
            <c:ext xmlns:c16="http://schemas.microsoft.com/office/drawing/2014/chart" uri="{C3380CC4-5D6E-409C-BE32-E72D297353CC}">
              <c16:uniqueId val="{00000010-F0F4-42B9-88C1-FB90BB06C188}"/>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200">
          <a:solidFill>
            <a:sysClr val="windowText" lastClr="000000"/>
          </a:solidFill>
          <a:latin typeface="+mn-lt"/>
        </a:defRPr>
      </a:pPr>
      <a:endParaRPr lang="pl-PL"/>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'p4'!$N$3</c:f>
              <c:strCache>
                <c:ptCount val="1"/>
                <c:pt idx="0">
                  <c:v>Nie korzystam i nie chcę korzystać</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'p4'!$H$4:$H$13</c:f>
              <c:strCache>
                <c:ptCount val="10"/>
                <c:pt idx="0">
                  <c:v>Samochód współdzielony</c:v>
                </c:pt>
                <c:pt idx="1">
                  <c:v>Hulajnoga elektryczna</c:v>
                </c:pt>
                <c:pt idx="2">
                  <c:v>Motor, skuter</c:v>
                </c:pt>
                <c:pt idx="3">
                  <c:v>Taksówka</c:v>
                </c:pt>
                <c:pt idx="4">
                  <c:v>Autobus (PKS, bus)</c:v>
                </c:pt>
                <c:pt idx="5">
                  <c:v>Samochód (jako kierowca)</c:v>
                </c:pt>
                <c:pt idx="6">
                  <c:v>Pociąg</c:v>
                </c:pt>
                <c:pt idx="7">
                  <c:v>Rower</c:v>
                </c:pt>
                <c:pt idx="8">
                  <c:v>Autobus komunikacji miejskiej, gminnej</c:v>
                </c:pt>
                <c:pt idx="9">
                  <c:v>Samochód (jako pasażer)</c:v>
                </c:pt>
              </c:strCache>
            </c:strRef>
          </c:cat>
          <c:val>
            <c:numRef>
              <c:f>'p4'!$N$4:$N$13</c:f>
              <c:numCache>
                <c:formatCode>0.0%</c:formatCode>
                <c:ptCount val="10"/>
                <c:pt idx="0">
                  <c:v>0.83799999999999997</c:v>
                </c:pt>
                <c:pt idx="1">
                  <c:v>0.73799999999999999</c:v>
                </c:pt>
                <c:pt idx="2">
                  <c:v>0.77400000000000002</c:v>
                </c:pt>
                <c:pt idx="3">
                  <c:v>0.53500000000000003</c:v>
                </c:pt>
                <c:pt idx="4">
                  <c:v>0.41299999999999998</c:v>
                </c:pt>
                <c:pt idx="5">
                  <c:v>0.29699999999999999</c:v>
                </c:pt>
                <c:pt idx="6">
                  <c:v>0.373</c:v>
                </c:pt>
                <c:pt idx="7">
                  <c:v>0.38600000000000001</c:v>
                </c:pt>
                <c:pt idx="8">
                  <c:v>0.314</c:v>
                </c:pt>
                <c:pt idx="9">
                  <c:v>0.21099999999999999</c:v>
                </c:pt>
              </c:numCache>
            </c:numRef>
          </c:val>
          <c:extLst>
            <c:ext xmlns:c16="http://schemas.microsoft.com/office/drawing/2014/chart" uri="{C3380CC4-5D6E-409C-BE32-E72D297353CC}">
              <c16:uniqueId val="{00000000-4A95-404B-A12F-C405999B8963}"/>
            </c:ext>
          </c:extLst>
        </c:ser>
        <c:ser>
          <c:idx val="1"/>
          <c:order val="1"/>
          <c:tx>
            <c:strRef>
              <c:f>'p4'!$O$3</c:f>
              <c:strCache>
                <c:ptCount val="1"/>
                <c:pt idx="0">
                  <c:v>Nie korzystam, ale chciałbym skorzystać</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'p4'!$H$4:$H$13</c:f>
              <c:strCache>
                <c:ptCount val="10"/>
                <c:pt idx="0">
                  <c:v>Samochód współdzielony</c:v>
                </c:pt>
                <c:pt idx="1">
                  <c:v>Hulajnoga elektryczna</c:v>
                </c:pt>
                <c:pt idx="2">
                  <c:v>Motor, skuter</c:v>
                </c:pt>
                <c:pt idx="3">
                  <c:v>Taksówka</c:v>
                </c:pt>
                <c:pt idx="4">
                  <c:v>Autobus (PKS, bus)</c:v>
                </c:pt>
                <c:pt idx="5">
                  <c:v>Samochód (jako kierowca)</c:v>
                </c:pt>
                <c:pt idx="6">
                  <c:v>Pociąg</c:v>
                </c:pt>
                <c:pt idx="7">
                  <c:v>Rower</c:v>
                </c:pt>
                <c:pt idx="8">
                  <c:v>Autobus komunikacji miejskiej, gminnej</c:v>
                </c:pt>
                <c:pt idx="9">
                  <c:v>Samochód (jako pasażer)</c:v>
                </c:pt>
              </c:strCache>
            </c:strRef>
          </c:cat>
          <c:val>
            <c:numRef>
              <c:f>'p4'!$O$4:$O$13</c:f>
              <c:numCache>
                <c:formatCode>0.0%</c:formatCode>
                <c:ptCount val="10"/>
                <c:pt idx="0">
                  <c:v>0.14899999999999999</c:v>
                </c:pt>
                <c:pt idx="1">
                  <c:v>0.19800000000000001</c:v>
                </c:pt>
                <c:pt idx="2">
                  <c:v>0.13900000000000001</c:v>
                </c:pt>
                <c:pt idx="3">
                  <c:v>0.111</c:v>
                </c:pt>
                <c:pt idx="4">
                  <c:v>7.2999999999999995E-2</c:v>
                </c:pt>
                <c:pt idx="5">
                  <c:v>0.158</c:v>
                </c:pt>
                <c:pt idx="6">
                  <c:v>7.9000000000000001E-2</c:v>
                </c:pt>
                <c:pt idx="7">
                  <c:v>8.5999999999999993E-2</c:v>
                </c:pt>
                <c:pt idx="8">
                  <c:v>6.4000000000000001E-2</c:v>
                </c:pt>
                <c:pt idx="9">
                  <c:v>0.124</c:v>
                </c:pt>
              </c:numCache>
            </c:numRef>
          </c:val>
          <c:extLst>
            <c:ext xmlns:c16="http://schemas.microsoft.com/office/drawing/2014/chart" uri="{C3380CC4-5D6E-409C-BE32-E72D297353CC}">
              <c16:uniqueId val="{00000001-4A95-404B-A12F-C405999B8963}"/>
            </c:ext>
          </c:extLst>
        </c:ser>
        <c:dLbls>
          <c:dLblPos val="ctr"/>
          <c:showLegendKey val="0"/>
          <c:showVal val="1"/>
          <c:showCatName val="0"/>
          <c:showSerName val="0"/>
          <c:showPercent val="0"/>
          <c:showBubbleSize val="0"/>
        </c:dLbls>
        <c:gapWidth val="150"/>
        <c:overlap val="100"/>
        <c:axId val="429383168"/>
        <c:axId val="429383560"/>
      </c:barChart>
      <c:catAx>
        <c:axId val="42938316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j-lt"/>
                <a:ea typeface="+mn-ea"/>
                <a:cs typeface="+mn-cs"/>
              </a:defRPr>
            </a:pPr>
            <a:endParaRPr lang="pl-PL"/>
          </a:p>
        </c:txPr>
        <c:crossAx val="429383560"/>
        <c:crosses val="autoZero"/>
        <c:auto val="1"/>
        <c:lblAlgn val="ctr"/>
        <c:lblOffset val="100"/>
        <c:noMultiLvlLbl val="0"/>
      </c:catAx>
      <c:valAx>
        <c:axId val="429383560"/>
        <c:scaling>
          <c:orientation val="minMax"/>
        </c:scaling>
        <c:delete val="1"/>
        <c:axPos val="t"/>
        <c:numFmt formatCode="0.0%" sourceLinked="1"/>
        <c:majorTickMark val="none"/>
        <c:minorTickMark val="none"/>
        <c:tickLblPos val="nextTo"/>
        <c:crossAx val="42938316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j-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nchor="t" anchorCtr="0"/>
    <a:lstStyle/>
    <a:p>
      <a:pPr>
        <a:defRPr/>
      </a:pPr>
      <a:endParaRPr lang="pl-PL"/>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'p4'!$P$186</c:f>
              <c:strCache>
                <c:ptCount val="1"/>
                <c:pt idx="0">
                  <c:v>Włocławek (miejska)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'p4'!$O$187:$O$190</c:f>
              <c:strCache>
                <c:ptCount val="4"/>
                <c:pt idx="0">
                  <c:v>Autobus komunikacji miejskiej/gminnej</c:v>
                </c:pt>
                <c:pt idx="1">
                  <c:v>Autobus (PKS, bus)</c:v>
                </c:pt>
                <c:pt idx="2">
                  <c:v>Samochód (jako kierowca)</c:v>
                </c:pt>
                <c:pt idx="3">
                  <c:v>Samochód (jako pasażer)</c:v>
                </c:pt>
              </c:strCache>
            </c:strRef>
          </c:cat>
          <c:val>
            <c:numRef>
              <c:f>'p4'!$P$187:$P$190</c:f>
              <c:numCache>
                <c:formatCode>0.0%</c:formatCode>
                <c:ptCount val="4"/>
                <c:pt idx="0">
                  <c:v>0.375</c:v>
                </c:pt>
                <c:pt idx="1">
                  <c:v>0.03</c:v>
                </c:pt>
                <c:pt idx="2">
                  <c:v>0.44700000000000001</c:v>
                </c:pt>
                <c:pt idx="3">
                  <c:v>0.158</c:v>
                </c:pt>
              </c:numCache>
            </c:numRef>
          </c:val>
          <c:extLst>
            <c:ext xmlns:c16="http://schemas.microsoft.com/office/drawing/2014/chart" uri="{C3380CC4-5D6E-409C-BE32-E72D297353CC}">
              <c16:uniqueId val="{00000000-AE8C-4471-9BF0-05C780580F26}"/>
            </c:ext>
          </c:extLst>
        </c:ser>
        <c:ser>
          <c:idx val="1"/>
          <c:order val="1"/>
          <c:tx>
            <c:strRef>
              <c:f>'p4'!$Q$186</c:f>
              <c:strCache>
                <c:ptCount val="1"/>
                <c:pt idx="0">
                  <c:v>Pozostali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'p4'!$O$187:$O$190</c:f>
              <c:strCache>
                <c:ptCount val="4"/>
                <c:pt idx="0">
                  <c:v>Autobus komunikacji miejskiej/gminnej</c:v>
                </c:pt>
                <c:pt idx="1">
                  <c:v>Autobus (PKS, bus)</c:v>
                </c:pt>
                <c:pt idx="2">
                  <c:v>Samochód (jako kierowca)</c:v>
                </c:pt>
                <c:pt idx="3">
                  <c:v>Samochód (jako pasażer)</c:v>
                </c:pt>
              </c:strCache>
            </c:strRef>
          </c:cat>
          <c:val>
            <c:numRef>
              <c:f>'p4'!$Q$187:$Q$190</c:f>
              <c:numCache>
                <c:formatCode>0.0%</c:formatCode>
                <c:ptCount val="4"/>
                <c:pt idx="0">
                  <c:v>0.17399999999999999</c:v>
                </c:pt>
                <c:pt idx="1">
                  <c:v>0.16900000000000001</c:v>
                </c:pt>
                <c:pt idx="2">
                  <c:v>0.39800000000000002</c:v>
                </c:pt>
                <c:pt idx="3">
                  <c:v>0.1343</c:v>
                </c:pt>
              </c:numCache>
            </c:numRef>
          </c:val>
          <c:extLst>
            <c:ext xmlns:c16="http://schemas.microsoft.com/office/drawing/2014/chart" uri="{C3380CC4-5D6E-409C-BE32-E72D297353CC}">
              <c16:uniqueId val="{00000001-AE8C-4471-9BF0-05C780580F26}"/>
            </c:ext>
          </c:extLst>
        </c:ser>
        <c:dLbls>
          <c:dLblPos val="outEnd"/>
          <c:showLegendKey val="0"/>
          <c:showVal val="1"/>
          <c:showCatName val="0"/>
          <c:showSerName val="0"/>
          <c:showPercent val="0"/>
          <c:showBubbleSize val="0"/>
        </c:dLbls>
        <c:gapWidth val="219"/>
        <c:overlap val="-27"/>
        <c:axId val="429380816"/>
        <c:axId val="428705936"/>
      </c:barChart>
      <c:catAx>
        <c:axId val="429380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j-lt"/>
                <a:ea typeface="+mn-ea"/>
                <a:cs typeface="+mn-cs"/>
              </a:defRPr>
            </a:pPr>
            <a:endParaRPr lang="pl-PL"/>
          </a:p>
        </c:txPr>
        <c:crossAx val="428705936"/>
        <c:crosses val="autoZero"/>
        <c:auto val="1"/>
        <c:lblAlgn val="ctr"/>
        <c:lblOffset val="100"/>
        <c:noMultiLvlLbl val="0"/>
      </c:catAx>
      <c:valAx>
        <c:axId val="428705936"/>
        <c:scaling>
          <c:orientation val="minMax"/>
        </c:scaling>
        <c:delete val="1"/>
        <c:axPos val="l"/>
        <c:numFmt formatCode="0.0%" sourceLinked="1"/>
        <c:majorTickMark val="none"/>
        <c:minorTickMark val="none"/>
        <c:tickLblPos val="nextTo"/>
        <c:crossAx val="42938081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j-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200">
          <a:solidFill>
            <a:sysClr val="windowText" lastClr="000000"/>
          </a:solidFill>
          <a:latin typeface="+mj-lt"/>
        </a:defRPr>
      </a:pPr>
      <a:endParaRPr lang="pl-PL"/>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355982347494302"/>
          <c:y val="4.4044044044044044E-2"/>
          <c:w val="0.52644017652505692"/>
          <c:h val="0.9119119119119119"/>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'p5'!$K$4:$K$10</c:f>
              <c:strCache>
                <c:ptCount val="7"/>
                <c:pt idx="0">
                  <c:v>Bezpieczeństwo danego środka transportu</c:v>
                </c:pt>
                <c:pt idx="1">
                  <c:v>Dbałość o środowisko</c:v>
                </c:pt>
                <c:pt idx="2">
                  <c:v>Konieczność dotarcia do kilku celów podróży</c:v>
                </c:pt>
                <c:pt idx="3">
                  <c:v>Koszt podróży</c:v>
                </c:pt>
                <c:pt idx="4">
                  <c:v>Szybkość dojazdu</c:v>
                </c:pt>
                <c:pt idx="5">
                  <c:v>Największa wygoda i komfort</c:v>
                </c:pt>
                <c:pt idx="6">
                  <c:v>Dostępność środka transportu</c:v>
                </c:pt>
              </c:strCache>
            </c:strRef>
          </c:cat>
          <c:val>
            <c:numRef>
              <c:f>'p5'!$L$4:$L$10</c:f>
              <c:numCache>
                <c:formatCode>0.0%</c:formatCode>
                <c:ptCount val="7"/>
                <c:pt idx="0">
                  <c:v>4.4999999999999998E-2</c:v>
                </c:pt>
                <c:pt idx="1">
                  <c:v>5.2999999999999999E-2</c:v>
                </c:pt>
                <c:pt idx="2">
                  <c:v>0.19800000000000001</c:v>
                </c:pt>
                <c:pt idx="3">
                  <c:v>0.218</c:v>
                </c:pt>
                <c:pt idx="4">
                  <c:v>0.30499999999999999</c:v>
                </c:pt>
                <c:pt idx="5">
                  <c:v>0.312</c:v>
                </c:pt>
                <c:pt idx="6">
                  <c:v>0.55300000000000005</c:v>
                </c:pt>
              </c:numCache>
            </c:numRef>
          </c:val>
          <c:extLst>
            <c:ext xmlns:c16="http://schemas.microsoft.com/office/drawing/2014/chart" uri="{C3380CC4-5D6E-409C-BE32-E72D297353CC}">
              <c16:uniqueId val="{00000000-B4D4-4273-B5C4-119151F7C777}"/>
            </c:ext>
          </c:extLst>
        </c:ser>
        <c:dLbls>
          <c:dLblPos val="outEnd"/>
          <c:showLegendKey val="0"/>
          <c:showVal val="1"/>
          <c:showCatName val="0"/>
          <c:showSerName val="0"/>
          <c:showPercent val="0"/>
          <c:showBubbleSize val="0"/>
        </c:dLbls>
        <c:gapWidth val="182"/>
        <c:axId val="646091728"/>
        <c:axId val="646089768"/>
      </c:barChart>
      <c:catAx>
        <c:axId val="6460917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j-lt"/>
                <a:ea typeface="+mn-ea"/>
                <a:cs typeface="+mn-cs"/>
              </a:defRPr>
            </a:pPr>
            <a:endParaRPr lang="pl-PL"/>
          </a:p>
        </c:txPr>
        <c:crossAx val="646089768"/>
        <c:crosses val="autoZero"/>
        <c:auto val="1"/>
        <c:lblAlgn val="ctr"/>
        <c:lblOffset val="100"/>
        <c:noMultiLvlLbl val="0"/>
      </c:catAx>
      <c:valAx>
        <c:axId val="646089768"/>
        <c:scaling>
          <c:orientation val="minMax"/>
        </c:scaling>
        <c:delete val="1"/>
        <c:axPos val="b"/>
        <c:numFmt formatCode="0.0%" sourceLinked="1"/>
        <c:majorTickMark val="none"/>
        <c:minorTickMark val="none"/>
        <c:tickLblPos val="nextTo"/>
        <c:crossAx val="6460917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mj-lt"/>
        </a:defRPr>
      </a:pPr>
      <a:endParaRPr lang="pl-PL"/>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'p8'!$J$44</c:f>
              <c:strCache>
                <c:ptCount val="1"/>
                <c:pt idx="0">
                  <c:v>OGÓŁEM</c:v>
                </c:pt>
              </c:strCache>
            </c:strRef>
          </c:tx>
          <c:spPr>
            <a:solidFill>
              <a:schemeClr val="accent1"/>
            </a:solidFill>
            <a:ln>
              <a:noFill/>
            </a:ln>
            <a:effectLst/>
          </c:spPr>
          <c:invertIfNegative val="0"/>
          <c:dPt>
            <c:idx val="4"/>
            <c:invertIfNegative val="0"/>
            <c:bubble3D val="0"/>
            <c:extLst>
              <c:ext xmlns:c16="http://schemas.microsoft.com/office/drawing/2014/chart" uri="{C3380CC4-5D6E-409C-BE32-E72D297353CC}">
                <c16:uniqueId val="{00000000-3AA4-406A-A7E6-05D7068DEE0B}"/>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'p8'!$I$45:$I$50</c:f>
              <c:strCache>
                <c:ptCount val="6"/>
                <c:pt idx="0">
                  <c:v>Nic nie skłoni mnie do zrezygnowania z samochodu</c:v>
                </c:pt>
                <c:pt idx="1">
                  <c:v>Powstanie nowych, szybkich i dogodnych czasowo połączeń komunikacji zbiorowej w miejsce, gdzie codziennie dojeżdżam samochodem</c:v>
                </c:pt>
                <c:pt idx="2">
                  <c:v>Wzrost kosztów eksploatacji samochodu</c:v>
                </c:pt>
                <c:pt idx="3">
                  <c:v>Częstsze kursowanie komunikacji zbiorowej</c:v>
                </c:pt>
                <c:pt idx="4">
                  <c:v>Zwiększenie punktualności komunikacji zbiorowej</c:v>
                </c:pt>
                <c:pt idx="5">
                  <c:v>Stworzenie spójnej sieci dróg rowerowych i infrastruktury punktowej</c:v>
                </c:pt>
              </c:strCache>
            </c:strRef>
          </c:cat>
          <c:val>
            <c:numRef>
              <c:f>'p8'!$J$45:$J$50</c:f>
              <c:numCache>
                <c:formatCode>0.0%</c:formatCode>
                <c:ptCount val="6"/>
                <c:pt idx="0">
                  <c:v>0.44700000000000001</c:v>
                </c:pt>
                <c:pt idx="1">
                  <c:v>0.34799999999999998</c:v>
                </c:pt>
                <c:pt idx="2">
                  <c:v>0.27300000000000002</c:v>
                </c:pt>
                <c:pt idx="3">
                  <c:v>0.22700000000000001</c:v>
                </c:pt>
                <c:pt idx="4">
                  <c:v>0.16300000000000001</c:v>
                </c:pt>
                <c:pt idx="5">
                  <c:v>5.7000000000000002E-2</c:v>
                </c:pt>
              </c:numCache>
            </c:numRef>
          </c:val>
          <c:extLst>
            <c:ext xmlns:c16="http://schemas.microsoft.com/office/drawing/2014/chart" uri="{C3380CC4-5D6E-409C-BE32-E72D297353CC}">
              <c16:uniqueId val="{00000001-3AA4-406A-A7E6-05D7068DEE0B}"/>
            </c:ext>
          </c:extLst>
        </c:ser>
        <c:ser>
          <c:idx val="1"/>
          <c:order val="1"/>
          <c:tx>
            <c:strRef>
              <c:f>'p8'!$K$44</c:f>
              <c:strCache>
                <c:ptCount val="1"/>
                <c:pt idx="0">
                  <c:v>Włocławek (gm. miejska)</c:v>
                </c:pt>
              </c:strCache>
            </c:strRef>
          </c:tx>
          <c:spPr>
            <a:solidFill>
              <a:schemeClr val="accent2"/>
            </a:solidFill>
            <a:ln>
              <a:noFill/>
            </a:ln>
            <a:effectLst/>
          </c:spPr>
          <c:invertIfNegative val="0"/>
          <c:dPt>
            <c:idx val="4"/>
            <c:invertIfNegative val="0"/>
            <c:bubble3D val="0"/>
            <c:extLst>
              <c:ext xmlns:c16="http://schemas.microsoft.com/office/drawing/2014/chart" uri="{C3380CC4-5D6E-409C-BE32-E72D297353CC}">
                <c16:uniqueId val="{00000002-3AA4-406A-A7E6-05D7068DEE0B}"/>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'p8'!$I$45:$I$50</c:f>
              <c:strCache>
                <c:ptCount val="6"/>
                <c:pt idx="0">
                  <c:v>Nic nie skłoni mnie do zrezygnowania z samochodu</c:v>
                </c:pt>
                <c:pt idx="1">
                  <c:v>Powstanie nowych, szybkich i dogodnych czasowo połączeń komunikacji zbiorowej w miejsce, gdzie codziennie dojeżdżam samochodem</c:v>
                </c:pt>
                <c:pt idx="2">
                  <c:v>Wzrost kosztów eksploatacji samochodu</c:v>
                </c:pt>
                <c:pt idx="3">
                  <c:v>Częstsze kursowanie komunikacji zbiorowej</c:v>
                </c:pt>
                <c:pt idx="4">
                  <c:v>Zwiększenie punktualności komunikacji zbiorowej</c:v>
                </c:pt>
                <c:pt idx="5">
                  <c:v>Stworzenie spójnej sieci dróg rowerowych i infrastruktury punktowej</c:v>
                </c:pt>
              </c:strCache>
            </c:strRef>
          </c:cat>
          <c:val>
            <c:numRef>
              <c:f>'p8'!$K$45:$K$50</c:f>
              <c:numCache>
                <c:formatCode>0.0%</c:formatCode>
                <c:ptCount val="6"/>
                <c:pt idx="0">
                  <c:v>0.46500000000000002</c:v>
                </c:pt>
                <c:pt idx="1">
                  <c:v>0.28199999999999997</c:v>
                </c:pt>
                <c:pt idx="2">
                  <c:v>0.27200000000000002</c:v>
                </c:pt>
                <c:pt idx="3">
                  <c:v>0.20799999999999999</c:v>
                </c:pt>
                <c:pt idx="4">
                  <c:v>0.14399999999999999</c:v>
                </c:pt>
                <c:pt idx="5">
                  <c:v>7.9000000000000001E-2</c:v>
                </c:pt>
              </c:numCache>
            </c:numRef>
          </c:val>
          <c:extLst>
            <c:ext xmlns:c16="http://schemas.microsoft.com/office/drawing/2014/chart" uri="{C3380CC4-5D6E-409C-BE32-E72D297353CC}">
              <c16:uniqueId val="{00000003-3AA4-406A-A7E6-05D7068DEE0B}"/>
            </c:ext>
          </c:extLst>
        </c:ser>
        <c:ser>
          <c:idx val="2"/>
          <c:order val="2"/>
          <c:tx>
            <c:strRef>
              <c:f>'p8'!$L$44</c:f>
              <c:strCache>
                <c:ptCount val="1"/>
                <c:pt idx="0">
                  <c:v>Pozostali</c:v>
                </c:pt>
              </c:strCache>
            </c:strRef>
          </c:tx>
          <c:spPr>
            <a:solidFill>
              <a:schemeClr val="accent3"/>
            </a:solidFill>
            <a:ln>
              <a:noFill/>
            </a:ln>
            <a:effectLst/>
          </c:spPr>
          <c:invertIfNegative val="0"/>
          <c:dPt>
            <c:idx val="4"/>
            <c:invertIfNegative val="0"/>
            <c:bubble3D val="0"/>
            <c:extLst>
              <c:ext xmlns:c16="http://schemas.microsoft.com/office/drawing/2014/chart" uri="{C3380CC4-5D6E-409C-BE32-E72D297353CC}">
                <c16:uniqueId val="{00000004-3AA4-406A-A7E6-05D7068DEE0B}"/>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'p8'!$I$45:$I$50</c:f>
              <c:strCache>
                <c:ptCount val="6"/>
                <c:pt idx="0">
                  <c:v>Nic nie skłoni mnie do zrezygnowania z samochodu</c:v>
                </c:pt>
                <c:pt idx="1">
                  <c:v>Powstanie nowych, szybkich i dogodnych czasowo połączeń komunikacji zbiorowej w miejsce, gdzie codziennie dojeżdżam samochodem</c:v>
                </c:pt>
                <c:pt idx="2">
                  <c:v>Wzrost kosztów eksploatacji samochodu</c:v>
                </c:pt>
                <c:pt idx="3">
                  <c:v>Częstsze kursowanie komunikacji zbiorowej</c:v>
                </c:pt>
                <c:pt idx="4">
                  <c:v>Zwiększenie punktualności komunikacji zbiorowej</c:v>
                </c:pt>
                <c:pt idx="5">
                  <c:v>Stworzenie spójnej sieci dróg rowerowych i infrastruktury punktowej</c:v>
                </c:pt>
              </c:strCache>
            </c:strRef>
          </c:cat>
          <c:val>
            <c:numRef>
              <c:f>'p8'!$L$45:$L$50</c:f>
              <c:numCache>
                <c:formatCode>0.0%</c:formatCode>
                <c:ptCount val="6"/>
                <c:pt idx="0">
                  <c:v>0.4</c:v>
                </c:pt>
                <c:pt idx="1">
                  <c:v>0.51300000000000001</c:v>
                </c:pt>
                <c:pt idx="2">
                  <c:v>0.27500000000000002</c:v>
                </c:pt>
                <c:pt idx="3">
                  <c:v>0.27500000000000002</c:v>
                </c:pt>
                <c:pt idx="4">
                  <c:v>0.21299999999999999</c:v>
                </c:pt>
                <c:pt idx="5" formatCode="0%">
                  <c:v>0</c:v>
                </c:pt>
              </c:numCache>
            </c:numRef>
          </c:val>
          <c:extLst>
            <c:ext xmlns:c16="http://schemas.microsoft.com/office/drawing/2014/chart" uri="{C3380CC4-5D6E-409C-BE32-E72D297353CC}">
              <c16:uniqueId val="{00000005-3AA4-406A-A7E6-05D7068DEE0B}"/>
            </c:ext>
          </c:extLst>
        </c:ser>
        <c:dLbls>
          <c:dLblPos val="outEnd"/>
          <c:showLegendKey val="0"/>
          <c:showVal val="1"/>
          <c:showCatName val="0"/>
          <c:showSerName val="0"/>
          <c:showPercent val="0"/>
          <c:showBubbleSize val="0"/>
        </c:dLbls>
        <c:gapWidth val="182"/>
        <c:axId val="646092120"/>
        <c:axId val="646090944"/>
      </c:barChart>
      <c:catAx>
        <c:axId val="646092120"/>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j-lt"/>
                <a:ea typeface="+mn-ea"/>
                <a:cs typeface="+mn-cs"/>
              </a:defRPr>
            </a:pPr>
            <a:endParaRPr lang="pl-PL"/>
          </a:p>
        </c:txPr>
        <c:crossAx val="646090944"/>
        <c:crosses val="autoZero"/>
        <c:auto val="1"/>
        <c:lblAlgn val="ctr"/>
        <c:lblOffset val="100"/>
        <c:noMultiLvlLbl val="0"/>
      </c:catAx>
      <c:valAx>
        <c:axId val="646090944"/>
        <c:scaling>
          <c:orientation val="minMax"/>
        </c:scaling>
        <c:delete val="1"/>
        <c:axPos val="t"/>
        <c:numFmt formatCode="0.0%" sourceLinked="1"/>
        <c:majorTickMark val="none"/>
        <c:minorTickMark val="none"/>
        <c:tickLblPos val="nextTo"/>
        <c:crossAx val="64609212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j-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mj-lt"/>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999CCD-2DAE-4DE7-BA83-942E182307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4096</TotalTime>
  <Pages>201</Pages>
  <Words>71723</Words>
  <Characters>430344</Characters>
  <Application>Microsoft Office Word</Application>
  <DocSecurity>0</DocSecurity>
  <Lines>3586</Lines>
  <Paragraphs>1002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501065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Magda Gutral</cp:lastModifiedBy>
  <cp:revision>768</cp:revision>
  <cp:lastPrinted>2023-07-14T10:20:00Z</cp:lastPrinted>
  <dcterms:created xsi:type="dcterms:W3CDTF">2023-05-18T11:42:00Z</dcterms:created>
  <dcterms:modified xsi:type="dcterms:W3CDTF">2023-07-17T05:47:00Z</dcterms:modified>
</cp:coreProperties>
</file>